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24</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val="en-US" w:eastAsia="zh-CN"/>
        </w:rPr>
        <w:t>隔夜美国三大股指全线收涨，道指涨0.69%，标普500指数涨1.2%，纳指涨1.59%</w:t>
      </w:r>
      <w:r>
        <w:rPr>
          <w:rFonts w:hint="eastAsia" w:ascii="微软雅黑" w:hAnsi="微软雅黑" w:eastAsia="微软雅黑" w:cs="微软雅黑"/>
          <w:spacing w:val="12"/>
          <w:sz w:val="24"/>
          <w:szCs w:val="24"/>
          <w:lang w:val="en-US" w:eastAsia="zh-CN"/>
        </w:rPr>
        <w:t>。</w:t>
      </w:r>
      <w:r>
        <w:rPr>
          <w:rFonts w:hint="eastAsia" w:ascii="微软雅黑" w:hAnsi="微软雅黑" w:eastAsia="微软雅黑" w:cs="微软雅黑"/>
          <w:spacing w:val="4"/>
          <w:sz w:val="24"/>
          <w:szCs w:val="24"/>
          <w:lang w:eastAsia="zh-CN"/>
        </w:rPr>
        <w:t>美美元指数跌0.4%报105.70，非美货币多数上涨，离岸人民币对美元跌93个基点报7.2605。国际油价全线上涨，美油6月合约涨1.83%，报83.40美元/桶。布油6月合约涨1.67%，报88.45美元/桶。国际贵金属期货收盘涨跌不一，COMEX黄金期货跌0.46%报2335.7美元/盎司，COMEX白银期货涨0.39%报27.35美元/盎司。LME期铜跌1.03%报9728美元/吨。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涨0.36%</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19.66</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跌0.8</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81.72美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165850" cy="3456305"/>
            <wp:effectExtent l="0" t="0" r="635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165850" cy="345630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【美国4月标普全球制造业PMI初值49.9，预期52.0，3月终值51.9；服务业PMI初值50.9，预期52.0，3月终值51.7；综合PMI初值50.9，预期52.0，3月终值56.7。】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【美国3月营建许可年化总数终值146.70万户，初值145.8万户，2月终值152.4万户；终值环比下降3.70%，初值下降4.3%，2月终值上升2.4%。】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【美国上周红皮书商业零售销售同比上升5.3%，前值4.9%。】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【欧洲议会投票通过《稳定与增长公约》改革法案，欧盟成员国年度财政赤字不得超过其国内生产总值（GDP）的3%，公共债务不得超过GDP的60%。】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副行长金多斯表示，抗通胀斗争即将结束，最大的潜在威胁来自服务业通胀；如果没有意外，6月降息看起来已经达成一致。欧洲央行管委内格尔称，若新的预测和最新数据证实消费者价格增长将回到2%，欧洲央行可以考虑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【欧元区4月制造业PMI初值45.6，预期46.6，3月终值46.1；服务业PMI初值52.9，预期51.8，3月终值51.5；综合PMI初值51.4，预期50.7，3月终值50.3。】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【德国4月制造业PMI初值42.2，创近10个月以来新高，预期42.8，3月终值41.9；服务业PMI初值53.3，预期50.5，3月终值50.1；综合PMI初值50.5，创近2个月新高，预期48.5，3月终值47.7。】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【法国4月制造业PMI初值44.9，预期46.9，3月终值46.2；服务业PMI初值50.5，预期48.9，3月终值48.3；综合PMI初值49.9，预期48.8，3月终值48.3。】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【英国4月制造业PMI初值48.7，预期50.4，3月终值50.3；服务业PMI初值54.9，创近11个月新高，预期53.0，3月终值53.1；综合PMI初值54.0，预期52.6，3月终值52.8。】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【日本4月制造业PMI初值49.9，3月终值48.2；服务业PMI 54.6，3月终值54.1；综合PMI 52.6，3月终值51.7。】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eastAsia="zh-CN"/>
        </w:rPr>
        <w:t>【日本央行行长植田和男表示，货币政策将取决于经济和通胀情况；春季薪资谈判始终是重要的宏观指标；始终在检查经济运行是否与预期保持一致。】</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【日本和欧洲将在纯电动汽车用电池再资源化方面展开合作，到2025年将建立共享电池中使用的矿物开采地和供应商等信息机制。】</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【国际能源署发布展望报告称，未来十年全球电动汽车需求将持续强劲增长，预计2024年销量将达1700万辆，占全球汽车总销量五分之一以上。】</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24</w:t>
            </w:r>
          </w:p>
        </w:tc>
        <w:tc>
          <w:tcPr>
            <w:tcW w:w="1143" w:type="dxa"/>
            <w:vAlign w:val="top"/>
          </w:tcPr>
          <w:p>
            <w:pPr>
              <w:pStyle w:val="11"/>
              <w:spacing w:before="243" w:line="172" w:lineRule="auto"/>
              <w:ind w:left="94" w:leftChars="0"/>
              <w:jc w:val="left"/>
              <w:rPr>
                <w:rFonts w:hint="default"/>
                <w:sz w:val="19"/>
                <w:szCs w:val="19"/>
                <w:lang w:val="en-US"/>
              </w:rPr>
            </w:pPr>
            <w:r>
              <w:rPr>
                <w:rFonts w:hint="eastAsia"/>
                <w:b/>
                <w:bCs/>
                <w:spacing w:val="6"/>
                <w:sz w:val="19"/>
                <w:szCs w:val="19"/>
                <w:lang w:val="en-US" w:eastAsia="zh-CN"/>
              </w:rPr>
              <w:t>09：30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澳大利亚一季度CPI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24</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德国4月IFO商业景气指数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24</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美国3月耐用品订单环比初值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24</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加拿大2月零售销售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24</w:t>
            </w:r>
          </w:p>
        </w:tc>
        <w:tc>
          <w:tcPr>
            <w:tcW w:w="1143" w:type="dxa"/>
            <w:shd w:val="clear" w:color="auto" w:fill="FFFFFF" w:themeFill="background1"/>
            <w:vAlign w:val="top"/>
          </w:tcPr>
          <w:p>
            <w:pPr>
              <w:pStyle w:val="11"/>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22：30</w:t>
            </w:r>
          </w:p>
        </w:tc>
        <w:tc>
          <w:tcPr>
            <w:tcW w:w="6679" w:type="dxa"/>
            <w:shd w:val="clear" w:color="auto" w:fill="FFFFFF" w:themeFill="background1"/>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美国4月19日当周EIA库存变动</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三，美元指数跌0.4%报105.70，非美货币多数上涨，欧元兑美元涨0.44%报1.0701，英镑兑美元涨0.8%报1.2449，澳元兑美元涨0.58%报0.6487，美元兑日元跌0.01%报154.83。昨日公布的美国制造业及服务业PMI数据超预期回落，或暗示整体经济活跃度有所放缓。而欧元区及英国制造业PMI虽持续回落但服务业PMI显著增长给予整体经济一定支撑。往后看，短期内美国经济预期或逐步走弱，而非美国家经济在降息预期走强的影响下或得到一定提振，美元指数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127750" cy="2175510"/>
            <wp:effectExtent l="0" t="0" r="635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6127750" cy="217551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4月24日，标普500指数收涨1.20%至5070.55点；迷你标普500主力合约收涨1.25%至5112.25点。美股周二收高，纳指上涨近1.6%，主要股指连续第二个交易日上涨。本周市场关注包括多家科技股巨头在内的众多财报以及3月PCE通胀指标。周二公布的制造业PMI指数疲软，市场乐观地认为它可能会促使美联储加速降息。策略上，短线观望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226810" cy="2159635"/>
            <wp:effectExtent l="0" t="0" r="254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6226810" cy="215963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23日，富时中国A50指数收跌0.02%至12195.94点；新交所富时A50期指主力合约收涨0.07%至12216点。随着年报、季报和机构持仓集中披露，以及地缘扰动的密集出现，预计未来一个月市场资金博弈仍然激烈。基本面上，一季度经济表现整体超预期，固投端数据显示内需仍然呈弱，海外通胀强劲导致降息预期再度降温，海内外因素共同制约A股前期走势。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88050" cy="2390775"/>
            <wp:effectExtent l="0" t="0" r="1270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988050" cy="239077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隔夜COMEX铜震荡偏弱，其中2407合约报收4.45美元/磅，涨跌幅-1.24%。国际方面，美元指数维持下跌趋势，美盘因美国4月制造业PMI数据意外降温而加速下跌，最终收跌0.43%，报105.69。10年期美债收益率最终收报4.606%。对美联储政策利率最敏感的2年期美债收益率最终收报4.933%。国内方面，央行在二级市场开展国债买卖，可以作为一种流动性管理方式和货币政策工具储备，使长期国债收益率将运行在与长期经济增长预期相匹配的合理区间内。库存方面，截至4月23日，LME铜库存为120600吨，环比-600吨；COMEX铜库存26550短吨，环比-280短吨；SHFE每日仓单220990吨，环比-14135吨。欧美库存小幅去化，国内库存已逐步开始削减。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41085" cy="2374900"/>
            <wp:effectExtent l="0" t="0" r="1206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6141085" cy="237490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夜盘沪市贵金属普遍收涨，沪金涨幅较大。昨日公布的美国制造业及服务业PMI数据超预期回落，或暗示整体经济活跃度有所放缓。而欧元区及英国制造业PMI虽持续回落但服务业PMI显著增长给予整体经济一定支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外盘持仓方面：截至4月22日，SPDR Gold Trust黄金ETF持仓量为833.63吨，较上一交易日增长1.73吨。</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全球制造业PMI回落或削弱市场对商品需求的预期，整体通胀预期或有所回落。叠加当前地缘冲突并未出现显著升级，避险情绪退坡的同时贵金属价格或持续承压。操作上建议，日内轻仓做空，请投资者注意风险控制。</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192520" cy="2005330"/>
            <wp:effectExtent l="0" t="0" r="1778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6192520" cy="200533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原油市场回升，布伦特原油6月期货合约结算价报88.42美元/桶，涨幅1.6%；美国WTI原油6月期货合约结算价报83.36元/桶，涨幅1.8%。美国4月制造业PMI数据意外回落，美联储降息预期有所改善，美元指数高位回落。欧佩克联盟产油国将自愿减产措施延长到二季度，沙特将自愿减产100万桶/日，俄罗斯将在二季度自愿削减供应47.1万桶/日；美国将重新对委内瑞拉实施油气制裁，乌克兰再度袭击俄罗斯能源设施，伊朗和以色列无意升级冲突，中东地缘局势忧虑情绪有所缓和，市场权衡地缘局势与美联储降息推迟影响，短线原油期价呈现震荡整理。短线上海原油期价呈现宽幅震荡走势，建议短线交易为主，支撑位：80.5；压力位：83.9。</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bookmarkStart w:id="2" w:name="_GoBack"/>
      <w:r>
        <w:drawing>
          <wp:inline distT="0" distB="0" distL="0" distR="0">
            <wp:extent cx="6226810" cy="2446655"/>
            <wp:effectExtent l="0" t="0" r="254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6226810" cy="2446655"/>
                    </a:xfrm>
                    <a:prstGeom prst="rect">
                      <a:avLst/>
                    </a:prstGeom>
                  </pic:spPr>
                </pic:pic>
              </a:graphicData>
            </a:graphic>
          </wp:inline>
        </w:drawing>
      </w:r>
      <w:bookmarkEnd w:id="2"/>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洲际交易所(ICE)棉花期货周二下跌，因价格在上一日攀升后出现技术性修正，交投最活跃的ICE 7月期棉收跌0.7美分或0.8%，结算价报81.72美分/磅，新年度美国棉花生长种植率有所提升，但仍低于去年同期，美国农业部发布的美国棉花生长报告显示，截至4月14日当周，美棉种植率为8%，前周为5%，去年同期为7%，五年均值为8%。美棉主力价格关注上方压力87.0美分/磅，下方支撑77.0美分/磅。建议7月 ICE 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148070" cy="2298700"/>
            <wp:effectExtent l="0" t="0" r="5080" b="6350"/>
            <wp:docPr id="11" name="图片 2" descr="QQ截图2024042408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QQ截图20240424080022"/>
                    <pic:cNvPicPr>
                      <a:picLocks noChangeAspect="1"/>
                    </pic:cNvPicPr>
                  </pic:nvPicPr>
                  <pic:blipFill>
                    <a:blip r:embed="rId19"/>
                    <a:stretch>
                      <a:fillRect/>
                    </a:stretch>
                  </pic:blipFill>
                  <pic:spPr>
                    <a:xfrm>
                      <a:off x="0" y="0"/>
                      <a:ext cx="6148070" cy="229870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洲际期货交易所（ICE）原糖期货周二上涨，受助于强劲的需求前景，交投最活跃的ICE 7月原糖期货合约收盘收涨0.07美分或0.36%，结算价每磅19.66美分。北半球印度、泰国产量减幅不及预期，当前印度糖产量已达3020.2万吨，同比小幅增加。印度糖出口限制政策或有所松动。市场迎来巴西新榨季，出口仍表现强劲，利空原糖市场。巴西航运机构Williams发布的数据显示，截至4月17日当周巴西港口等待装运食糖的船只数量为80艘，此前一周为72艘。港口等待装运的食糖数量为286.86万吨，此前一周为265.1万吨。当周等待装运出口的食糖船只数量继续大幅增加，运输进度开始放缓。美糖主力价格关注上方阻力20.5美分/磅，下方支撑18.8美分/磅。操作上，建议7月 ICE 原糖短期暂且观望。</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318250" cy="2424430"/>
            <wp:effectExtent l="0" t="0" r="6350" b="13970"/>
            <wp:docPr id="12" name="图片 3" descr="QQ截图2024042408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截图20240424080014"/>
                    <pic:cNvPicPr>
                      <a:picLocks noChangeAspect="1"/>
                    </pic:cNvPicPr>
                  </pic:nvPicPr>
                  <pic:blipFill>
                    <a:blip r:embed="rId20"/>
                    <a:stretch>
                      <a:fillRect/>
                    </a:stretch>
                  </pic:blipFill>
                  <pic:spPr>
                    <a:xfrm>
                      <a:off x="0" y="0"/>
                      <a:ext cx="6318250" cy="242443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4E0863"/>
    <w:rsid w:val="00593490"/>
    <w:rsid w:val="005F4A09"/>
    <w:rsid w:val="00727595"/>
    <w:rsid w:val="008D4A14"/>
    <w:rsid w:val="00920750"/>
    <w:rsid w:val="00A42231"/>
    <w:rsid w:val="00C177F8"/>
    <w:rsid w:val="00CA7EEA"/>
    <w:rsid w:val="00CE6532"/>
    <w:rsid w:val="00CE72AE"/>
    <w:rsid w:val="00D348C5"/>
    <w:rsid w:val="00DC19CB"/>
    <w:rsid w:val="00E16FE2"/>
    <w:rsid w:val="00E442E6"/>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1052EA"/>
    <w:rsid w:val="02151639"/>
    <w:rsid w:val="021D5BFB"/>
    <w:rsid w:val="02296E92"/>
    <w:rsid w:val="024953BD"/>
    <w:rsid w:val="02590402"/>
    <w:rsid w:val="02604182"/>
    <w:rsid w:val="027125E7"/>
    <w:rsid w:val="028D7421"/>
    <w:rsid w:val="02A532B5"/>
    <w:rsid w:val="02A97FD3"/>
    <w:rsid w:val="02B7624C"/>
    <w:rsid w:val="02BA5D3C"/>
    <w:rsid w:val="02BC7D06"/>
    <w:rsid w:val="02BE582C"/>
    <w:rsid w:val="02CD47AD"/>
    <w:rsid w:val="02D04F80"/>
    <w:rsid w:val="02DC4B76"/>
    <w:rsid w:val="02FD0060"/>
    <w:rsid w:val="0301396B"/>
    <w:rsid w:val="030659D3"/>
    <w:rsid w:val="0321400D"/>
    <w:rsid w:val="032338E1"/>
    <w:rsid w:val="033C0E47"/>
    <w:rsid w:val="0350044F"/>
    <w:rsid w:val="03661A20"/>
    <w:rsid w:val="03705048"/>
    <w:rsid w:val="03767EB5"/>
    <w:rsid w:val="037D56E7"/>
    <w:rsid w:val="037E5587"/>
    <w:rsid w:val="03824AAC"/>
    <w:rsid w:val="03843986"/>
    <w:rsid w:val="03891409"/>
    <w:rsid w:val="038E44A6"/>
    <w:rsid w:val="03AA4003"/>
    <w:rsid w:val="03B31109"/>
    <w:rsid w:val="03C54999"/>
    <w:rsid w:val="03CF5817"/>
    <w:rsid w:val="03D44348"/>
    <w:rsid w:val="03D64DF8"/>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8F34B0"/>
    <w:rsid w:val="059D2DAA"/>
    <w:rsid w:val="05AC4062"/>
    <w:rsid w:val="05C869C2"/>
    <w:rsid w:val="061708BA"/>
    <w:rsid w:val="06205AC4"/>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F5B99"/>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B34CE"/>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40E52"/>
    <w:rsid w:val="098E4672"/>
    <w:rsid w:val="09903C9B"/>
    <w:rsid w:val="099A2423"/>
    <w:rsid w:val="099E0166"/>
    <w:rsid w:val="09AC6674"/>
    <w:rsid w:val="09AE43B9"/>
    <w:rsid w:val="09B039F5"/>
    <w:rsid w:val="09B110B8"/>
    <w:rsid w:val="09B259BF"/>
    <w:rsid w:val="09D26E62"/>
    <w:rsid w:val="09DA6CC4"/>
    <w:rsid w:val="09F02DF6"/>
    <w:rsid w:val="09F31EAA"/>
    <w:rsid w:val="0A037FC9"/>
    <w:rsid w:val="0A140428"/>
    <w:rsid w:val="0A1470E4"/>
    <w:rsid w:val="0A2A37A7"/>
    <w:rsid w:val="0A2C17A5"/>
    <w:rsid w:val="0A36039E"/>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F0394"/>
    <w:rsid w:val="0AC0235E"/>
    <w:rsid w:val="0AC75B18"/>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044B13"/>
    <w:rsid w:val="0C16030A"/>
    <w:rsid w:val="0C1618B2"/>
    <w:rsid w:val="0C1E10EA"/>
    <w:rsid w:val="0C430B50"/>
    <w:rsid w:val="0C6311F3"/>
    <w:rsid w:val="0C7358DA"/>
    <w:rsid w:val="0C7426EC"/>
    <w:rsid w:val="0C874AB1"/>
    <w:rsid w:val="0C8A677F"/>
    <w:rsid w:val="0C956C25"/>
    <w:rsid w:val="0CA53877"/>
    <w:rsid w:val="0CE00A95"/>
    <w:rsid w:val="0CE7389C"/>
    <w:rsid w:val="0D272220"/>
    <w:rsid w:val="0D3A56A0"/>
    <w:rsid w:val="0D423C21"/>
    <w:rsid w:val="0D6945E7"/>
    <w:rsid w:val="0D6E7E4F"/>
    <w:rsid w:val="0D766D04"/>
    <w:rsid w:val="0D815DD4"/>
    <w:rsid w:val="0D8E04F1"/>
    <w:rsid w:val="0DB00467"/>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D004CD"/>
    <w:rsid w:val="0ED65BE6"/>
    <w:rsid w:val="0EF357FE"/>
    <w:rsid w:val="0F0E09E8"/>
    <w:rsid w:val="0F1B4006"/>
    <w:rsid w:val="0F3B0205"/>
    <w:rsid w:val="0F425337"/>
    <w:rsid w:val="0F465226"/>
    <w:rsid w:val="0F53554E"/>
    <w:rsid w:val="0F83743D"/>
    <w:rsid w:val="0F8B4EFC"/>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962C7F"/>
    <w:rsid w:val="10A51DDA"/>
    <w:rsid w:val="10A67900"/>
    <w:rsid w:val="10F1501F"/>
    <w:rsid w:val="11005262"/>
    <w:rsid w:val="1126167A"/>
    <w:rsid w:val="112C1D96"/>
    <w:rsid w:val="112D2A00"/>
    <w:rsid w:val="115B7EC7"/>
    <w:rsid w:val="115D0CDB"/>
    <w:rsid w:val="115F642C"/>
    <w:rsid w:val="118367EC"/>
    <w:rsid w:val="119A2EC2"/>
    <w:rsid w:val="11C75D80"/>
    <w:rsid w:val="11DF575B"/>
    <w:rsid w:val="12011292"/>
    <w:rsid w:val="12064AFA"/>
    <w:rsid w:val="120D40DA"/>
    <w:rsid w:val="12241424"/>
    <w:rsid w:val="123A47A4"/>
    <w:rsid w:val="127777A6"/>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33429"/>
    <w:rsid w:val="13AC16D1"/>
    <w:rsid w:val="13E83022"/>
    <w:rsid w:val="14027543"/>
    <w:rsid w:val="14055F2A"/>
    <w:rsid w:val="14073B5C"/>
    <w:rsid w:val="14180B15"/>
    <w:rsid w:val="142D2812"/>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F7AC7"/>
    <w:rsid w:val="14FE5F5C"/>
    <w:rsid w:val="15035321"/>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FA0A52"/>
    <w:rsid w:val="16094BB9"/>
    <w:rsid w:val="160F471D"/>
    <w:rsid w:val="16184DFC"/>
    <w:rsid w:val="162163A6"/>
    <w:rsid w:val="162F6237"/>
    <w:rsid w:val="163007A4"/>
    <w:rsid w:val="16323E9D"/>
    <w:rsid w:val="16461969"/>
    <w:rsid w:val="16526560"/>
    <w:rsid w:val="16532BAF"/>
    <w:rsid w:val="16573B76"/>
    <w:rsid w:val="16640041"/>
    <w:rsid w:val="167A1613"/>
    <w:rsid w:val="167F4E7B"/>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EF6030"/>
    <w:rsid w:val="180A2E6A"/>
    <w:rsid w:val="181A30AD"/>
    <w:rsid w:val="182B52BA"/>
    <w:rsid w:val="183124A5"/>
    <w:rsid w:val="1835627A"/>
    <w:rsid w:val="18376899"/>
    <w:rsid w:val="183C317B"/>
    <w:rsid w:val="183E57A4"/>
    <w:rsid w:val="18426433"/>
    <w:rsid w:val="187A665E"/>
    <w:rsid w:val="187C210F"/>
    <w:rsid w:val="188F46B1"/>
    <w:rsid w:val="188F6EFF"/>
    <w:rsid w:val="18A14670"/>
    <w:rsid w:val="18AB1F57"/>
    <w:rsid w:val="18BF5A03"/>
    <w:rsid w:val="18DA6CE0"/>
    <w:rsid w:val="18E95311"/>
    <w:rsid w:val="190E2D54"/>
    <w:rsid w:val="19263CD4"/>
    <w:rsid w:val="19393A07"/>
    <w:rsid w:val="193957B5"/>
    <w:rsid w:val="19397563"/>
    <w:rsid w:val="193B694A"/>
    <w:rsid w:val="197E141A"/>
    <w:rsid w:val="19891B44"/>
    <w:rsid w:val="198C1D89"/>
    <w:rsid w:val="19BF7295"/>
    <w:rsid w:val="19C92FDD"/>
    <w:rsid w:val="19E37FA1"/>
    <w:rsid w:val="19EF40C6"/>
    <w:rsid w:val="19F33BB6"/>
    <w:rsid w:val="1A004525"/>
    <w:rsid w:val="1A1A3838"/>
    <w:rsid w:val="1A2A15A2"/>
    <w:rsid w:val="1A3760C8"/>
    <w:rsid w:val="1A586B42"/>
    <w:rsid w:val="1A642D06"/>
    <w:rsid w:val="1A6D1DE9"/>
    <w:rsid w:val="1A6F016E"/>
    <w:rsid w:val="1A7F5449"/>
    <w:rsid w:val="1A926B26"/>
    <w:rsid w:val="1AAB623F"/>
    <w:rsid w:val="1AB33345"/>
    <w:rsid w:val="1AC83294"/>
    <w:rsid w:val="1ADA4D76"/>
    <w:rsid w:val="1AE300CE"/>
    <w:rsid w:val="1AEA2BE5"/>
    <w:rsid w:val="1AEA73B9"/>
    <w:rsid w:val="1AEE342A"/>
    <w:rsid w:val="1AFE6CB6"/>
    <w:rsid w:val="1B0462E3"/>
    <w:rsid w:val="1B0B3181"/>
    <w:rsid w:val="1B143435"/>
    <w:rsid w:val="1B2E0C1E"/>
    <w:rsid w:val="1B430B6D"/>
    <w:rsid w:val="1B593EEC"/>
    <w:rsid w:val="1B5E1503"/>
    <w:rsid w:val="1B666609"/>
    <w:rsid w:val="1B6F441F"/>
    <w:rsid w:val="1B6F54BE"/>
    <w:rsid w:val="1B7E2ED7"/>
    <w:rsid w:val="1B8A054A"/>
    <w:rsid w:val="1BCC2910"/>
    <w:rsid w:val="1BE952E4"/>
    <w:rsid w:val="1BEA2D97"/>
    <w:rsid w:val="1BEC2FB3"/>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11478"/>
    <w:rsid w:val="1DD62C34"/>
    <w:rsid w:val="1DE026A3"/>
    <w:rsid w:val="1DE877AA"/>
    <w:rsid w:val="1E140822"/>
    <w:rsid w:val="1E181E7C"/>
    <w:rsid w:val="1E1A42FF"/>
    <w:rsid w:val="1E401394"/>
    <w:rsid w:val="1E983160"/>
    <w:rsid w:val="1E9F255E"/>
    <w:rsid w:val="1EAB5CA8"/>
    <w:rsid w:val="1ECA0C2F"/>
    <w:rsid w:val="1ECE074D"/>
    <w:rsid w:val="1EDA46D4"/>
    <w:rsid w:val="1F047D4E"/>
    <w:rsid w:val="1F066139"/>
    <w:rsid w:val="1F1A1BE5"/>
    <w:rsid w:val="1F26058A"/>
    <w:rsid w:val="1F2E743E"/>
    <w:rsid w:val="1F43738D"/>
    <w:rsid w:val="1F570A81"/>
    <w:rsid w:val="1F61233D"/>
    <w:rsid w:val="1F69491A"/>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C067BC"/>
    <w:rsid w:val="20D73FFA"/>
    <w:rsid w:val="20DA5ACF"/>
    <w:rsid w:val="20E4203F"/>
    <w:rsid w:val="20FB47E7"/>
    <w:rsid w:val="210A2CE1"/>
    <w:rsid w:val="210F504D"/>
    <w:rsid w:val="21194443"/>
    <w:rsid w:val="211B39F2"/>
    <w:rsid w:val="213571AA"/>
    <w:rsid w:val="213836B0"/>
    <w:rsid w:val="213B4094"/>
    <w:rsid w:val="214E7D12"/>
    <w:rsid w:val="21690C01"/>
    <w:rsid w:val="21871C2A"/>
    <w:rsid w:val="21893052"/>
    <w:rsid w:val="21934DFE"/>
    <w:rsid w:val="219E4C0D"/>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94EE9"/>
    <w:rsid w:val="23713D9D"/>
    <w:rsid w:val="237750EB"/>
    <w:rsid w:val="237815D0"/>
    <w:rsid w:val="238179BB"/>
    <w:rsid w:val="23A26D7D"/>
    <w:rsid w:val="23BA5744"/>
    <w:rsid w:val="23DA7B95"/>
    <w:rsid w:val="23E40A13"/>
    <w:rsid w:val="23F01166"/>
    <w:rsid w:val="23F24EDE"/>
    <w:rsid w:val="23F82635"/>
    <w:rsid w:val="240B5FA0"/>
    <w:rsid w:val="241F37F9"/>
    <w:rsid w:val="245222E6"/>
    <w:rsid w:val="24613C0B"/>
    <w:rsid w:val="24651B54"/>
    <w:rsid w:val="246F453D"/>
    <w:rsid w:val="24711BFF"/>
    <w:rsid w:val="248144B4"/>
    <w:rsid w:val="2490190B"/>
    <w:rsid w:val="24904744"/>
    <w:rsid w:val="2497134E"/>
    <w:rsid w:val="24B86FB5"/>
    <w:rsid w:val="24BB79C6"/>
    <w:rsid w:val="24E0742D"/>
    <w:rsid w:val="24F212CA"/>
    <w:rsid w:val="25096983"/>
    <w:rsid w:val="250C0222"/>
    <w:rsid w:val="251315B0"/>
    <w:rsid w:val="251956B6"/>
    <w:rsid w:val="251D242F"/>
    <w:rsid w:val="25205A7B"/>
    <w:rsid w:val="25283888"/>
    <w:rsid w:val="25323DC4"/>
    <w:rsid w:val="25324D05"/>
    <w:rsid w:val="253908EB"/>
    <w:rsid w:val="253B28B5"/>
    <w:rsid w:val="25472113"/>
    <w:rsid w:val="254C6870"/>
    <w:rsid w:val="25643BBA"/>
    <w:rsid w:val="256C0CC0"/>
    <w:rsid w:val="257D4C7B"/>
    <w:rsid w:val="25853B30"/>
    <w:rsid w:val="25873D4C"/>
    <w:rsid w:val="25A3141D"/>
    <w:rsid w:val="25B71060"/>
    <w:rsid w:val="25BF3AFF"/>
    <w:rsid w:val="25D8182D"/>
    <w:rsid w:val="25D953CB"/>
    <w:rsid w:val="25E42F4C"/>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C708A4"/>
    <w:rsid w:val="26C94690"/>
    <w:rsid w:val="26D71EDA"/>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575C58"/>
    <w:rsid w:val="287265EE"/>
    <w:rsid w:val="2875030A"/>
    <w:rsid w:val="287F4DA2"/>
    <w:rsid w:val="28C8445F"/>
    <w:rsid w:val="28D01566"/>
    <w:rsid w:val="28D450EA"/>
    <w:rsid w:val="28D5055F"/>
    <w:rsid w:val="28ED2B95"/>
    <w:rsid w:val="28FC39E6"/>
    <w:rsid w:val="29080D00"/>
    <w:rsid w:val="29162311"/>
    <w:rsid w:val="291C5438"/>
    <w:rsid w:val="292A6EC8"/>
    <w:rsid w:val="29314DC9"/>
    <w:rsid w:val="297457A6"/>
    <w:rsid w:val="29895F83"/>
    <w:rsid w:val="29982084"/>
    <w:rsid w:val="29D80EB5"/>
    <w:rsid w:val="2A047719"/>
    <w:rsid w:val="2A0C5265"/>
    <w:rsid w:val="2A157B78"/>
    <w:rsid w:val="2A1831C5"/>
    <w:rsid w:val="2A344869"/>
    <w:rsid w:val="2A3B5C65"/>
    <w:rsid w:val="2A471949"/>
    <w:rsid w:val="2A581813"/>
    <w:rsid w:val="2A64640A"/>
    <w:rsid w:val="2A782684"/>
    <w:rsid w:val="2A7D74CC"/>
    <w:rsid w:val="2A930039"/>
    <w:rsid w:val="2AA841F2"/>
    <w:rsid w:val="2AD64354"/>
    <w:rsid w:val="2AE337D3"/>
    <w:rsid w:val="2AF43C32"/>
    <w:rsid w:val="2B0A5203"/>
    <w:rsid w:val="2B2E2991"/>
    <w:rsid w:val="2B342280"/>
    <w:rsid w:val="2B494EE0"/>
    <w:rsid w:val="2B515F65"/>
    <w:rsid w:val="2B603075"/>
    <w:rsid w:val="2B681190"/>
    <w:rsid w:val="2BA967CA"/>
    <w:rsid w:val="2BBF5FEE"/>
    <w:rsid w:val="2BC8116D"/>
    <w:rsid w:val="2BCA04EF"/>
    <w:rsid w:val="2BCE6231"/>
    <w:rsid w:val="2BD7408F"/>
    <w:rsid w:val="2BDD0222"/>
    <w:rsid w:val="2BFD08C4"/>
    <w:rsid w:val="2BFD4C22"/>
    <w:rsid w:val="2C083572"/>
    <w:rsid w:val="2C0E487F"/>
    <w:rsid w:val="2C0F5A5F"/>
    <w:rsid w:val="2C5030EA"/>
    <w:rsid w:val="2C723060"/>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2D342B"/>
    <w:rsid w:val="2D5E5392"/>
    <w:rsid w:val="2D771923"/>
    <w:rsid w:val="2D776454"/>
    <w:rsid w:val="2D7B5F44"/>
    <w:rsid w:val="2D875411"/>
    <w:rsid w:val="2D990AC0"/>
    <w:rsid w:val="2D9B2143"/>
    <w:rsid w:val="2DA709E8"/>
    <w:rsid w:val="2DA84860"/>
    <w:rsid w:val="2DAF3E40"/>
    <w:rsid w:val="2DC51834"/>
    <w:rsid w:val="2DDD09AD"/>
    <w:rsid w:val="2DDD44E2"/>
    <w:rsid w:val="2DE81100"/>
    <w:rsid w:val="2DEC299E"/>
    <w:rsid w:val="2DFB5908"/>
    <w:rsid w:val="2E0065CE"/>
    <w:rsid w:val="2E0221C2"/>
    <w:rsid w:val="2E0C1292"/>
    <w:rsid w:val="2E2C5491"/>
    <w:rsid w:val="2E312AA7"/>
    <w:rsid w:val="2E426A62"/>
    <w:rsid w:val="2E4B1DBB"/>
    <w:rsid w:val="2E556795"/>
    <w:rsid w:val="2E7330DD"/>
    <w:rsid w:val="2E746294"/>
    <w:rsid w:val="2EA80FBB"/>
    <w:rsid w:val="2EBF315F"/>
    <w:rsid w:val="2EBF3CB1"/>
    <w:rsid w:val="2EC07B78"/>
    <w:rsid w:val="2EC90F31"/>
    <w:rsid w:val="2EC93975"/>
    <w:rsid w:val="2ED0406E"/>
    <w:rsid w:val="2ED34A1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8C1E45"/>
    <w:rsid w:val="2F9C21A2"/>
    <w:rsid w:val="2FA15A0A"/>
    <w:rsid w:val="2FA63021"/>
    <w:rsid w:val="2FAA2B11"/>
    <w:rsid w:val="2FB614B6"/>
    <w:rsid w:val="2FD347CB"/>
    <w:rsid w:val="2FD7142C"/>
    <w:rsid w:val="2FF41FDE"/>
    <w:rsid w:val="2FF43D8C"/>
    <w:rsid w:val="2FFB511A"/>
    <w:rsid w:val="300F0BC6"/>
    <w:rsid w:val="301218E6"/>
    <w:rsid w:val="30136908"/>
    <w:rsid w:val="30151978"/>
    <w:rsid w:val="30155912"/>
    <w:rsid w:val="30240B15"/>
    <w:rsid w:val="302503E9"/>
    <w:rsid w:val="306B6B6C"/>
    <w:rsid w:val="3070283C"/>
    <w:rsid w:val="307D6477"/>
    <w:rsid w:val="307F5D4C"/>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174A5"/>
    <w:rsid w:val="314D409C"/>
    <w:rsid w:val="3163417D"/>
    <w:rsid w:val="317C04DD"/>
    <w:rsid w:val="318A49A8"/>
    <w:rsid w:val="31C33917"/>
    <w:rsid w:val="31C51E84"/>
    <w:rsid w:val="31D644AB"/>
    <w:rsid w:val="31E242A6"/>
    <w:rsid w:val="31E9393C"/>
    <w:rsid w:val="31FB326A"/>
    <w:rsid w:val="3216448E"/>
    <w:rsid w:val="322A618B"/>
    <w:rsid w:val="322C0915"/>
    <w:rsid w:val="323E5B9E"/>
    <w:rsid w:val="324E00CB"/>
    <w:rsid w:val="32554509"/>
    <w:rsid w:val="326951F3"/>
    <w:rsid w:val="32A24300"/>
    <w:rsid w:val="32A35833"/>
    <w:rsid w:val="32A61AD2"/>
    <w:rsid w:val="32AE46C6"/>
    <w:rsid w:val="32CC0FF0"/>
    <w:rsid w:val="32CD7638"/>
    <w:rsid w:val="32D3678F"/>
    <w:rsid w:val="32DD144F"/>
    <w:rsid w:val="32DF6F75"/>
    <w:rsid w:val="32E40B1B"/>
    <w:rsid w:val="32E92FB9"/>
    <w:rsid w:val="32FC18D5"/>
    <w:rsid w:val="33150101"/>
    <w:rsid w:val="331704BD"/>
    <w:rsid w:val="3317670F"/>
    <w:rsid w:val="334E2397"/>
    <w:rsid w:val="33526CEF"/>
    <w:rsid w:val="33631954"/>
    <w:rsid w:val="338418CB"/>
    <w:rsid w:val="338C5702"/>
    <w:rsid w:val="33AD30C5"/>
    <w:rsid w:val="33BC1065"/>
    <w:rsid w:val="33C64D45"/>
    <w:rsid w:val="33CB12A8"/>
    <w:rsid w:val="33EC0EFE"/>
    <w:rsid w:val="33F64119"/>
    <w:rsid w:val="33F8661C"/>
    <w:rsid w:val="34003BD4"/>
    <w:rsid w:val="340604EA"/>
    <w:rsid w:val="341F3A1B"/>
    <w:rsid w:val="342015F4"/>
    <w:rsid w:val="3454129D"/>
    <w:rsid w:val="34561DF7"/>
    <w:rsid w:val="345968B4"/>
    <w:rsid w:val="348025C6"/>
    <w:rsid w:val="3492069F"/>
    <w:rsid w:val="34945433"/>
    <w:rsid w:val="349F4C0E"/>
    <w:rsid w:val="34A2025B"/>
    <w:rsid w:val="34A90E05"/>
    <w:rsid w:val="34C53F49"/>
    <w:rsid w:val="34E940DB"/>
    <w:rsid w:val="34F36F75"/>
    <w:rsid w:val="350D601C"/>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E93C67"/>
    <w:rsid w:val="35EA1EB9"/>
    <w:rsid w:val="35EB3E83"/>
    <w:rsid w:val="36015455"/>
    <w:rsid w:val="360311CD"/>
    <w:rsid w:val="3628478F"/>
    <w:rsid w:val="36435665"/>
    <w:rsid w:val="36441C39"/>
    <w:rsid w:val="3647730B"/>
    <w:rsid w:val="367C49A1"/>
    <w:rsid w:val="369C0E0A"/>
    <w:rsid w:val="36B576F9"/>
    <w:rsid w:val="36C26992"/>
    <w:rsid w:val="36D52B69"/>
    <w:rsid w:val="36D55C7A"/>
    <w:rsid w:val="36E6103A"/>
    <w:rsid w:val="36EA0095"/>
    <w:rsid w:val="36EF34FF"/>
    <w:rsid w:val="3710594F"/>
    <w:rsid w:val="37364480"/>
    <w:rsid w:val="374B6987"/>
    <w:rsid w:val="37545800"/>
    <w:rsid w:val="375D66BB"/>
    <w:rsid w:val="37677539"/>
    <w:rsid w:val="376B702A"/>
    <w:rsid w:val="376E2791"/>
    <w:rsid w:val="379A346B"/>
    <w:rsid w:val="37C26C87"/>
    <w:rsid w:val="37D526F5"/>
    <w:rsid w:val="37D95311"/>
    <w:rsid w:val="37E1553E"/>
    <w:rsid w:val="38007D90"/>
    <w:rsid w:val="3801529B"/>
    <w:rsid w:val="380F3E59"/>
    <w:rsid w:val="381474C6"/>
    <w:rsid w:val="38183E1B"/>
    <w:rsid w:val="38207E14"/>
    <w:rsid w:val="38295077"/>
    <w:rsid w:val="382B6D50"/>
    <w:rsid w:val="382F0057"/>
    <w:rsid w:val="383C5781"/>
    <w:rsid w:val="384D08D4"/>
    <w:rsid w:val="38613F89"/>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357A7E"/>
    <w:rsid w:val="3A5E4C24"/>
    <w:rsid w:val="3A6B10EF"/>
    <w:rsid w:val="3A775214"/>
    <w:rsid w:val="3A801F6F"/>
    <w:rsid w:val="3A8F494D"/>
    <w:rsid w:val="3AAA7E69"/>
    <w:rsid w:val="3AAD795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9B404F"/>
    <w:rsid w:val="3BA90120"/>
    <w:rsid w:val="3BB42217"/>
    <w:rsid w:val="3BCE402B"/>
    <w:rsid w:val="3BD31B4C"/>
    <w:rsid w:val="3BD56240"/>
    <w:rsid w:val="3BE23632"/>
    <w:rsid w:val="3BEB0739"/>
    <w:rsid w:val="3BF5780A"/>
    <w:rsid w:val="3BFF2436"/>
    <w:rsid w:val="3C045336"/>
    <w:rsid w:val="3C0E4427"/>
    <w:rsid w:val="3C241E9D"/>
    <w:rsid w:val="3C485465"/>
    <w:rsid w:val="3C4E5B21"/>
    <w:rsid w:val="3C5203FE"/>
    <w:rsid w:val="3C540EF7"/>
    <w:rsid w:val="3C5462DE"/>
    <w:rsid w:val="3C7060DA"/>
    <w:rsid w:val="3C8B7826"/>
    <w:rsid w:val="3C917BA0"/>
    <w:rsid w:val="3CB46D7D"/>
    <w:rsid w:val="3CBA010B"/>
    <w:rsid w:val="3CC01BC6"/>
    <w:rsid w:val="3CC11038"/>
    <w:rsid w:val="3CD236A7"/>
    <w:rsid w:val="3CE31550"/>
    <w:rsid w:val="3CE32F55"/>
    <w:rsid w:val="3D001FC2"/>
    <w:rsid w:val="3D22720B"/>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647289"/>
    <w:rsid w:val="3E7964D0"/>
    <w:rsid w:val="3E7D36F7"/>
    <w:rsid w:val="3E810EE1"/>
    <w:rsid w:val="3E891DA4"/>
    <w:rsid w:val="3E933797"/>
    <w:rsid w:val="3E976956"/>
    <w:rsid w:val="3EA52668"/>
    <w:rsid w:val="3EBD0EE2"/>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D16D7"/>
    <w:rsid w:val="3F747261"/>
    <w:rsid w:val="3F8769CB"/>
    <w:rsid w:val="3F8F3AD1"/>
    <w:rsid w:val="3F8F7490"/>
    <w:rsid w:val="3F94000D"/>
    <w:rsid w:val="3F9B4224"/>
    <w:rsid w:val="3FA330D9"/>
    <w:rsid w:val="3FAF7CCF"/>
    <w:rsid w:val="3FC27A03"/>
    <w:rsid w:val="3FC96FE3"/>
    <w:rsid w:val="3FE32A90"/>
    <w:rsid w:val="3FE43E1D"/>
    <w:rsid w:val="3FE47979"/>
    <w:rsid w:val="3FE8319B"/>
    <w:rsid w:val="3FFA719D"/>
    <w:rsid w:val="4004305D"/>
    <w:rsid w:val="400870B8"/>
    <w:rsid w:val="40153FD6"/>
    <w:rsid w:val="40155D85"/>
    <w:rsid w:val="401D10DD"/>
    <w:rsid w:val="40442B0E"/>
    <w:rsid w:val="406D3E12"/>
    <w:rsid w:val="40752AFC"/>
    <w:rsid w:val="408353E4"/>
    <w:rsid w:val="40890521"/>
    <w:rsid w:val="40C003E6"/>
    <w:rsid w:val="40CE2673"/>
    <w:rsid w:val="40DA6FCE"/>
    <w:rsid w:val="40EE65D6"/>
    <w:rsid w:val="40EF750C"/>
    <w:rsid w:val="40FB7670"/>
    <w:rsid w:val="410F2FC5"/>
    <w:rsid w:val="410F45E7"/>
    <w:rsid w:val="4134048C"/>
    <w:rsid w:val="41362456"/>
    <w:rsid w:val="4158794C"/>
    <w:rsid w:val="416F7716"/>
    <w:rsid w:val="419B49AF"/>
    <w:rsid w:val="41A73354"/>
    <w:rsid w:val="41BD2B78"/>
    <w:rsid w:val="41C23CEA"/>
    <w:rsid w:val="41C31810"/>
    <w:rsid w:val="41C757A4"/>
    <w:rsid w:val="41CE376B"/>
    <w:rsid w:val="41D41C6F"/>
    <w:rsid w:val="41DD1214"/>
    <w:rsid w:val="41E974C9"/>
    <w:rsid w:val="41F84884"/>
    <w:rsid w:val="42074D81"/>
    <w:rsid w:val="42162288"/>
    <w:rsid w:val="421A0B83"/>
    <w:rsid w:val="42277FF1"/>
    <w:rsid w:val="422C3859"/>
    <w:rsid w:val="424B4AFF"/>
    <w:rsid w:val="424C7A58"/>
    <w:rsid w:val="42586B9E"/>
    <w:rsid w:val="425A03C6"/>
    <w:rsid w:val="42755843"/>
    <w:rsid w:val="428B1AA5"/>
    <w:rsid w:val="428F200F"/>
    <w:rsid w:val="429531AD"/>
    <w:rsid w:val="429D02B3"/>
    <w:rsid w:val="429F1251"/>
    <w:rsid w:val="42A33B1C"/>
    <w:rsid w:val="42AC04F6"/>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74906"/>
    <w:rsid w:val="435E5C94"/>
    <w:rsid w:val="435E718F"/>
    <w:rsid w:val="436A63E7"/>
    <w:rsid w:val="438A480E"/>
    <w:rsid w:val="43972F54"/>
    <w:rsid w:val="43994193"/>
    <w:rsid w:val="43996CCD"/>
    <w:rsid w:val="439F6C52"/>
    <w:rsid w:val="43BC14A4"/>
    <w:rsid w:val="43CC0E50"/>
    <w:rsid w:val="43D16466"/>
    <w:rsid w:val="43F108B7"/>
    <w:rsid w:val="44112D07"/>
    <w:rsid w:val="441445A5"/>
    <w:rsid w:val="4416031D"/>
    <w:rsid w:val="44222F08"/>
    <w:rsid w:val="442514B7"/>
    <w:rsid w:val="443A0129"/>
    <w:rsid w:val="445B21D4"/>
    <w:rsid w:val="447E126A"/>
    <w:rsid w:val="448C3CC5"/>
    <w:rsid w:val="448C6831"/>
    <w:rsid w:val="449F47B6"/>
    <w:rsid w:val="44A0729C"/>
    <w:rsid w:val="44B24732"/>
    <w:rsid w:val="44BA4149"/>
    <w:rsid w:val="44BE2E8F"/>
    <w:rsid w:val="44CD4E80"/>
    <w:rsid w:val="44E81CBA"/>
    <w:rsid w:val="44ED3CA5"/>
    <w:rsid w:val="450308A1"/>
    <w:rsid w:val="45131232"/>
    <w:rsid w:val="452F12F5"/>
    <w:rsid w:val="453549B1"/>
    <w:rsid w:val="453B44DF"/>
    <w:rsid w:val="45401AF6"/>
    <w:rsid w:val="4541044F"/>
    <w:rsid w:val="455C6204"/>
    <w:rsid w:val="457804D5"/>
    <w:rsid w:val="45A50CD5"/>
    <w:rsid w:val="45B7168C"/>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94464B"/>
    <w:rsid w:val="46954ED9"/>
    <w:rsid w:val="46A61E2C"/>
    <w:rsid w:val="46AC6D17"/>
    <w:rsid w:val="46B32138"/>
    <w:rsid w:val="46D86BA4"/>
    <w:rsid w:val="46E255B6"/>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170D7"/>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900B72"/>
    <w:rsid w:val="49911548"/>
    <w:rsid w:val="49A32653"/>
    <w:rsid w:val="49A5461D"/>
    <w:rsid w:val="49AF5A14"/>
    <w:rsid w:val="49B120BE"/>
    <w:rsid w:val="49B32E40"/>
    <w:rsid w:val="49D71785"/>
    <w:rsid w:val="49DD71DE"/>
    <w:rsid w:val="49DF1D43"/>
    <w:rsid w:val="49F04DE4"/>
    <w:rsid w:val="49F17862"/>
    <w:rsid w:val="49F64E79"/>
    <w:rsid w:val="4A0B01F8"/>
    <w:rsid w:val="4A1649E3"/>
    <w:rsid w:val="4A175E73"/>
    <w:rsid w:val="4A1C545E"/>
    <w:rsid w:val="4A216F8B"/>
    <w:rsid w:val="4A2512BA"/>
    <w:rsid w:val="4A2A4B22"/>
    <w:rsid w:val="4A532C46"/>
    <w:rsid w:val="4A560560"/>
    <w:rsid w:val="4A9201C5"/>
    <w:rsid w:val="4A946169"/>
    <w:rsid w:val="4A954A5F"/>
    <w:rsid w:val="4AAA7A11"/>
    <w:rsid w:val="4ADF3B5F"/>
    <w:rsid w:val="4ADF52C2"/>
    <w:rsid w:val="4AFB026D"/>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8C4B93"/>
    <w:rsid w:val="4C9E7102"/>
    <w:rsid w:val="4CA010CC"/>
    <w:rsid w:val="4CD73417"/>
    <w:rsid w:val="4CE64A52"/>
    <w:rsid w:val="4CEC6287"/>
    <w:rsid w:val="4D16313C"/>
    <w:rsid w:val="4D241CFD"/>
    <w:rsid w:val="4D317F76"/>
    <w:rsid w:val="4D5325E2"/>
    <w:rsid w:val="4D6E6AAF"/>
    <w:rsid w:val="4D7C761C"/>
    <w:rsid w:val="4D891B60"/>
    <w:rsid w:val="4D9401D6"/>
    <w:rsid w:val="4D9A3D6D"/>
    <w:rsid w:val="4DA33696"/>
    <w:rsid w:val="4DAE16EB"/>
    <w:rsid w:val="4DC5444C"/>
    <w:rsid w:val="4DD23507"/>
    <w:rsid w:val="4DD454D1"/>
    <w:rsid w:val="4DD73A22"/>
    <w:rsid w:val="4DD76D6F"/>
    <w:rsid w:val="4DDD3C5A"/>
    <w:rsid w:val="4DE1199C"/>
    <w:rsid w:val="4DF0398D"/>
    <w:rsid w:val="4DF60C80"/>
    <w:rsid w:val="4DFE3442"/>
    <w:rsid w:val="4E125FF9"/>
    <w:rsid w:val="4E185B3D"/>
    <w:rsid w:val="4E323FA5"/>
    <w:rsid w:val="4E3F66C2"/>
    <w:rsid w:val="4E50224A"/>
    <w:rsid w:val="4E755A1A"/>
    <w:rsid w:val="4E775E5C"/>
    <w:rsid w:val="4E824F2D"/>
    <w:rsid w:val="4E881E17"/>
    <w:rsid w:val="4E9D50CF"/>
    <w:rsid w:val="4EA053B3"/>
    <w:rsid w:val="4EAB2916"/>
    <w:rsid w:val="4EBF4055"/>
    <w:rsid w:val="4EC05A55"/>
    <w:rsid w:val="4EC07803"/>
    <w:rsid w:val="4EC372F3"/>
    <w:rsid w:val="4ED908C5"/>
    <w:rsid w:val="4F053A58"/>
    <w:rsid w:val="4F1D4C56"/>
    <w:rsid w:val="4F231B40"/>
    <w:rsid w:val="4F2628C7"/>
    <w:rsid w:val="4F2F6737"/>
    <w:rsid w:val="4F471CD3"/>
    <w:rsid w:val="4F4A6F0B"/>
    <w:rsid w:val="4F5246ED"/>
    <w:rsid w:val="4F590025"/>
    <w:rsid w:val="4F692A95"/>
    <w:rsid w:val="4F7725B8"/>
    <w:rsid w:val="4F8922EB"/>
    <w:rsid w:val="4F907234"/>
    <w:rsid w:val="4F960564"/>
    <w:rsid w:val="4F980780"/>
    <w:rsid w:val="4F9D5D96"/>
    <w:rsid w:val="4FC652ED"/>
    <w:rsid w:val="4FCD6C7A"/>
    <w:rsid w:val="4FFC486B"/>
    <w:rsid w:val="4FFF2A2C"/>
    <w:rsid w:val="500951DA"/>
    <w:rsid w:val="501F435C"/>
    <w:rsid w:val="50200DCA"/>
    <w:rsid w:val="503264DF"/>
    <w:rsid w:val="503F0BFC"/>
    <w:rsid w:val="505F1651"/>
    <w:rsid w:val="506D5769"/>
    <w:rsid w:val="50897A4F"/>
    <w:rsid w:val="50924895"/>
    <w:rsid w:val="50A76ECD"/>
    <w:rsid w:val="50C01D3C"/>
    <w:rsid w:val="50D6330E"/>
    <w:rsid w:val="50DB14A2"/>
    <w:rsid w:val="50F73284"/>
    <w:rsid w:val="51087240"/>
    <w:rsid w:val="510C08F5"/>
    <w:rsid w:val="511E69A0"/>
    <w:rsid w:val="512236AA"/>
    <w:rsid w:val="512C508C"/>
    <w:rsid w:val="512E185C"/>
    <w:rsid w:val="512F2A1E"/>
    <w:rsid w:val="51375377"/>
    <w:rsid w:val="51475FBA"/>
    <w:rsid w:val="51552C9C"/>
    <w:rsid w:val="5179348D"/>
    <w:rsid w:val="517A638F"/>
    <w:rsid w:val="51AC22C1"/>
    <w:rsid w:val="51AF590D"/>
    <w:rsid w:val="51D04201"/>
    <w:rsid w:val="51EA3CB4"/>
    <w:rsid w:val="51F63CF8"/>
    <w:rsid w:val="52025B23"/>
    <w:rsid w:val="52027454"/>
    <w:rsid w:val="520B6FE7"/>
    <w:rsid w:val="5224663F"/>
    <w:rsid w:val="523A5B1F"/>
    <w:rsid w:val="52552958"/>
    <w:rsid w:val="52687391"/>
    <w:rsid w:val="52792ECE"/>
    <w:rsid w:val="527E5B61"/>
    <w:rsid w:val="528A2602"/>
    <w:rsid w:val="52976ACD"/>
    <w:rsid w:val="52EB11E0"/>
    <w:rsid w:val="53086608"/>
    <w:rsid w:val="53526EAE"/>
    <w:rsid w:val="53536310"/>
    <w:rsid w:val="536912CC"/>
    <w:rsid w:val="536C09D1"/>
    <w:rsid w:val="536F5815"/>
    <w:rsid w:val="537C0FCE"/>
    <w:rsid w:val="53871B01"/>
    <w:rsid w:val="53963CFA"/>
    <w:rsid w:val="53B228D0"/>
    <w:rsid w:val="53E1679D"/>
    <w:rsid w:val="540C0A08"/>
    <w:rsid w:val="54382383"/>
    <w:rsid w:val="543B5442"/>
    <w:rsid w:val="544D1B39"/>
    <w:rsid w:val="544F3B03"/>
    <w:rsid w:val="54684BC5"/>
    <w:rsid w:val="54751090"/>
    <w:rsid w:val="547A0454"/>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521AF8"/>
    <w:rsid w:val="555B2034"/>
    <w:rsid w:val="555D3FFE"/>
    <w:rsid w:val="556829A3"/>
    <w:rsid w:val="556E620B"/>
    <w:rsid w:val="557A3281"/>
    <w:rsid w:val="558D41B7"/>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96AA1"/>
    <w:rsid w:val="56E60023"/>
    <w:rsid w:val="570341F8"/>
    <w:rsid w:val="5705494D"/>
    <w:rsid w:val="570861EB"/>
    <w:rsid w:val="571D6A2B"/>
    <w:rsid w:val="57201A20"/>
    <w:rsid w:val="572648C3"/>
    <w:rsid w:val="572D5C52"/>
    <w:rsid w:val="57345792"/>
    <w:rsid w:val="57346FE0"/>
    <w:rsid w:val="57475C4D"/>
    <w:rsid w:val="575B27BF"/>
    <w:rsid w:val="576F40E4"/>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E5E80"/>
    <w:rsid w:val="588065AF"/>
    <w:rsid w:val="589D1393"/>
    <w:rsid w:val="58B55EFF"/>
    <w:rsid w:val="58C3061C"/>
    <w:rsid w:val="58E70221"/>
    <w:rsid w:val="58F22CAF"/>
    <w:rsid w:val="5908019E"/>
    <w:rsid w:val="591B7FEB"/>
    <w:rsid w:val="59314975"/>
    <w:rsid w:val="59550740"/>
    <w:rsid w:val="596279B4"/>
    <w:rsid w:val="5966544B"/>
    <w:rsid w:val="597436C4"/>
    <w:rsid w:val="59814033"/>
    <w:rsid w:val="59C10AB4"/>
    <w:rsid w:val="59C3202D"/>
    <w:rsid w:val="59D56296"/>
    <w:rsid w:val="59D95C1D"/>
    <w:rsid w:val="59DE3233"/>
    <w:rsid w:val="59DE62A0"/>
    <w:rsid w:val="59E6060A"/>
    <w:rsid w:val="59EA1BD8"/>
    <w:rsid w:val="59EF5441"/>
    <w:rsid w:val="59F80C76"/>
    <w:rsid w:val="5A026F22"/>
    <w:rsid w:val="5A162DC3"/>
    <w:rsid w:val="5A1D1FAE"/>
    <w:rsid w:val="5A2F2F5F"/>
    <w:rsid w:val="5A57029D"/>
    <w:rsid w:val="5A90452E"/>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E287E"/>
    <w:rsid w:val="5B6A1223"/>
    <w:rsid w:val="5B722965"/>
    <w:rsid w:val="5B7E6A7C"/>
    <w:rsid w:val="5B8A42EF"/>
    <w:rsid w:val="5B9A7FFC"/>
    <w:rsid w:val="5BA76E58"/>
    <w:rsid w:val="5BB03038"/>
    <w:rsid w:val="5BBC1352"/>
    <w:rsid w:val="5BED16CF"/>
    <w:rsid w:val="5BFB631F"/>
    <w:rsid w:val="5BFE2260"/>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729BF"/>
    <w:rsid w:val="5CA83399"/>
    <w:rsid w:val="5CAF3A11"/>
    <w:rsid w:val="5CB53FD1"/>
    <w:rsid w:val="5CBF734C"/>
    <w:rsid w:val="5CC33E1F"/>
    <w:rsid w:val="5CDD5A24"/>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F283B"/>
    <w:rsid w:val="5EA22A81"/>
    <w:rsid w:val="5ED21F55"/>
    <w:rsid w:val="5ED22BFF"/>
    <w:rsid w:val="5EDA6D5D"/>
    <w:rsid w:val="5EE035AA"/>
    <w:rsid w:val="5EE05174"/>
    <w:rsid w:val="5EE412EC"/>
    <w:rsid w:val="5EED717C"/>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93061C"/>
    <w:rsid w:val="5FAB0CC9"/>
    <w:rsid w:val="5FAD7930"/>
    <w:rsid w:val="5FC829BC"/>
    <w:rsid w:val="5FCF3D4A"/>
    <w:rsid w:val="5FE21654"/>
    <w:rsid w:val="5FEA2B00"/>
    <w:rsid w:val="5FF22E45"/>
    <w:rsid w:val="60172FFB"/>
    <w:rsid w:val="602D6CC3"/>
    <w:rsid w:val="6042451C"/>
    <w:rsid w:val="607641C6"/>
    <w:rsid w:val="60883EF9"/>
    <w:rsid w:val="608A3882"/>
    <w:rsid w:val="608B2C81"/>
    <w:rsid w:val="608F34D9"/>
    <w:rsid w:val="609805E0"/>
    <w:rsid w:val="60AA0313"/>
    <w:rsid w:val="60AF3879"/>
    <w:rsid w:val="60C56EFB"/>
    <w:rsid w:val="60EE6452"/>
    <w:rsid w:val="60EF149E"/>
    <w:rsid w:val="613C0A62"/>
    <w:rsid w:val="615200E1"/>
    <w:rsid w:val="61693230"/>
    <w:rsid w:val="61972B6A"/>
    <w:rsid w:val="61B52ACC"/>
    <w:rsid w:val="61B84E22"/>
    <w:rsid w:val="61D45514"/>
    <w:rsid w:val="61F30033"/>
    <w:rsid w:val="61FD5295"/>
    <w:rsid w:val="62031A89"/>
    <w:rsid w:val="624502F4"/>
    <w:rsid w:val="62561697"/>
    <w:rsid w:val="626802E1"/>
    <w:rsid w:val="62791D4B"/>
    <w:rsid w:val="62840A77"/>
    <w:rsid w:val="628D3A49"/>
    <w:rsid w:val="62CD2127"/>
    <w:rsid w:val="62CF5E0F"/>
    <w:rsid w:val="62D277D9"/>
    <w:rsid w:val="62E83E16"/>
    <w:rsid w:val="62E95123"/>
    <w:rsid w:val="62E96ED1"/>
    <w:rsid w:val="62F35FA1"/>
    <w:rsid w:val="630261E5"/>
    <w:rsid w:val="63067FD3"/>
    <w:rsid w:val="631F28F3"/>
    <w:rsid w:val="6320028C"/>
    <w:rsid w:val="632443AD"/>
    <w:rsid w:val="633839B4"/>
    <w:rsid w:val="6354674F"/>
    <w:rsid w:val="636E387A"/>
    <w:rsid w:val="636E5E0F"/>
    <w:rsid w:val="637349EC"/>
    <w:rsid w:val="6374344C"/>
    <w:rsid w:val="6390559E"/>
    <w:rsid w:val="639C3F43"/>
    <w:rsid w:val="63A45A71"/>
    <w:rsid w:val="63A66B70"/>
    <w:rsid w:val="63C35974"/>
    <w:rsid w:val="63DF2082"/>
    <w:rsid w:val="63ED0C43"/>
    <w:rsid w:val="63ED479F"/>
    <w:rsid w:val="63F10999"/>
    <w:rsid w:val="63FD075A"/>
    <w:rsid w:val="640815D9"/>
    <w:rsid w:val="641F4B74"/>
    <w:rsid w:val="642B587D"/>
    <w:rsid w:val="643367BB"/>
    <w:rsid w:val="64460353"/>
    <w:rsid w:val="645206D0"/>
    <w:rsid w:val="645E6CBF"/>
    <w:rsid w:val="646B1B68"/>
    <w:rsid w:val="64820ABF"/>
    <w:rsid w:val="64AA08E2"/>
    <w:rsid w:val="64D37E39"/>
    <w:rsid w:val="65002A2C"/>
    <w:rsid w:val="6502427A"/>
    <w:rsid w:val="6509385A"/>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4E17"/>
    <w:rsid w:val="66326DE1"/>
    <w:rsid w:val="663D12E2"/>
    <w:rsid w:val="66504D19"/>
    <w:rsid w:val="665243A2"/>
    <w:rsid w:val="66552ACF"/>
    <w:rsid w:val="665533E3"/>
    <w:rsid w:val="665B6338"/>
    <w:rsid w:val="665E1984"/>
    <w:rsid w:val="66660838"/>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A3F5C"/>
    <w:rsid w:val="6756421A"/>
    <w:rsid w:val="67630CEF"/>
    <w:rsid w:val="67780EDA"/>
    <w:rsid w:val="67825B46"/>
    <w:rsid w:val="678A67A9"/>
    <w:rsid w:val="679C7611"/>
    <w:rsid w:val="67A4786A"/>
    <w:rsid w:val="67A81366"/>
    <w:rsid w:val="67B9759D"/>
    <w:rsid w:val="67D11A4E"/>
    <w:rsid w:val="67D143D7"/>
    <w:rsid w:val="67D46CDE"/>
    <w:rsid w:val="67D87514"/>
    <w:rsid w:val="67FA392E"/>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416EAD"/>
    <w:rsid w:val="694C3FC0"/>
    <w:rsid w:val="696D1D00"/>
    <w:rsid w:val="69765D89"/>
    <w:rsid w:val="697D4F6A"/>
    <w:rsid w:val="698C6808"/>
    <w:rsid w:val="699163F6"/>
    <w:rsid w:val="699F653B"/>
    <w:rsid w:val="69C16928"/>
    <w:rsid w:val="69CD7914"/>
    <w:rsid w:val="69D47128"/>
    <w:rsid w:val="69DA5DFE"/>
    <w:rsid w:val="69EC374B"/>
    <w:rsid w:val="69F25583"/>
    <w:rsid w:val="69F66377"/>
    <w:rsid w:val="6A1F767C"/>
    <w:rsid w:val="6A2627B9"/>
    <w:rsid w:val="6A462E5B"/>
    <w:rsid w:val="6A49294B"/>
    <w:rsid w:val="6A503CD9"/>
    <w:rsid w:val="6A692CB7"/>
    <w:rsid w:val="6A696B49"/>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C0A614D"/>
    <w:rsid w:val="6C1D4188"/>
    <w:rsid w:val="6C303DC2"/>
    <w:rsid w:val="6C3952AC"/>
    <w:rsid w:val="6C5D448C"/>
    <w:rsid w:val="6C692E30"/>
    <w:rsid w:val="6C8C114B"/>
    <w:rsid w:val="6CA672D2"/>
    <w:rsid w:val="6CF21078"/>
    <w:rsid w:val="6CF9407C"/>
    <w:rsid w:val="6D002DFC"/>
    <w:rsid w:val="6D194017"/>
    <w:rsid w:val="6D1B05CF"/>
    <w:rsid w:val="6D2A6A64"/>
    <w:rsid w:val="6D364163"/>
    <w:rsid w:val="6D571889"/>
    <w:rsid w:val="6D592EA5"/>
    <w:rsid w:val="6D837F22"/>
    <w:rsid w:val="6D8E5551"/>
    <w:rsid w:val="6DB56E82"/>
    <w:rsid w:val="6DBD651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EC3440"/>
    <w:rsid w:val="6F255735"/>
    <w:rsid w:val="6F3C65DA"/>
    <w:rsid w:val="6F5837CB"/>
    <w:rsid w:val="6F6D5423"/>
    <w:rsid w:val="6F7C0E3D"/>
    <w:rsid w:val="6F7F4023"/>
    <w:rsid w:val="6F82185F"/>
    <w:rsid w:val="6F886353"/>
    <w:rsid w:val="6F887838"/>
    <w:rsid w:val="6F8E41A4"/>
    <w:rsid w:val="6FA32AFD"/>
    <w:rsid w:val="6FB7179E"/>
    <w:rsid w:val="6FB940CF"/>
    <w:rsid w:val="6FBD3BBF"/>
    <w:rsid w:val="6FDD600F"/>
    <w:rsid w:val="6FE4739E"/>
    <w:rsid w:val="6FE86762"/>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21455EC"/>
    <w:rsid w:val="722F68CA"/>
    <w:rsid w:val="723143F0"/>
    <w:rsid w:val="724D08F0"/>
    <w:rsid w:val="72534367"/>
    <w:rsid w:val="725D51E5"/>
    <w:rsid w:val="72605EE6"/>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4A79EB"/>
    <w:rsid w:val="745708AE"/>
    <w:rsid w:val="74806F69"/>
    <w:rsid w:val="74852401"/>
    <w:rsid w:val="749F1AE5"/>
    <w:rsid w:val="74AE1D28"/>
    <w:rsid w:val="74B471B3"/>
    <w:rsid w:val="74E03EAC"/>
    <w:rsid w:val="7501454E"/>
    <w:rsid w:val="75022074"/>
    <w:rsid w:val="751B27D2"/>
    <w:rsid w:val="75221B04"/>
    <w:rsid w:val="75510906"/>
    <w:rsid w:val="75717E89"/>
    <w:rsid w:val="757A6A57"/>
    <w:rsid w:val="758331B5"/>
    <w:rsid w:val="75AB270C"/>
    <w:rsid w:val="75F419BD"/>
    <w:rsid w:val="761C4031"/>
    <w:rsid w:val="762878B8"/>
    <w:rsid w:val="762A27DA"/>
    <w:rsid w:val="76312C11"/>
    <w:rsid w:val="763E0E8A"/>
    <w:rsid w:val="76430936"/>
    <w:rsid w:val="76524935"/>
    <w:rsid w:val="765336FE"/>
    <w:rsid w:val="76740D50"/>
    <w:rsid w:val="76764AC8"/>
    <w:rsid w:val="76816FC9"/>
    <w:rsid w:val="76832D41"/>
    <w:rsid w:val="76A50965"/>
    <w:rsid w:val="76A6461F"/>
    <w:rsid w:val="76B80C3C"/>
    <w:rsid w:val="76C53359"/>
    <w:rsid w:val="76DE441B"/>
    <w:rsid w:val="76EB3A50"/>
    <w:rsid w:val="76F679B7"/>
    <w:rsid w:val="77132317"/>
    <w:rsid w:val="77356731"/>
    <w:rsid w:val="773D1603"/>
    <w:rsid w:val="77400C32"/>
    <w:rsid w:val="774A6156"/>
    <w:rsid w:val="776E3C1A"/>
    <w:rsid w:val="777803CC"/>
    <w:rsid w:val="77C11D73"/>
    <w:rsid w:val="77D71596"/>
    <w:rsid w:val="77EB35FA"/>
    <w:rsid w:val="780D320A"/>
    <w:rsid w:val="781D3B03"/>
    <w:rsid w:val="781F6205"/>
    <w:rsid w:val="783F6BF7"/>
    <w:rsid w:val="78434E7D"/>
    <w:rsid w:val="786A41B8"/>
    <w:rsid w:val="7871660D"/>
    <w:rsid w:val="78987C84"/>
    <w:rsid w:val="789E20B4"/>
    <w:rsid w:val="78C4148F"/>
    <w:rsid w:val="78C961F4"/>
    <w:rsid w:val="78E21FA1"/>
    <w:rsid w:val="78EE4DE9"/>
    <w:rsid w:val="790901FF"/>
    <w:rsid w:val="7924080B"/>
    <w:rsid w:val="79254583"/>
    <w:rsid w:val="792D540E"/>
    <w:rsid w:val="794609F9"/>
    <w:rsid w:val="794F07DE"/>
    <w:rsid w:val="796919EA"/>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82542A"/>
    <w:rsid w:val="7A97688D"/>
    <w:rsid w:val="7A9814B1"/>
    <w:rsid w:val="7AA65250"/>
    <w:rsid w:val="7AB43E11"/>
    <w:rsid w:val="7AD06D06"/>
    <w:rsid w:val="7AF256B6"/>
    <w:rsid w:val="7AF449C4"/>
    <w:rsid w:val="7B051225"/>
    <w:rsid w:val="7B0846E3"/>
    <w:rsid w:val="7B486307"/>
    <w:rsid w:val="7B4C229B"/>
    <w:rsid w:val="7B4C4049"/>
    <w:rsid w:val="7B4C5DF7"/>
    <w:rsid w:val="7B7F7F7B"/>
    <w:rsid w:val="7B914268"/>
    <w:rsid w:val="7B965AB3"/>
    <w:rsid w:val="7BBC1AD5"/>
    <w:rsid w:val="7BC2255D"/>
    <w:rsid w:val="7BEF7850"/>
    <w:rsid w:val="7C036DFE"/>
    <w:rsid w:val="7C280612"/>
    <w:rsid w:val="7C3074C7"/>
    <w:rsid w:val="7C444D20"/>
    <w:rsid w:val="7C5C650E"/>
    <w:rsid w:val="7C7C0DEA"/>
    <w:rsid w:val="7CAA7279"/>
    <w:rsid w:val="7CB00608"/>
    <w:rsid w:val="7CD442F6"/>
    <w:rsid w:val="7CD6006E"/>
    <w:rsid w:val="7CF14EA8"/>
    <w:rsid w:val="7CF718EF"/>
    <w:rsid w:val="7D07647A"/>
    <w:rsid w:val="7D31799A"/>
    <w:rsid w:val="7D3704A9"/>
    <w:rsid w:val="7D3935CB"/>
    <w:rsid w:val="7D5316BF"/>
    <w:rsid w:val="7D5E593D"/>
    <w:rsid w:val="7D6513F2"/>
    <w:rsid w:val="7D72364A"/>
    <w:rsid w:val="7D731D61"/>
    <w:rsid w:val="7D7B0C16"/>
    <w:rsid w:val="7D7D6095"/>
    <w:rsid w:val="7D7F24B4"/>
    <w:rsid w:val="7D8E0CD4"/>
    <w:rsid w:val="7D99109C"/>
    <w:rsid w:val="7D9A4AFF"/>
    <w:rsid w:val="7DAC5273"/>
    <w:rsid w:val="7DAD28DC"/>
    <w:rsid w:val="7DB14637"/>
    <w:rsid w:val="7DBF464A"/>
    <w:rsid w:val="7DC15CCA"/>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E55250"/>
    <w:rsid w:val="7EF94618"/>
    <w:rsid w:val="7F054C3B"/>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DD1714"/>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2024-04-24T01:11:59Z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