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E2365" w:rsidRDefault="00996DB6">
      <w:pPr>
        <w:pStyle w:val="a3"/>
        <w:spacing w:line="256" w:lineRule="auto"/>
      </w:pPr>
      <w:r>
        <w:rPr>
          <w:noProof/>
          <w:lang w:eastAsia="zh-CN"/>
        </w:rPr>
        <mc:AlternateContent>
          <mc:Choice Requires="wps">
            <w:drawing>
              <wp:anchor distT="0" distB="0" distL="114300" distR="114300" simplePos="0" relativeHeight="251659264" behindDoc="0" locked="0" layoutInCell="0" allowOverlap="1" wp14:anchorId="18517CD7" wp14:editId="092F110F">
                <wp:simplePos x="0" y="0"/>
                <wp:positionH relativeFrom="page">
                  <wp:posOffset>893445</wp:posOffset>
                </wp:positionH>
                <wp:positionV relativeFrom="page">
                  <wp:posOffset>3441700</wp:posOffset>
                </wp:positionV>
                <wp:extent cx="1376680" cy="31750"/>
                <wp:effectExtent l="0" t="0" r="13970" b="6350"/>
                <wp:wrapNone/>
                <wp:docPr id="21" name="矩形 21"/>
                <wp:cNvGraphicFramePr/>
                <a:graphic xmlns:a="http://schemas.openxmlformats.org/drawingml/2006/main">
                  <a:graphicData uri="http://schemas.microsoft.com/office/word/2010/wordprocessingShape">
                    <wps:wsp>
                      <wps:cNvSpPr/>
                      <wps:spPr>
                        <a:xfrm>
                          <a:off x="0" y="0"/>
                          <a:ext cx="1376680" cy="31750"/>
                        </a:xfrm>
                        <a:prstGeom prst="rect">
                          <a:avLst/>
                        </a:prstGeom>
                        <a:solidFill>
                          <a:srgbClr val="FFFFFF"/>
                        </a:solidFill>
                        <a:ln>
                          <a:noFill/>
                        </a:ln>
                      </wps:spPr>
                      <wps:bodyPr/>
                    </wps:wsp>
                  </a:graphicData>
                </a:graphic>
              </wp:anchor>
            </w:drawing>
          </mc:Choice>
          <mc:Fallback>
            <w:pict>
              <v:rect w14:anchorId="189C8251" id="矩形 21" o:spid="_x0000_s1026" style="position:absolute;left:0;text-align:left;margin-left:70.35pt;margin-top:271pt;width:108.4pt;height:2.5pt;z-index:2516592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" o:allowincell="f" stroked="f">
                <w10:wrap anchorx="page" anchory="page"/>
              </v:rect>
            </w:pict>
          </mc:Fallback>
        </mc:AlternateContent>
      </w:r>
    </w:p>
    <w:p w:rsidR="00AE2365" w:rsidRDefault="00AE2365">
      <w:pPr>
        <w:pStyle w:val="a3"/>
        <w:spacing w:line="256" w:lineRule="auto"/>
      </w:pPr>
    </w:p>
    <w:p w:rsidR="00AE2365" w:rsidRDefault="00AE2365">
      <w:pPr>
        <w:pStyle w:val="a3"/>
        <w:spacing w:line="256" w:lineRule="auto"/>
      </w:pPr>
    </w:p>
    <w:p w:rsidR="00AE2365" w:rsidRDefault="00AE2365">
      <w:pPr>
        <w:pStyle w:val="a3"/>
        <w:spacing w:line="256" w:lineRule="auto"/>
      </w:pPr>
    </w:p>
    <w:p w:rsidR="00AE2365" w:rsidRDefault="00AE2365">
      <w:pPr>
        <w:pStyle w:val="a3"/>
        <w:spacing w:line="256" w:lineRule="auto"/>
      </w:pPr>
    </w:p>
    <w:p w:rsidR="00AE2365" w:rsidRDefault="00AE2365">
      <w:pPr>
        <w:pStyle w:val="a3"/>
        <w:spacing w:line="256" w:lineRule="auto"/>
      </w:pPr>
    </w:p>
    <w:p w:rsidR="00AE2365" w:rsidRDefault="00996DB6">
      <w:pPr>
        <w:ind w:firstLine="420"/>
        <w:rPr>
          <w:rFonts w:eastAsia="宋体"/>
          <w:lang w:eastAsia="zh-CN"/>
        </w:rPr>
      </w:pPr>
      <w:r>
        <w:rPr>
          <w:rFonts w:eastAsia="宋体" w:hint="eastAsia"/>
          <w:noProof/>
          <w:lang w:eastAsia="zh-CN"/>
        </w:rPr>
        <w:drawing>
          <wp:inline distT="0" distB="0" distL="114300" distR="114300" wp14:anchorId="6DAE34D4" wp14:editId="4F2D94B0">
            <wp:extent cx="3300095" cy="1182370"/>
            <wp:effectExtent l="0" t="0" r="0" b="0"/>
            <wp:docPr id="1" name="图片 1" descr="瑞达国际股份LOGO-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瑞达国际股份LOGO-白"/>
                    <pic:cNvPicPr>
                      <a:picLocks noChangeAspect="1"/>
                    </pic:cNvPicPr>
                  </pic:nvPicPr>
                  <pic:blipFill>
                    <a:blip r:embed="rId7"/>
                    <a:stretch>
                      <a:fillRect/>
                    </a:stretch>
                  </pic:blipFill>
                  <pic:spPr>
                    <a:xfrm>
                      <a:off x="0" y="0"/>
                      <a:ext cx="3300095" cy="1182370"/>
                    </a:xfrm>
                    <a:prstGeom prst="rect">
                      <a:avLst/>
                    </a:prstGeom>
                  </pic:spPr>
                </pic:pic>
              </a:graphicData>
            </a:graphic>
          </wp:inline>
        </w:drawing>
      </w:r>
    </w:p>
    <w:p w:rsidR="00AE2365" w:rsidRDefault="00996DB6">
      <w:pPr>
        <w:ind w:firstLine="1944"/>
        <w:rPr>
          <w:rFonts w:ascii="微软雅黑" w:eastAsia="微软雅黑" w:hAnsi="微软雅黑" w:cs="微软雅黑"/>
          <w:sz w:val="96"/>
          <w:szCs w:val="96"/>
          <w:lang w:eastAsia="zh-CN"/>
        </w:rPr>
      </w:pPr>
      <w:r>
        <w:rPr>
          <w:rFonts w:ascii="微软雅黑" w:eastAsia="微软雅黑" w:hAnsi="微软雅黑" w:cs="微软雅黑" w:hint="eastAsia"/>
          <w:b/>
          <w:bCs/>
          <w:color w:val="FFFFFF"/>
          <w:spacing w:val="6"/>
          <w:sz w:val="96"/>
          <w:szCs w:val="96"/>
          <w:lang w:eastAsia="zh-CN"/>
        </w:rPr>
        <w:t>每日</w:t>
      </w:r>
      <w:r>
        <w:rPr>
          <w:rFonts w:ascii="微软雅黑" w:eastAsia="微软雅黑" w:hAnsi="微软雅黑" w:cs="微软雅黑"/>
          <w:b/>
          <w:bCs/>
          <w:color w:val="FFFFFF"/>
          <w:spacing w:val="6"/>
          <w:sz w:val="96"/>
          <w:szCs w:val="96"/>
          <w:lang w:eastAsia="zh-CN"/>
        </w:rPr>
        <w:t>市场报告</w:t>
      </w:r>
    </w:p>
    <w:p w:rsidR="00AE2365" w:rsidRDefault="00AE2365">
      <w:pPr>
        <w:pStyle w:val="a3"/>
        <w:spacing w:line="244" w:lineRule="auto"/>
        <w:rPr>
          <w:lang w:eastAsia="zh-CN"/>
        </w:rPr>
      </w:pPr>
    </w:p>
    <w:p w:rsidR="00AE2365" w:rsidRDefault="00AE2365">
      <w:pPr>
        <w:pStyle w:val="a3"/>
        <w:spacing w:line="244" w:lineRule="auto"/>
        <w:rPr>
          <w:lang w:eastAsia="zh-CN"/>
        </w:rPr>
      </w:pPr>
    </w:p>
    <w:p w:rsidR="00AE2365" w:rsidRDefault="00AE2365">
      <w:pPr>
        <w:pStyle w:val="a3"/>
        <w:spacing w:line="244" w:lineRule="auto"/>
        <w:rPr>
          <w:lang w:eastAsia="zh-CN"/>
        </w:rPr>
      </w:pPr>
    </w:p>
    <w:p w:rsidR="00AE2365" w:rsidRDefault="00AE2365">
      <w:pPr>
        <w:pStyle w:val="a3"/>
        <w:spacing w:line="244" w:lineRule="auto"/>
        <w:rPr>
          <w:lang w:eastAsia="zh-CN"/>
        </w:rPr>
      </w:pPr>
    </w:p>
    <w:p w:rsidR="00AE2365" w:rsidRDefault="00AE2365">
      <w:pPr>
        <w:pStyle w:val="a3"/>
        <w:spacing w:line="244" w:lineRule="auto"/>
        <w:rPr>
          <w:lang w:eastAsia="zh-CN"/>
        </w:rPr>
      </w:pPr>
    </w:p>
    <w:p w:rsidR="00AE2365" w:rsidRDefault="00AE2365">
      <w:pPr>
        <w:pStyle w:val="a3"/>
        <w:spacing w:line="244" w:lineRule="auto"/>
        <w:rPr>
          <w:lang w:eastAsia="zh-CN"/>
        </w:rPr>
      </w:pPr>
    </w:p>
    <w:p w:rsidR="00AE2365" w:rsidRDefault="00AE2365">
      <w:pPr>
        <w:pStyle w:val="a3"/>
        <w:spacing w:line="244" w:lineRule="auto"/>
        <w:rPr>
          <w:lang w:eastAsia="zh-CN"/>
        </w:rPr>
      </w:pPr>
    </w:p>
    <w:p w:rsidR="00AE2365" w:rsidRDefault="00AE2365">
      <w:pPr>
        <w:pStyle w:val="a3"/>
        <w:spacing w:line="244"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996DB6">
      <w:pPr>
        <w:spacing w:before="206" w:line="204" w:lineRule="auto"/>
        <w:ind w:left="7323" w:firstLine="872"/>
        <w:rPr>
          <w:sz w:val="48"/>
          <w:szCs w:val="48"/>
          <w:lang w:eastAsia="zh-CN"/>
        </w:rPr>
      </w:pPr>
      <w:r>
        <w:rPr>
          <w:rFonts w:ascii="微软雅黑" w:eastAsia="微软雅黑" w:hAnsi="微软雅黑" w:cs="微软雅黑"/>
          <w:b/>
          <w:bCs/>
          <w:color w:val="005D97"/>
          <w:spacing w:val="-22"/>
          <w:sz w:val="48"/>
          <w:szCs w:val="48"/>
          <w:lang w:eastAsia="zh-CN"/>
        </w:rPr>
        <w:t>2024年</w:t>
      </w:r>
      <w:r w:rsidR="00E114BD">
        <w:rPr>
          <w:rFonts w:ascii="微软雅黑" w:eastAsia="微软雅黑" w:hAnsi="微软雅黑" w:cs="微软雅黑" w:hint="eastAsia"/>
          <w:b/>
          <w:bCs/>
          <w:color w:val="005D97"/>
          <w:spacing w:val="-22"/>
          <w:sz w:val="48"/>
          <w:szCs w:val="48"/>
          <w:lang w:eastAsia="zh-CN"/>
        </w:rPr>
        <w:t>6</w:t>
      </w:r>
      <w:r>
        <w:rPr>
          <w:rFonts w:ascii="微软雅黑" w:eastAsia="微软雅黑" w:hAnsi="微软雅黑" w:cs="微软雅黑"/>
          <w:b/>
          <w:bCs/>
          <w:color w:val="005D97"/>
          <w:spacing w:val="-22"/>
          <w:sz w:val="48"/>
          <w:szCs w:val="48"/>
          <w:lang w:eastAsia="zh-CN"/>
        </w:rPr>
        <w:t>月</w:t>
      </w:r>
      <w:r w:rsidR="00D906D3">
        <w:rPr>
          <w:rFonts w:ascii="微软雅黑" w:eastAsia="微软雅黑" w:hAnsi="微软雅黑" w:cs="微软雅黑" w:hint="eastAsia"/>
          <w:b/>
          <w:bCs/>
          <w:color w:val="005D97"/>
          <w:spacing w:val="-22"/>
          <w:sz w:val="48"/>
          <w:szCs w:val="48"/>
          <w:lang w:eastAsia="zh-CN"/>
        </w:rPr>
        <w:t>6</w:t>
      </w:r>
      <w:r>
        <w:rPr>
          <w:rFonts w:ascii="微软雅黑" w:eastAsia="微软雅黑" w:hAnsi="微软雅黑" w:cs="微软雅黑"/>
          <w:b/>
          <w:bCs/>
          <w:color w:val="005D97"/>
          <w:spacing w:val="-22"/>
          <w:sz w:val="48"/>
          <w:szCs w:val="48"/>
          <w:lang w:eastAsia="zh-CN"/>
        </w:rPr>
        <w:t>日</w:t>
      </w:r>
      <w:r>
        <w:rPr>
          <w:rFonts w:ascii="微软雅黑" w:eastAsia="微软雅黑" w:hAnsi="微软雅黑" w:cs="微软雅黑"/>
          <w:b/>
          <w:bCs/>
          <w:color w:val="005D97"/>
          <w:spacing w:val="38"/>
          <w:sz w:val="48"/>
          <w:szCs w:val="48"/>
          <w:lang w:eastAsia="zh-CN"/>
        </w:rPr>
        <w:t xml:space="preserve"> </w:t>
      </w:r>
      <w:r>
        <w:rPr>
          <w:noProof/>
          <w:position w:val="-3"/>
          <w:sz w:val="48"/>
          <w:szCs w:val="48"/>
          <w:lang w:eastAsia="zh-CN"/>
        </w:rPr>
        <w:drawing>
          <wp:inline distT="0" distB="0" distL="0" distR="0" wp14:anchorId="22ADFE87" wp14:editId="080A4BAD">
            <wp:extent cx="201295" cy="232410"/>
            <wp:effectExtent l="0" t="0" r="8255" b="1524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8"/>
                    <a:stretch>
                      <a:fillRect/>
                    </a:stretch>
                  </pic:blipFill>
                  <pic:spPr>
                    <a:xfrm>
                      <a:off x="0" y="0"/>
                      <a:ext cx="201574" cy="232740"/>
                    </a:xfrm>
                    <a:prstGeom prst="rect">
                      <a:avLst/>
                    </a:prstGeom>
                  </pic:spPr>
                </pic:pic>
              </a:graphicData>
            </a:graphic>
          </wp:inline>
        </w:drawing>
      </w:r>
    </w:p>
    <w:p w:rsidR="00AE2365" w:rsidRDefault="00AE2365">
      <w:pPr>
        <w:spacing w:line="204" w:lineRule="auto"/>
        <w:ind w:firstLine="960"/>
        <w:rPr>
          <w:sz w:val="48"/>
          <w:szCs w:val="48"/>
          <w:lang w:eastAsia="zh-CN"/>
        </w:rPr>
        <w:sectPr w:rsidR="00AE2365">
          <w:headerReference w:type="default" r:id="rId9"/>
          <w:pgSz w:w="11906" w:h="16838"/>
          <w:pgMar w:top="400" w:right="0" w:bottom="0" w:left="0" w:header="0" w:footer="340" w:gutter="0"/>
          <w:cols w:space="720"/>
        </w:sectPr>
      </w:pPr>
    </w:p>
    <w:p w:rsidR="00AE2365" w:rsidRDefault="00AE2365">
      <w:pPr>
        <w:pBdr>
          <w:top w:val="none" w:sz="0" w:space="1" w:color="auto"/>
          <w:left w:val="none" w:sz="0" w:space="4" w:color="auto"/>
          <w:bottom w:val="none" w:sz="0" w:space="1" w:color="auto"/>
          <w:right w:val="none" w:sz="0" w:space="4" w:color="auto"/>
        </w:pBdr>
        <w:ind w:rightChars="200" w:right="420"/>
        <w:rPr>
          <w:rFonts w:eastAsia="宋体"/>
          <w:lang w:eastAsia="zh-CN"/>
        </w:rPr>
      </w:pPr>
    </w:p>
    <w:p w:rsidR="00AE2365" w:rsidRDefault="00F4399C">
      <w:pPr>
        <w:spacing w:before="120" w:line="190" w:lineRule="auto"/>
        <w:ind w:firstLine="560"/>
        <w:rPr>
          <w:rFonts w:ascii="微软雅黑" w:eastAsia="微软雅黑" w:hAnsi="微软雅黑" w:cs="微软雅黑"/>
          <w:b/>
          <w:bCs/>
          <w:color w:val="036EB8"/>
          <w:spacing w:val="15"/>
          <w:sz w:val="28"/>
          <w:szCs w:val="28"/>
          <w:lang w:eastAsia="zh-CN"/>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 14" o:spid="_x0000_i1025" type="#_x0000_t75" style="width:10.2pt;height:13.6pt;visibility:visible;mso-wrap-style:square">
            <v:imagedata r:id="rId10" o:title=""/>
          </v:shape>
        </w:pict>
      </w:r>
      <w:r w:rsidR="00996DB6">
        <w:rPr>
          <w:rFonts w:ascii="微软雅黑" w:eastAsia="微软雅黑" w:hAnsi="微软雅黑" w:cs="微软雅黑"/>
          <w:b/>
          <w:bCs/>
          <w:color w:val="036EB8"/>
          <w:spacing w:val="15"/>
          <w:sz w:val="28"/>
          <w:szCs w:val="28"/>
          <w:lang w:eastAsia="zh-CN"/>
        </w:rPr>
        <w:t xml:space="preserve"> </w:t>
      </w:r>
      <w:r w:rsidR="00996DB6">
        <w:rPr>
          <w:rFonts w:ascii="微软雅黑" w:eastAsia="微软雅黑" w:hAnsi="微软雅黑" w:cs="微软雅黑" w:hint="eastAsia"/>
          <w:b/>
          <w:bCs/>
          <w:color w:val="036EB8"/>
          <w:spacing w:val="15"/>
          <w:sz w:val="28"/>
          <w:szCs w:val="28"/>
          <w:lang w:eastAsia="zh-CN"/>
        </w:rPr>
        <w:t>市场综述</w:t>
      </w:r>
    </w:p>
    <w:p w:rsidR="00AE2365" w:rsidRDefault="008B4344">
      <w:pPr>
        <w:spacing w:before="103" w:line="257" w:lineRule="auto"/>
        <w:ind w:right="584" w:firstLineChars="200" w:firstLine="420"/>
        <w:jc w:val="both"/>
        <w:rPr>
          <w:rFonts w:ascii="微软雅黑" w:eastAsia="微软雅黑" w:hAnsi="微软雅黑" w:cs="微软雅黑"/>
          <w:spacing w:val="4"/>
          <w:sz w:val="24"/>
          <w:szCs w:val="24"/>
          <w:lang w:eastAsia="zh-CN"/>
        </w:rPr>
      </w:pPr>
      <w:r w:rsidRPr="008B4344">
        <w:rPr>
          <w:rFonts w:ascii="微软雅黑" w:eastAsia="微软雅黑" w:hAnsi="微软雅黑" w:hint="eastAsia"/>
          <w:color w:val="auto"/>
          <w:lang w:eastAsia="zh-CN"/>
        </w:rPr>
        <w:t>美国三大股指全线收涨，道指涨</w:t>
      </w:r>
      <w:r w:rsidRPr="008B4344">
        <w:rPr>
          <w:rFonts w:ascii="微软雅黑" w:eastAsia="微软雅黑" w:hAnsi="微软雅黑"/>
          <w:color w:val="auto"/>
          <w:lang w:eastAsia="zh-CN"/>
        </w:rPr>
        <w:t>0.25%</w:t>
      </w:r>
      <w:r w:rsidRPr="008B4344">
        <w:rPr>
          <w:rFonts w:ascii="微软雅黑" w:eastAsia="微软雅黑" w:hAnsi="微软雅黑" w:hint="eastAsia"/>
          <w:color w:val="auto"/>
          <w:lang w:eastAsia="zh-CN"/>
        </w:rPr>
        <w:t>报</w:t>
      </w:r>
      <w:r w:rsidRPr="008B4344">
        <w:rPr>
          <w:rFonts w:ascii="微软雅黑" w:eastAsia="微软雅黑" w:hAnsi="微软雅黑"/>
          <w:color w:val="auto"/>
          <w:lang w:eastAsia="zh-CN"/>
        </w:rPr>
        <w:t>38807.33</w:t>
      </w:r>
      <w:r w:rsidRPr="008B4344">
        <w:rPr>
          <w:rFonts w:ascii="微软雅黑" w:eastAsia="微软雅黑" w:hAnsi="微软雅黑" w:hint="eastAsia"/>
          <w:color w:val="auto"/>
          <w:lang w:eastAsia="zh-CN"/>
        </w:rPr>
        <w:t>点，</w:t>
      </w:r>
      <w:proofErr w:type="gramStart"/>
      <w:r w:rsidRPr="008B4344">
        <w:rPr>
          <w:rFonts w:ascii="微软雅黑" w:eastAsia="微软雅黑" w:hAnsi="微软雅黑" w:hint="eastAsia"/>
          <w:color w:val="auto"/>
          <w:lang w:eastAsia="zh-CN"/>
        </w:rPr>
        <w:t>标普</w:t>
      </w:r>
      <w:proofErr w:type="gramEnd"/>
      <w:r w:rsidRPr="008B4344">
        <w:rPr>
          <w:rFonts w:ascii="微软雅黑" w:eastAsia="微软雅黑" w:hAnsi="微软雅黑"/>
          <w:color w:val="auto"/>
          <w:lang w:eastAsia="zh-CN"/>
        </w:rPr>
        <w:t>500</w:t>
      </w:r>
      <w:r w:rsidRPr="008B4344">
        <w:rPr>
          <w:rFonts w:ascii="微软雅黑" w:eastAsia="微软雅黑" w:hAnsi="微软雅黑" w:hint="eastAsia"/>
          <w:color w:val="auto"/>
          <w:lang w:eastAsia="zh-CN"/>
        </w:rPr>
        <w:t>指数涨</w:t>
      </w:r>
      <w:r w:rsidRPr="008B4344">
        <w:rPr>
          <w:rFonts w:ascii="微软雅黑" w:eastAsia="微软雅黑" w:hAnsi="微软雅黑"/>
          <w:color w:val="auto"/>
          <w:lang w:eastAsia="zh-CN"/>
        </w:rPr>
        <w:t>1.18%</w:t>
      </w:r>
      <w:r w:rsidRPr="008B4344">
        <w:rPr>
          <w:rFonts w:ascii="微软雅黑" w:eastAsia="微软雅黑" w:hAnsi="微软雅黑" w:hint="eastAsia"/>
          <w:color w:val="auto"/>
          <w:lang w:eastAsia="zh-CN"/>
        </w:rPr>
        <w:t>报</w:t>
      </w:r>
      <w:r w:rsidRPr="008B4344">
        <w:rPr>
          <w:rFonts w:ascii="微软雅黑" w:eastAsia="微软雅黑" w:hAnsi="微软雅黑"/>
          <w:color w:val="auto"/>
          <w:lang w:eastAsia="zh-CN"/>
        </w:rPr>
        <w:t>5354.03</w:t>
      </w:r>
      <w:r w:rsidRPr="008B4344">
        <w:rPr>
          <w:rFonts w:ascii="微软雅黑" w:eastAsia="微软雅黑" w:hAnsi="微软雅黑" w:hint="eastAsia"/>
          <w:color w:val="auto"/>
          <w:lang w:eastAsia="zh-CN"/>
        </w:rPr>
        <w:t>点，</w:t>
      </w:r>
      <w:proofErr w:type="gramStart"/>
      <w:r w:rsidRPr="008B4344">
        <w:rPr>
          <w:rFonts w:ascii="微软雅黑" w:eastAsia="微软雅黑" w:hAnsi="微软雅黑" w:hint="eastAsia"/>
          <w:color w:val="auto"/>
          <w:lang w:eastAsia="zh-CN"/>
        </w:rPr>
        <w:t>纳指涨</w:t>
      </w:r>
      <w:proofErr w:type="gramEnd"/>
      <w:r w:rsidRPr="008B4344">
        <w:rPr>
          <w:rFonts w:ascii="微软雅黑" w:eastAsia="微软雅黑" w:hAnsi="微软雅黑"/>
          <w:color w:val="auto"/>
          <w:lang w:eastAsia="zh-CN"/>
        </w:rPr>
        <w:t>1.96%</w:t>
      </w:r>
      <w:r w:rsidRPr="008B4344">
        <w:rPr>
          <w:rFonts w:ascii="微软雅黑" w:eastAsia="微软雅黑" w:hAnsi="微软雅黑" w:hint="eastAsia"/>
          <w:color w:val="auto"/>
          <w:lang w:eastAsia="zh-CN"/>
        </w:rPr>
        <w:t>报</w:t>
      </w:r>
      <w:r w:rsidRPr="008B4344">
        <w:rPr>
          <w:rFonts w:ascii="微软雅黑" w:eastAsia="微软雅黑" w:hAnsi="微软雅黑"/>
          <w:color w:val="auto"/>
          <w:lang w:eastAsia="zh-CN"/>
        </w:rPr>
        <w:t>17187.91</w:t>
      </w:r>
      <w:r>
        <w:rPr>
          <w:rFonts w:ascii="微软雅黑" w:eastAsia="微软雅黑" w:hAnsi="微软雅黑" w:hint="eastAsia"/>
          <w:color w:val="auto"/>
          <w:lang w:eastAsia="zh-CN"/>
        </w:rPr>
        <w:t>点</w:t>
      </w:r>
      <w:r w:rsidR="005D033D" w:rsidRPr="005D033D">
        <w:rPr>
          <w:rFonts w:ascii="微软雅黑" w:eastAsia="微软雅黑" w:hAnsi="微软雅黑" w:cs="微软雅黑" w:hint="eastAsia"/>
          <w:color w:val="auto"/>
          <w:lang w:eastAsia="zh-CN"/>
        </w:rPr>
        <w:t>。</w:t>
      </w:r>
      <w:r w:rsidRPr="008B4344">
        <w:rPr>
          <w:rFonts w:ascii="微软雅黑" w:eastAsia="微软雅黑" w:hAnsi="微软雅黑" w:cs="微软雅黑" w:hint="eastAsia"/>
          <w:color w:val="auto"/>
          <w:lang w:eastAsia="zh-CN"/>
        </w:rPr>
        <w:t>美元指数涨</w:t>
      </w:r>
      <w:r w:rsidRPr="008B4344">
        <w:rPr>
          <w:rFonts w:ascii="微软雅黑" w:eastAsia="微软雅黑" w:hAnsi="微软雅黑" w:cs="微软雅黑"/>
          <w:color w:val="auto"/>
          <w:lang w:eastAsia="zh-CN"/>
        </w:rPr>
        <w:t>0.16%</w:t>
      </w:r>
      <w:r w:rsidRPr="008B4344">
        <w:rPr>
          <w:rFonts w:ascii="微软雅黑" w:eastAsia="微软雅黑" w:hAnsi="微软雅黑" w:cs="微软雅黑" w:hint="eastAsia"/>
          <w:color w:val="auto"/>
          <w:lang w:eastAsia="zh-CN"/>
        </w:rPr>
        <w:t>报</w:t>
      </w:r>
      <w:r w:rsidRPr="008B4344">
        <w:rPr>
          <w:rFonts w:ascii="微软雅黑" w:eastAsia="微软雅黑" w:hAnsi="微软雅黑" w:cs="微软雅黑"/>
          <w:color w:val="auto"/>
          <w:lang w:eastAsia="zh-CN"/>
        </w:rPr>
        <w:t>104.32</w:t>
      </w:r>
      <w:r w:rsidRPr="008B4344">
        <w:rPr>
          <w:rFonts w:ascii="微软雅黑" w:eastAsia="微软雅黑" w:hAnsi="微软雅黑" w:cs="微软雅黑" w:hint="eastAsia"/>
          <w:color w:val="auto"/>
          <w:lang w:eastAsia="zh-CN"/>
        </w:rPr>
        <w:t>，非美货币多数下跌</w:t>
      </w:r>
      <w:r w:rsidR="005D033D" w:rsidRPr="005D033D">
        <w:rPr>
          <w:rFonts w:ascii="微软雅黑" w:eastAsia="微软雅黑" w:hAnsi="微软雅黑" w:cs="微软雅黑" w:hint="eastAsia"/>
          <w:color w:val="auto"/>
          <w:lang w:eastAsia="zh-CN"/>
        </w:rPr>
        <w:t>，</w:t>
      </w:r>
      <w:r w:rsidRPr="008B4344">
        <w:rPr>
          <w:rFonts w:ascii="微软雅黑" w:eastAsia="微软雅黑" w:hAnsi="微软雅黑" w:hint="eastAsia"/>
          <w:color w:val="auto"/>
          <w:lang w:eastAsia="zh-CN"/>
        </w:rPr>
        <w:t>离岸人民币对美元跌</w:t>
      </w:r>
      <w:r w:rsidRPr="008B4344">
        <w:rPr>
          <w:rFonts w:ascii="微软雅黑" w:eastAsia="微软雅黑" w:hAnsi="微软雅黑"/>
          <w:color w:val="auto"/>
          <w:lang w:eastAsia="zh-CN"/>
        </w:rPr>
        <w:t>111</w:t>
      </w:r>
      <w:r w:rsidRPr="008B4344">
        <w:rPr>
          <w:rFonts w:ascii="微软雅黑" w:eastAsia="微软雅黑" w:hAnsi="微软雅黑" w:hint="eastAsia"/>
          <w:color w:val="auto"/>
          <w:lang w:eastAsia="zh-CN"/>
        </w:rPr>
        <w:t>个基点报</w:t>
      </w:r>
      <w:r w:rsidRPr="008B4344">
        <w:rPr>
          <w:rFonts w:ascii="微软雅黑" w:eastAsia="微软雅黑" w:hAnsi="微软雅黑"/>
          <w:color w:val="auto"/>
          <w:lang w:eastAsia="zh-CN"/>
        </w:rPr>
        <w:t>7.2590</w:t>
      </w:r>
      <w:r w:rsidR="005D033D" w:rsidRPr="005D033D">
        <w:rPr>
          <w:rFonts w:ascii="微软雅黑" w:eastAsia="微软雅黑" w:hAnsi="微软雅黑" w:hint="eastAsia"/>
          <w:color w:val="auto"/>
          <w:lang w:eastAsia="zh-CN"/>
        </w:rPr>
        <w:t>。</w:t>
      </w:r>
      <w:r w:rsidRPr="008B4344">
        <w:rPr>
          <w:rFonts w:ascii="微软雅黑" w:eastAsia="微软雅黑" w:hAnsi="微软雅黑" w:hint="eastAsia"/>
          <w:color w:val="auto"/>
          <w:lang w:eastAsia="zh-CN"/>
        </w:rPr>
        <w:t>国际油价全线上涨，</w:t>
      </w:r>
      <w:proofErr w:type="gramStart"/>
      <w:r w:rsidRPr="008B4344">
        <w:rPr>
          <w:rFonts w:ascii="微软雅黑" w:eastAsia="微软雅黑" w:hAnsi="微软雅黑" w:hint="eastAsia"/>
          <w:color w:val="auto"/>
          <w:lang w:eastAsia="zh-CN"/>
        </w:rPr>
        <w:t>美油</w:t>
      </w:r>
      <w:r w:rsidRPr="008B4344">
        <w:rPr>
          <w:rFonts w:ascii="微软雅黑" w:eastAsia="微软雅黑" w:hAnsi="微软雅黑"/>
          <w:color w:val="auto"/>
          <w:lang w:eastAsia="zh-CN"/>
        </w:rPr>
        <w:t>7</w:t>
      </w:r>
      <w:r w:rsidRPr="008B4344">
        <w:rPr>
          <w:rFonts w:ascii="微软雅黑" w:eastAsia="微软雅黑" w:hAnsi="微软雅黑" w:hint="eastAsia"/>
          <w:color w:val="auto"/>
          <w:lang w:eastAsia="zh-CN"/>
        </w:rPr>
        <w:t>月</w:t>
      </w:r>
      <w:proofErr w:type="gramEnd"/>
      <w:r w:rsidRPr="008B4344">
        <w:rPr>
          <w:rFonts w:ascii="微软雅黑" w:eastAsia="微软雅黑" w:hAnsi="微软雅黑" w:hint="eastAsia"/>
          <w:color w:val="auto"/>
          <w:lang w:eastAsia="zh-CN"/>
        </w:rPr>
        <w:t>合约涨</w:t>
      </w:r>
      <w:r w:rsidRPr="008B4344">
        <w:rPr>
          <w:rFonts w:ascii="微软雅黑" w:eastAsia="微软雅黑" w:hAnsi="微软雅黑"/>
          <w:color w:val="auto"/>
          <w:lang w:eastAsia="zh-CN"/>
        </w:rPr>
        <w:t>1.42%</w:t>
      </w:r>
      <w:r w:rsidRPr="008B4344">
        <w:rPr>
          <w:rFonts w:ascii="微软雅黑" w:eastAsia="微软雅黑" w:hAnsi="微软雅黑" w:hint="eastAsia"/>
          <w:color w:val="auto"/>
          <w:lang w:eastAsia="zh-CN"/>
        </w:rPr>
        <w:t>，报</w:t>
      </w:r>
      <w:r w:rsidRPr="008B4344">
        <w:rPr>
          <w:rFonts w:ascii="微软雅黑" w:eastAsia="微软雅黑" w:hAnsi="微软雅黑"/>
          <w:color w:val="auto"/>
          <w:lang w:eastAsia="zh-CN"/>
        </w:rPr>
        <w:t>74.29</w:t>
      </w:r>
      <w:r w:rsidRPr="008B4344">
        <w:rPr>
          <w:rFonts w:ascii="微软雅黑" w:eastAsia="微软雅黑" w:hAnsi="微软雅黑" w:hint="eastAsia"/>
          <w:color w:val="auto"/>
          <w:lang w:eastAsia="zh-CN"/>
        </w:rPr>
        <w:t>美元</w:t>
      </w:r>
      <w:r w:rsidRPr="008B4344">
        <w:rPr>
          <w:rFonts w:ascii="微软雅黑" w:eastAsia="微软雅黑" w:hAnsi="微软雅黑"/>
          <w:color w:val="auto"/>
          <w:lang w:eastAsia="zh-CN"/>
        </w:rPr>
        <w:t>/</w:t>
      </w:r>
      <w:r w:rsidRPr="008B4344">
        <w:rPr>
          <w:rFonts w:ascii="微软雅黑" w:eastAsia="微软雅黑" w:hAnsi="微软雅黑" w:hint="eastAsia"/>
          <w:color w:val="auto"/>
          <w:lang w:eastAsia="zh-CN"/>
        </w:rPr>
        <w:t>桶。</w:t>
      </w:r>
      <w:proofErr w:type="gramStart"/>
      <w:r w:rsidRPr="008B4344">
        <w:rPr>
          <w:rFonts w:ascii="微软雅黑" w:eastAsia="微软雅黑" w:hAnsi="微软雅黑" w:hint="eastAsia"/>
          <w:color w:val="auto"/>
          <w:lang w:eastAsia="zh-CN"/>
        </w:rPr>
        <w:t>布油</w:t>
      </w:r>
      <w:r w:rsidRPr="008B4344">
        <w:rPr>
          <w:rFonts w:ascii="微软雅黑" w:eastAsia="微软雅黑" w:hAnsi="微软雅黑"/>
          <w:color w:val="auto"/>
          <w:lang w:eastAsia="zh-CN"/>
        </w:rPr>
        <w:t>8</w:t>
      </w:r>
      <w:r w:rsidRPr="008B4344">
        <w:rPr>
          <w:rFonts w:ascii="微软雅黑" w:eastAsia="微软雅黑" w:hAnsi="微软雅黑" w:hint="eastAsia"/>
          <w:color w:val="auto"/>
          <w:lang w:eastAsia="zh-CN"/>
        </w:rPr>
        <w:t>月</w:t>
      </w:r>
      <w:proofErr w:type="gramEnd"/>
      <w:r w:rsidRPr="008B4344">
        <w:rPr>
          <w:rFonts w:ascii="微软雅黑" w:eastAsia="微软雅黑" w:hAnsi="微软雅黑" w:hint="eastAsia"/>
          <w:color w:val="auto"/>
          <w:lang w:eastAsia="zh-CN"/>
        </w:rPr>
        <w:t>合约涨</w:t>
      </w:r>
      <w:r w:rsidRPr="008B4344">
        <w:rPr>
          <w:rFonts w:ascii="微软雅黑" w:eastAsia="微软雅黑" w:hAnsi="微软雅黑"/>
          <w:color w:val="auto"/>
          <w:lang w:eastAsia="zh-CN"/>
        </w:rPr>
        <w:t>1.42%</w:t>
      </w:r>
      <w:r w:rsidRPr="008B4344">
        <w:rPr>
          <w:rFonts w:ascii="微软雅黑" w:eastAsia="微软雅黑" w:hAnsi="微软雅黑" w:hint="eastAsia"/>
          <w:color w:val="auto"/>
          <w:lang w:eastAsia="zh-CN"/>
        </w:rPr>
        <w:t>，报</w:t>
      </w:r>
      <w:r w:rsidRPr="008B4344">
        <w:rPr>
          <w:rFonts w:ascii="微软雅黑" w:eastAsia="微软雅黑" w:hAnsi="微软雅黑"/>
          <w:color w:val="auto"/>
          <w:lang w:eastAsia="zh-CN"/>
        </w:rPr>
        <w:t>78.62</w:t>
      </w:r>
      <w:r w:rsidRPr="008B4344">
        <w:rPr>
          <w:rFonts w:ascii="微软雅黑" w:eastAsia="微软雅黑" w:hAnsi="微软雅黑" w:hint="eastAsia"/>
          <w:color w:val="auto"/>
          <w:lang w:eastAsia="zh-CN"/>
        </w:rPr>
        <w:t>美元</w:t>
      </w:r>
      <w:r w:rsidRPr="008B4344">
        <w:rPr>
          <w:rFonts w:ascii="微软雅黑" w:eastAsia="微软雅黑" w:hAnsi="微软雅黑"/>
          <w:color w:val="auto"/>
          <w:lang w:eastAsia="zh-CN"/>
        </w:rPr>
        <w:t>/</w:t>
      </w:r>
      <w:r>
        <w:rPr>
          <w:rFonts w:ascii="微软雅黑" w:eastAsia="微软雅黑" w:hAnsi="微软雅黑" w:hint="eastAsia"/>
          <w:color w:val="auto"/>
          <w:lang w:eastAsia="zh-CN"/>
        </w:rPr>
        <w:t>桶</w:t>
      </w:r>
      <w:r w:rsidR="005D033D" w:rsidRPr="005D033D">
        <w:rPr>
          <w:rFonts w:ascii="微软雅黑" w:eastAsia="微软雅黑" w:hAnsi="微软雅黑" w:hint="eastAsia"/>
          <w:color w:val="auto"/>
          <w:lang w:eastAsia="zh-CN"/>
        </w:rPr>
        <w:t>。</w:t>
      </w:r>
      <w:r w:rsidRPr="008B4344">
        <w:rPr>
          <w:rFonts w:ascii="微软雅黑" w:eastAsia="微软雅黑" w:hAnsi="微软雅黑" w:hint="eastAsia"/>
          <w:color w:val="auto"/>
          <w:lang w:eastAsia="zh-CN"/>
        </w:rPr>
        <w:t>国际贵金属期货普遍收涨，</w:t>
      </w:r>
      <w:r w:rsidRPr="008B4344">
        <w:rPr>
          <w:rFonts w:ascii="微软雅黑" w:eastAsia="微软雅黑" w:hAnsi="微软雅黑"/>
          <w:color w:val="auto"/>
          <w:lang w:eastAsia="zh-CN"/>
        </w:rPr>
        <w:t>COMEX</w:t>
      </w:r>
      <w:r w:rsidRPr="008B4344">
        <w:rPr>
          <w:rFonts w:ascii="微软雅黑" w:eastAsia="微软雅黑" w:hAnsi="微软雅黑" w:hint="eastAsia"/>
          <w:color w:val="auto"/>
          <w:lang w:eastAsia="zh-CN"/>
        </w:rPr>
        <w:t>黄金期货涨</w:t>
      </w:r>
      <w:r w:rsidRPr="008B4344">
        <w:rPr>
          <w:rFonts w:ascii="微软雅黑" w:eastAsia="微软雅黑" w:hAnsi="微软雅黑"/>
          <w:color w:val="auto"/>
          <w:lang w:eastAsia="zh-CN"/>
        </w:rPr>
        <w:t>1.19%</w:t>
      </w:r>
      <w:r w:rsidRPr="008B4344">
        <w:rPr>
          <w:rFonts w:ascii="微软雅黑" w:eastAsia="微软雅黑" w:hAnsi="微软雅黑" w:hint="eastAsia"/>
          <w:color w:val="auto"/>
          <w:lang w:eastAsia="zh-CN"/>
        </w:rPr>
        <w:t>报</w:t>
      </w:r>
      <w:r w:rsidRPr="008B4344">
        <w:rPr>
          <w:rFonts w:ascii="微软雅黑" w:eastAsia="微软雅黑" w:hAnsi="微软雅黑"/>
          <w:color w:val="auto"/>
          <w:lang w:eastAsia="zh-CN"/>
        </w:rPr>
        <w:t>2375.3</w:t>
      </w:r>
      <w:r w:rsidRPr="008B4344">
        <w:rPr>
          <w:rFonts w:ascii="微软雅黑" w:eastAsia="微软雅黑" w:hAnsi="微软雅黑" w:hint="eastAsia"/>
          <w:color w:val="auto"/>
          <w:lang w:eastAsia="zh-CN"/>
        </w:rPr>
        <w:t>美元</w:t>
      </w:r>
      <w:r w:rsidRPr="008B4344">
        <w:rPr>
          <w:rFonts w:ascii="微软雅黑" w:eastAsia="微软雅黑" w:hAnsi="微软雅黑"/>
          <w:color w:val="auto"/>
          <w:lang w:eastAsia="zh-CN"/>
        </w:rPr>
        <w:t>/</w:t>
      </w:r>
      <w:r w:rsidRPr="008B4344">
        <w:rPr>
          <w:rFonts w:ascii="微软雅黑" w:eastAsia="微软雅黑" w:hAnsi="微软雅黑" w:hint="eastAsia"/>
          <w:color w:val="auto"/>
          <w:lang w:eastAsia="zh-CN"/>
        </w:rPr>
        <w:t>盎司，</w:t>
      </w:r>
      <w:r w:rsidRPr="008B4344">
        <w:rPr>
          <w:rFonts w:ascii="微软雅黑" w:eastAsia="微软雅黑" w:hAnsi="微软雅黑"/>
          <w:color w:val="auto"/>
          <w:lang w:eastAsia="zh-CN"/>
        </w:rPr>
        <w:t>COMEX</w:t>
      </w:r>
      <w:r w:rsidRPr="008B4344">
        <w:rPr>
          <w:rFonts w:ascii="微软雅黑" w:eastAsia="微软雅黑" w:hAnsi="微软雅黑" w:hint="eastAsia"/>
          <w:color w:val="auto"/>
          <w:lang w:eastAsia="zh-CN"/>
        </w:rPr>
        <w:t>白银期货涨</w:t>
      </w:r>
      <w:r w:rsidRPr="008B4344">
        <w:rPr>
          <w:rFonts w:ascii="微软雅黑" w:eastAsia="微软雅黑" w:hAnsi="微软雅黑"/>
          <w:color w:val="auto"/>
          <w:lang w:eastAsia="zh-CN"/>
        </w:rPr>
        <w:t>1.75%</w:t>
      </w:r>
      <w:r w:rsidRPr="008B4344">
        <w:rPr>
          <w:rFonts w:ascii="微软雅黑" w:eastAsia="微软雅黑" w:hAnsi="微软雅黑" w:hint="eastAsia"/>
          <w:color w:val="auto"/>
          <w:lang w:eastAsia="zh-CN"/>
        </w:rPr>
        <w:t>报</w:t>
      </w:r>
      <w:r w:rsidRPr="008B4344">
        <w:rPr>
          <w:rFonts w:ascii="微软雅黑" w:eastAsia="微软雅黑" w:hAnsi="微软雅黑"/>
          <w:color w:val="auto"/>
          <w:lang w:eastAsia="zh-CN"/>
        </w:rPr>
        <w:t>30.135</w:t>
      </w:r>
      <w:r w:rsidRPr="008B4344">
        <w:rPr>
          <w:rFonts w:ascii="微软雅黑" w:eastAsia="微软雅黑" w:hAnsi="微软雅黑" w:hint="eastAsia"/>
          <w:color w:val="auto"/>
          <w:lang w:eastAsia="zh-CN"/>
        </w:rPr>
        <w:t>美元</w:t>
      </w:r>
      <w:r w:rsidRPr="008B4344">
        <w:rPr>
          <w:rFonts w:ascii="微软雅黑" w:eastAsia="微软雅黑" w:hAnsi="微软雅黑"/>
          <w:color w:val="auto"/>
          <w:lang w:eastAsia="zh-CN"/>
        </w:rPr>
        <w:t>/</w:t>
      </w:r>
      <w:r w:rsidRPr="008B4344">
        <w:rPr>
          <w:rFonts w:ascii="微软雅黑" w:eastAsia="微软雅黑" w:hAnsi="微软雅黑" w:hint="eastAsia"/>
          <w:color w:val="auto"/>
          <w:lang w:eastAsia="zh-CN"/>
        </w:rPr>
        <w:t>盎司</w:t>
      </w:r>
      <w:r w:rsidR="005D033D" w:rsidRPr="005D033D">
        <w:rPr>
          <w:rFonts w:ascii="微软雅黑" w:eastAsia="微软雅黑" w:hAnsi="微软雅黑" w:hint="eastAsia"/>
          <w:color w:val="auto"/>
          <w:lang w:eastAsia="zh-CN"/>
        </w:rPr>
        <w:t>。</w:t>
      </w:r>
      <w:r w:rsidRPr="008B4344">
        <w:rPr>
          <w:color w:val="auto"/>
          <w:lang w:eastAsia="zh-CN"/>
        </w:rPr>
        <w:t>LME</w:t>
      </w:r>
      <w:r w:rsidRPr="008B4344">
        <w:rPr>
          <w:rFonts w:ascii="微软雅黑" w:eastAsia="微软雅黑" w:hAnsi="微软雅黑" w:cs="微软雅黑" w:hint="eastAsia"/>
          <w:color w:val="auto"/>
          <w:lang w:eastAsia="zh-CN"/>
        </w:rPr>
        <w:t>期铜涨</w:t>
      </w:r>
      <w:r w:rsidRPr="008B4344">
        <w:rPr>
          <w:color w:val="auto"/>
          <w:lang w:eastAsia="zh-CN"/>
        </w:rPr>
        <w:t>0.62%</w:t>
      </w:r>
      <w:r w:rsidRPr="008B4344">
        <w:rPr>
          <w:rFonts w:ascii="微软雅黑" w:eastAsia="微软雅黑" w:hAnsi="微软雅黑" w:cs="微软雅黑" w:hint="eastAsia"/>
          <w:color w:val="auto"/>
          <w:lang w:eastAsia="zh-CN"/>
        </w:rPr>
        <w:t>报</w:t>
      </w:r>
      <w:r w:rsidRPr="008B4344">
        <w:rPr>
          <w:color w:val="auto"/>
          <w:lang w:eastAsia="zh-CN"/>
        </w:rPr>
        <w:t>10006.5</w:t>
      </w:r>
      <w:r w:rsidRPr="008B4344">
        <w:rPr>
          <w:rFonts w:ascii="微软雅黑" w:eastAsia="微软雅黑" w:hAnsi="微软雅黑" w:cs="微软雅黑" w:hint="eastAsia"/>
          <w:color w:val="auto"/>
          <w:lang w:eastAsia="zh-CN"/>
        </w:rPr>
        <w:t>美元</w:t>
      </w:r>
      <w:r w:rsidRPr="008B4344">
        <w:rPr>
          <w:color w:val="auto"/>
          <w:lang w:eastAsia="zh-CN"/>
        </w:rPr>
        <w:t>/</w:t>
      </w:r>
      <w:r w:rsidRPr="008B4344">
        <w:rPr>
          <w:rFonts w:ascii="微软雅黑" w:eastAsia="微软雅黑" w:hAnsi="微软雅黑" w:cs="微软雅黑" w:hint="eastAsia"/>
          <w:color w:val="auto"/>
          <w:lang w:eastAsia="zh-CN"/>
        </w:rPr>
        <w:t>吨</w:t>
      </w:r>
      <w:r w:rsidR="00996DB6" w:rsidRPr="00223059">
        <w:rPr>
          <w:rFonts w:ascii="微软雅黑" w:eastAsia="微软雅黑" w:hAnsi="微软雅黑" w:hint="eastAsia"/>
          <w:color w:val="auto"/>
          <w:lang w:eastAsia="zh-CN"/>
        </w:rPr>
        <w:t>。ICE 7月原糖</w:t>
      </w:r>
      <w:proofErr w:type="gramStart"/>
      <w:r w:rsidR="00996DB6" w:rsidRPr="00223059">
        <w:rPr>
          <w:rFonts w:ascii="微软雅黑" w:eastAsia="微软雅黑" w:hAnsi="微软雅黑" w:hint="eastAsia"/>
          <w:color w:val="auto"/>
          <w:lang w:eastAsia="zh-CN"/>
        </w:rPr>
        <w:t>期货合收涨</w:t>
      </w:r>
      <w:proofErr w:type="gramEnd"/>
      <w:r>
        <w:rPr>
          <w:rFonts w:ascii="微软雅黑" w:eastAsia="微软雅黑" w:hAnsi="微软雅黑" w:hint="eastAsia"/>
          <w:color w:val="auto"/>
          <w:lang w:eastAsia="zh-CN"/>
        </w:rPr>
        <w:t>1</w:t>
      </w:r>
      <w:r w:rsidR="00A82801" w:rsidRPr="00223059">
        <w:rPr>
          <w:rFonts w:ascii="微软雅黑" w:eastAsia="微软雅黑" w:hAnsi="微软雅黑" w:hint="eastAsia"/>
          <w:color w:val="auto"/>
          <w:lang w:eastAsia="zh-CN"/>
        </w:rPr>
        <w:t>.4</w:t>
      </w:r>
      <w:r w:rsidR="00996DB6" w:rsidRPr="00223059">
        <w:rPr>
          <w:rFonts w:ascii="微软雅黑" w:eastAsia="微软雅黑" w:hAnsi="微软雅黑" w:hint="eastAsia"/>
          <w:color w:val="auto"/>
          <w:lang w:eastAsia="zh-CN"/>
        </w:rPr>
        <w:t>%报</w:t>
      </w:r>
      <w:r w:rsidRPr="008B4344">
        <w:rPr>
          <w:rFonts w:ascii="微软雅黑" w:eastAsia="微软雅黑" w:hAnsi="微软雅黑"/>
          <w:color w:val="auto"/>
          <w:lang w:eastAsia="zh-CN"/>
        </w:rPr>
        <w:t>19.13</w:t>
      </w:r>
      <w:r w:rsidR="00996DB6" w:rsidRPr="00223059">
        <w:rPr>
          <w:rFonts w:ascii="微软雅黑" w:eastAsia="微软雅黑" w:hAnsi="微软雅黑" w:hint="eastAsia"/>
          <w:color w:val="auto"/>
          <w:lang w:eastAsia="zh-CN"/>
        </w:rPr>
        <w:t>美分/磅。ICE</w:t>
      </w:r>
      <w:r>
        <w:rPr>
          <w:rFonts w:ascii="微软雅黑" w:eastAsia="微软雅黑" w:hAnsi="微软雅黑"/>
          <w:color w:val="auto"/>
          <w:lang w:eastAsia="zh-CN"/>
        </w:rPr>
        <w:t xml:space="preserve"> </w:t>
      </w:r>
      <w:proofErr w:type="gramStart"/>
      <w:r w:rsidR="00996DB6" w:rsidRPr="00223059">
        <w:rPr>
          <w:rFonts w:ascii="微软雅黑" w:eastAsia="微软雅黑" w:hAnsi="微软雅黑" w:hint="eastAsia"/>
          <w:color w:val="auto"/>
          <w:lang w:eastAsia="zh-CN"/>
        </w:rPr>
        <w:t>7</w:t>
      </w:r>
      <w:r w:rsidR="00A82801" w:rsidRPr="00223059">
        <w:rPr>
          <w:rFonts w:ascii="微软雅黑" w:eastAsia="微软雅黑" w:hAnsi="微软雅黑" w:hint="eastAsia"/>
          <w:color w:val="auto"/>
          <w:lang w:eastAsia="zh-CN"/>
        </w:rPr>
        <w:t>月期棉期货</w:t>
      </w:r>
      <w:proofErr w:type="gramEnd"/>
      <w:r w:rsidR="00A82801" w:rsidRPr="00223059">
        <w:rPr>
          <w:rFonts w:ascii="微软雅黑" w:eastAsia="微软雅黑" w:hAnsi="微软雅黑" w:hint="eastAsia"/>
          <w:color w:val="auto"/>
          <w:lang w:eastAsia="zh-CN"/>
        </w:rPr>
        <w:t>合约收涨</w:t>
      </w:r>
      <w:r w:rsidRPr="008B4344">
        <w:rPr>
          <w:rFonts w:ascii="微软雅黑" w:eastAsia="微软雅黑" w:hAnsi="微软雅黑"/>
          <w:color w:val="auto"/>
          <w:lang w:eastAsia="zh-CN"/>
        </w:rPr>
        <w:t>1.30%</w:t>
      </w:r>
      <w:r w:rsidR="00996DB6" w:rsidRPr="00223059">
        <w:rPr>
          <w:rFonts w:ascii="微软雅黑" w:eastAsia="微软雅黑" w:hAnsi="微软雅黑" w:hint="eastAsia"/>
          <w:color w:val="auto"/>
          <w:lang w:eastAsia="zh-CN"/>
        </w:rPr>
        <w:t>报</w:t>
      </w:r>
      <w:r w:rsidRPr="008B4344">
        <w:rPr>
          <w:rFonts w:ascii="微软雅黑" w:eastAsia="微软雅黑" w:hAnsi="微软雅黑"/>
          <w:color w:val="auto"/>
          <w:lang w:eastAsia="zh-CN"/>
        </w:rPr>
        <w:t>74.44</w:t>
      </w:r>
      <w:r w:rsidR="00996DB6" w:rsidRPr="00223059">
        <w:rPr>
          <w:rFonts w:ascii="微软雅黑" w:eastAsia="微软雅黑" w:hAnsi="微软雅黑" w:hint="eastAsia"/>
          <w:color w:val="auto"/>
          <w:lang w:eastAsia="zh-CN"/>
        </w:rPr>
        <w:t>美分/磅。</w:t>
      </w:r>
    </w:p>
    <w:p w:rsidR="00AE2365" w:rsidRDefault="00996DB6">
      <w:pPr>
        <w:spacing w:before="235" w:line="176" w:lineRule="auto"/>
        <w:ind w:firstLine="448"/>
        <w:jc w:val="both"/>
        <w:rPr>
          <w:rFonts w:ascii="微软雅黑" w:eastAsia="微软雅黑" w:hAnsi="微软雅黑" w:cs="微软雅黑"/>
          <w:spacing w:val="7"/>
          <w:lang w:eastAsia="zh-CN"/>
        </w:rPr>
      </w:pPr>
      <w:r>
        <w:rPr>
          <w:rFonts w:ascii="微软雅黑" w:eastAsia="微软雅黑" w:hAnsi="微软雅黑" w:cs="微软雅黑"/>
          <w:spacing w:val="7"/>
          <w:lang w:eastAsia="zh-CN"/>
        </w:rPr>
        <w:t>图表1</w:t>
      </w:r>
      <w:r>
        <w:rPr>
          <w:rFonts w:ascii="微软雅黑" w:eastAsia="微软雅黑" w:hAnsi="微软雅黑" w:cs="微软雅黑" w:hint="eastAsia"/>
          <w:spacing w:val="7"/>
          <w:lang w:eastAsia="zh-CN"/>
        </w:rPr>
        <w:t>：</w:t>
      </w:r>
      <w:r>
        <w:rPr>
          <w:rFonts w:ascii="微软雅黑" w:eastAsia="微软雅黑" w:hAnsi="微软雅黑" w:cs="微软雅黑"/>
          <w:spacing w:val="7"/>
          <w:lang w:eastAsia="zh-CN"/>
        </w:rPr>
        <w:t>全球</w:t>
      </w:r>
      <w:r>
        <w:rPr>
          <w:rFonts w:ascii="微软雅黑" w:eastAsia="微软雅黑" w:hAnsi="微软雅黑" w:cs="微软雅黑" w:hint="eastAsia"/>
          <w:spacing w:val="7"/>
          <w:lang w:eastAsia="zh-CN"/>
        </w:rPr>
        <w:t>主要股指</w:t>
      </w:r>
      <w:r>
        <w:rPr>
          <w:rFonts w:ascii="微软雅黑" w:eastAsia="微软雅黑" w:hAnsi="微软雅黑" w:cs="微软雅黑"/>
          <w:spacing w:val="7"/>
          <w:lang w:eastAsia="zh-CN"/>
        </w:rPr>
        <w:t>涨跌幅</w:t>
      </w:r>
      <w:r>
        <w:rPr>
          <w:rFonts w:ascii="微软雅黑" w:eastAsia="微软雅黑" w:hAnsi="微软雅黑" w:cs="微软雅黑" w:hint="eastAsia"/>
          <w:spacing w:val="7"/>
          <w:lang w:eastAsia="zh-CN"/>
        </w:rPr>
        <w:t>（%）</w:t>
      </w:r>
    </w:p>
    <w:p w:rsidR="00AE2365" w:rsidRDefault="008B4344">
      <w:pPr>
        <w:spacing w:before="235" w:line="176" w:lineRule="auto"/>
        <w:jc w:val="both"/>
        <w:rPr>
          <w:lang w:eastAsia="zh-CN"/>
        </w:rPr>
      </w:pPr>
      <w:r w:rsidRPr="008B4344">
        <w:rPr>
          <w:noProof/>
          <w:lang w:eastAsia="zh-CN"/>
        </w:rPr>
        <w:drawing>
          <wp:inline distT="0" distB="0" distL="0" distR="0" wp14:anchorId="0E05DC08" wp14:editId="11D6CA85">
            <wp:extent cx="6591300" cy="3708935"/>
            <wp:effectExtent l="0" t="0" r="0" b="6350"/>
            <wp:docPr id="2" name="图片 2" descr="D:\Users\xuzhe\My Document\WeChat Files\wxid_4gpo63z1mjeh11\FileStorage\Temp\c59a49758f399cdcf5e3408001d0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xuzhe\My Document\WeChat Files\wxid_4gpo63z1mjeh11\FileStorage\Temp\c59a49758f399cdcf5e3408001d0905.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91300" cy="3708935"/>
                    </a:xfrm>
                    <a:prstGeom prst="rect">
                      <a:avLst/>
                    </a:prstGeom>
                    <a:noFill/>
                    <a:ln>
                      <a:noFill/>
                    </a:ln>
                  </pic:spPr>
                </pic:pic>
              </a:graphicData>
            </a:graphic>
          </wp:inline>
        </w:drawing>
      </w:r>
    </w:p>
    <w:p w:rsidR="00AE2365" w:rsidRDefault="00996DB6">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资料来源：公开资料整理、瑞达国际</w:t>
      </w:r>
    </w:p>
    <w:p w:rsidR="00AE2365" w:rsidRDefault="00AE2365">
      <w:pPr>
        <w:pStyle w:val="a3"/>
        <w:spacing w:line="282" w:lineRule="auto"/>
        <w:rPr>
          <w:lang w:eastAsia="zh-CN"/>
        </w:rPr>
      </w:pPr>
    </w:p>
    <w:p w:rsidR="00AE2365" w:rsidRDefault="00AE2365">
      <w:pPr>
        <w:pStyle w:val="a3"/>
        <w:spacing w:line="282" w:lineRule="auto"/>
        <w:rPr>
          <w:lang w:eastAsia="zh-CN"/>
        </w:rPr>
      </w:pPr>
    </w:p>
    <w:p w:rsidR="00AE2365" w:rsidRDefault="00996DB6">
      <w:pPr>
        <w:spacing w:before="120" w:line="190" w:lineRule="auto"/>
        <w:ind w:firstLine="560"/>
        <w:rPr>
          <w:rFonts w:ascii="微软雅黑" w:eastAsia="微软雅黑" w:hAnsi="微软雅黑" w:cs="微软雅黑"/>
          <w:b/>
          <w:bCs/>
          <w:color w:val="036EB8"/>
          <w:spacing w:val="15"/>
          <w:sz w:val="28"/>
          <w:szCs w:val="28"/>
          <w:lang w:eastAsia="zh-CN"/>
        </w:rPr>
      </w:pPr>
      <w:r>
        <w:rPr>
          <w:rFonts w:ascii="微软雅黑" w:eastAsia="微软雅黑" w:hAnsi="微软雅黑" w:cs="微软雅黑"/>
          <w:noProof/>
          <w:color w:val="036EB8"/>
          <w:position w:val="-4"/>
          <w:sz w:val="28"/>
          <w:szCs w:val="28"/>
          <w:lang w:eastAsia="zh-CN"/>
        </w:rPr>
        <w:drawing>
          <wp:inline distT="0" distB="0" distL="0" distR="0" wp14:anchorId="7823F8D9" wp14:editId="170EA74D">
            <wp:extent cx="128905" cy="173990"/>
            <wp:effectExtent l="0" t="0" r="4445" b="16510"/>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12"/>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5"/>
          <w:sz w:val="28"/>
          <w:szCs w:val="28"/>
          <w:lang w:eastAsia="zh-CN"/>
        </w:rPr>
        <w:t>消息回顾</w:t>
      </w:r>
    </w:p>
    <w:p w:rsidR="00966472" w:rsidRPr="00966472" w:rsidRDefault="00966472" w:rsidP="00966472">
      <w:pPr>
        <w:spacing w:before="102" w:line="257" w:lineRule="auto"/>
        <w:ind w:right="646" w:firstLineChars="200" w:firstLine="496"/>
        <w:jc w:val="both"/>
        <w:rPr>
          <w:rFonts w:ascii="微软雅黑" w:eastAsia="微软雅黑" w:hAnsi="微软雅黑"/>
          <w:color w:val="333333"/>
          <w:shd w:val="clear" w:color="auto" w:fill="FFFFFF"/>
          <w:lang w:eastAsia="zh-CN"/>
        </w:rPr>
      </w:pPr>
      <w:r>
        <w:rPr>
          <w:rFonts w:ascii="微软雅黑" w:eastAsia="微软雅黑" w:hAnsi="微软雅黑" w:cs="微软雅黑" w:hint="eastAsia"/>
          <w:spacing w:val="4"/>
          <w:sz w:val="24"/>
          <w:szCs w:val="24"/>
          <w:lang w:eastAsia="zh-CN"/>
        </w:rPr>
        <w:t>【</w:t>
      </w:r>
      <w:r w:rsidR="008B4344" w:rsidRPr="008B4344">
        <w:rPr>
          <w:rFonts w:ascii="微软雅黑" w:eastAsia="微软雅黑" w:hAnsi="微软雅黑" w:hint="eastAsia"/>
          <w:color w:val="333333"/>
          <w:shd w:val="clear" w:color="auto" w:fill="FFFFFF"/>
          <w:lang w:eastAsia="zh-CN"/>
        </w:rPr>
        <w:t>贝莱德和城堡证券等投资者支持的一个集团正寻求在美国德克萨斯州成立一家新的全国性证券交易所，旨在挑战纽交所和纳斯达克的繁重监管。德州证券交易所计划今年晚些时候向美国证券交易委员会（</w:t>
      </w:r>
      <w:r w:rsidR="008B4344" w:rsidRPr="008B4344">
        <w:rPr>
          <w:rFonts w:ascii="微软雅黑" w:eastAsia="微软雅黑" w:hAnsi="微软雅黑"/>
          <w:color w:val="333333"/>
          <w:shd w:val="clear" w:color="auto" w:fill="FFFFFF"/>
          <w:lang w:eastAsia="zh-CN"/>
        </w:rPr>
        <w:t>SEC</w:t>
      </w:r>
      <w:r w:rsidR="008B4344" w:rsidRPr="008B4344">
        <w:rPr>
          <w:rFonts w:ascii="微软雅黑" w:eastAsia="微软雅黑" w:hAnsi="微软雅黑" w:hint="eastAsia"/>
          <w:color w:val="333333"/>
          <w:shd w:val="clear" w:color="auto" w:fill="FFFFFF"/>
          <w:lang w:eastAsia="zh-CN"/>
        </w:rPr>
        <w:t>）提交注册文件，目标是在</w:t>
      </w:r>
      <w:r w:rsidR="008B4344" w:rsidRPr="008B4344">
        <w:rPr>
          <w:rFonts w:ascii="微软雅黑" w:eastAsia="微软雅黑" w:hAnsi="微软雅黑"/>
          <w:color w:val="333333"/>
          <w:shd w:val="clear" w:color="auto" w:fill="FFFFFF"/>
          <w:lang w:eastAsia="zh-CN"/>
        </w:rPr>
        <w:t>2025</w:t>
      </w:r>
      <w:r w:rsidR="008B4344" w:rsidRPr="008B4344">
        <w:rPr>
          <w:rFonts w:ascii="微软雅黑" w:eastAsia="微软雅黑" w:hAnsi="微软雅黑" w:hint="eastAsia"/>
          <w:color w:val="333333"/>
          <w:shd w:val="clear" w:color="auto" w:fill="FFFFFF"/>
          <w:lang w:eastAsia="zh-CN"/>
        </w:rPr>
        <w:t>年开始交易，并在</w:t>
      </w:r>
      <w:r w:rsidR="008B4344" w:rsidRPr="008B4344">
        <w:rPr>
          <w:rFonts w:ascii="微软雅黑" w:eastAsia="微软雅黑" w:hAnsi="微软雅黑"/>
          <w:color w:val="333333"/>
          <w:shd w:val="clear" w:color="auto" w:fill="FFFFFF"/>
          <w:lang w:eastAsia="zh-CN"/>
        </w:rPr>
        <w:t>2026</w:t>
      </w:r>
      <w:r w:rsidR="008B4344" w:rsidRPr="008B4344">
        <w:rPr>
          <w:rFonts w:ascii="微软雅黑" w:eastAsia="微软雅黑" w:hAnsi="微软雅黑" w:hint="eastAsia"/>
          <w:color w:val="333333"/>
          <w:shd w:val="clear" w:color="auto" w:fill="FFFFFF"/>
          <w:lang w:eastAsia="zh-CN"/>
        </w:rPr>
        <w:t>年开始接纳企业上市。</w:t>
      </w:r>
      <w:r w:rsidRPr="00966472">
        <w:rPr>
          <w:rFonts w:ascii="微软雅黑" w:eastAsia="微软雅黑" w:hAnsi="微软雅黑" w:hint="eastAsia"/>
          <w:color w:val="333333"/>
          <w:shd w:val="clear" w:color="auto" w:fill="FFFFFF"/>
          <w:lang w:eastAsia="zh-CN"/>
        </w:rPr>
        <w:t>】</w:t>
      </w:r>
    </w:p>
    <w:p w:rsidR="000268C5" w:rsidRPr="00966472" w:rsidRDefault="000268C5">
      <w:pPr>
        <w:spacing w:before="102" w:line="257" w:lineRule="auto"/>
        <w:ind w:right="646" w:firstLineChars="200" w:firstLine="420"/>
        <w:jc w:val="both"/>
        <w:rPr>
          <w:rFonts w:ascii="微软雅黑" w:eastAsia="微软雅黑" w:hAnsi="微软雅黑"/>
          <w:color w:val="333333"/>
          <w:shd w:val="clear" w:color="auto" w:fill="FFFFFF"/>
          <w:lang w:eastAsia="zh-CN"/>
        </w:rPr>
      </w:pPr>
      <w:r w:rsidRPr="00966472">
        <w:rPr>
          <w:rFonts w:ascii="微软雅黑" w:eastAsia="微软雅黑" w:hAnsi="微软雅黑" w:hint="eastAsia"/>
          <w:color w:val="333333"/>
          <w:shd w:val="clear" w:color="auto" w:fill="FFFFFF"/>
          <w:lang w:eastAsia="zh-CN"/>
        </w:rPr>
        <w:t>【</w:t>
      </w:r>
      <w:r w:rsidR="008B4344" w:rsidRPr="008B4344">
        <w:rPr>
          <w:rFonts w:ascii="微软雅黑" w:eastAsia="微软雅黑" w:hAnsi="微软雅黑" w:hint="eastAsia"/>
          <w:color w:val="333333"/>
          <w:shd w:val="clear" w:color="auto" w:fill="FFFFFF"/>
          <w:lang w:eastAsia="zh-CN"/>
        </w:rPr>
        <w:t>加拿大央行宣布降息</w:t>
      </w:r>
      <w:r w:rsidR="008B4344" w:rsidRPr="008B4344">
        <w:rPr>
          <w:rFonts w:ascii="微软雅黑" w:eastAsia="微软雅黑" w:hAnsi="微软雅黑"/>
          <w:color w:val="333333"/>
          <w:shd w:val="clear" w:color="auto" w:fill="FFFFFF"/>
          <w:lang w:eastAsia="zh-CN"/>
        </w:rPr>
        <w:t>25</w:t>
      </w:r>
      <w:r w:rsidR="008B4344" w:rsidRPr="008B4344">
        <w:rPr>
          <w:rFonts w:ascii="微软雅黑" w:eastAsia="微软雅黑" w:hAnsi="微软雅黑" w:hint="eastAsia"/>
          <w:color w:val="333333"/>
          <w:shd w:val="clear" w:color="auto" w:fill="FFFFFF"/>
          <w:lang w:eastAsia="zh-CN"/>
        </w:rPr>
        <w:t>个基点至</w:t>
      </w:r>
      <w:r w:rsidR="008B4344" w:rsidRPr="008B4344">
        <w:rPr>
          <w:rFonts w:ascii="微软雅黑" w:eastAsia="微软雅黑" w:hAnsi="微软雅黑"/>
          <w:color w:val="333333"/>
          <w:shd w:val="clear" w:color="auto" w:fill="FFFFFF"/>
          <w:lang w:eastAsia="zh-CN"/>
        </w:rPr>
        <w:t>4.75%</w:t>
      </w:r>
      <w:r w:rsidR="008B4344" w:rsidRPr="008B4344">
        <w:rPr>
          <w:rFonts w:ascii="微软雅黑" w:eastAsia="微软雅黑" w:hAnsi="微软雅黑" w:hint="eastAsia"/>
          <w:color w:val="333333"/>
          <w:shd w:val="clear" w:color="auto" w:fill="FFFFFF"/>
          <w:lang w:eastAsia="zh-CN"/>
        </w:rPr>
        <w:t>，符合市场预期，成为七国集团（</w:t>
      </w:r>
      <w:r w:rsidR="008B4344" w:rsidRPr="008B4344">
        <w:rPr>
          <w:rFonts w:ascii="微软雅黑" w:eastAsia="微软雅黑" w:hAnsi="微软雅黑"/>
          <w:color w:val="333333"/>
          <w:shd w:val="clear" w:color="auto" w:fill="FFFFFF"/>
          <w:lang w:eastAsia="zh-CN"/>
        </w:rPr>
        <w:t>G7</w:t>
      </w:r>
      <w:r w:rsidR="008B4344" w:rsidRPr="008B4344">
        <w:rPr>
          <w:rFonts w:ascii="微软雅黑" w:eastAsia="微软雅黑" w:hAnsi="微软雅黑" w:hint="eastAsia"/>
          <w:color w:val="333333"/>
          <w:shd w:val="clear" w:color="auto" w:fill="FFFFFF"/>
          <w:lang w:eastAsia="zh-CN"/>
        </w:rPr>
        <w:t>）中第一个启动宽松周期的央行。加拿大央行行长麦克勒姆表示，有持续证据表明核心通胀正在缓解，如果通胀继续放缓，有理由期待进一步降息。</w:t>
      </w:r>
      <w:r w:rsidRPr="00966472">
        <w:rPr>
          <w:rFonts w:ascii="微软雅黑" w:eastAsia="微软雅黑" w:hAnsi="微软雅黑" w:hint="eastAsia"/>
          <w:color w:val="333333"/>
          <w:shd w:val="clear" w:color="auto" w:fill="FFFFFF"/>
          <w:lang w:eastAsia="zh-CN"/>
        </w:rPr>
        <w:t>】</w:t>
      </w:r>
    </w:p>
    <w:p w:rsidR="00AE2365" w:rsidRPr="00966472" w:rsidRDefault="00996DB6">
      <w:pPr>
        <w:spacing w:before="102" w:line="257" w:lineRule="auto"/>
        <w:ind w:right="646" w:firstLineChars="200" w:firstLine="420"/>
        <w:jc w:val="both"/>
        <w:rPr>
          <w:rFonts w:ascii="微软雅黑" w:eastAsia="微软雅黑" w:hAnsi="微软雅黑"/>
          <w:color w:val="333333"/>
          <w:shd w:val="clear" w:color="auto" w:fill="FFFFFF"/>
          <w:lang w:eastAsia="zh-CN"/>
        </w:rPr>
      </w:pPr>
      <w:r w:rsidRPr="00966472">
        <w:rPr>
          <w:rFonts w:ascii="微软雅黑" w:eastAsia="微软雅黑" w:hAnsi="微软雅黑" w:hint="eastAsia"/>
          <w:color w:val="333333"/>
          <w:shd w:val="clear" w:color="auto" w:fill="FFFFFF"/>
          <w:lang w:eastAsia="zh-CN"/>
        </w:rPr>
        <w:lastRenderedPageBreak/>
        <w:t>【</w:t>
      </w:r>
      <w:r w:rsidR="008B4344" w:rsidRPr="008B4344">
        <w:rPr>
          <w:rFonts w:ascii="微软雅黑" w:eastAsia="微软雅黑" w:hAnsi="微软雅黑" w:hint="eastAsia"/>
          <w:color w:val="333333"/>
          <w:shd w:val="clear" w:color="auto" w:fill="FFFFFF"/>
          <w:lang w:eastAsia="zh-CN"/>
        </w:rPr>
        <w:t>澳洲联储主席布洛克表示，如果通胀粘性增强，会毫不犹豫采取行动再次加息，不过其评估仍然认为可能没有必要这样做。</w:t>
      </w:r>
      <w:r w:rsidRPr="00966472">
        <w:rPr>
          <w:rFonts w:ascii="微软雅黑" w:eastAsia="微软雅黑" w:hAnsi="微软雅黑" w:hint="eastAsia"/>
          <w:color w:val="333333"/>
          <w:shd w:val="clear" w:color="auto" w:fill="FFFFFF"/>
          <w:lang w:eastAsia="zh-CN"/>
        </w:rPr>
        <w:t>】</w:t>
      </w:r>
    </w:p>
    <w:p w:rsidR="00AE2365" w:rsidRPr="00966472" w:rsidRDefault="00996DB6">
      <w:pPr>
        <w:spacing w:before="102" w:line="257" w:lineRule="auto"/>
        <w:ind w:right="646" w:firstLineChars="200" w:firstLine="420"/>
        <w:jc w:val="both"/>
        <w:rPr>
          <w:rFonts w:ascii="微软雅黑" w:eastAsia="微软雅黑" w:hAnsi="微软雅黑"/>
          <w:color w:val="333333"/>
          <w:shd w:val="clear" w:color="auto" w:fill="FFFFFF"/>
          <w:lang w:eastAsia="zh-CN"/>
        </w:rPr>
      </w:pPr>
      <w:r w:rsidRPr="00966472">
        <w:rPr>
          <w:rFonts w:ascii="微软雅黑" w:eastAsia="微软雅黑" w:hAnsi="微软雅黑" w:hint="eastAsia"/>
          <w:color w:val="333333"/>
          <w:shd w:val="clear" w:color="auto" w:fill="FFFFFF"/>
          <w:lang w:eastAsia="zh-CN"/>
        </w:rPr>
        <w:t>【</w:t>
      </w:r>
      <w:r w:rsidR="008B4344" w:rsidRPr="008B4344">
        <w:rPr>
          <w:rFonts w:ascii="微软雅黑" w:eastAsia="微软雅黑" w:hAnsi="微软雅黑" w:hint="eastAsia"/>
          <w:color w:val="333333"/>
          <w:shd w:val="clear" w:color="auto" w:fill="FFFFFF"/>
          <w:lang w:eastAsia="zh-CN"/>
        </w:rPr>
        <w:t>日本厚生劳动省发布统计数据显示，日本</w:t>
      </w:r>
      <w:r w:rsidR="008B4344" w:rsidRPr="008B4344">
        <w:rPr>
          <w:rFonts w:ascii="微软雅黑" w:eastAsia="微软雅黑" w:hAnsi="微软雅黑"/>
          <w:color w:val="333333"/>
          <w:shd w:val="clear" w:color="auto" w:fill="FFFFFF"/>
          <w:lang w:eastAsia="zh-CN"/>
        </w:rPr>
        <w:t>2023</w:t>
      </w:r>
      <w:r w:rsidR="008B4344" w:rsidRPr="008B4344">
        <w:rPr>
          <w:rFonts w:ascii="微软雅黑" w:eastAsia="微软雅黑" w:hAnsi="微软雅黑" w:hint="eastAsia"/>
          <w:color w:val="333333"/>
          <w:shd w:val="clear" w:color="auto" w:fill="FFFFFF"/>
          <w:lang w:eastAsia="zh-CN"/>
        </w:rPr>
        <w:t>年总和生育率为</w:t>
      </w:r>
      <w:r w:rsidR="008B4344" w:rsidRPr="008B4344">
        <w:rPr>
          <w:rFonts w:ascii="微软雅黑" w:eastAsia="微软雅黑" w:hAnsi="微软雅黑"/>
          <w:color w:val="333333"/>
          <w:shd w:val="clear" w:color="auto" w:fill="FFFFFF"/>
          <w:lang w:eastAsia="zh-CN"/>
        </w:rPr>
        <w:t>1.20</w:t>
      </w:r>
      <w:r w:rsidR="008B4344" w:rsidRPr="008B4344">
        <w:rPr>
          <w:rFonts w:ascii="微软雅黑" w:eastAsia="微软雅黑" w:hAnsi="微软雅黑" w:hint="eastAsia"/>
          <w:color w:val="333333"/>
          <w:shd w:val="clear" w:color="auto" w:fill="FFFFFF"/>
          <w:lang w:eastAsia="zh-CN"/>
        </w:rPr>
        <w:t>，连续</w:t>
      </w:r>
      <w:r w:rsidR="008B4344" w:rsidRPr="008B4344">
        <w:rPr>
          <w:rFonts w:ascii="微软雅黑" w:eastAsia="微软雅黑" w:hAnsi="微软雅黑"/>
          <w:color w:val="333333"/>
          <w:shd w:val="clear" w:color="auto" w:fill="FFFFFF"/>
          <w:lang w:eastAsia="zh-CN"/>
        </w:rPr>
        <w:t>8</w:t>
      </w:r>
      <w:r w:rsidR="008B4344" w:rsidRPr="008B4344">
        <w:rPr>
          <w:rFonts w:ascii="微软雅黑" w:eastAsia="微软雅黑" w:hAnsi="微软雅黑" w:hint="eastAsia"/>
          <w:color w:val="333333"/>
          <w:shd w:val="clear" w:color="auto" w:fill="FFFFFF"/>
          <w:lang w:eastAsia="zh-CN"/>
        </w:rPr>
        <w:t>年减少，创历史新低。</w:t>
      </w:r>
      <w:r w:rsidRPr="00966472">
        <w:rPr>
          <w:rFonts w:ascii="微软雅黑" w:eastAsia="微软雅黑" w:hAnsi="微软雅黑" w:hint="eastAsia"/>
          <w:color w:val="333333"/>
          <w:shd w:val="clear" w:color="auto" w:fill="FFFFFF"/>
          <w:lang w:eastAsia="zh-CN"/>
        </w:rPr>
        <w:t>】</w:t>
      </w:r>
    </w:p>
    <w:p w:rsidR="00AE2365" w:rsidRPr="00966472" w:rsidRDefault="00996DB6">
      <w:pPr>
        <w:spacing w:before="102" w:line="257" w:lineRule="auto"/>
        <w:ind w:right="646" w:firstLineChars="200" w:firstLine="420"/>
        <w:jc w:val="both"/>
        <w:rPr>
          <w:rFonts w:ascii="微软雅黑" w:eastAsia="微软雅黑" w:hAnsi="微软雅黑"/>
          <w:color w:val="333333"/>
          <w:shd w:val="clear" w:color="auto" w:fill="FFFFFF"/>
          <w:lang w:eastAsia="zh-CN"/>
        </w:rPr>
      </w:pPr>
      <w:r w:rsidRPr="00966472">
        <w:rPr>
          <w:rFonts w:ascii="微软雅黑" w:eastAsia="微软雅黑" w:hAnsi="微软雅黑" w:hint="eastAsia"/>
          <w:color w:val="333333"/>
          <w:shd w:val="clear" w:color="auto" w:fill="FFFFFF"/>
          <w:lang w:eastAsia="zh-CN"/>
        </w:rPr>
        <w:t>【</w:t>
      </w:r>
      <w:r w:rsidR="008B4344" w:rsidRPr="008B4344">
        <w:rPr>
          <w:rFonts w:ascii="微软雅黑" w:eastAsia="微软雅黑" w:hAnsi="微软雅黑" w:hint="eastAsia"/>
          <w:color w:val="333333"/>
          <w:shd w:val="clear" w:color="auto" w:fill="FFFFFF"/>
          <w:lang w:eastAsia="zh-CN"/>
        </w:rPr>
        <w:t>据日本厚生劳动省初步统计，扣除物价上涨因素后，</w:t>
      </w:r>
      <w:r w:rsidR="008B4344" w:rsidRPr="008B4344">
        <w:rPr>
          <w:rFonts w:ascii="微软雅黑" w:eastAsia="微软雅黑" w:hAnsi="微软雅黑"/>
          <w:color w:val="333333"/>
          <w:shd w:val="clear" w:color="auto" w:fill="FFFFFF"/>
          <w:lang w:eastAsia="zh-CN"/>
        </w:rPr>
        <w:t>4</w:t>
      </w:r>
      <w:r w:rsidR="008B4344" w:rsidRPr="008B4344">
        <w:rPr>
          <w:rFonts w:ascii="微软雅黑" w:eastAsia="微软雅黑" w:hAnsi="微软雅黑" w:hint="eastAsia"/>
          <w:color w:val="333333"/>
          <w:shd w:val="clear" w:color="auto" w:fill="FFFFFF"/>
          <w:lang w:eastAsia="zh-CN"/>
        </w:rPr>
        <w:t>月份日本实际工资收入同比下降</w:t>
      </w:r>
      <w:r w:rsidR="008B4344" w:rsidRPr="008B4344">
        <w:rPr>
          <w:rFonts w:ascii="微软雅黑" w:eastAsia="微软雅黑" w:hAnsi="微软雅黑"/>
          <w:color w:val="333333"/>
          <w:shd w:val="clear" w:color="auto" w:fill="FFFFFF"/>
          <w:lang w:eastAsia="zh-CN"/>
        </w:rPr>
        <w:t>0.7%</w:t>
      </w:r>
      <w:r w:rsidR="008B4344" w:rsidRPr="008B4344">
        <w:rPr>
          <w:rFonts w:ascii="微软雅黑" w:eastAsia="微软雅黑" w:hAnsi="微软雅黑" w:hint="eastAsia"/>
          <w:color w:val="333333"/>
          <w:shd w:val="clear" w:color="auto" w:fill="FFFFFF"/>
          <w:lang w:eastAsia="zh-CN"/>
        </w:rPr>
        <w:t>，已连续</w:t>
      </w:r>
      <w:r w:rsidR="008B4344" w:rsidRPr="008B4344">
        <w:rPr>
          <w:rFonts w:ascii="微软雅黑" w:eastAsia="微软雅黑" w:hAnsi="微软雅黑"/>
          <w:color w:val="333333"/>
          <w:shd w:val="clear" w:color="auto" w:fill="FFFFFF"/>
          <w:lang w:eastAsia="zh-CN"/>
        </w:rPr>
        <w:t>25</w:t>
      </w:r>
      <w:r w:rsidR="008B4344" w:rsidRPr="008B4344">
        <w:rPr>
          <w:rFonts w:ascii="微软雅黑" w:eastAsia="微软雅黑" w:hAnsi="微软雅黑" w:hint="eastAsia"/>
          <w:color w:val="333333"/>
          <w:shd w:val="clear" w:color="auto" w:fill="FFFFFF"/>
          <w:lang w:eastAsia="zh-CN"/>
        </w:rPr>
        <w:t>个月同比减少，刷新有记录持续下降的最长时间纪录。</w:t>
      </w:r>
      <w:r w:rsidRPr="00966472">
        <w:rPr>
          <w:rFonts w:ascii="微软雅黑" w:eastAsia="微软雅黑" w:hAnsi="微软雅黑" w:hint="eastAsia"/>
          <w:color w:val="333333"/>
          <w:shd w:val="clear" w:color="auto" w:fill="FFFFFF"/>
          <w:lang w:eastAsia="zh-CN"/>
        </w:rPr>
        <w:t>】</w:t>
      </w:r>
    </w:p>
    <w:p w:rsidR="00966472" w:rsidRDefault="00966472">
      <w:pPr>
        <w:spacing w:before="102" w:line="257" w:lineRule="auto"/>
        <w:ind w:right="646" w:firstLineChars="200" w:firstLine="420"/>
        <w:jc w:val="both"/>
        <w:rPr>
          <w:rFonts w:ascii="微软雅黑" w:eastAsia="微软雅黑" w:hAnsi="微软雅黑"/>
          <w:color w:val="333333"/>
          <w:shd w:val="clear" w:color="auto" w:fill="FFFFFF"/>
          <w:lang w:eastAsia="zh-CN"/>
        </w:rPr>
      </w:pPr>
      <w:r w:rsidRPr="00966472">
        <w:rPr>
          <w:rFonts w:ascii="微软雅黑" w:eastAsia="微软雅黑" w:hAnsi="微软雅黑" w:hint="eastAsia"/>
          <w:color w:val="333333"/>
          <w:shd w:val="clear" w:color="auto" w:fill="FFFFFF"/>
          <w:lang w:eastAsia="zh-CN"/>
        </w:rPr>
        <w:t>【</w:t>
      </w:r>
      <w:r w:rsidR="008B4344" w:rsidRPr="008B4344">
        <w:rPr>
          <w:rFonts w:ascii="微软雅黑" w:eastAsia="微软雅黑" w:hAnsi="微软雅黑" w:hint="eastAsia"/>
          <w:color w:val="333333"/>
          <w:shd w:val="clear" w:color="auto" w:fill="FFFFFF"/>
          <w:lang w:eastAsia="zh-CN"/>
        </w:rPr>
        <w:t>美国</w:t>
      </w:r>
      <w:r w:rsidR="008B4344" w:rsidRPr="008B4344">
        <w:rPr>
          <w:rFonts w:ascii="微软雅黑" w:eastAsia="微软雅黑" w:hAnsi="微软雅黑"/>
          <w:color w:val="333333"/>
          <w:shd w:val="clear" w:color="auto" w:fill="FFFFFF"/>
          <w:lang w:eastAsia="zh-CN"/>
        </w:rPr>
        <w:t>5</w:t>
      </w:r>
      <w:r w:rsidR="008B4344" w:rsidRPr="008B4344">
        <w:rPr>
          <w:rFonts w:ascii="微软雅黑" w:eastAsia="微软雅黑" w:hAnsi="微软雅黑" w:hint="eastAsia"/>
          <w:color w:val="333333"/>
          <w:shd w:val="clear" w:color="auto" w:fill="FFFFFF"/>
          <w:lang w:eastAsia="zh-CN"/>
        </w:rPr>
        <w:t>月</w:t>
      </w:r>
      <w:r w:rsidR="008B4344" w:rsidRPr="008B4344">
        <w:rPr>
          <w:rFonts w:ascii="微软雅黑" w:eastAsia="微软雅黑" w:hAnsi="微软雅黑"/>
          <w:color w:val="333333"/>
          <w:shd w:val="clear" w:color="auto" w:fill="FFFFFF"/>
          <w:lang w:eastAsia="zh-CN"/>
        </w:rPr>
        <w:t>ISM</w:t>
      </w:r>
      <w:r w:rsidR="008B4344" w:rsidRPr="008B4344">
        <w:rPr>
          <w:rFonts w:ascii="微软雅黑" w:eastAsia="微软雅黑" w:hAnsi="微软雅黑" w:hint="eastAsia"/>
          <w:color w:val="333333"/>
          <w:shd w:val="clear" w:color="auto" w:fill="FFFFFF"/>
          <w:lang w:eastAsia="zh-CN"/>
        </w:rPr>
        <w:t>非制造业</w:t>
      </w:r>
      <w:r w:rsidR="008B4344" w:rsidRPr="008B4344">
        <w:rPr>
          <w:rFonts w:ascii="微软雅黑" w:eastAsia="微软雅黑" w:hAnsi="微软雅黑"/>
          <w:color w:val="333333"/>
          <w:shd w:val="clear" w:color="auto" w:fill="FFFFFF"/>
          <w:lang w:eastAsia="zh-CN"/>
        </w:rPr>
        <w:t>PMI</w:t>
      </w:r>
      <w:r w:rsidR="008B4344" w:rsidRPr="008B4344">
        <w:rPr>
          <w:rFonts w:ascii="微软雅黑" w:eastAsia="微软雅黑" w:hAnsi="微软雅黑" w:hint="eastAsia"/>
          <w:color w:val="333333"/>
          <w:shd w:val="clear" w:color="auto" w:fill="FFFFFF"/>
          <w:lang w:eastAsia="zh-CN"/>
        </w:rPr>
        <w:t>升至</w:t>
      </w:r>
      <w:r w:rsidR="008B4344" w:rsidRPr="008B4344">
        <w:rPr>
          <w:rFonts w:ascii="微软雅黑" w:eastAsia="微软雅黑" w:hAnsi="微软雅黑"/>
          <w:color w:val="333333"/>
          <w:shd w:val="clear" w:color="auto" w:fill="FFFFFF"/>
          <w:lang w:eastAsia="zh-CN"/>
        </w:rPr>
        <w:t>53.8</w:t>
      </w:r>
      <w:r w:rsidR="008B4344" w:rsidRPr="008B4344">
        <w:rPr>
          <w:rFonts w:ascii="微软雅黑" w:eastAsia="微软雅黑" w:hAnsi="微软雅黑" w:hint="eastAsia"/>
          <w:color w:val="333333"/>
          <w:shd w:val="clear" w:color="auto" w:fill="FFFFFF"/>
          <w:lang w:eastAsia="zh-CN"/>
        </w:rPr>
        <w:t>，大幅好于预期的</w:t>
      </w:r>
      <w:r w:rsidR="008B4344" w:rsidRPr="008B4344">
        <w:rPr>
          <w:rFonts w:ascii="微软雅黑" w:eastAsia="微软雅黑" w:hAnsi="微软雅黑"/>
          <w:color w:val="333333"/>
          <w:shd w:val="clear" w:color="auto" w:fill="FFFFFF"/>
          <w:lang w:eastAsia="zh-CN"/>
        </w:rPr>
        <w:t>50.8</w:t>
      </w:r>
      <w:r w:rsidR="008B4344" w:rsidRPr="008B4344">
        <w:rPr>
          <w:rFonts w:ascii="微软雅黑" w:eastAsia="微软雅黑" w:hAnsi="微软雅黑" w:hint="eastAsia"/>
          <w:color w:val="333333"/>
          <w:shd w:val="clear" w:color="auto" w:fill="FFFFFF"/>
          <w:lang w:eastAsia="zh-CN"/>
        </w:rPr>
        <w:t>，创九个月新高；单月上涨</w:t>
      </w:r>
      <w:r w:rsidR="008B4344" w:rsidRPr="008B4344">
        <w:rPr>
          <w:rFonts w:ascii="微软雅黑" w:eastAsia="微软雅黑" w:hAnsi="微软雅黑"/>
          <w:color w:val="333333"/>
          <w:shd w:val="clear" w:color="auto" w:fill="FFFFFF"/>
          <w:lang w:eastAsia="zh-CN"/>
        </w:rPr>
        <w:t>4.4</w:t>
      </w:r>
      <w:r w:rsidR="008B4344" w:rsidRPr="008B4344">
        <w:rPr>
          <w:rFonts w:ascii="微软雅黑" w:eastAsia="微软雅黑" w:hAnsi="微软雅黑" w:hint="eastAsia"/>
          <w:color w:val="333333"/>
          <w:shd w:val="clear" w:color="auto" w:fill="FFFFFF"/>
          <w:lang w:eastAsia="zh-CN"/>
        </w:rPr>
        <w:t>个点，升幅为去年年初以来最大。商业活动指数飙升</w:t>
      </w:r>
      <w:r w:rsidR="008B4344" w:rsidRPr="008B4344">
        <w:rPr>
          <w:rFonts w:ascii="微软雅黑" w:eastAsia="微软雅黑" w:hAnsi="微软雅黑"/>
          <w:color w:val="333333"/>
          <w:shd w:val="clear" w:color="auto" w:fill="FFFFFF"/>
          <w:lang w:eastAsia="zh-CN"/>
        </w:rPr>
        <w:t>10.3</w:t>
      </w:r>
      <w:r w:rsidR="008B4344" w:rsidRPr="008B4344">
        <w:rPr>
          <w:rFonts w:ascii="微软雅黑" w:eastAsia="微软雅黑" w:hAnsi="微软雅黑" w:hint="eastAsia"/>
          <w:color w:val="333333"/>
          <w:shd w:val="clear" w:color="auto" w:fill="FFFFFF"/>
          <w:lang w:eastAsia="zh-CN"/>
        </w:rPr>
        <w:t>点，为</w:t>
      </w:r>
      <w:r w:rsidR="008B4344" w:rsidRPr="008B4344">
        <w:rPr>
          <w:rFonts w:ascii="微软雅黑" w:eastAsia="微软雅黑" w:hAnsi="微软雅黑"/>
          <w:color w:val="333333"/>
          <w:shd w:val="clear" w:color="auto" w:fill="FFFFFF"/>
          <w:lang w:eastAsia="zh-CN"/>
        </w:rPr>
        <w:t>2021</w:t>
      </w:r>
      <w:r w:rsidR="008B4344" w:rsidRPr="008B4344">
        <w:rPr>
          <w:rFonts w:ascii="微软雅黑" w:eastAsia="微软雅黑" w:hAnsi="微软雅黑" w:hint="eastAsia"/>
          <w:color w:val="333333"/>
          <w:shd w:val="clear" w:color="auto" w:fill="FFFFFF"/>
          <w:lang w:eastAsia="zh-CN"/>
        </w:rPr>
        <w:t>年</w:t>
      </w:r>
      <w:r w:rsidR="008B4344" w:rsidRPr="008B4344">
        <w:rPr>
          <w:rFonts w:ascii="微软雅黑" w:eastAsia="微软雅黑" w:hAnsi="微软雅黑"/>
          <w:color w:val="333333"/>
          <w:shd w:val="clear" w:color="auto" w:fill="FFFFFF"/>
          <w:lang w:eastAsia="zh-CN"/>
        </w:rPr>
        <w:t>3</w:t>
      </w:r>
      <w:r w:rsidR="008B4344" w:rsidRPr="008B4344">
        <w:rPr>
          <w:rFonts w:ascii="微软雅黑" w:eastAsia="微软雅黑" w:hAnsi="微软雅黑" w:hint="eastAsia"/>
          <w:color w:val="333333"/>
          <w:shd w:val="clear" w:color="auto" w:fill="FFFFFF"/>
          <w:lang w:eastAsia="zh-CN"/>
        </w:rPr>
        <w:t>月以来的最大涨幅，达到</w:t>
      </w:r>
      <w:r w:rsidR="008B4344" w:rsidRPr="008B4344">
        <w:rPr>
          <w:rFonts w:ascii="微软雅黑" w:eastAsia="微软雅黑" w:hAnsi="微软雅黑"/>
          <w:color w:val="333333"/>
          <w:shd w:val="clear" w:color="auto" w:fill="FFFFFF"/>
          <w:lang w:eastAsia="zh-CN"/>
        </w:rPr>
        <w:t>61.2</w:t>
      </w:r>
      <w:r w:rsidR="008B4344" w:rsidRPr="008B4344">
        <w:rPr>
          <w:rFonts w:ascii="微软雅黑" w:eastAsia="微软雅黑" w:hAnsi="微软雅黑" w:hint="eastAsia"/>
          <w:color w:val="333333"/>
          <w:shd w:val="clear" w:color="auto" w:fill="FFFFFF"/>
          <w:lang w:eastAsia="zh-CN"/>
        </w:rPr>
        <w:t>，创</w:t>
      </w:r>
      <w:r w:rsidR="008B4344" w:rsidRPr="008B4344">
        <w:rPr>
          <w:rFonts w:ascii="微软雅黑" w:eastAsia="微软雅黑" w:hAnsi="微软雅黑"/>
          <w:color w:val="333333"/>
          <w:shd w:val="clear" w:color="auto" w:fill="FFFFFF"/>
          <w:lang w:eastAsia="zh-CN"/>
        </w:rPr>
        <w:t>2022</w:t>
      </w:r>
      <w:r w:rsidR="008B4344" w:rsidRPr="008B4344">
        <w:rPr>
          <w:rFonts w:ascii="微软雅黑" w:eastAsia="微软雅黑" w:hAnsi="微软雅黑" w:hint="eastAsia"/>
          <w:color w:val="333333"/>
          <w:shd w:val="clear" w:color="auto" w:fill="FFFFFF"/>
          <w:lang w:eastAsia="zh-CN"/>
        </w:rPr>
        <w:t>年</w:t>
      </w:r>
      <w:r w:rsidR="008B4344" w:rsidRPr="008B4344">
        <w:rPr>
          <w:rFonts w:ascii="微软雅黑" w:eastAsia="微软雅黑" w:hAnsi="微软雅黑"/>
          <w:color w:val="333333"/>
          <w:shd w:val="clear" w:color="auto" w:fill="FFFFFF"/>
          <w:lang w:eastAsia="zh-CN"/>
        </w:rPr>
        <w:t>11</w:t>
      </w:r>
      <w:r w:rsidR="008B4344" w:rsidRPr="008B4344">
        <w:rPr>
          <w:rFonts w:ascii="微软雅黑" w:eastAsia="微软雅黑" w:hAnsi="微软雅黑" w:hint="eastAsia"/>
          <w:color w:val="333333"/>
          <w:shd w:val="clear" w:color="auto" w:fill="FFFFFF"/>
          <w:lang w:eastAsia="zh-CN"/>
        </w:rPr>
        <w:t>月以来最高。</w:t>
      </w:r>
      <w:r w:rsidRPr="00966472">
        <w:rPr>
          <w:rFonts w:ascii="微软雅黑" w:eastAsia="微软雅黑" w:hAnsi="微软雅黑" w:hint="eastAsia"/>
          <w:color w:val="333333"/>
          <w:shd w:val="clear" w:color="auto" w:fill="FFFFFF"/>
          <w:lang w:eastAsia="zh-CN"/>
        </w:rPr>
        <w:t>】</w:t>
      </w:r>
    </w:p>
    <w:p w:rsidR="008B4344" w:rsidRDefault="008B4344">
      <w:pPr>
        <w:spacing w:before="102" w:line="257" w:lineRule="auto"/>
        <w:ind w:right="646" w:firstLineChars="200" w:firstLine="420"/>
        <w:jc w:val="both"/>
        <w:rPr>
          <w:rFonts w:ascii="微软雅黑" w:eastAsia="微软雅黑" w:hAnsi="微软雅黑"/>
          <w:color w:val="333333"/>
          <w:shd w:val="clear" w:color="auto" w:fill="FFFFFF"/>
          <w:lang w:eastAsia="zh-CN"/>
        </w:rPr>
      </w:pPr>
      <w:r w:rsidRPr="00966472">
        <w:rPr>
          <w:rFonts w:ascii="微软雅黑" w:eastAsia="微软雅黑" w:hAnsi="微软雅黑" w:hint="eastAsia"/>
          <w:color w:val="333333"/>
          <w:shd w:val="clear" w:color="auto" w:fill="FFFFFF"/>
          <w:lang w:eastAsia="zh-CN"/>
        </w:rPr>
        <w:t>【</w:t>
      </w:r>
      <w:r w:rsidRPr="008B4344">
        <w:rPr>
          <w:rFonts w:ascii="微软雅黑" w:eastAsia="微软雅黑" w:hAnsi="微软雅黑" w:hint="eastAsia"/>
          <w:color w:val="333333"/>
          <w:shd w:val="clear" w:color="auto" w:fill="FFFFFF"/>
          <w:lang w:eastAsia="zh-CN"/>
        </w:rPr>
        <w:t>美国</w:t>
      </w:r>
      <w:r w:rsidRPr="008B4344">
        <w:rPr>
          <w:rFonts w:ascii="微软雅黑" w:eastAsia="微软雅黑" w:hAnsi="微软雅黑"/>
          <w:color w:val="333333"/>
          <w:shd w:val="clear" w:color="auto" w:fill="FFFFFF"/>
          <w:lang w:eastAsia="zh-CN"/>
        </w:rPr>
        <w:t>5</w:t>
      </w:r>
      <w:r w:rsidRPr="008B4344">
        <w:rPr>
          <w:rFonts w:ascii="微软雅黑" w:eastAsia="微软雅黑" w:hAnsi="微软雅黑" w:hint="eastAsia"/>
          <w:color w:val="333333"/>
          <w:shd w:val="clear" w:color="auto" w:fill="FFFFFF"/>
          <w:lang w:eastAsia="zh-CN"/>
        </w:rPr>
        <w:t>月</w:t>
      </w:r>
      <w:r w:rsidRPr="008B4344">
        <w:rPr>
          <w:rFonts w:ascii="微软雅黑" w:eastAsia="微软雅黑" w:hAnsi="微软雅黑"/>
          <w:color w:val="333333"/>
          <w:shd w:val="clear" w:color="auto" w:fill="FFFFFF"/>
          <w:lang w:eastAsia="zh-CN"/>
        </w:rPr>
        <w:t>ADP</w:t>
      </w:r>
      <w:r w:rsidRPr="008B4344">
        <w:rPr>
          <w:rFonts w:ascii="微软雅黑" w:eastAsia="微软雅黑" w:hAnsi="微软雅黑" w:hint="eastAsia"/>
          <w:color w:val="333333"/>
          <w:shd w:val="clear" w:color="auto" w:fill="FFFFFF"/>
          <w:lang w:eastAsia="zh-CN"/>
        </w:rPr>
        <w:t>新增就业</w:t>
      </w:r>
      <w:r w:rsidRPr="008B4344">
        <w:rPr>
          <w:rFonts w:ascii="微软雅黑" w:eastAsia="微软雅黑" w:hAnsi="微软雅黑"/>
          <w:color w:val="333333"/>
          <w:shd w:val="clear" w:color="auto" w:fill="FFFFFF"/>
          <w:lang w:eastAsia="zh-CN"/>
        </w:rPr>
        <w:t>15.2</w:t>
      </w:r>
      <w:r w:rsidRPr="008B4344">
        <w:rPr>
          <w:rFonts w:ascii="微软雅黑" w:eastAsia="微软雅黑" w:hAnsi="微软雅黑" w:hint="eastAsia"/>
          <w:color w:val="333333"/>
          <w:shd w:val="clear" w:color="auto" w:fill="FFFFFF"/>
          <w:lang w:eastAsia="zh-CN"/>
        </w:rPr>
        <w:t>万人，为今年</w:t>
      </w:r>
      <w:r w:rsidRPr="008B4344">
        <w:rPr>
          <w:rFonts w:ascii="微软雅黑" w:eastAsia="微软雅黑" w:hAnsi="微软雅黑"/>
          <w:color w:val="333333"/>
          <w:shd w:val="clear" w:color="auto" w:fill="FFFFFF"/>
          <w:lang w:eastAsia="zh-CN"/>
        </w:rPr>
        <w:t>1</w:t>
      </w:r>
      <w:r w:rsidRPr="008B4344">
        <w:rPr>
          <w:rFonts w:ascii="微软雅黑" w:eastAsia="微软雅黑" w:hAnsi="微软雅黑" w:hint="eastAsia"/>
          <w:color w:val="333333"/>
          <w:shd w:val="clear" w:color="auto" w:fill="FFFFFF"/>
          <w:lang w:eastAsia="zh-CN"/>
        </w:rPr>
        <w:t>月以来最低水平，远低于预期的</w:t>
      </w:r>
      <w:r w:rsidRPr="008B4344">
        <w:rPr>
          <w:rFonts w:ascii="微软雅黑" w:eastAsia="微软雅黑" w:hAnsi="微软雅黑"/>
          <w:color w:val="333333"/>
          <w:shd w:val="clear" w:color="auto" w:fill="FFFFFF"/>
          <w:lang w:eastAsia="zh-CN"/>
        </w:rPr>
        <w:t>17.5</w:t>
      </w:r>
      <w:r w:rsidRPr="008B4344">
        <w:rPr>
          <w:rFonts w:ascii="微软雅黑" w:eastAsia="微软雅黑" w:hAnsi="微软雅黑" w:hint="eastAsia"/>
          <w:color w:val="333333"/>
          <w:shd w:val="clear" w:color="auto" w:fill="FFFFFF"/>
          <w:lang w:eastAsia="zh-CN"/>
        </w:rPr>
        <w:t>万人，</w:t>
      </w:r>
      <w:r w:rsidRPr="008B4344">
        <w:rPr>
          <w:rFonts w:ascii="微软雅黑" w:eastAsia="微软雅黑" w:hAnsi="微软雅黑"/>
          <w:color w:val="333333"/>
          <w:shd w:val="clear" w:color="auto" w:fill="FFFFFF"/>
          <w:lang w:eastAsia="zh-CN"/>
        </w:rPr>
        <w:t>4</w:t>
      </w:r>
      <w:r w:rsidRPr="008B4344">
        <w:rPr>
          <w:rFonts w:ascii="微软雅黑" w:eastAsia="微软雅黑" w:hAnsi="微软雅黑" w:hint="eastAsia"/>
          <w:color w:val="333333"/>
          <w:shd w:val="clear" w:color="auto" w:fill="FFFFFF"/>
          <w:lang w:eastAsia="zh-CN"/>
        </w:rPr>
        <w:t>月数据从</w:t>
      </w:r>
      <w:r w:rsidRPr="008B4344">
        <w:rPr>
          <w:rFonts w:ascii="微软雅黑" w:eastAsia="微软雅黑" w:hAnsi="微软雅黑"/>
          <w:color w:val="333333"/>
          <w:shd w:val="clear" w:color="auto" w:fill="FFFFFF"/>
          <w:lang w:eastAsia="zh-CN"/>
        </w:rPr>
        <w:t>19.2</w:t>
      </w:r>
      <w:r w:rsidRPr="008B4344">
        <w:rPr>
          <w:rFonts w:ascii="微软雅黑" w:eastAsia="微软雅黑" w:hAnsi="微软雅黑" w:hint="eastAsia"/>
          <w:color w:val="333333"/>
          <w:shd w:val="clear" w:color="auto" w:fill="FFFFFF"/>
          <w:lang w:eastAsia="zh-CN"/>
        </w:rPr>
        <w:t>万人下修至</w:t>
      </w:r>
      <w:r w:rsidRPr="008B4344">
        <w:rPr>
          <w:rFonts w:ascii="微软雅黑" w:eastAsia="微软雅黑" w:hAnsi="微软雅黑"/>
          <w:color w:val="333333"/>
          <w:shd w:val="clear" w:color="auto" w:fill="FFFFFF"/>
          <w:lang w:eastAsia="zh-CN"/>
        </w:rPr>
        <w:t>18.8</w:t>
      </w:r>
      <w:r w:rsidRPr="008B4344">
        <w:rPr>
          <w:rFonts w:ascii="微软雅黑" w:eastAsia="微软雅黑" w:hAnsi="微软雅黑" w:hint="eastAsia"/>
          <w:color w:val="333333"/>
          <w:shd w:val="clear" w:color="auto" w:fill="FFFFFF"/>
          <w:lang w:eastAsia="zh-CN"/>
        </w:rPr>
        <w:t>万人。劳动力市场进一步降温，有望提振美联储对降息的信心。</w:t>
      </w:r>
      <w:r w:rsidRPr="00966472">
        <w:rPr>
          <w:rFonts w:ascii="微软雅黑" w:eastAsia="微软雅黑" w:hAnsi="微软雅黑" w:hint="eastAsia"/>
          <w:color w:val="333333"/>
          <w:shd w:val="clear" w:color="auto" w:fill="FFFFFF"/>
          <w:lang w:eastAsia="zh-CN"/>
        </w:rPr>
        <w:t>】</w:t>
      </w:r>
    </w:p>
    <w:p w:rsidR="008B4344" w:rsidRPr="008B4344" w:rsidRDefault="008B4344" w:rsidP="008B4344">
      <w:pPr>
        <w:spacing w:before="102" w:line="257" w:lineRule="auto"/>
        <w:ind w:right="646" w:firstLineChars="200" w:firstLine="420"/>
        <w:jc w:val="both"/>
        <w:rPr>
          <w:rFonts w:ascii="微软雅黑" w:eastAsia="微软雅黑" w:hAnsi="微软雅黑"/>
          <w:color w:val="333333"/>
          <w:shd w:val="clear" w:color="auto" w:fill="FFFFFF"/>
          <w:lang w:eastAsia="zh-CN"/>
        </w:rPr>
      </w:pPr>
      <w:r w:rsidRPr="00966472">
        <w:rPr>
          <w:rFonts w:ascii="微软雅黑" w:eastAsia="微软雅黑" w:hAnsi="微软雅黑" w:hint="eastAsia"/>
          <w:color w:val="333333"/>
          <w:shd w:val="clear" w:color="auto" w:fill="FFFFFF"/>
          <w:lang w:eastAsia="zh-CN"/>
        </w:rPr>
        <w:t>【</w:t>
      </w:r>
      <w:r w:rsidRPr="008B4344">
        <w:rPr>
          <w:rFonts w:ascii="微软雅黑" w:eastAsia="微软雅黑" w:hAnsi="微软雅黑"/>
          <w:color w:val="333333"/>
          <w:shd w:val="clear" w:color="auto" w:fill="FFFFFF"/>
          <w:lang w:eastAsia="zh-CN"/>
        </w:rPr>
        <w:t>美国5月标普全球服务业PMI终值54.8，预期54.8，初值54.8，4月终值51.3；综合PMI终值54.5，预期54.2，初值54.4，4月终值51.3。</w:t>
      </w:r>
      <w:r w:rsidRPr="00966472">
        <w:rPr>
          <w:rFonts w:ascii="微软雅黑" w:eastAsia="微软雅黑" w:hAnsi="微软雅黑" w:hint="eastAsia"/>
          <w:color w:val="333333"/>
          <w:shd w:val="clear" w:color="auto" w:fill="FFFFFF"/>
          <w:lang w:eastAsia="zh-CN"/>
        </w:rPr>
        <w:t>】</w:t>
      </w:r>
    </w:p>
    <w:p w:rsidR="008B4344" w:rsidRPr="008B4344" w:rsidRDefault="008B4344" w:rsidP="008B4344">
      <w:pPr>
        <w:spacing w:before="102" w:line="257" w:lineRule="auto"/>
        <w:ind w:right="646" w:firstLineChars="200" w:firstLine="420"/>
        <w:jc w:val="both"/>
        <w:rPr>
          <w:rFonts w:ascii="微软雅黑" w:eastAsia="微软雅黑" w:hAnsi="微软雅黑"/>
          <w:color w:val="333333"/>
          <w:shd w:val="clear" w:color="auto" w:fill="FFFFFF"/>
          <w:lang w:eastAsia="zh-CN"/>
        </w:rPr>
      </w:pPr>
      <w:r w:rsidRPr="00966472">
        <w:rPr>
          <w:rFonts w:ascii="微软雅黑" w:eastAsia="微软雅黑" w:hAnsi="微软雅黑" w:hint="eastAsia"/>
          <w:color w:val="333333"/>
          <w:shd w:val="clear" w:color="auto" w:fill="FFFFFF"/>
          <w:lang w:eastAsia="zh-CN"/>
        </w:rPr>
        <w:t>【</w:t>
      </w:r>
      <w:r w:rsidRPr="008B4344">
        <w:rPr>
          <w:rFonts w:ascii="微软雅黑" w:eastAsia="微软雅黑" w:hAnsi="微软雅黑"/>
          <w:color w:val="333333"/>
          <w:shd w:val="clear" w:color="auto" w:fill="FFFFFF"/>
          <w:lang w:eastAsia="zh-CN"/>
        </w:rPr>
        <w:t>欧元区4月PPI同比降5.7%，降幅大于预期的5.3%，连续第十二个月下滑，前值降7.8%；环比降1%，预期降0.4%，前值降0.4%。</w:t>
      </w:r>
      <w:r w:rsidRPr="00966472">
        <w:rPr>
          <w:rFonts w:ascii="微软雅黑" w:eastAsia="微软雅黑" w:hAnsi="微软雅黑" w:hint="eastAsia"/>
          <w:color w:val="333333"/>
          <w:shd w:val="clear" w:color="auto" w:fill="FFFFFF"/>
          <w:lang w:eastAsia="zh-CN"/>
        </w:rPr>
        <w:t>】</w:t>
      </w:r>
    </w:p>
    <w:p w:rsidR="008B4344" w:rsidRPr="008B4344" w:rsidRDefault="008B4344" w:rsidP="008B4344">
      <w:pPr>
        <w:spacing w:before="102" w:line="257" w:lineRule="auto"/>
        <w:ind w:right="646" w:firstLineChars="200" w:firstLine="420"/>
        <w:jc w:val="both"/>
        <w:rPr>
          <w:rFonts w:ascii="微软雅黑" w:eastAsia="微软雅黑" w:hAnsi="微软雅黑"/>
          <w:color w:val="333333"/>
          <w:shd w:val="clear" w:color="auto" w:fill="FFFFFF"/>
          <w:lang w:eastAsia="zh-CN"/>
        </w:rPr>
      </w:pPr>
      <w:r w:rsidRPr="00966472">
        <w:rPr>
          <w:rFonts w:ascii="微软雅黑" w:eastAsia="微软雅黑" w:hAnsi="微软雅黑" w:hint="eastAsia"/>
          <w:color w:val="333333"/>
          <w:shd w:val="clear" w:color="auto" w:fill="FFFFFF"/>
          <w:lang w:eastAsia="zh-CN"/>
        </w:rPr>
        <w:t>【</w:t>
      </w:r>
      <w:r w:rsidRPr="008B4344">
        <w:rPr>
          <w:rFonts w:ascii="微软雅黑" w:eastAsia="微软雅黑" w:hAnsi="微软雅黑"/>
          <w:color w:val="333333"/>
          <w:shd w:val="clear" w:color="auto" w:fill="FFFFFF"/>
          <w:lang w:eastAsia="zh-CN"/>
        </w:rPr>
        <w:t>欧元区5月服务业PMI终值53.2，预期53.3，初值53.3，4月终值53.3；综合PMI终值52.2，为12个月新高，预期52.3，初值52.3，4月终值51.7。</w:t>
      </w:r>
      <w:r w:rsidRPr="00966472">
        <w:rPr>
          <w:rFonts w:ascii="微软雅黑" w:eastAsia="微软雅黑" w:hAnsi="微软雅黑" w:hint="eastAsia"/>
          <w:color w:val="333333"/>
          <w:shd w:val="clear" w:color="auto" w:fill="FFFFFF"/>
          <w:lang w:eastAsia="zh-CN"/>
        </w:rPr>
        <w:t>】</w:t>
      </w:r>
    </w:p>
    <w:p w:rsidR="008B4344" w:rsidRPr="008B4344" w:rsidRDefault="008B4344" w:rsidP="008B4344">
      <w:pPr>
        <w:spacing w:before="102" w:line="257" w:lineRule="auto"/>
        <w:ind w:right="646" w:firstLineChars="200" w:firstLine="420"/>
        <w:jc w:val="both"/>
        <w:rPr>
          <w:rFonts w:ascii="微软雅黑" w:eastAsia="微软雅黑" w:hAnsi="微软雅黑"/>
          <w:color w:val="333333"/>
          <w:shd w:val="clear" w:color="auto" w:fill="FFFFFF"/>
          <w:lang w:eastAsia="zh-CN"/>
        </w:rPr>
      </w:pPr>
      <w:r w:rsidRPr="00966472">
        <w:rPr>
          <w:rFonts w:ascii="微软雅黑" w:eastAsia="微软雅黑" w:hAnsi="微软雅黑" w:hint="eastAsia"/>
          <w:color w:val="333333"/>
          <w:shd w:val="clear" w:color="auto" w:fill="FFFFFF"/>
          <w:lang w:eastAsia="zh-CN"/>
        </w:rPr>
        <w:t>【</w:t>
      </w:r>
      <w:r w:rsidRPr="008B4344">
        <w:rPr>
          <w:rFonts w:ascii="微软雅黑" w:eastAsia="微软雅黑" w:hAnsi="微软雅黑"/>
          <w:color w:val="333333"/>
          <w:shd w:val="clear" w:color="auto" w:fill="FFFFFF"/>
          <w:lang w:eastAsia="zh-CN"/>
        </w:rPr>
        <w:t>德国5月服务业PMI终值54.2，预期53.9，初值53.9，4月终值53.2；综合PMI终值52.4，预期52.2，初值52.2，4月终值50.6。</w:t>
      </w:r>
      <w:r w:rsidRPr="00966472">
        <w:rPr>
          <w:rFonts w:ascii="微软雅黑" w:eastAsia="微软雅黑" w:hAnsi="微软雅黑" w:hint="eastAsia"/>
          <w:color w:val="333333"/>
          <w:shd w:val="clear" w:color="auto" w:fill="FFFFFF"/>
          <w:lang w:eastAsia="zh-CN"/>
        </w:rPr>
        <w:t>】</w:t>
      </w:r>
    </w:p>
    <w:p w:rsidR="008B4344" w:rsidRPr="008B4344" w:rsidRDefault="008B4344" w:rsidP="008B4344">
      <w:pPr>
        <w:spacing w:before="102" w:line="257" w:lineRule="auto"/>
        <w:ind w:right="646" w:firstLineChars="200" w:firstLine="420"/>
        <w:jc w:val="both"/>
        <w:rPr>
          <w:rFonts w:ascii="微软雅黑" w:eastAsia="微软雅黑" w:hAnsi="微软雅黑"/>
          <w:color w:val="333333"/>
          <w:shd w:val="clear" w:color="auto" w:fill="FFFFFF"/>
          <w:lang w:eastAsia="zh-CN"/>
        </w:rPr>
      </w:pPr>
      <w:r w:rsidRPr="00966472">
        <w:rPr>
          <w:rFonts w:ascii="微软雅黑" w:eastAsia="微软雅黑" w:hAnsi="微软雅黑" w:hint="eastAsia"/>
          <w:color w:val="333333"/>
          <w:shd w:val="clear" w:color="auto" w:fill="FFFFFF"/>
          <w:lang w:eastAsia="zh-CN"/>
        </w:rPr>
        <w:t>【</w:t>
      </w:r>
      <w:r w:rsidRPr="008B4344">
        <w:rPr>
          <w:rFonts w:ascii="微软雅黑" w:eastAsia="微软雅黑" w:hAnsi="微软雅黑"/>
          <w:color w:val="333333"/>
          <w:shd w:val="clear" w:color="auto" w:fill="FFFFFF"/>
          <w:lang w:eastAsia="zh-CN"/>
        </w:rPr>
        <w:t>法国5月服务业PMI终值49.3，预期49.4，初值49.4，4月终值51.3；综合PMI终值48.9，预期49.1，初值49.1，4月终值50.5。</w:t>
      </w:r>
      <w:r w:rsidRPr="00966472">
        <w:rPr>
          <w:rFonts w:ascii="微软雅黑" w:eastAsia="微软雅黑" w:hAnsi="微软雅黑" w:hint="eastAsia"/>
          <w:color w:val="333333"/>
          <w:shd w:val="clear" w:color="auto" w:fill="FFFFFF"/>
          <w:lang w:eastAsia="zh-CN"/>
        </w:rPr>
        <w:t>】</w:t>
      </w:r>
    </w:p>
    <w:p w:rsidR="008B4344" w:rsidRPr="008B4344" w:rsidRDefault="008B4344" w:rsidP="008B4344">
      <w:pPr>
        <w:spacing w:before="102" w:line="257" w:lineRule="auto"/>
        <w:ind w:right="646" w:firstLineChars="200" w:firstLine="420"/>
        <w:jc w:val="both"/>
        <w:rPr>
          <w:rFonts w:ascii="微软雅黑" w:eastAsia="微软雅黑" w:hAnsi="微软雅黑"/>
          <w:color w:val="333333"/>
          <w:shd w:val="clear" w:color="auto" w:fill="FFFFFF"/>
          <w:lang w:eastAsia="zh-CN"/>
        </w:rPr>
      </w:pPr>
      <w:r w:rsidRPr="00966472">
        <w:rPr>
          <w:rFonts w:ascii="微软雅黑" w:eastAsia="微软雅黑" w:hAnsi="微软雅黑" w:hint="eastAsia"/>
          <w:color w:val="333333"/>
          <w:shd w:val="clear" w:color="auto" w:fill="FFFFFF"/>
          <w:lang w:eastAsia="zh-CN"/>
        </w:rPr>
        <w:t>【</w:t>
      </w:r>
      <w:r w:rsidRPr="008B4344">
        <w:rPr>
          <w:rFonts w:ascii="微软雅黑" w:eastAsia="微软雅黑" w:hAnsi="微软雅黑"/>
          <w:color w:val="333333"/>
          <w:shd w:val="clear" w:color="auto" w:fill="FFFFFF"/>
          <w:lang w:eastAsia="zh-CN"/>
        </w:rPr>
        <w:t>法国4月工业产出同比升0.9%，预期升0.7%，前值升0.7%；环比升0.5%，预期升0.2%，前值降0.3%。</w:t>
      </w:r>
      <w:r w:rsidRPr="00966472">
        <w:rPr>
          <w:rFonts w:ascii="微软雅黑" w:eastAsia="微软雅黑" w:hAnsi="微软雅黑" w:hint="eastAsia"/>
          <w:color w:val="333333"/>
          <w:shd w:val="clear" w:color="auto" w:fill="FFFFFF"/>
          <w:lang w:eastAsia="zh-CN"/>
        </w:rPr>
        <w:t>】</w:t>
      </w:r>
    </w:p>
    <w:p w:rsidR="008B4344" w:rsidRPr="008B4344" w:rsidRDefault="008B4344" w:rsidP="008B4344">
      <w:pPr>
        <w:spacing w:before="102" w:line="257" w:lineRule="auto"/>
        <w:ind w:right="646" w:firstLineChars="200" w:firstLine="420"/>
        <w:jc w:val="both"/>
        <w:rPr>
          <w:rFonts w:ascii="微软雅黑" w:eastAsia="微软雅黑" w:hAnsi="微软雅黑"/>
          <w:color w:val="333333"/>
          <w:shd w:val="clear" w:color="auto" w:fill="FFFFFF"/>
          <w:lang w:eastAsia="zh-CN"/>
        </w:rPr>
      </w:pPr>
      <w:r w:rsidRPr="00966472">
        <w:rPr>
          <w:rFonts w:ascii="微软雅黑" w:eastAsia="微软雅黑" w:hAnsi="微软雅黑" w:hint="eastAsia"/>
          <w:color w:val="333333"/>
          <w:shd w:val="clear" w:color="auto" w:fill="FFFFFF"/>
          <w:lang w:eastAsia="zh-CN"/>
        </w:rPr>
        <w:t>【</w:t>
      </w:r>
      <w:r w:rsidRPr="008B4344">
        <w:rPr>
          <w:rFonts w:ascii="微软雅黑" w:eastAsia="微软雅黑" w:hAnsi="微软雅黑"/>
          <w:color w:val="333333"/>
          <w:shd w:val="clear" w:color="auto" w:fill="FFFFFF"/>
          <w:lang w:eastAsia="zh-CN"/>
        </w:rPr>
        <w:t>澳大利亚第一季度GDP同比增长1.1%，略低于市场预期的1.2%，增幅创三年来新低。环比增长0.1%，连续第10个季度环比走高。</w:t>
      </w:r>
      <w:r w:rsidRPr="00966472">
        <w:rPr>
          <w:rFonts w:ascii="微软雅黑" w:eastAsia="微软雅黑" w:hAnsi="微软雅黑" w:hint="eastAsia"/>
          <w:color w:val="333333"/>
          <w:shd w:val="clear" w:color="auto" w:fill="FFFFFF"/>
          <w:lang w:eastAsia="zh-CN"/>
        </w:rPr>
        <w:t>】</w:t>
      </w:r>
    </w:p>
    <w:p w:rsidR="00AE2365" w:rsidRDefault="00AE2365">
      <w:pPr>
        <w:spacing w:before="102" w:line="257" w:lineRule="auto"/>
        <w:ind w:right="646" w:firstLineChars="200" w:firstLine="496"/>
        <w:jc w:val="both"/>
        <w:rPr>
          <w:rFonts w:ascii="微软雅黑" w:eastAsia="微软雅黑" w:hAnsi="微软雅黑" w:cs="微软雅黑"/>
          <w:spacing w:val="4"/>
          <w:sz w:val="24"/>
          <w:szCs w:val="24"/>
          <w:lang w:eastAsia="zh-CN"/>
        </w:rPr>
      </w:pPr>
    </w:p>
    <w:p w:rsidR="00AE2365" w:rsidRDefault="00996DB6">
      <w:pPr>
        <w:spacing w:before="120" w:line="190" w:lineRule="auto"/>
        <w:ind w:left="6" w:firstLine="560"/>
        <w:rPr>
          <w:rFonts w:ascii="微软雅黑" w:eastAsia="微软雅黑" w:hAnsi="微软雅黑" w:cs="微软雅黑"/>
          <w:sz w:val="28"/>
          <w:szCs w:val="28"/>
          <w:lang w:eastAsia="zh-CN"/>
        </w:rPr>
      </w:pPr>
      <w:r>
        <w:rPr>
          <w:rFonts w:ascii="微软雅黑" w:eastAsia="微软雅黑" w:hAnsi="微软雅黑" w:cs="微软雅黑"/>
          <w:noProof/>
          <w:color w:val="036EB8"/>
          <w:position w:val="-4"/>
          <w:sz w:val="28"/>
          <w:szCs w:val="28"/>
          <w:lang w:eastAsia="zh-CN"/>
        </w:rPr>
        <w:drawing>
          <wp:inline distT="0" distB="0" distL="0" distR="0" wp14:anchorId="2835023A" wp14:editId="14A328F7">
            <wp:extent cx="128905" cy="173990"/>
            <wp:effectExtent l="0" t="0" r="4445" b="16510"/>
            <wp:docPr id="7" name="IM 14"/>
            <wp:cNvGraphicFramePr/>
            <a:graphic xmlns:a="http://schemas.openxmlformats.org/drawingml/2006/main">
              <a:graphicData uri="http://schemas.openxmlformats.org/drawingml/2006/picture">
                <pic:pic xmlns:pic="http://schemas.openxmlformats.org/drawingml/2006/picture">
                  <pic:nvPicPr>
                    <pic:cNvPr id="7" name="IM 14"/>
                    <pic:cNvPicPr/>
                  </pic:nvPicPr>
                  <pic:blipFill>
                    <a:blip r:embed="rId12"/>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rPr>
        <w:t xml:space="preserve"> </w:t>
      </w:r>
      <w:r>
        <w:rPr>
          <w:rFonts w:ascii="微软雅黑" w:eastAsia="微软雅黑" w:hAnsi="微软雅黑" w:cs="微软雅黑" w:hint="eastAsia"/>
          <w:b/>
          <w:bCs/>
          <w:color w:val="036EB8"/>
          <w:spacing w:val="19"/>
          <w:sz w:val="28"/>
          <w:szCs w:val="28"/>
          <w:lang w:eastAsia="zh-CN"/>
        </w:rPr>
        <w:t>今日关注</w:t>
      </w:r>
    </w:p>
    <w:p w:rsidR="00AE2365" w:rsidRDefault="00AE2365">
      <w:pPr>
        <w:spacing w:before="84"/>
      </w:pPr>
    </w:p>
    <w:tbl>
      <w:tblPr>
        <w:tblStyle w:val="TableNormal"/>
        <w:tblW w:w="9389" w:type="dxa"/>
        <w:tblInd w:w="25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1567"/>
        <w:gridCol w:w="1143"/>
        <w:gridCol w:w="6679"/>
      </w:tblGrid>
      <w:tr w:rsidR="000268C5" w:rsidTr="00252523">
        <w:trPr>
          <w:trHeight w:val="620"/>
        </w:trPr>
        <w:tc>
          <w:tcPr>
            <w:tcW w:w="2710" w:type="dxa"/>
            <w:gridSpan w:val="2"/>
            <w:shd w:val="clear" w:color="auto" w:fill="3D85C1"/>
          </w:tcPr>
          <w:p w:rsidR="000268C5" w:rsidRDefault="000268C5" w:rsidP="00252523">
            <w:pPr>
              <w:pStyle w:val="TableText"/>
              <w:spacing w:before="221" w:line="182" w:lineRule="auto"/>
              <w:ind w:left="1142"/>
              <w:rPr>
                <w:sz w:val="19"/>
                <w:szCs w:val="19"/>
              </w:rPr>
            </w:pPr>
            <w:r>
              <w:rPr>
                <w:b/>
                <w:bCs/>
                <w:color w:val="FFFFFF"/>
                <w:spacing w:val="4"/>
                <w:sz w:val="19"/>
                <w:szCs w:val="19"/>
              </w:rPr>
              <w:t>时间</w:t>
            </w:r>
          </w:p>
        </w:tc>
        <w:tc>
          <w:tcPr>
            <w:tcW w:w="6679" w:type="dxa"/>
            <w:shd w:val="clear" w:color="auto" w:fill="3D85C1"/>
          </w:tcPr>
          <w:p w:rsidR="000268C5" w:rsidRDefault="000268C5" w:rsidP="00252523">
            <w:pPr>
              <w:pStyle w:val="TableText"/>
              <w:spacing w:before="221" w:line="195" w:lineRule="auto"/>
              <w:ind w:left="2866"/>
              <w:rPr>
                <w:sz w:val="19"/>
                <w:szCs w:val="19"/>
              </w:rPr>
            </w:pPr>
            <w:r>
              <w:rPr>
                <w:b/>
                <w:bCs/>
                <w:color w:val="FFFFFF"/>
                <w:spacing w:val="16"/>
                <w:sz w:val="19"/>
                <w:szCs w:val="19"/>
              </w:rPr>
              <w:t>数据/事件</w:t>
            </w:r>
          </w:p>
        </w:tc>
      </w:tr>
      <w:tr w:rsidR="000268C5" w:rsidTr="00252523">
        <w:trPr>
          <w:trHeight w:val="618"/>
        </w:trPr>
        <w:tc>
          <w:tcPr>
            <w:tcW w:w="1567" w:type="dxa"/>
          </w:tcPr>
          <w:p w:rsidR="000268C5" w:rsidRDefault="000268C5" w:rsidP="00252523">
            <w:pPr>
              <w:pStyle w:val="TableText"/>
              <w:spacing w:before="228" w:line="191" w:lineRule="auto"/>
              <w:ind w:left="449"/>
              <w:rPr>
                <w:sz w:val="19"/>
                <w:szCs w:val="19"/>
                <w:lang w:eastAsia="zh-CN"/>
              </w:rPr>
            </w:pPr>
            <w:r>
              <w:rPr>
                <w:rFonts w:hint="eastAsia"/>
                <w:b/>
                <w:bCs/>
                <w:spacing w:val="3"/>
                <w:sz w:val="19"/>
                <w:szCs w:val="19"/>
              </w:rPr>
              <w:t>2024/</w:t>
            </w:r>
            <w:r>
              <w:rPr>
                <w:rFonts w:hint="eastAsia"/>
                <w:b/>
                <w:bCs/>
                <w:spacing w:val="3"/>
                <w:sz w:val="19"/>
                <w:szCs w:val="19"/>
                <w:lang w:eastAsia="zh-CN"/>
              </w:rPr>
              <w:t>6</w:t>
            </w:r>
            <w:r>
              <w:rPr>
                <w:rFonts w:hint="eastAsia"/>
                <w:b/>
                <w:bCs/>
                <w:spacing w:val="3"/>
                <w:sz w:val="19"/>
                <w:szCs w:val="19"/>
              </w:rPr>
              <w:t>/</w:t>
            </w:r>
            <w:r w:rsidR="008B4344">
              <w:rPr>
                <w:rFonts w:hint="eastAsia"/>
                <w:b/>
                <w:bCs/>
                <w:spacing w:val="3"/>
                <w:sz w:val="19"/>
                <w:szCs w:val="19"/>
                <w:lang w:eastAsia="zh-CN"/>
              </w:rPr>
              <w:t>6</w:t>
            </w:r>
          </w:p>
        </w:tc>
        <w:tc>
          <w:tcPr>
            <w:tcW w:w="1143" w:type="dxa"/>
          </w:tcPr>
          <w:p w:rsidR="000268C5" w:rsidRDefault="008B4344" w:rsidP="00252523">
            <w:pPr>
              <w:pStyle w:val="TableText"/>
              <w:spacing w:before="243" w:line="172" w:lineRule="auto"/>
              <w:ind w:left="94"/>
              <w:rPr>
                <w:b/>
                <w:bCs/>
                <w:sz w:val="19"/>
                <w:szCs w:val="19"/>
                <w:lang w:eastAsia="zh-CN"/>
              </w:rPr>
            </w:pPr>
            <w:r>
              <w:rPr>
                <w:rFonts w:hint="eastAsia"/>
                <w:lang w:eastAsia="zh-CN"/>
              </w:rPr>
              <w:t>13</w:t>
            </w:r>
            <w:r>
              <w:rPr>
                <w:lang w:eastAsia="zh-CN"/>
              </w:rPr>
              <w:t>:</w:t>
            </w:r>
            <w:r>
              <w:rPr>
                <w:rFonts w:hint="eastAsia"/>
                <w:lang w:eastAsia="zh-CN"/>
              </w:rPr>
              <w:t>45</w:t>
            </w:r>
          </w:p>
        </w:tc>
        <w:tc>
          <w:tcPr>
            <w:tcW w:w="6679" w:type="dxa"/>
          </w:tcPr>
          <w:p w:rsidR="000268C5" w:rsidRDefault="008B4344" w:rsidP="00252523">
            <w:pPr>
              <w:pStyle w:val="TableText"/>
              <w:spacing w:before="224" w:line="179" w:lineRule="auto"/>
              <w:jc w:val="center"/>
              <w:rPr>
                <w:sz w:val="19"/>
                <w:szCs w:val="19"/>
                <w:lang w:eastAsia="zh-CN"/>
              </w:rPr>
            </w:pPr>
            <w:r w:rsidRPr="008B4344">
              <w:rPr>
                <w:rFonts w:hint="eastAsia"/>
                <w:sz w:val="19"/>
                <w:szCs w:val="19"/>
                <w:lang w:eastAsia="zh-CN"/>
              </w:rPr>
              <w:t>瑞士</w:t>
            </w:r>
            <w:r w:rsidRPr="008B4344">
              <w:rPr>
                <w:sz w:val="19"/>
                <w:szCs w:val="19"/>
                <w:lang w:eastAsia="zh-CN"/>
              </w:rPr>
              <w:t>5</w:t>
            </w:r>
            <w:r w:rsidRPr="008B4344">
              <w:rPr>
                <w:rFonts w:hint="eastAsia"/>
                <w:sz w:val="19"/>
                <w:szCs w:val="19"/>
                <w:lang w:eastAsia="zh-CN"/>
              </w:rPr>
              <w:t>月季调后失业率</w:t>
            </w:r>
          </w:p>
        </w:tc>
      </w:tr>
      <w:tr w:rsidR="000268C5" w:rsidTr="00252523">
        <w:trPr>
          <w:trHeight w:val="620"/>
        </w:trPr>
        <w:tc>
          <w:tcPr>
            <w:tcW w:w="1567" w:type="dxa"/>
            <w:shd w:val="clear" w:color="auto" w:fill="D3EAFF"/>
          </w:tcPr>
          <w:p w:rsidR="000268C5" w:rsidRDefault="00A96FD3" w:rsidP="00252523">
            <w:pPr>
              <w:pStyle w:val="TableText"/>
              <w:spacing w:before="228" w:line="191" w:lineRule="auto"/>
              <w:ind w:left="449"/>
              <w:rPr>
                <w:sz w:val="19"/>
                <w:szCs w:val="19"/>
                <w:lang w:eastAsia="zh-CN"/>
              </w:rPr>
            </w:pPr>
            <w:r>
              <w:rPr>
                <w:rFonts w:hint="eastAsia"/>
                <w:b/>
                <w:bCs/>
                <w:spacing w:val="3"/>
                <w:sz w:val="19"/>
                <w:szCs w:val="19"/>
              </w:rPr>
              <w:t>2024/6/6</w:t>
            </w:r>
          </w:p>
        </w:tc>
        <w:tc>
          <w:tcPr>
            <w:tcW w:w="1143" w:type="dxa"/>
            <w:shd w:val="clear" w:color="auto" w:fill="D3EAFF"/>
          </w:tcPr>
          <w:p w:rsidR="000268C5" w:rsidRDefault="008B4344" w:rsidP="00252523">
            <w:pPr>
              <w:pStyle w:val="TableText"/>
              <w:spacing w:before="243" w:line="172" w:lineRule="auto"/>
              <w:ind w:left="94"/>
              <w:rPr>
                <w:sz w:val="19"/>
                <w:szCs w:val="19"/>
              </w:rPr>
            </w:pPr>
            <w:r>
              <w:rPr>
                <w:rFonts w:hint="eastAsia"/>
                <w:lang w:eastAsia="zh-CN"/>
              </w:rPr>
              <w:t>17</w:t>
            </w:r>
            <w:r w:rsidR="000268C5">
              <w:rPr>
                <w:rFonts w:hint="eastAsia"/>
              </w:rPr>
              <w:t>:</w:t>
            </w:r>
            <w:r>
              <w:rPr>
                <w:rFonts w:hint="eastAsia"/>
                <w:lang w:eastAsia="zh-CN"/>
              </w:rPr>
              <w:t>00</w:t>
            </w:r>
          </w:p>
        </w:tc>
        <w:tc>
          <w:tcPr>
            <w:tcW w:w="6679" w:type="dxa"/>
            <w:shd w:val="clear" w:color="auto" w:fill="D3EAFF"/>
          </w:tcPr>
          <w:p w:rsidR="000268C5" w:rsidRDefault="008B4344" w:rsidP="00252523">
            <w:pPr>
              <w:pStyle w:val="TableText"/>
              <w:spacing w:before="224" w:line="179" w:lineRule="auto"/>
              <w:jc w:val="center"/>
              <w:rPr>
                <w:sz w:val="19"/>
                <w:szCs w:val="19"/>
                <w:lang w:eastAsia="zh-CN"/>
              </w:rPr>
            </w:pPr>
            <w:r w:rsidRPr="008B4344">
              <w:rPr>
                <w:rFonts w:hint="eastAsia"/>
                <w:lang w:eastAsia="zh-CN"/>
              </w:rPr>
              <w:t>欧元区</w:t>
            </w:r>
            <w:r w:rsidRPr="008B4344">
              <w:rPr>
                <w:lang w:eastAsia="zh-CN"/>
              </w:rPr>
              <w:t>4</w:t>
            </w:r>
            <w:r w:rsidRPr="008B4344">
              <w:rPr>
                <w:rFonts w:hint="eastAsia"/>
                <w:lang w:eastAsia="zh-CN"/>
              </w:rPr>
              <w:t>月零售销售月率</w:t>
            </w:r>
          </w:p>
        </w:tc>
      </w:tr>
      <w:tr w:rsidR="000268C5" w:rsidTr="00252523">
        <w:trPr>
          <w:trHeight w:val="619"/>
        </w:trPr>
        <w:tc>
          <w:tcPr>
            <w:tcW w:w="1567" w:type="dxa"/>
          </w:tcPr>
          <w:p w:rsidR="000268C5" w:rsidRDefault="00A96FD3" w:rsidP="00252523">
            <w:pPr>
              <w:pStyle w:val="TableText"/>
              <w:spacing w:before="228" w:line="191" w:lineRule="auto"/>
              <w:ind w:left="449"/>
              <w:rPr>
                <w:sz w:val="19"/>
                <w:szCs w:val="19"/>
                <w:lang w:eastAsia="zh-CN"/>
              </w:rPr>
            </w:pPr>
            <w:r>
              <w:rPr>
                <w:rFonts w:hint="eastAsia"/>
                <w:b/>
                <w:bCs/>
                <w:spacing w:val="3"/>
                <w:sz w:val="19"/>
                <w:szCs w:val="19"/>
              </w:rPr>
              <w:t>2024/6/6</w:t>
            </w:r>
          </w:p>
        </w:tc>
        <w:tc>
          <w:tcPr>
            <w:tcW w:w="1143" w:type="dxa"/>
          </w:tcPr>
          <w:p w:rsidR="000268C5" w:rsidRDefault="008B4344" w:rsidP="00252523">
            <w:pPr>
              <w:pStyle w:val="TableText"/>
              <w:spacing w:before="243" w:line="172" w:lineRule="auto"/>
              <w:ind w:left="94"/>
              <w:rPr>
                <w:sz w:val="19"/>
                <w:szCs w:val="19"/>
                <w:lang w:eastAsia="zh-CN"/>
              </w:rPr>
            </w:pPr>
            <w:r>
              <w:rPr>
                <w:rFonts w:hint="eastAsia"/>
                <w:lang w:eastAsia="zh-CN"/>
              </w:rPr>
              <w:t>19</w:t>
            </w:r>
            <w:r w:rsidR="000268C5">
              <w:rPr>
                <w:rFonts w:hint="eastAsia"/>
              </w:rPr>
              <w:t>:</w:t>
            </w:r>
            <w:r>
              <w:rPr>
                <w:rFonts w:hint="eastAsia"/>
                <w:lang w:eastAsia="zh-CN"/>
              </w:rPr>
              <w:t>30</w:t>
            </w:r>
          </w:p>
        </w:tc>
        <w:tc>
          <w:tcPr>
            <w:tcW w:w="6679" w:type="dxa"/>
          </w:tcPr>
          <w:p w:rsidR="000268C5" w:rsidRDefault="008B4344" w:rsidP="00252523">
            <w:pPr>
              <w:pStyle w:val="TableText"/>
              <w:spacing w:before="224" w:line="179" w:lineRule="auto"/>
              <w:jc w:val="center"/>
              <w:rPr>
                <w:sz w:val="19"/>
                <w:szCs w:val="19"/>
                <w:lang w:eastAsia="zh-CN"/>
              </w:rPr>
            </w:pPr>
            <w:r w:rsidRPr="008B4344">
              <w:rPr>
                <w:rFonts w:hint="eastAsia"/>
                <w:lang w:eastAsia="zh-CN"/>
              </w:rPr>
              <w:t>美国</w:t>
            </w:r>
            <w:r w:rsidRPr="008B4344">
              <w:rPr>
                <w:lang w:eastAsia="zh-CN"/>
              </w:rPr>
              <w:t>5</w:t>
            </w:r>
            <w:r w:rsidRPr="008B4344">
              <w:rPr>
                <w:rFonts w:hint="eastAsia"/>
                <w:lang w:eastAsia="zh-CN"/>
              </w:rPr>
              <w:t>月挑战者企业裁员人数</w:t>
            </w:r>
          </w:p>
        </w:tc>
      </w:tr>
      <w:tr w:rsidR="000268C5" w:rsidTr="00252523">
        <w:trPr>
          <w:trHeight w:val="619"/>
        </w:trPr>
        <w:tc>
          <w:tcPr>
            <w:tcW w:w="1567" w:type="dxa"/>
            <w:shd w:val="clear" w:color="auto" w:fill="D3EAFF"/>
          </w:tcPr>
          <w:p w:rsidR="000268C5" w:rsidRDefault="00A96FD3" w:rsidP="00252523">
            <w:pPr>
              <w:pStyle w:val="TableText"/>
              <w:spacing w:before="228" w:line="191" w:lineRule="auto"/>
              <w:ind w:left="449"/>
              <w:rPr>
                <w:b/>
                <w:bCs/>
                <w:spacing w:val="3"/>
                <w:sz w:val="19"/>
                <w:szCs w:val="19"/>
              </w:rPr>
            </w:pPr>
            <w:r>
              <w:rPr>
                <w:rFonts w:hint="eastAsia"/>
                <w:b/>
                <w:bCs/>
                <w:spacing w:val="3"/>
                <w:sz w:val="19"/>
                <w:szCs w:val="19"/>
              </w:rPr>
              <w:lastRenderedPageBreak/>
              <w:t>2024/6/6</w:t>
            </w:r>
          </w:p>
        </w:tc>
        <w:tc>
          <w:tcPr>
            <w:tcW w:w="1143" w:type="dxa"/>
            <w:shd w:val="clear" w:color="auto" w:fill="D3EAFF"/>
          </w:tcPr>
          <w:p w:rsidR="000268C5" w:rsidRDefault="008B4344" w:rsidP="00252523">
            <w:pPr>
              <w:pStyle w:val="TableText"/>
              <w:spacing w:before="243" w:line="172" w:lineRule="auto"/>
              <w:ind w:left="94"/>
              <w:rPr>
                <w:b/>
                <w:bCs/>
                <w:spacing w:val="3"/>
                <w:sz w:val="19"/>
                <w:szCs w:val="19"/>
                <w:lang w:eastAsia="zh-CN"/>
              </w:rPr>
            </w:pPr>
            <w:r>
              <w:rPr>
                <w:rFonts w:hint="eastAsia"/>
                <w:lang w:eastAsia="zh-CN"/>
              </w:rPr>
              <w:t>20</w:t>
            </w:r>
            <w:r w:rsidR="000268C5">
              <w:rPr>
                <w:rFonts w:hint="eastAsia"/>
              </w:rPr>
              <w:t>:</w:t>
            </w:r>
            <w:r>
              <w:rPr>
                <w:rFonts w:hint="eastAsia"/>
                <w:lang w:eastAsia="zh-CN"/>
              </w:rPr>
              <w:t>15</w:t>
            </w:r>
          </w:p>
        </w:tc>
        <w:tc>
          <w:tcPr>
            <w:tcW w:w="6679" w:type="dxa"/>
            <w:shd w:val="clear" w:color="auto" w:fill="D3EAFF"/>
          </w:tcPr>
          <w:p w:rsidR="000268C5" w:rsidRDefault="008B4344" w:rsidP="00252523">
            <w:pPr>
              <w:pStyle w:val="TableText"/>
              <w:spacing w:before="224" w:line="179" w:lineRule="auto"/>
              <w:jc w:val="center"/>
              <w:rPr>
                <w:sz w:val="19"/>
                <w:szCs w:val="19"/>
                <w:lang w:eastAsia="zh-CN"/>
              </w:rPr>
            </w:pPr>
            <w:r w:rsidRPr="008B4344">
              <w:rPr>
                <w:rFonts w:hint="eastAsia"/>
                <w:lang w:eastAsia="zh-CN"/>
              </w:rPr>
              <w:t>欧洲央行公布利率决议</w:t>
            </w:r>
          </w:p>
        </w:tc>
      </w:tr>
      <w:tr w:rsidR="00DE5578" w:rsidTr="00FF572F">
        <w:trPr>
          <w:trHeight w:val="619"/>
        </w:trPr>
        <w:tc>
          <w:tcPr>
            <w:tcW w:w="1567" w:type="dxa"/>
            <w:shd w:val="clear" w:color="auto" w:fill="auto"/>
          </w:tcPr>
          <w:p w:rsidR="00DE5578" w:rsidRDefault="00A96FD3" w:rsidP="00252523">
            <w:pPr>
              <w:pStyle w:val="TableText"/>
              <w:spacing w:before="228" w:line="191" w:lineRule="auto"/>
              <w:ind w:left="449"/>
              <w:rPr>
                <w:b/>
                <w:bCs/>
                <w:spacing w:val="3"/>
                <w:sz w:val="19"/>
                <w:szCs w:val="19"/>
              </w:rPr>
            </w:pPr>
            <w:r>
              <w:rPr>
                <w:rFonts w:hint="eastAsia"/>
                <w:b/>
                <w:bCs/>
                <w:spacing w:val="3"/>
                <w:sz w:val="19"/>
                <w:szCs w:val="19"/>
              </w:rPr>
              <w:t>2024/6/6</w:t>
            </w:r>
          </w:p>
        </w:tc>
        <w:tc>
          <w:tcPr>
            <w:tcW w:w="1143" w:type="dxa"/>
            <w:shd w:val="clear" w:color="auto" w:fill="auto"/>
          </w:tcPr>
          <w:p w:rsidR="00DE5578" w:rsidRDefault="008B4344" w:rsidP="00252523">
            <w:pPr>
              <w:pStyle w:val="TableText"/>
              <w:spacing w:before="243" w:line="172" w:lineRule="auto"/>
              <w:ind w:left="94"/>
              <w:rPr>
                <w:lang w:eastAsia="zh-CN"/>
              </w:rPr>
            </w:pPr>
            <w:r>
              <w:rPr>
                <w:rFonts w:hint="eastAsia"/>
                <w:lang w:eastAsia="zh-CN"/>
              </w:rPr>
              <w:t>20</w:t>
            </w:r>
            <w:r w:rsidR="00DE5578">
              <w:rPr>
                <w:rFonts w:hint="eastAsia"/>
              </w:rPr>
              <w:t>:</w:t>
            </w:r>
            <w:r>
              <w:rPr>
                <w:rFonts w:hint="eastAsia"/>
                <w:lang w:eastAsia="zh-CN"/>
              </w:rPr>
              <w:t>30</w:t>
            </w:r>
          </w:p>
        </w:tc>
        <w:tc>
          <w:tcPr>
            <w:tcW w:w="6679" w:type="dxa"/>
            <w:shd w:val="clear" w:color="auto" w:fill="auto"/>
          </w:tcPr>
          <w:p w:rsidR="00DE5578" w:rsidRDefault="008B4344" w:rsidP="00252523">
            <w:pPr>
              <w:pStyle w:val="TableText"/>
              <w:spacing w:before="224" w:line="179" w:lineRule="auto"/>
              <w:jc w:val="center"/>
              <w:rPr>
                <w:lang w:eastAsia="zh-CN"/>
              </w:rPr>
            </w:pPr>
            <w:r w:rsidRPr="008B4344">
              <w:rPr>
                <w:rFonts w:hint="eastAsia"/>
                <w:lang w:eastAsia="zh-CN"/>
              </w:rPr>
              <w:t>美国至</w:t>
            </w:r>
            <w:r w:rsidRPr="008B4344">
              <w:rPr>
                <w:lang w:eastAsia="zh-CN"/>
              </w:rPr>
              <w:t>6</w:t>
            </w:r>
            <w:r w:rsidRPr="008B4344">
              <w:rPr>
                <w:rFonts w:hint="eastAsia"/>
                <w:lang w:eastAsia="zh-CN"/>
              </w:rPr>
              <w:t>月</w:t>
            </w:r>
            <w:r w:rsidRPr="008B4344">
              <w:rPr>
                <w:lang w:eastAsia="zh-CN"/>
              </w:rPr>
              <w:t>1</w:t>
            </w:r>
            <w:r w:rsidRPr="008B4344">
              <w:rPr>
                <w:rFonts w:hint="eastAsia"/>
                <w:lang w:eastAsia="zh-CN"/>
              </w:rPr>
              <w:t>日当周初请失业金人数</w:t>
            </w:r>
          </w:p>
          <w:p w:rsidR="008B4344" w:rsidRPr="000268C5" w:rsidRDefault="008B4344" w:rsidP="00252523">
            <w:pPr>
              <w:pStyle w:val="TableText"/>
              <w:spacing w:before="224" w:line="179" w:lineRule="auto"/>
              <w:jc w:val="center"/>
              <w:rPr>
                <w:lang w:eastAsia="zh-CN"/>
              </w:rPr>
            </w:pPr>
            <w:r w:rsidRPr="008B4344">
              <w:rPr>
                <w:rFonts w:hint="eastAsia"/>
                <w:lang w:eastAsia="zh-CN"/>
              </w:rPr>
              <w:t>美国</w:t>
            </w:r>
            <w:r w:rsidRPr="008B4344">
              <w:rPr>
                <w:lang w:eastAsia="zh-CN"/>
              </w:rPr>
              <w:t>4</w:t>
            </w:r>
            <w:r w:rsidRPr="008B4344">
              <w:rPr>
                <w:rFonts w:hint="eastAsia"/>
                <w:lang w:eastAsia="zh-CN"/>
              </w:rPr>
              <w:t>月贸易帐</w:t>
            </w:r>
          </w:p>
        </w:tc>
      </w:tr>
      <w:tr w:rsidR="00DE5578" w:rsidTr="00252523">
        <w:trPr>
          <w:trHeight w:val="619"/>
        </w:trPr>
        <w:tc>
          <w:tcPr>
            <w:tcW w:w="1567" w:type="dxa"/>
            <w:shd w:val="clear" w:color="auto" w:fill="D3EAFF"/>
          </w:tcPr>
          <w:p w:rsidR="00DE5578" w:rsidRDefault="00A96FD3" w:rsidP="00252523">
            <w:pPr>
              <w:pStyle w:val="TableText"/>
              <w:spacing w:before="228" w:line="191" w:lineRule="auto"/>
              <w:ind w:left="449"/>
              <w:rPr>
                <w:b/>
                <w:bCs/>
                <w:spacing w:val="3"/>
                <w:sz w:val="19"/>
                <w:szCs w:val="19"/>
              </w:rPr>
            </w:pPr>
            <w:r>
              <w:rPr>
                <w:rFonts w:hint="eastAsia"/>
                <w:b/>
                <w:bCs/>
                <w:spacing w:val="3"/>
                <w:sz w:val="19"/>
                <w:szCs w:val="19"/>
              </w:rPr>
              <w:t>2024/6/6</w:t>
            </w:r>
          </w:p>
        </w:tc>
        <w:tc>
          <w:tcPr>
            <w:tcW w:w="1143" w:type="dxa"/>
            <w:shd w:val="clear" w:color="auto" w:fill="D3EAFF"/>
          </w:tcPr>
          <w:p w:rsidR="00DE5578" w:rsidRDefault="008B4344" w:rsidP="00252523">
            <w:pPr>
              <w:pStyle w:val="TableText"/>
              <w:spacing w:before="243" w:line="172" w:lineRule="auto"/>
              <w:ind w:left="94"/>
              <w:rPr>
                <w:lang w:eastAsia="zh-CN"/>
              </w:rPr>
            </w:pPr>
            <w:r>
              <w:rPr>
                <w:rFonts w:hint="eastAsia"/>
                <w:lang w:eastAsia="zh-CN"/>
              </w:rPr>
              <w:t>20</w:t>
            </w:r>
            <w:r w:rsidR="00DE5578">
              <w:rPr>
                <w:rFonts w:hint="eastAsia"/>
              </w:rPr>
              <w:t>:</w:t>
            </w:r>
            <w:r>
              <w:rPr>
                <w:rFonts w:hint="eastAsia"/>
                <w:lang w:eastAsia="zh-CN"/>
              </w:rPr>
              <w:t>45</w:t>
            </w:r>
          </w:p>
        </w:tc>
        <w:tc>
          <w:tcPr>
            <w:tcW w:w="6679" w:type="dxa"/>
            <w:shd w:val="clear" w:color="auto" w:fill="D3EAFF"/>
          </w:tcPr>
          <w:p w:rsidR="00DE5578" w:rsidRPr="000268C5" w:rsidRDefault="008B4344" w:rsidP="00252523">
            <w:pPr>
              <w:pStyle w:val="TableText"/>
              <w:spacing w:before="224" w:line="179" w:lineRule="auto"/>
              <w:jc w:val="center"/>
              <w:rPr>
                <w:lang w:eastAsia="zh-CN"/>
              </w:rPr>
            </w:pPr>
            <w:r w:rsidRPr="008B4344">
              <w:rPr>
                <w:rFonts w:hint="eastAsia"/>
                <w:lang w:eastAsia="zh-CN"/>
              </w:rPr>
              <w:t>欧洲央行行长拉加德召开新闻发布会</w:t>
            </w:r>
          </w:p>
        </w:tc>
      </w:tr>
      <w:tr w:rsidR="00DE5578" w:rsidTr="00FF572F">
        <w:trPr>
          <w:trHeight w:val="619"/>
        </w:trPr>
        <w:tc>
          <w:tcPr>
            <w:tcW w:w="1567" w:type="dxa"/>
            <w:shd w:val="clear" w:color="auto" w:fill="auto"/>
          </w:tcPr>
          <w:p w:rsidR="00DE5578" w:rsidRDefault="00A96FD3" w:rsidP="00252523">
            <w:pPr>
              <w:pStyle w:val="TableText"/>
              <w:spacing w:before="228" w:line="191" w:lineRule="auto"/>
              <w:ind w:left="449"/>
              <w:rPr>
                <w:b/>
                <w:bCs/>
                <w:spacing w:val="3"/>
                <w:sz w:val="19"/>
                <w:szCs w:val="19"/>
              </w:rPr>
            </w:pPr>
            <w:r>
              <w:rPr>
                <w:rFonts w:hint="eastAsia"/>
                <w:b/>
                <w:bCs/>
                <w:spacing w:val="3"/>
                <w:sz w:val="19"/>
                <w:szCs w:val="19"/>
              </w:rPr>
              <w:t>2024/6/6</w:t>
            </w:r>
          </w:p>
        </w:tc>
        <w:tc>
          <w:tcPr>
            <w:tcW w:w="1143" w:type="dxa"/>
            <w:shd w:val="clear" w:color="auto" w:fill="auto"/>
          </w:tcPr>
          <w:p w:rsidR="00DE5578" w:rsidRDefault="008B4344" w:rsidP="00252523">
            <w:pPr>
              <w:pStyle w:val="TableText"/>
              <w:spacing w:before="243" w:line="172" w:lineRule="auto"/>
              <w:ind w:left="94"/>
              <w:rPr>
                <w:lang w:eastAsia="zh-CN"/>
              </w:rPr>
            </w:pPr>
            <w:r>
              <w:rPr>
                <w:rFonts w:hint="eastAsia"/>
                <w:lang w:eastAsia="zh-CN"/>
              </w:rPr>
              <w:t>22</w:t>
            </w:r>
            <w:r w:rsidR="00DE5578">
              <w:rPr>
                <w:rFonts w:hint="eastAsia"/>
              </w:rPr>
              <w:t>:</w:t>
            </w:r>
            <w:r>
              <w:rPr>
                <w:rFonts w:hint="eastAsia"/>
                <w:lang w:eastAsia="zh-CN"/>
              </w:rPr>
              <w:t>0</w:t>
            </w:r>
            <w:r w:rsidR="00DE5578">
              <w:rPr>
                <w:rFonts w:hint="eastAsia"/>
                <w:lang w:eastAsia="zh-CN"/>
              </w:rPr>
              <w:t>0</w:t>
            </w:r>
          </w:p>
        </w:tc>
        <w:tc>
          <w:tcPr>
            <w:tcW w:w="6679" w:type="dxa"/>
            <w:shd w:val="clear" w:color="auto" w:fill="auto"/>
          </w:tcPr>
          <w:p w:rsidR="00DE5578" w:rsidRPr="000268C5" w:rsidRDefault="008B4344" w:rsidP="00252523">
            <w:pPr>
              <w:pStyle w:val="TableText"/>
              <w:spacing w:before="224" w:line="179" w:lineRule="auto"/>
              <w:jc w:val="center"/>
              <w:rPr>
                <w:lang w:eastAsia="zh-CN"/>
              </w:rPr>
            </w:pPr>
            <w:r w:rsidRPr="008B4344">
              <w:rPr>
                <w:rFonts w:hint="eastAsia"/>
                <w:lang w:eastAsia="zh-CN"/>
              </w:rPr>
              <w:t>美国</w:t>
            </w:r>
            <w:r w:rsidRPr="008B4344">
              <w:rPr>
                <w:lang w:eastAsia="zh-CN"/>
              </w:rPr>
              <w:t>5</w:t>
            </w:r>
            <w:r w:rsidRPr="008B4344">
              <w:rPr>
                <w:rFonts w:hint="eastAsia"/>
                <w:lang w:eastAsia="zh-CN"/>
              </w:rPr>
              <w:t>月全球供应</w:t>
            </w:r>
            <w:proofErr w:type="gramStart"/>
            <w:r w:rsidRPr="008B4344">
              <w:rPr>
                <w:rFonts w:hint="eastAsia"/>
                <w:lang w:eastAsia="zh-CN"/>
              </w:rPr>
              <w:t>链压力</w:t>
            </w:r>
            <w:proofErr w:type="gramEnd"/>
            <w:r w:rsidRPr="008B4344">
              <w:rPr>
                <w:rFonts w:hint="eastAsia"/>
                <w:lang w:eastAsia="zh-CN"/>
              </w:rPr>
              <w:t>指数</w:t>
            </w:r>
          </w:p>
        </w:tc>
      </w:tr>
      <w:tr w:rsidR="00DE5578" w:rsidTr="00252523">
        <w:trPr>
          <w:trHeight w:val="619"/>
        </w:trPr>
        <w:tc>
          <w:tcPr>
            <w:tcW w:w="1567" w:type="dxa"/>
            <w:shd w:val="clear" w:color="auto" w:fill="D3EAFF"/>
          </w:tcPr>
          <w:p w:rsidR="00DE5578" w:rsidRDefault="00A96FD3" w:rsidP="00252523">
            <w:pPr>
              <w:pStyle w:val="TableText"/>
              <w:spacing w:before="228" w:line="191" w:lineRule="auto"/>
              <w:ind w:left="449"/>
              <w:rPr>
                <w:b/>
                <w:bCs/>
                <w:spacing w:val="3"/>
                <w:sz w:val="19"/>
                <w:szCs w:val="19"/>
              </w:rPr>
            </w:pPr>
            <w:r>
              <w:rPr>
                <w:rFonts w:hint="eastAsia"/>
                <w:b/>
                <w:bCs/>
                <w:spacing w:val="3"/>
                <w:sz w:val="19"/>
                <w:szCs w:val="19"/>
              </w:rPr>
              <w:t>2024/6/6</w:t>
            </w:r>
          </w:p>
        </w:tc>
        <w:tc>
          <w:tcPr>
            <w:tcW w:w="1143" w:type="dxa"/>
            <w:shd w:val="clear" w:color="auto" w:fill="D3EAFF"/>
          </w:tcPr>
          <w:p w:rsidR="00DE5578" w:rsidRDefault="008B4344" w:rsidP="00252523">
            <w:pPr>
              <w:pStyle w:val="TableText"/>
              <w:spacing w:before="243" w:line="172" w:lineRule="auto"/>
              <w:ind w:left="94"/>
              <w:rPr>
                <w:lang w:eastAsia="zh-CN"/>
              </w:rPr>
            </w:pPr>
            <w:r>
              <w:rPr>
                <w:rFonts w:hint="eastAsia"/>
                <w:lang w:eastAsia="zh-CN"/>
              </w:rPr>
              <w:t>22</w:t>
            </w:r>
            <w:r w:rsidR="00DE5578">
              <w:rPr>
                <w:rFonts w:hint="eastAsia"/>
              </w:rPr>
              <w:t>:</w:t>
            </w:r>
            <w:r>
              <w:rPr>
                <w:rFonts w:hint="eastAsia"/>
                <w:lang w:eastAsia="zh-CN"/>
              </w:rPr>
              <w:t>3</w:t>
            </w:r>
            <w:r w:rsidR="00DE5578">
              <w:rPr>
                <w:rFonts w:hint="eastAsia"/>
                <w:lang w:eastAsia="zh-CN"/>
              </w:rPr>
              <w:t>0</w:t>
            </w:r>
          </w:p>
        </w:tc>
        <w:tc>
          <w:tcPr>
            <w:tcW w:w="6679" w:type="dxa"/>
            <w:shd w:val="clear" w:color="auto" w:fill="D3EAFF"/>
          </w:tcPr>
          <w:p w:rsidR="00DE5578" w:rsidRPr="000268C5" w:rsidRDefault="008B4344" w:rsidP="00252523">
            <w:pPr>
              <w:pStyle w:val="TableText"/>
              <w:spacing w:before="224" w:line="179" w:lineRule="auto"/>
              <w:jc w:val="center"/>
              <w:rPr>
                <w:lang w:eastAsia="zh-CN"/>
              </w:rPr>
            </w:pPr>
            <w:r w:rsidRPr="008B4344">
              <w:rPr>
                <w:rFonts w:hint="eastAsia"/>
                <w:lang w:eastAsia="zh-CN"/>
              </w:rPr>
              <w:t>美国至</w:t>
            </w:r>
            <w:r w:rsidRPr="008B4344">
              <w:rPr>
                <w:lang w:eastAsia="zh-CN"/>
              </w:rPr>
              <w:t>5</w:t>
            </w:r>
            <w:r w:rsidRPr="008B4344">
              <w:rPr>
                <w:rFonts w:hint="eastAsia"/>
                <w:lang w:eastAsia="zh-CN"/>
              </w:rPr>
              <w:t>月</w:t>
            </w:r>
            <w:r w:rsidRPr="008B4344">
              <w:rPr>
                <w:lang w:eastAsia="zh-CN"/>
              </w:rPr>
              <w:t>31</w:t>
            </w:r>
            <w:r w:rsidRPr="008B4344">
              <w:rPr>
                <w:rFonts w:hint="eastAsia"/>
                <w:lang w:eastAsia="zh-CN"/>
              </w:rPr>
              <w:t>日当周</w:t>
            </w:r>
            <w:r w:rsidRPr="008B4344">
              <w:rPr>
                <w:lang w:eastAsia="zh-CN"/>
              </w:rPr>
              <w:t>EIA</w:t>
            </w:r>
            <w:r w:rsidRPr="008B4344">
              <w:rPr>
                <w:rFonts w:hint="eastAsia"/>
                <w:lang w:eastAsia="zh-CN"/>
              </w:rPr>
              <w:t>天然气库存</w:t>
            </w:r>
          </w:p>
        </w:tc>
      </w:tr>
    </w:tbl>
    <w:p w:rsidR="00AE2365" w:rsidRDefault="00AE2365">
      <w:pPr>
        <w:spacing w:before="120" w:line="190" w:lineRule="auto"/>
        <w:ind w:firstLine="560"/>
        <w:rPr>
          <w:rFonts w:ascii="微软雅黑" w:eastAsia="微软雅黑" w:hAnsi="微软雅黑" w:cs="微软雅黑"/>
          <w:color w:val="036EB8"/>
          <w:position w:val="-4"/>
          <w:sz w:val="28"/>
          <w:szCs w:val="28"/>
          <w:lang w:eastAsia="zh-CN"/>
        </w:rPr>
      </w:pPr>
    </w:p>
    <w:p w:rsidR="00AE2365" w:rsidRDefault="00996DB6">
      <w:pPr>
        <w:spacing w:before="120" w:line="190" w:lineRule="auto"/>
        <w:ind w:firstLine="560"/>
        <w:rPr>
          <w:rFonts w:ascii="微软雅黑" w:eastAsia="微软雅黑" w:hAnsi="微软雅黑" w:cs="微软雅黑"/>
          <w:b/>
          <w:bCs/>
          <w:color w:val="036EB8"/>
          <w:spacing w:val="15"/>
          <w:sz w:val="28"/>
          <w:szCs w:val="28"/>
          <w:lang w:eastAsia="zh-CN"/>
        </w:rPr>
      </w:pPr>
      <w:r>
        <w:rPr>
          <w:rFonts w:ascii="微软雅黑" w:eastAsia="微软雅黑" w:hAnsi="微软雅黑" w:cs="微软雅黑"/>
          <w:noProof/>
          <w:color w:val="036EB8"/>
          <w:position w:val="-4"/>
          <w:sz w:val="28"/>
          <w:szCs w:val="28"/>
          <w:lang w:eastAsia="zh-CN"/>
        </w:rPr>
        <w:drawing>
          <wp:inline distT="0" distB="0" distL="0" distR="0" wp14:anchorId="5267408E" wp14:editId="5E246399">
            <wp:extent cx="128905" cy="173990"/>
            <wp:effectExtent l="0" t="0" r="4445" b="16510"/>
            <wp:docPr id="8" name="IM 14"/>
            <wp:cNvGraphicFramePr/>
            <a:graphic xmlns:a="http://schemas.openxmlformats.org/drawingml/2006/main">
              <a:graphicData uri="http://schemas.openxmlformats.org/drawingml/2006/picture">
                <pic:pic xmlns:pic="http://schemas.openxmlformats.org/drawingml/2006/picture">
                  <pic:nvPicPr>
                    <pic:cNvPr id="8" name="IM 14"/>
                    <pic:cNvPicPr/>
                  </pic:nvPicPr>
                  <pic:blipFill>
                    <a:blip r:embed="rId12"/>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5"/>
          <w:sz w:val="28"/>
          <w:szCs w:val="28"/>
          <w:lang w:eastAsia="zh-CN"/>
        </w:rPr>
        <w:t>观点汇总</w:t>
      </w:r>
    </w:p>
    <w:p w:rsidR="00AE2365" w:rsidRDefault="00996DB6">
      <w:pPr>
        <w:spacing w:before="103" w:line="256" w:lineRule="auto"/>
        <w:ind w:right="743" w:firstLine="528"/>
        <w:jc w:val="both"/>
        <w:rPr>
          <w:rFonts w:ascii="微软雅黑" w:eastAsia="微软雅黑" w:hAnsi="微软雅黑" w:cs="微软雅黑"/>
          <w:b/>
          <w:bCs/>
          <w:spacing w:val="12"/>
          <w:sz w:val="24"/>
          <w:szCs w:val="24"/>
          <w:lang w:eastAsia="zh-CN"/>
        </w:rPr>
      </w:pPr>
      <w:r>
        <w:rPr>
          <w:rFonts w:ascii="微软雅黑" w:eastAsia="微软雅黑" w:hAnsi="微软雅黑" w:cs="微软雅黑" w:hint="eastAsia"/>
          <w:b/>
          <w:bCs/>
          <w:spacing w:val="12"/>
          <w:sz w:val="24"/>
          <w:szCs w:val="24"/>
          <w:lang w:eastAsia="zh-CN"/>
        </w:rPr>
        <w:t>美元指数</w:t>
      </w:r>
    </w:p>
    <w:p w:rsidR="00AE2365" w:rsidRPr="00A96FD3" w:rsidRDefault="00A96FD3" w:rsidP="00A96FD3">
      <w:pPr>
        <w:spacing w:before="103" w:line="256" w:lineRule="auto"/>
        <w:ind w:right="743" w:firstLineChars="200" w:firstLine="448"/>
        <w:jc w:val="both"/>
        <w:rPr>
          <w:rFonts w:ascii="微软雅黑" w:eastAsia="微软雅黑" w:hAnsi="微软雅黑" w:cs="微软雅黑"/>
          <w:spacing w:val="7"/>
          <w:lang w:eastAsia="zh-CN"/>
        </w:rPr>
      </w:pPr>
      <w:r w:rsidRPr="00A96FD3">
        <w:rPr>
          <w:rFonts w:ascii="微软雅黑" w:eastAsia="微软雅黑" w:hAnsi="微软雅黑" w:cs="微软雅黑" w:hint="eastAsia"/>
          <w:spacing w:val="7"/>
          <w:lang w:eastAsia="zh-CN"/>
        </w:rPr>
        <w:t>截至周三，美元指数涨0.16%报104.32，非美货币多数下跌，欧元兑美元跌0.1%报1.0869，英镑兑美元涨0.13%报1.2787，澳元兑美元跌0.03%报0.6647，美元兑日元涨0.78%报156.10。继职位空缺数大幅下滑后，昨日公布的美国5月ADP新增就业人数录得15.2万人，为今年1月以来最低水平，且远低于预期的17.5万人，及前值18.8万人，数据再次加强市场对劳动力市场降温的预期。然而美国5月ISM非制造业PMI升至53.8，远超预期的50.8，其中商业活动指数飙升10.3点，为2021年3月以来的最大涨幅，侧面反映服务业需求或仍保有一定韧性，但物价指数的回落或侧面反映价格压力有所减小。欧元区4月PPI同比和环比再次下降，为连续第十二个月下滑，侧面反映生产成本的下降趋势，有助于缓解通胀压力。欧元区5月服务业PMI终值与预期基本一致，综合PMI终值为12个月新高，尤其是德国的数据，显示出欧元区经济仍保有韧性。往后看，短期内就业数据持续走弱或逐步上调市场对年内美联储降息的预期，利率预期或将随之回落，美元指数及美债收益率或相对承压；但中长期而言，非美国家在通胀接近正常水平的情况下率先开启降息周期或进一步扩大利差水平，</w:t>
      </w:r>
      <w:proofErr w:type="gramStart"/>
      <w:r w:rsidRPr="00A96FD3">
        <w:rPr>
          <w:rFonts w:ascii="微软雅黑" w:eastAsia="微软雅黑" w:hAnsi="微软雅黑" w:cs="微软雅黑" w:hint="eastAsia"/>
          <w:spacing w:val="7"/>
          <w:lang w:eastAsia="zh-CN"/>
        </w:rPr>
        <w:t>利差走阔叠加</w:t>
      </w:r>
      <w:proofErr w:type="gramEnd"/>
      <w:r w:rsidRPr="00A96FD3">
        <w:rPr>
          <w:rFonts w:ascii="微软雅黑" w:eastAsia="微软雅黑" w:hAnsi="微软雅黑" w:cs="微软雅黑" w:hint="eastAsia"/>
          <w:spacing w:val="7"/>
          <w:lang w:eastAsia="zh-CN"/>
        </w:rPr>
        <w:t>投资需求或持续给予美元指数一定支撑。</w:t>
      </w:r>
    </w:p>
    <w:p w:rsidR="00AE2365" w:rsidRDefault="00996DB6">
      <w:pPr>
        <w:spacing w:before="235" w:line="176" w:lineRule="auto"/>
        <w:ind w:firstLine="448"/>
        <w:jc w:val="both"/>
        <w:rPr>
          <w:rFonts w:ascii="微软雅黑" w:eastAsia="微软雅黑" w:hAnsi="微软雅黑" w:cs="微软雅黑"/>
          <w:spacing w:val="12"/>
          <w:sz w:val="24"/>
          <w:szCs w:val="24"/>
          <w:lang w:eastAsia="zh-CN"/>
        </w:rPr>
      </w:pPr>
      <w:r>
        <w:rPr>
          <w:rFonts w:ascii="微软雅黑" w:eastAsia="微软雅黑" w:hAnsi="微软雅黑" w:cs="微软雅黑"/>
          <w:spacing w:val="7"/>
          <w:lang w:eastAsia="zh-CN"/>
        </w:rPr>
        <w:t>图表</w:t>
      </w:r>
      <w:r>
        <w:rPr>
          <w:rFonts w:ascii="微软雅黑" w:eastAsia="微软雅黑" w:hAnsi="微软雅黑" w:cs="微软雅黑" w:hint="eastAsia"/>
          <w:spacing w:val="7"/>
          <w:lang w:eastAsia="zh-CN"/>
        </w:rPr>
        <w:t>2：美元指数走势图</w:t>
      </w:r>
    </w:p>
    <w:p w:rsidR="00AE2365" w:rsidRDefault="00A96FD3">
      <w:pPr>
        <w:spacing w:before="103" w:line="256" w:lineRule="auto"/>
        <w:ind w:right="743"/>
        <w:jc w:val="both"/>
      </w:pPr>
      <w:r w:rsidRPr="00DD72A5">
        <w:rPr>
          <w:rFonts w:ascii="微软雅黑" w:eastAsia="微软雅黑" w:hAnsi="微软雅黑" w:cs="微软雅黑"/>
          <w:noProof/>
          <w:color w:val="2C3E50"/>
          <w:sz w:val="24"/>
          <w:shd w:val="clear" w:color="auto" w:fill="FFFFFF"/>
          <w:lang w:eastAsia="zh-CN"/>
        </w:rPr>
        <w:lastRenderedPageBreak/>
        <w:drawing>
          <wp:inline distT="0" distB="0" distL="0" distR="0" wp14:anchorId="350DC085" wp14:editId="6B9F8348">
            <wp:extent cx="6072997" cy="2819755"/>
            <wp:effectExtent l="0" t="0" r="4445" b="0"/>
            <wp:docPr id="11" name="图片 11" descr="D:\Users\xuzhe\My Document\WeChat Files\wxid_4gpo63z1mjeh11\FileStorage\Temp\2b62a257fddfc931802cbec8c17ba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xuzhe\My Document\WeChat Files\wxid_4gpo63z1mjeh11\FileStorage\Temp\2b62a257fddfc931802cbec8c17ba96.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16745" cy="2840068"/>
                    </a:xfrm>
                    <a:prstGeom prst="rect">
                      <a:avLst/>
                    </a:prstGeom>
                    <a:noFill/>
                    <a:ln>
                      <a:noFill/>
                    </a:ln>
                  </pic:spPr>
                </pic:pic>
              </a:graphicData>
            </a:graphic>
          </wp:inline>
        </w:drawing>
      </w:r>
    </w:p>
    <w:p w:rsidR="00AE2365" w:rsidRDefault="00996DB6">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资料来源：wind、瑞达国际</w:t>
      </w:r>
    </w:p>
    <w:p w:rsidR="00AE2365" w:rsidRDefault="00AE2365">
      <w:pPr>
        <w:spacing w:before="120" w:line="190" w:lineRule="auto"/>
        <w:ind w:firstLine="448"/>
        <w:jc w:val="both"/>
        <w:rPr>
          <w:rFonts w:ascii="微软雅黑" w:eastAsia="微软雅黑" w:hAnsi="微软雅黑" w:cs="微软雅黑"/>
          <w:spacing w:val="7"/>
          <w:lang w:eastAsia="zh-CN"/>
        </w:rPr>
      </w:pPr>
    </w:p>
    <w:p w:rsidR="00AE2365" w:rsidRDefault="00996DB6">
      <w:pPr>
        <w:spacing w:before="103" w:line="256" w:lineRule="auto"/>
        <w:ind w:right="743" w:firstLine="528"/>
        <w:jc w:val="both"/>
        <w:rPr>
          <w:rFonts w:ascii="微软雅黑" w:eastAsia="微软雅黑" w:hAnsi="微软雅黑" w:cs="微软雅黑"/>
          <w:spacing w:val="12"/>
          <w:sz w:val="24"/>
          <w:szCs w:val="24"/>
          <w:lang w:eastAsia="zh-CN"/>
        </w:rPr>
      </w:pPr>
      <w:r>
        <w:rPr>
          <w:rFonts w:ascii="微软雅黑" w:eastAsia="微软雅黑" w:hAnsi="微软雅黑" w:cs="微软雅黑" w:hint="eastAsia"/>
          <w:b/>
          <w:bCs/>
          <w:spacing w:val="12"/>
          <w:sz w:val="24"/>
          <w:szCs w:val="24"/>
          <w:lang w:eastAsia="zh-CN"/>
        </w:rPr>
        <w:t>S&amp;P500</w:t>
      </w:r>
    </w:p>
    <w:p w:rsidR="00AE2365" w:rsidRPr="00A96FD3" w:rsidRDefault="00A96FD3">
      <w:pPr>
        <w:spacing w:before="103" w:line="256" w:lineRule="auto"/>
        <w:ind w:right="743" w:firstLineChars="200" w:firstLine="448"/>
        <w:jc w:val="both"/>
        <w:rPr>
          <w:rFonts w:ascii="微软雅黑" w:eastAsia="微软雅黑" w:hAnsi="微软雅黑" w:cs="微软雅黑"/>
          <w:spacing w:val="7"/>
          <w:lang w:eastAsia="zh-CN"/>
        </w:rPr>
      </w:pPr>
      <w:r w:rsidRPr="00A96FD3">
        <w:rPr>
          <w:rFonts w:ascii="微软雅黑" w:eastAsia="微软雅黑" w:hAnsi="微软雅黑" w:cs="微软雅黑" w:hint="eastAsia"/>
          <w:spacing w:val="7"/>
          <w:lang w:eastAsia="zh-CN"/>
        </w:rPr>
        <w:t>截至</w:t>
      </w:r>
      <w:r w:rsidRPr="00A96FD3">
        <w:rPr>
          <w:rFonts w:ascii="微软雅黑" w:eastAsia="微软雅黑" w:hAnsi="微软雅黑" w:cs="微软雅黑"/>
          <w:spacing w:val="7"/>
          <w:lang w:eastAsia="zh-CN"/>
        </w:rPr>
        <w:t>6</w:t>
      </w:r>
      <w:r w:rsidRPr="00A96FD3">
        <w:rPr>
          <w:rFonts w:ascii="微软雅黑" w:eastAsia="微软雅黑" w:hAnsi="微软雅黑" w:cs="微软雅黑" w:hint="eastAsia"/>
          <w:spacing w:val="7"/>
          <w:lang w:eastAsia="zh-CN"/>
        </w:rPr>
        <w:t>月</w:t>
      </w:r>
      <w:r w:rsidRPr="00A96FD3">
        <w:rPr>
          <w:rFonts w:ascii="微软雅黑" w:eastAsia="微软雅黑" w:hAnsi="微软雅黑" w:cs="微软雅黑"/>
          <w:spacing w:val="7"/>
          <w:lang w:eastAsia="zh-CN"/>
        </w:rPr>
        <w:t>6</w:t>
      </w:r>
      <w:r w:rsidRPr="00A96FD3">
        <w:rPr>
          <w:rFonts w:ascii="微软雅黑" w:eastAsia="微软雅黑" w:hAnsi="微软雅黑" w:cs="微软雅黑" w:hint="eastAsia"/>
          <w:spacing w:val="7"/>
          <w:lang w:eastAsia="zh-CN"/>
        </w:rPr>
        <w:t>日，</w:t>
      </w:r>
      <w:proofErr w:type="gramStart"/>
      <w:r w:rsidRPr="00A96FD3">
        <w:rPr>
          <w:rFonts w:ascii="微软雅黑" w:eastAsia="微软雅黑" w:hAnsi="微软雅黑" w:cs="微软雅黑" w:hint="eastAsia"/>
          <w:spacing w:val="7"/>
          <w:lang w:eastAsia="zh-CN"/>
        </w:rPr>
        <w:t>标普</w:t>
      </w:r>
      <w:proofErr w:type="gramEnd"/>
      <w:r w:rsidRPr="00A96FD3">
        <w:rPr>
          <w:rFonts w:ascii="微软雅黑" w:eastAsia="微软雅黑" w:hAnsi="微软雅黑" w:cs="微软雅黑"/>
          <w:spacing w:val="7"/>
          <w:lang w:eastAsia="zh-CN"/>
        </w:rPr>
        <w:t>500</w:t>
      </w:r>
      <w:r w:rsidRPr="00A96FD3">
        <w:rPr>
          <w:rFonts w:ascii="微软雅黑" w:eastAsia="微软雅黑" w:hAnsi="微软雅黑" w:cs="微软雅黑" w:hint="eastAsia"/>
          <w:spacing w:val="7"/>
          <w:lang w:eastAsia="zh-CN"/>
        </w:rPr>
        <w:t>指数收涨</w:t>
      </w:r>
      <w:r w:rsidRPr="00A96FD3">
        <w:rPr>
          <w:rFonts w:ascii="微软雅黑" w:eastAsia="微软雅黑" w:hAnsi="微软雅黑" w:cs="微软雅黑"/>
          <w:spacing w:val="7"/>
          <w:lang w:eastAsia="zh-CN"/>
        </w:rPr>
        <w:t>1.18%</w:t>
      </w:r>
      <w:r w:rsidRPr="00A96FD3">
        <w:rPr>
          <w:rFonts w:ascii="微软雅黑" w:eastAsia="微软雅黑" w:hAnsi="微软雅黑" w:cs="微软雅黑" w:hint="eastAsia"/>
          <w:spacing w:val="7"/>
          <w:lang w:eastAsia="zh-CN"/>
        </w:rPr>
        <w:t>至</w:t>
      </w:r>
      <w:r w:rsidRPr="00A96FD3">
        <w:rPr>
          <w:rFonts w:ascii="微软雅黑" w:eastAsia="微软雅黑" w:hAnsi="微软雅黑" w:cs="微软雅黑"/>
          <w:spacing w:val="7"/>
          <w:lang w:eastAsia="zh-CN"/>
        </w:rPr>
        <w:t>5354.03</w:t>
      </w:r>
      <w:r w:rsidRPr="00A96FD3">
        <w:rPr>
          <w:rFonts w:ascii="微软雅黑" w:eastAsia="微软雅黑" w:hAnsi="微软雅黑" w:cs="微软雅黑" w:hint="eastAsia"/>
          <w:spacing w:val="7"/>
          <w:lang w:eastAsia="zh-CN"/>
        </w:rPr>
        <w:t>点；</w:t>
      </w:r>
      <w:proofErr w:type="gramStart"/>
      <w:r w:rsidRPr="00A96FD3">
        <w:rPr>
          <w:rFonts w:ascii="微软雅黑" w:eastAsia="微软雅黑" w:hAnsi="微软雅黑" w:cs="微软雅黑" w:hint="eastAsia"/>
          <w:spacing w:val="7"/>
          <w:lang w:eastAsia="zh-CN"/>
        </w:rPr>
        <w:t>迷你标普</w:t>
      </w:r>
      <w:proofErr w:type="gramEnd"/>
      <w:r w:rsidRPr="00A96FD3">
        <w:rPr>
          <w:rFonts w:ascii="微软雅黑" w:eastAsia="微软雅黑" w:hAnsi="微软雅黑" w:cs="微软雅黑"/>
          <w:spacing w:val="7"/>
          <w:lang w:eastAsia="zh-CN"/>
        </w:rPr>
        <w:t>500</w:t>
      </w:r>
      <w:r w:rsidRPr="00A96FD3">
        <w:rPr>
          <w:rFonts w:ascii="微软雅黑" w:eastAsia="微软雅黑" w:hAnsi="微软雅黑" w:cs="微软雅黑" w:hint="eastAsia"/>
          <w:spacing w:val="7"/>
          <w:lang w:eastAsia="zh-CN"/>
        </w:rPr>
        <w:t>主力合约收涨</w:t>
      </w:r>
      <w:r w:rsidRPr="00A96FD3">
        <w:rPr>
          <w:rFonts w:ascii="微软雅黑" w:eastAsia="微软雅黑" w:hAnsi="微软雅黑" w:cs="微软雅黑"/>
          <w:spacing w:val="7"/>
          <w:lang w:eastAsia="zh-CN"/>
        </w:rPr>
        <w:t>1.15%</w:t>
      </w:r>
      <w:r w:rsidRPr="00A96FD3">
        <w:rPr>
          <w:rFonts w:ascii="微软雅黑" w:eastAsia="微软雅黑" w:hAnsi="微软雅黑" w:cs="微软雅黑" w:hint="eastAsia"/>
          <w:spacing w:val="7"/>
          <w:lang w:eastAsia="zh-CN"/>
        </w:rPr>
        <w:t>至</w:t>
      </w:r>
      <w:r w:rsidRPr="00A96FD3">
        <w:rPr>
          <w:rFonts w:ascii="微软雅黑" w:eastAsia="微软雅黑" w:hAnsi="微软雅黑" w:cs="微软雅黑"/>
          <w:spacing w:val="7"/>
          <w:lang w:eastAsia="zh-CN"/>
        </w:rPr>
        <w:t>5365.75</w:t>
      </w:r>
      <w:r w:rsidRPr="00A96FD3">
        <w:rPr>
          <w:rFonts w:ascii="微软雅黑" w:eastAsia="微软雅黑" w:hAnsi="微软雅黑" w:cs="微软雅黑" w:hint="eastAsia"/>
          <w:spacing w:val="7"/>
          <w:lang w:eastAsia="zh-CN"/>
        </w:rPr>
        <w:t>点。美股周三收高，</w:t>
      </w:r>
      <w:proofErr w:type="gramStart"/>
      <w:r w:rsidRPr="00A96FD3">
        <w:rPr>
          <w:rFonts w:ascii="微软雅黑" w:eastAsia="微软雅黑" w:hAnsi="微软雅黑" w:cs="微软雅黑" w:hint="eastAsia"/>
          <w:spacing w:val="7"/>
          <w:lang w:eastAsia="zh-CN"/>
        </w:rPr>
        <w:t>纳指与标普指数</w:t>
      </w:r>
      <w:proofErr w:type="gramEnd"/>
      <w:r w:rsidRPr="00A96FD3">
        <w:rPr>
          <w:rFonts w:ascii="微软雅黑" w:eastAsia="微软雅黑" w:hAnsi="微软雅黑" w:cs="微软雅黑" w:hint="eastAsia"/>
          <w:spacing w:val="7"/>
          <w:lang w:eastAsia="zh-CN"/>
        </w:rPr>
        <w:t>均创历史新高。</w:t>
      </w:r>
      <w:proofErr w:type="gramStart"/>
      <w:r w:rsidRPr="00A96FD3">
        <w:rPr>
          <w:rFonts w:ascii="微软雅黑" w:eastAsia="微软雅黑" w:hAnsi="微软雅黑" w:cs="微软雅黑" w:hint="eastAsia"/>
          <w:spacing w:val="7"/>
          <w:lang w:eastAsia="zh-CN"/>
        </w:rPr>
        <w:t>英伟达突破</w:t>
      </w:r>
      <w:proofErr w:type="gramEnd"/>
      <w:r w:rsidRPr="00A96FD3">
        <w:rPr>
          <w:rFonts w:ascii="微软雅黑" w:eastAsia="微软雅黑" w:hAnsi="微软雅黑" w:cs="微软雅黑"/>
          <w:spacing w:val="7"/>
          <w:lang w:eastAsia="zh-CN"/>
        </w:rPr>
        <w:t>1200</w:t>
      </w:r>
      <w:r w:rsidRPr="00A96FD3">
        <w:rPr>
          <w:rFonts w:ascii="微软雅黑" w:eastAsia="微软雅黑" w:hAnsi="微软雅黑" w:cs="微软雅黑" w:hint="eastAsia"/>
          <w:spacing w:val="7"/>
          <w:lang w:eastAsia="zh-CN"/>
        </w:rPr>
        <w:t>美元，市值突破</w:t>
      </w:r>
      <w:r w:rsidRPr="00A96FD3">
        <w:rPr>
          <w:rFonts w:ascii="微软雅黑" w:eastAsia="微软雅黑" w:hAnsi="微软雅黑" w:cs="微软雅黑"/>
          <w:spacing w:val="7"/>
          <w:lang w:eastAsia="zh-CN"/>
        </w:rPr>
        <w:t>3</w:t>
      </w:r>
      <w:proofErr w:type="gramStart"/>
      <w:r w:rsidRPr="00A96FD3">
        <w:rPr>
          <w:rFonts w:ascii="微软雅黑" w:eastAsia="微软雅黑" w:hAnsi="微软雅黑" w:cs="微软雅黑" w:hint="eastAsia"/>
          <w:spacing w:val="7"/>
          <w:lang w:eastAsia="zh-CN"/>
        </w:rPr>
        <w:t>万亿</w:t>
      </w:r>
      <w:proofErr w:type="gramEnd"/>
      <w:r w:rsidRPr="00A96FD3">
        <w:rPr>
          <w:rFonts w:ascii="微软雅黑" w:eastAsia="微软雅黑" w:hAnsi="微软雅黑" w:cs="微软雅黑" w:hint="eastAsia"/>
          <w:spacing w:val="7"/>
          <w:lang w:eastAsia="zh-CN"/>
        </w:rPr>
        <w:t>美元，成为美股市值第二大的公司。投资者正在</w:t>
      </w:r>
      <w:proofErr w:type="gramStart"/>
      <w:r w:rsidRPr="00A96FD3">
        <w:rPr>
          <w:rFonts w:ascii="微软雅黑" w:eastAsia="微软雅黑" w:hAnsi="微软雅黑" w:cs="微软雅黑" w:hint="eastAsia"/>
          <w:spacing w:val="7"/>
          <w:lang w:eastAsia="zh-CN"/>
        </w:rPr>
        <w:t>在</w:t>
      </w:r>
      <w:proofErr w:type="gramEnd"/>
      <w:r w:rsidRPr="00A96FD3">
        <w:rPr>
          <w:rFonts w:ascii="微软雅黑" w:eastAsia="微软雅黑" w:hAnsi="微软雅黑" w:cs="微软雅黑" w:hint="eastAsia"/>
          <w:spacing w:val="7"/>
          <w:lang w:eastAsia="zh-CN"/>
        </w:rPr>
        <w:t>分析最新企业财报。美国</w:t>
      </w:r>
      <w:r w:rsidRPr="00A96FD3">
        <w:rPr>
          <w:rFonts w:ascii="微软雅黑" w:eastAsia="微软雅黑" w:hAnsi="微软雅黑" w:cs="微软雅黑"/>
          <w:spacing w:val="7"/>
          <w:lang w:eastAsia="zh-CN"/>
        </w:rPr>
        <w:t>5</w:t>
      </w:r>
      <w:r w:rsidRPr="00A96FD3">
        <w:rPr>
          <w:rFonts w:ascii="微软雅黑" w:eastAsia="微软雅黑" w:hAnsi="微软雅黑" w:cs="微软雅黑" w:hint="eastAsia"/>
          <w:spacing w:val="7"/>
          <w:lang w:eastAsia="zh-CN"/>
        </w:rPr>
        <w:t>月</w:t>
      </w:r>
      <w:r w:rsidRPr="00A96FD3">
        <w:rPr>
          <w:rFonts w:ascii="微软雅黑" w:eastAsia="微软雅黑" w:hAnsi="微软雅黑" w:cs="微软雅黑"/>
          <w:spacing w:val="7"/>
          <w:lang w:eastAsia="zh-CN"/>
        </w:rPr>
        <w:t>ADP</w:t>
      </w:r>
      <w:r w:rsidRPr="00A96FD3">
        <w:rPr>
          <w:rFonts w:ascii="微软雅黑" w:eastAsia="微软雅黑" w:hAnsi="微软雅黑" w:cs="微软雅黑" w:hint="eastAsia"/>
          <w:spacing w:val="7"/>
          <w:lang w:eastAsia="zh-CN"/>
        </w:rPr>
        <w:t>私企就业数据低于预期，显示劳动力市场降温。策略上，短线逢低做多为主。</w:t>
      </w:r>
    </w:p>
    <w:p w:rsidR="00AE2365" w:rsidRDefault="00996DB6">
      <w:pPr>
        <w:spacing w:before="103" w:line="256" w:lineRule="auto"/>
        <w:ind w:right="743"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图3：S&amp;P500走势图</w:t>
      </w:r>
    </w:p>
    <w:p w:rsidR="00AE2365" w:rsidRDefault="00A96FD3">
      <w:pPr>
        <w:spacing w:before="120" w:line="190" w:lineRule="auto"/>
        <w:ind w:firstLine="422"/>
        <w:jc w:val="both"/>
        <w:rPr>
          <w:rFonts w:ascii="新宋体" w:eastAsia="新宋体" w:hAnsi="新宋体"/>
          <w:b/>
        </w:rPr>
      </w:pPr>
      <w:r w:rsidRPr="003608F6">
        <w:rPr>
          <w:rFonts w:ascii="新宋体" w:eastAsia="新宋体" w:hAnsi="新宋体"/>
          <w:b/>
          <w:noProof/>
          <w:lang w:eastAsia="zh-CN"/>
        </w:rPr>
        <w:drawing>
          <wp:inline distT="0" distB="0" distL="0" distR="0" wp14:anchorId="617C609C" wp14:editId="7B931975">
            <wp:extent cx="5889865" cy="1880559"/>
            <wp:effectExtent l="0" t="0" r="0" b="571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08306" cy="1886447"/>
                    </a:xfrm>
                    <a:prstGeom prst="rect">
                      <a:avLst/>
                    </a:prstGeom>
                  </pic:spPr>
                </pic:pic>
              </a:graphicData>
            </a:graphic>
          </wp:inline>
        </w:drawing>
      </w:r>
    </w:p>
    <w:p w:rsidR="00AE2365" w:rsidRDefault="00996DB6">
      <w:pPr>
        <w:spacing w:before="120" w:line="190" w:lineRule="auto"/>
        <w:ind w:firstLine="448"/>
        <w:jc w:val="both"/>
        <w:rPr>
          <w:rFonts w:ascii="微软雅黑" w:eastAsia="微软雅黑" w:hAnsi="微软雅黑" w:cs="微软雅黑"/>
          <w:b/>
          <w:bCs/>
          <w:spacing w:val="12"/>
          <w:sz w:val="24"/>
          <w:szCs w:val="24"/>
          <w:lang w:eastAsia="zh-CN"/>
        </w:rPr>
      </w:pPr>
      <w:r>
        <w:rPr>
          <w:rFonts w:ascii="微软雅黑" w:eastAsia="微软雅黑" w:hAnsi="微软雅黑" w:cs="微软雅黑" w:hint="eastAsia"/>
          <w:spacing w:val="7"/>
          <w:lang w:eastAsia="zh-CN"/>
        </w:rPr>
        <w:t xml:space="preserve"> 资料来源：wind、瑞达国际</w:t>
      </w:r>
    </w:p>
    <w:p w:rsidR="00CC0BFF" w:rsidRDefault="00CC0BFF" w:rsidP="004D4C89">
      <w:pPr>
        <w:spacing w:before="103" w:line="256" w:lineRule="auto"/>
        <w:ind w:right="743"/>
        <w:jc w:val="both"/>
        <w:rPr>
          <w:rFonts w:ascii="微软雅黑" w:eastAsia="微软雅黑" w:hAnsi="微软雅黑" w:cs="微软雅黑"/>
          <w:b/>
          <w:bCs/>
          <w:spacing w:val="12"/>
          <w:sz w:val="24"/>
          <w:szCs w:val="24"/>
          <w:lang w:eastAsia="zh-CN"/>
        </w:rPr>
      </w:pPr>
    </w:p>
    <w:p w:rsidR="00AE2365" w:rsidRDefault="00996DB6">
      <w:pPr>
        <w:spacing w:before="103" w:line="256" w:lineRule="auto"/>
        <w:ind w:right="743" w:firstLine="528"/>
        <w:jc w:val="both"/>
        <w:rPr>
          <w:rFonts w:ascii="微软雅黑" w:eastAsia="微软雅黑" w:hAnsi="微软雅黑" w:cs="微软雅黑"/>
          <w:b/>
          <w:bCs/>
          <w:spacing w:val="12"/>
          <w:sz w:val="24"/>
          <w:szCs w:val="24"/>
          <w:lang w:eastAsia="zh-CN"/>
        </w:rPr>
      </w:pPr>
      <w:r>
        <w:rPr>
          <w:rFonts w:ascii="微软雅黑" w:eastAsia="微软雅黑" w:hAnsi="微软雅黑" w:cs="微软雅黑" w:hint="eastAsia"/>
          <w:b/>
          <w:bCs/>
          <w:spacing w:val="12"/>
          <w:sz w:val="24"/>
          <w:szCs w:val="24"/>
          <w:lang w:eastAsia="zh-CN"/>
        </w:rPr>
        <w:t>富时中国A50</w:t>
      </w:r>
    </w:p>
    <w:p w:rsidR="00AE2365" w:rsidRPr="00A96FD3" w:rsidRDefault="00A96FD3">
      <w:pPr>
        <w:spacing w:before="103" w:line="256" w:lineRule="auto"/>
        <w:ind w:right="743" w:firstLineChars="200" w:firstLine="448"/>
        <w:jc w:val="both"/>
        <w:rPr>
          <w:rFonts w:ascii="微软雅黑" w:eastAsia="微软雅黑" w:hAnsi="微软雅黑" w:cs="微软雅黑"/>
          <w:spacing w:val="7"/>
          <w:lang w:eastAsia="zh-CN"/>
        </w:rPr>
      </w:pPr>
      <w:r w:rsidRPr="00A96FD3">
        <w:rPr>
          <w:rFonts w:ascii="微软雅黑" w:eastAsia="微软雅黑" w:hAnsi="微软雅黑" w:cs="微软雅黑" w:hint="eastAsia"/>
          <w:spacing w:val="7"/>
          <w:lang w:eastAsia="zh-CN"/>
        </w:rPr>
        <w:t>截至</w:t>
      </w:r>
      <w:r w:rsidRPr="00A96FD3">
        <w:rPr>
          <w:rFonts w:ascii="微软雅黑" w:eastAsia="微软雅黑" w:hAnsi="微软雅黑" w:cs="微软雅黑"/>
          <w:spacing w:val="7"/>
          <w:lang w:eastAsia="zh-CN"/>
        </w:rPr>
        <w:t>6</w:t>
      </w:r>
      <w:r w:rsidRPr="00A96FD3">
        <w:rPr>
          <w:rFonts w:ascii="微软雅黑" w:eastAsia="微软雅黑" w:hAnsi="微软雅黑" w:cs="微软雅黑" w:hint="eastAsia"/>
          <w:spacing w:val="7"/>
          <w:lang w:eastAsia="zh-CN"/>
        </w:rPr>
        <w:t>月</w:t>
      </w:r>
      <w:r w:rsidRPr="00A96FD3">
        <w:rPr>
          <w:rFonts w:ascii="微软雅黑" w:eastAsia="微软雅黑" w:hAnsi="微软雅黑" w:cs="微软雅黑"/>
          <w:spacing w:val="7"/>
          <w:lang w:eastAsia="zh-CN"/>
        </w:rPr>
        <w:t>5</w:t>
      </w:r>
      <w:r w:rsidRPr="00A96FD3">
        <w:rPr>
          <w:rFonts w:ascii="微软雅黑" w:eastAsia="微软雅黑" w:hAnsi="微软雅黑" w:cs="微软雅黑" w:hint="eastAsia"/>
          <w:spacing w:val="7"/>
          <w:lang w:eastAsia="zh-CN"/>
        </w:rPr>
        <w:t>日，富时中国</w:t>
      </w:r>
      <w:r w:rsidRPr="00A96FD3">
        <w:rPr>
          <w:rFonts w:ascii="微软雅黑" w:eastAsia="微软雅黑" w:hAnsi="微软雅黑" w:cs="微软雅黑"/>
          <w:spacing w:val="7"/>
          <w:lang w:eastAsia="zh-CN"/>
        </w:rPr>
        <w:t>A50</w:t>
      </w:r>
      <w:proofErr w:type="gramStart"/>
      <w:r w:rsidRPr="00A96FD3">
        <w:rPr>
          <w:rFonts w:ascii="微软雅黑" w:eastAsia="微软雅黑" w:hAnsi="微软雅黑" w:cs="微软雅黑" w:hint="eastAsia"/>
          <w:spacing w:val="7"/>
          <w:lang w:eastAsia="zh-CN"/>
        </w:rPr>
        <w:t>指数收跌</w:t>
      </w:r>
      <w:proofErr w:type="gramEnd"/>
      <w:r w:rsidRPr="00A96FD3">
        <w:rPr>
          <w:rFonts w:ascii="微软雅黑" w:eastAsia="微软雅黑" w:hAnsi="微软雅黑" w:cs="微软雅黑"/>
          <w:spacing w:val="7"/>
          <w:lang w:eastAsia="zh-CN"/>
        </w:rPr>
        <w:t>0.44%</w:t>
      </w:r>
      <w:r w:rsidRPr="00A96FD3">
        <w:rPr>
          <w:rFonts w:ascii="微软雅黑" w:eastAsia="微软雅黑" w:hAnsi="微软雅黑" w:cs="微软雅黑" w:hint="eastAsia"/>
          <w:spacing w:val="7"/>
          <w:lang w:eastAsia="zh-CN"/>
        </w:rPr>
        <w:t>至</w:t>
      </w:r>
      <w:r w:rsidRPr="00A96FD3">
        <w:rPr>
          <w:rFonts w:ascii="微软雅黑" w:eastAsia="微软雅黑" w:hAnsi="微软雅黑" w:cs="微软雅黑"/>
          <w:spacing w:val="7"/>
          <w:lang w:eastAsia="zh-CN"/>
        </w:rPr>
        <w:t>12540.68</w:t>
      </w:r>
      <w:r w:rsidRPr="00A96FD3">
        <w:rPr>
          <w:rFonts w:ascii="微软雅黑" w:eastAsia="微软雅黑" w:hAnsi="微软雅黑" w:cs="微软雅黑" w:hint="eastAsia"/>
          <w:spacing w:val="7"/>
          <w:lang w:eastAsia="zh-CN"/>
        </w:rPr>
        <w:t>点；新交所富时</w:t>
      </w:r>
      <w:r w:rsidRPr="00A96FD3">
        <w:rPr>
          <w:rFonts w:ascii="微软雅黑" w:eastAsia="微软雅黑" w:hAnsi="微软雅黑" w:cs="微软雅黑"/>
          <w:spacing w:val="7"/>
          <w:lang w:eastAsia="zh-CN"/>
        </w:rPr>
        <w:t>A50</w:t>
      </w:r>
      <w:r w:rsidRPr="00A96FD3">
        <w:rPr>
          <w:rFonts w:ascii="微软雅黑" w:eastAsia="微软雅黑" w:hAnsi="微软雅黑" w:cs="微软雅黑" w:hint="eastAsia"/>
          <w:spacing w:val="7"/>
          <w:lang w:eastAsia="zh-CN"/>
        </w:rPr>
        <w:t>期指主力</w:t>
      </w:r>
      <w:proofErr w:type="gramStart"/>
      <w:r w:rsidRPr="00A96FD3">
        <w:rPr>
          <w:rFonts w:ascii="微软雅黑" w:eastAsia="微软雅黑" w:hAnsi="微软雅黑" w:cs="微软雅黑" w:hint="eastAsia"/>
          <w:spacing w:val="7"/>
          <w:lang w:eastAsia="zh-CN"/>
        </w:rPr>
        <w:t>合约收跌</w:t>
      </w:r>
      <w:proofErr w:type="gramEnd"/>
      <w:r w:rsidRPr="00A96FD3">
        <w:rPr>
          <w:rFonts w:ascii="微软雅黑" w:eastAsia="微软雅黑" w:hAnsi="微软雅黑" w:cs="微软雅黑"/>
          <w:spacing w:val="7"/>
          <w:lang w:eastAsia="zh-CN"/>
        </w:rPr>
        <w:t>0.17%</w:t>
      </w:r>
      <w:r w:rsidRPr="00A96FD3">
        <w:rPr>
          <w:rFonts w:ascii="微软雅黑" w:eastAsia="微软雅黑" w:hAnsi="微软雅黑" w:cs="微软雅黑" w:hint="eastAsia"/>
          <w:spacing w:val="7"/>
          <w:lang w:eastAsia="zh-CN"/>
        </w:rPr>
        <w:t>至</w:t>
      </w:r>
      <w:r w:rsidRPr="00A96FD3">
        <w:rPr>
          <w:rFonts w:ascii="微软雅黑" w:eastAsia="微软雅黑" w:hAnsi="微软雅黑" w:cs="微软雅黑"/>
          <w:spacing w:val="7"/>
          <w:lang w:eastAsia="zh-CN"/>
        </w:rPr>
        <w:t>12491</w:t>
      </w:r>
      <w:r w:rsidRPr="00A96FD3">
        <w:rPr>
          <w:rFonts w:ascii="微软雅黑" w:eastAsia="微软雅黑" w:hAnsi="微软雅黑" w:cs="微软雅黑" w:hint="eastAsia"/>
          <w:spacing w:val="7"/>
          <w:lang w:eastAsia="zh-CN"/>
        </w:rPr>
        <w:t>点。</w:t>
      </w:r>
      <w:r w:rsidRPr="00A96FD3">
        <w:rPr>
          <w:rFonts w:ascii="微软雅黑" w:eastAsia="微软雅黑" w:hAnsi="微软雅黑" w:cs="微软雅黑"/>
          <w:spacing w:val="7"/>
          <w:lang w:eastAsia="zh-CN"/>
        </w:rPr>
        <w:t>PMI</w:t>
      </w:r>
      <w:r w:rsidRPr="00A96FD3">
        <w:rPr>
          <w:rFonts w:ascii="微软雅黑" w:eastAsia="微软雅黑" w:hAnsi="微软雅黑" w:cs="微软雅黑" w:hint="eastAsia"/>
          <w:spacing w:val="7"/>
          <w:lang w:eastAsia="zh-CN"/>
        </w:rPr>
        <w:t>回落至荣枯线下，市场对经济修复强度的预期减弱，叠加政策空窗</w:t>
      </w:r>
      <w:proofErr w:type="gramStart"/>
      <w:r w:rsidRPr="00A96FD3">
        <w:rPr>
          <w:rFonts w:ascii="微软雅黑" w:eastAsia="微软雅黑" w:hAnsi="微软雅黑" w:cs="微软雅黑" w:hint="eastAsia"/>
          <w:spacing w:val="7"/>
          <w:lang w:eastAsia="zh-CN"/>
        </w:rPr>
        <w:t>期影响</w:t>
      </w:r>
      <w:proofErr w:type="gramEnd"/>
      <w:r w:rsidRPr="00A96FD3">
        <w:rPr>
          <w:rFonts w:ascii="微软雅黑" w:eastAsia="微软雅黑" w:hAnsi="微软雅黑" w:cs="微软雅黑" w:hint="eastAsia"/>
          <w:spacing w:val="7"/>
          <w:lang w:eastAsia="zh-CN"/>
        </w:rPr>
        <w:t>市场整体呈现震荡走势。经济悲观预期下，股债负向联动有所增强。目前关注新能源及地产领域政策效应。策略上，短线观望为主。</w:t>
      </w:r>
    </w:p>
    <w:p w:rsidR="00AE2365" w:rsidRDefault="00996DB6">
      <w:pPr>
        <w:spacing w:before="103" w:line="256" w:lineRule="auto"/>
        <w:ind w:right="743" w:firstLine="448"/>
        <w:jc w:val="both"/>
        <w:rPr>
          <w:rFonts w:ascii="微软雅黑" w:eastAsia="微软雅黑" w:hAnsi="微软雅黑" w:cs="微软雅黑"/>
          <w:spacing w:val="12"/>
          <w:sz w:val="24"/>
          <w:szCs w:val="24"/>
          <w:lang w:eastAsia="zh-CN"/>
        </w:rPr>
      </w:pPr>
      <w:r>
        <w:rPr>
          <w:rFonts w:ascii="微软雅黑" w:eastAsia="微软雅黑" w:hAnsi="微软雅黑" w:cs="微软雅黑" w:hint="eastAsia"/>
          <w:spacing w:val="7"/>
          <w:lang w:eastAsia="zh-CN"/>
        </w:rPr>
        <w:lastRenderedPageBreak/>
        <w:t>图4：富时中国A50走势图</w:t>
      </w:r>
    </w:p>
    <w:p w:rsidR="00AE2365" w:rsidRDefault="00A96FD3">
      <w:pPr>
        <w:spacing w:before="103" w:line="256" w:lineRule="auto"/>
        <w:ind w:right="743"/>
        <w:jc w:val="both"/>
        <w:rPr>
          <w:rFonts w:ascii="新宋体" w:eastAsia="新宋体" w:hAnsi="新宋体"/>
        </w:rPr>
      </w:pPr>
      <w:r w:rsidRPr="003608F6">
        <w:rPr>
          <w:rFonts w:ascii="新宋体" w:eastAsia="新宋体" w:hAnsi="新宋体"/>
          <w:b/>
          <w:noProof/>
          <w:lang w:eastAsia="zh-CN"/>
        </w:rPr>
        <w:drawing>
          <wp:inline distT="0" distB="0" distL="0" distR="0" wp14:anchorId="5544A712" wp14:editId="45CA4A43">
            <wp:extent cx="6136085" cy="1949570"/>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63730" cy="1958354"/>
                    </a:xfrm>
                    <a:prstGeom prst="rect">
                      <a:avLst/>
                    </a:prstGeom>
                  </pic:spPr>
                </pic:pic>
              </a:graphicData>
            </a:graphic>
          </wp:inline>
        </w:drawing>
      </w:r>
    </w:p>
    <w:p w:rsidR="00AE2365" w:rsidRDefault="00996DB6">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 xml:space="preserve"> 资料来源：wind、瑞达国际</w:t>
      </w:r>
    </w:p>
    <w:p w:rsidR="00AE2365" w:rsidRDefault="00AE2365">
      <w:pPr>
        <w:spacing w:before="103" w:line="256" w:lineRule="auto"/>
        <w:ind w:right="743" w:firstLine="528"/>
        <w:jc w:val="both"/>
        <w:rPr>
          <w:rFonts w:ascii="微软雅黑" w:eastAsia="微软雅黑" w:hAnsi="微软雅黑" w:cs="微软雅黑"/>
          <w:b/>
          <w:bCs/>
          <w:spacing w:val="12"/>
          <w:sz w:val="24"/>
          <w:szCs w:val="24"/>
          <w:lang w:eastAsia="zh-CN"/>
        </w:rPr>
      </w:pPr>
    </w:p>
    <w:p w:rsidR="00AE2365" w:rsidRDefault="00996DB6">
      <w:pPr>
        <w:spacing w:before="103" w:line="256" w:lineRule="auto"/>
        <w:ind w:right="743" w:firstLine="528"/>
        <w:jc w:val="both"/>
        <w:rPr>
          <w:rFonts w:ascii="新宋体" w:eastAsia="新宋体" w:hAnsi="新宋体"/>
          <w:lang w:eastAsia="zh-CN"/>
        </w:rPr>
      </w:pPr>
      <w:r>
        <w:rPr>
          <w:rFonts w:ascii="微软雅黑" w:eastAsia="微软雅黑" w:hAnsi="微软雅黑" w:cs="微软雅黑" w:hint="eastAsia"/>
          <w:b/>
          <w:bCs/>
          <w:spacing w:val="12"/>
          <w:sz w:val="24"/>
          <w:szCs w:val="24"/>
          <w:lang w:eastAsia="zh-CN"/>
        </w:rPr>
        <w:t>铜</w:t>
      </w:r>
    </w:p>
    <w:p w:rsidR="00AE2365" w:rsidRDefault="00A96FD3">
      <w:pPr>
        <w:spacing w:before="103" w:line="256" w:lineRule="auto"/>
        <w:ind w:right="743" w:firstLineChars="200" w:firstLine="448"/>
        <w:jc w:val="both"/>
        <w:rPr>
          <w:rFonts w:ascii="微软雅黑" w:eastAsia="微软雅黑" w:hAnsi="微软雅黑" w:cs="微软雅黑"/>
          <w:spacing w:val="7"/>
          <w:lang w:eastAsia="zh-CN"/>
        </w:rPr>
      </w:pPr>
      <w:r w:rsidRPr="00A96FD3">
        <w:rPr>
          <w:rFonts w:ascii="微软雅黑" w:eastAsia="微软雅黑" w:hAnsi="微软雅黑" w:cs="微软雅黑" w:hint="eastAsia"/>
          <w:spacing w:val="7"/>
          <w:lang w:eastAsia="zh-CN"/>
        </w:rPr>
        <w:t>隔夜</w:t>
      </w:r>
      <w:r w:rsidRPr="00A96FD3">
        <w:rPr>
          <w:rFonts w:ascii="微软雅黑" w:eastAsia="微软雅黑" w:hAnsi="微软雅黑" w:cs="微软雅黑"/>
          <w:spacing w:val="7"/>
          <w:lang w:eastAsia="zh-CN"/>
        </w:rPr>
        <w:t>COMEX</w:t>
      </w:r>
      <w:r w:rsidRPr="00A96FD3">
        <w:rPr>
          <w:rFonts w:ascii="微软雅黑" w:eastAsia="微软雅黑" w:hAnsi="微软雅黑" w:cs="微软雅黑" w:hint="eastAsia"/>
          <w:spacing w:val="7"/>
          <w:lang w:eastAsia="zh-CN"/>
        </w:rPr>
        <w:t>铜震荡走强，报收</w:t>
      </w:r>
      <w:r w:rsidRPr="00A96FD3">
        <w:rPr>
          <w:rFonts w:ascii="微软雅黑" w:eastAsia="微软雅黑" w:hAnsi="微软雅黑" w:cs="微软雅黑"/>
          <w:spacing w:val="7"/>
          <w:lang w:eastAsia="zh-CN"/>
        </w:rPr>
        <w:t>4.627</w:t>
      </w:r>
      <w:r w:rsidRPr="00A96FD3">
        <w:rPr>
          <w:rFonts w:ascii="微软雅黑" w:eastAsia="微软雅黑" w:hAnsi="微软雅黑" w:cs="微软雅黑" w:hint="eastAsia"/>
          <w:spacing w:val="7"/>
          <w:lang w:eastAsia="zh-CN"/>
        </w:rPr>
        <w:t>美元</w:t>
      </w:r>
      <w:r w:rsidRPr="00A96FD3">
        <w:rPr>
          <w:rFonts w:ascii="微软雅黑" w:eastAsia="微软雅黑" w:hAnsi="微软雅黑" w:cs="微软雅黑"/>
          <w:spacing w:val="7"/>
          <w:lang w:eastAsia="zh-CN"/>
        </w:rPr>
        <w:t>/</w:t>
      </w:r>
      <w:r w:rsidRPr="00A96FD3">
        <w:rPr>
          <w:rFonts w:ascii="微软雅黑" w:eastAsia="微软雅黑" w:hAnsi="微软雅黑" w:cs="微软雅黑" w:hint="eastAsia"/>
          <w:spacing w:val="7"/>
          <w:lang w:eastAsia="zh-CN"/>
        </w:rPr>
        <w:t>磅，涨跌幅</w:t>
      </w:r>
      <w:r w:rsidRPr="00A96FD3">
        <w:rPr>
          <w:rFonts w:ascii="微软雅黑" w:eastAsia="微软雅黑" w:hAnsi="微软雅黑" w:cs="微软雅黑"/>
          <w:spacing w:val="7"/>
          <w:lang w:eastAsia="zh-CN"/>
        </w:rPr>
        <w:t>+1.98%</w:t>
      </w:r>
      <w:r w:rsidRPr="00A96FD3">
        <w:rPr>
          <w:rFonts w:ascii="微软雅黑" w:eastAsia="微软雅黑" w:hAnsi="微软雅黑" w:cs="微软雅黑" w:hint="eastAsia"/>
          <w:spacing w:val="7"/>
          <w:lang w:eastAsia="zh-CN"/>
        </w:rPr>
        <w:t>。国际方面，美国</w:t>
      </w:r>
      <w:r w:rsidRPr="00A96FD3">
        <w:rPr>
          <w:rFonts w:ascii="微软雅黑" w:eastAsia="微软雅黑" w:hAnsi="微软雅黑" w:cs="微软雅黑"/>
          <w:spacing w:val="7"/>
          <w:lang w:eastAsia="zh-CN"/>
        </w:rPr>
        <w:t>5</w:t>
      </w:r>
      <w:r w:rsidRPr="00A96FD3">
        <w:rPr>
          <w:rFonts w:ascii="微软雅黑" w:eastAsia="微软雅黑" w:hAnsi="微软雅黑" w:cs="微软雅黑" w:hint="eastAsia"/>
          <w:spacing w:val="7"/>
          <w:lang w:eastAsia="zh-CN"/>
        </w:rPr>
        <w:t>月</w:t>
      </w:r>
      <w:r w:rsidRPr="00A96FD3">
        <w:rPr>
          <w:rFonts w:ascii="微软雅黑" w:eastAsia="微软雅黑" w:hAnsi="微软雅黑" w:cs="微软雅黑"/>
          <w:spacing w:val="7"/>
          <w:lang w:eastAsia="zh-CN"/>
        </w:rPr>
        <w:t>ADP</w:t>
      </w:r>
      <w:r w:rsidRPr="00A96FD3">
        <w:rPr>
          <w:rFonts w:ascii="微软雅黑" w:eastAsia="微软雅黑" w:hAnsi="微软雅黑" w:cs="微软雅黑" w:hint="eastAsia"/>
          <w:spacing w:val="7"/>
          <w:lang w:eastAsia="zh-CN"/>
        </w:rPr>
        <w:t>就业人数录得增加</w:t>
      </w:r>
      <w:r w:rsidRPr="00A96FD3">
        <w:rPr>
          <w:rFonts w:ascii="微软雅黑" w:eastAsia="微软雅黑" w:hAnsi="微软雅黑" w:cs="微软雅黑"/>
          <w:spacing w:val="7"/>
          <w:lang w:eastAsia="zh-CN"/>
        </w:rPr>
        <w:t>15.2</w:t>
      </w:r>
      <w:r w:rsidRPr="00A96FD3">
        <w:rPr>
          <w:rFonts w:ascii="微软雅黑" w:eastAsia="微软雅黑" w:hAnsi="微软雅黑" w:cs="微软雅黑" w:hint="eastAsia"/>
          <w:spacing w:val="7"/>
          <w:lang w:eastAsia="zh-CN"/>
        </w:rPr>
        <w:t>万人，为今年</w:t>
      </w:r>
      <w:r w:rsidRPr="00A96FD3">
        <w:rPr>
          <w:rFonts w:ascii="微软雅黑" w:eastAsia="微软雅黑" w:hAnsi="微软雅黑" w:cs="微软雅黑"/>
          <w:spacing w:val="7"/>
          <w:lang w:eastAsia="zh-CN"/>
        </w:rPr>
        <w:t>1</w:t>
      </w:r>
      <w:r w:rsidRPr="00A96FD3">
        <w:rPr>
          <w:rFonts w:ascii="微软雅黑" w:eastAsia="微软雅黑" w:hAnsi="微软雅黑" w:cs="微软雅黑" w:hint="eastAsia"/>
          <w:spacing w:val="7"/>
          <w:lang w:eastAsia="zh-CN"/>
        </w:rPr>
        <w:t>月以来最小增幅。该数据低于预期，美联储降息预期升温。国内方面，工信部等三部门进一步明确，将聚焦国家重点支持领域，推动首台（套）重大技术装备、首批次新材料创新发展和推广应用。库存方面，截至</w:t>
      </w:r>
      <w:r w:rsidRPr="00A96FD3">
        <w:rPr>
          <w:rFonts w:ascii="微软雅黑" w:eastAsia="微软雅黑" w:hAnsi="微软雅黑" w:cs="微软雅黑"/>
          <w:spacing w:val="7"/>
          <w:lang w:eastAsia="zh-CN"/>
        </w:rPr>
        <w:t>6</w:t>
      </w:r>
      <w:r w:rsidRPr="00A96FD3">
        <w:rPr>
          <w:rFonts w:ascii="微软雅黑" w:eastAsia="微软雅黑" w:hAnsi="微软雅黑" w:cs="微软雅黑" w:hint="eastAsia"/>
          <w:spacing w:val="7"/>
          <w:lang w:eastAsia="zh-CN"/>
        </w:rPr>
        <w:t>月</w:t>
      </w:r>
      <w:r w:rsidRPr="00A96FD3">
        <w:rPr>
          <w:rFonts w:ascii="微软雅黑" w:eastAsia="微软雅黑" w:hAnsi="微软雅黑" w:cs="微软雅黑"/>
          <w:spacing w:val="7"/>
          <w:lang w:eastAsia="zh-CN"/>
        </w:rPr>
        <w:t>5</w:t>
      </w:r>
      <w:r w:rsidRPr="00A96FD3">
        <w:rPr>
          <w:rFonts w:ascii="微软雅黑" w:eastAsia="微软雅黑" w:hAnsi="微软雅黑" w:cs="微软雅黑" w:hint="eastAsia"/>
          <w:spacing w:val="7"/>
          <w:lang w:eastAsia="zh-CN"/>
        </w:rPr>
        <w:t>日，</w:t>
      </w:r>
      <w:r w:rsidRPr="00A96FD3">
        <w:rPr>
          <w:rFonts w:ascii="微软雅黑" w:eastAsia="微软雅黑" w:hAnsi="微软雅黑" w:cs="微软雅黑"/>
          <w:spacing w:val="7"/>
          <w:lang w:eastAsia="zh-CN"/>
        </w:rPr>
        <w:t>LME</w:t>
      </w:r>
      <w:r w:rsidRPr="00A96FD3">
        <w:rPr>
          <w:rFonts w:ascii="微软雅黑" w:eastAsia="微软雅黑" w:hAnsi="微软雅黑" w:cs="微软雅黑" w:hint="eastAsia"/>
          <w:spacing w:val="7"/>
          <w:lang w:eastAsia="zh-CN"/>
        </w:rPr>
        <w:t>铜库存为</w:t>
      </w:r>
      <w:r w:rsidRPr="00A96FD3">
        <w:rPr>
          <w:rFonts w:ascii="微软雅黑" w:eastAsia="微软雅黑" w:hAnsi="微软雅黑" w:cs="微软雅黑"/>
          <w:spacing w:val="7"/>
          <w:lang w:eastAsia="zh-CN"/>
        </w:rPr>
        <w:t>120000</w:t>
      </w:r>
      <w:r w:rsidRPr="00A96FD3">
        <w:rPr>
          <w:rFonts w:ascii="微软雅黑" w:eastAsia="微软雅黑" w:hAnsi="微软雅黑" w:cs="微软雅黑" w:hint="eastAsia"/>
          <w:spacing w:val="7"/>
          <w:lang w:eastAsia="zh-CN"/>
        </w:rPr>
        <w:t>吨，环比</w:t>
      </w:r>
      <w:r w:rsidRPr="00A96FD3">
        <w:rPr>
          <w:rFonts w:ascii="微软雅黑" w:eastAsia="微软雅黑" w:hAnsi="微软雅黑" w:cs="微软雅黑"/>
          <w:spacing w:val="7"/>
          <w:lang w:eastAsia="zh-CN"/>
        </w:rPr>
        <w:t>+1050</w:t>
      </w:r>
      <w:r w:rsidRPr="00A96FD3">
        <w:rPr>
          <w:rFonts w:ascii="微软雅黑" w:eastAsia="微软雅黑" w:hAnsi="微软雅黑" w:cs="微软雅黑" w:hint="eastAsia"/>
          <w:spacing w:val="7"/>
          <w:lang w:eastAsia="zh-CN"/>
        </w:rPr>
        <w:t>吨；</w:t>
      </w:r>
      <w:r w:rsidRPr="00A96FD3">
        <w:rPr>
          <w:rFonts w:ascii="微软雅黑" w:eastAsia="微软雅黑" w:hAnsi="微软雅黑" w:cs="微软雅黑"/>
          <w:spacing w:val="7"/>
          <w:lang w:eastAsia="zh-CN"/>
        </w:rPr>
        <w:t>COMEX</w:t>
      </w:r>
      <w:r w:rsidRPr="00A96FD3">
        <w:rPr>
          <w:rFonts w:ascii="微软雅黑" w:eastAsia="微软雅黑" w:hAnsi="微软雅黑" w:cs="微软雅黑" w:hint="eastAsia"/>
          <w:spacing w:val="7"/>
          <w:lang w:eastAsia="zh-CN"/>
        </w:rPr>
        <w:t>铜库存</w:t>
      </w:r>
      <w:r w:rsidRPr="00A96FD3">
        <w:rPr>
          <w:rFonts w:ascii="微软雅黑" w:eastAsia="微软雅黑" w:hAnsi="微软雅黑" w:cs="微软雅黑"/>
          <w:spacing w:val="7"/>
          <w:lang w:eastAsia="zh-CN"/>
        </w:rPr>
        <w:t>14799</w:t>
      </w:r>
      <w:r w:rsidRPr="00A96FD3">
        <w:rPr>
          <w:rFonts w:ascii="微软雅黑" w:eastAsia="微软雅黑" w:hAnsi="微软雅黑" w:cs="微软雅黑" w:hint="eastAsia"/>
          <w:spacing w:val="7"/>
          <w:lang w:eastAsia="zh-CN"/>
        </w:rPr>
        <w:t>短吨，环比</w:t>
      </w:r>
      <w:r w:rsidRPr="00A96FD3">
        <w:rPr>
          <w:rFonts w:ascii="微软雅黑" w:eastAsia="微软雅黑" w:hAnsi="微软雅黑" w:cs="微软雅黑"/>
          <w:spacing w:val="7"/>
          <w:lang w:eastAsia="zh-CN"/>
        </w:rPr>
        <w:t>-875</w:t>
      </w:r>
      <w:r w:rsidRPr="00A96FD3">
        <w:rPr>
          <w:rFonts w:ascii="微软雅黑" w:eastAsia="微软雅黑" w:hAnsi="微软雅黑" w:cs="微软雅黑" w:hint="eastAsia"/>
          <w:spacing w:val="7"/>
          <w:lang w:eastAsia="zh-CN"/>
        </w:rPr>
        <w:t>短吨；</w:t>
      </w:r>
      <w:r w:rsidRPr="00A96FD3">
        <w:rPr>
          <w:rFonts w:ascii="微软雅黑" w:eastAsia="微软雅黑" w:hAnsi="微软雅黑" w:cs="微软雅黑"/>
          <w:spacing w:val="7"/>
          <w:lang w:eastAsia="zh-CN"/>
        </w:rPr>
        <w:t>SHFE</w:t>
      </w:r>
      <w:r w:rsidRPr="00A96FD3">
        <w:rPr>
          <w:rFonts w:ascii="微软雅黑" w:eastAsia="微软雅黑" w:hAnsi="微软雅黑" w:cs="微软雅黑" w:hint="eastAsia"/>
          <w:spacing w:val="7"/>
          <w:lang w:eastAsia="zh-CN"/>
        </w:rPr>
        <w:t>每日仓单</w:t>
      </w:r>
      <w:r w:rsidRPr="00A96FD3">
        <w:rPr>
          <w:rFonts w:ascii="微软雅黑" w:eastAsia="微软雅黑" w:hAnsi="微软雅黑" w:cs="微软雅黑"/>
          <w:spacing w:val="7"/>
          <w:lang w:eastAsia="zh-CN"/>
        </w:rPr>
        <w:t>259674</w:t>
      </w:r>
      <w:r w:rsidRPr="00A96FD3">
        <w:rPr>
          <w:rFonts w:ascii="微软雅黑" w:eastAsia="微软雅黑" w:hAnsi="微软雅黑" w:cs="微软雅黑" w:hint="eastAsia"/>
          <w:spacing w:val="7"/>
          <w:lang w:eastAsia="zh-CN"/>
        </w:rPr>
        <w:t>吨，环比</w:t>
      </w:r>
      <w:r w:rsidRPr="00A96FD3">
        <w:rPr>
          <w:rFonts w:ascii="微软雅黑" w:eastAsia="微软雅黑" w:hAnsi="微软雅黑" w:cs="微软雅黑"/>
          <w:spacing w:val="7"/>
          <w:lang w:eastAsia="zh-CN"/>
        </w:rPr>
        <w:t>+6016</w:t>
      </w:r>
      <w:r w:rsidRPr="00A96FD3">
        <w:rPr>
          <w:rFonts w:ascii="微软雅黑" w:eastAsia="微软雅黑" w:hAnsi="微软雅黑" w:cs="微软雅黑" w:hint="eastAsia"/>
          <w:spacing w:val="7"/>
          <w:lang w:eastAsia="zh-CN"/>
        </w:rPr>
        <w:t>吨。美元指数震荡走强，最终收涨</w:t>
      </w:r>
      <w:r w:rsidRPr="00A96FD3">
        <w:rPr>
          <w:rFonts w:ascii="微软雅黑" w:eastAsia="微软雅黑" w:hAnsi="微软雅黑" w:cs="微软雅黑"/>
          <w:spacing w:val="7"/>
          <w:lang w:eastAsia="zh-CN"/>
        </w:rPr>
        <w:t>0.14%</w:t>
      </w:r>
      <w:r w:rsidRPr="00A96FD3">
        <w:rPr>
          <w:rFonts w:ascii="微软雅黑" w:eastAsia="微软雅黑" w:hAnsi="微软雅黑" w:cs="微软雅黑" w:hint="eastAsia"/>
          <w:spacing w:val="7"/>
          <w:lang w:eastAsia="zh-CN"/>
        </w:rPr>
        <w:t>，报</w:t>
      </w:r>
      <w:r w:rsidRPr="00A96FD3">
        <w:rPr>
          <w:rFonts w:ascii="微软雅黑" w:eastAsia="微软雅黑" w:hAnsi="微软雅黑" w:cs="微软雅黑"/>
          <w:spacing w:val="7"/>
          <w:lang w:eastAsia="zh-CN"/>
        </w:rPr>
        <w:t>104.30</w:t>
      </w:r>
      <w:r w:rsidRPr="00A96FD3">
        <w:rPr>
          <w:rFonts w:ascii="微软雅黑" w:eastAsia="微软雅黑" w:hAnsi="微软雅黑" w:cs="微软雅黑" w:hint="eastAsia"/>
          <w:spacing w:val="7"/>
          <w:lang w:eastAsia="zh-CN"/>
        </w:rPr>
        <w:t>。</w:t>
      </w:r>
      <w:proofErr w:type="gramStart"/>
      <w:r w:rsidRPr="00A96FD3">
        <w:rPr>
          <w:rFonts w:ascii="微软雅黑" w:eastAsia="微软雅黑" w:hAnsi="微软雅黑" w:cs="微软雅黑"/>
          <w:spacing w:val="7"/>
          <w:lang w:eastAsia="zh-CN"/>
        </w:rPr>
        <w:t>10</w:t>
      </w:r>
      <w:r w:rsidRPr="00A96FD3">
        <w:rPr>
          <w:rFonts w:ascii="微软雅黑" w:eastAsia="微软雅黑" w:hAnsi="微软雅黑" w:cs="微软雅黑" w:hint="eastAsia"/>
          <w:spacing w:val="7"/>
          <w:lang w:eastAsia="zh-CN"/>
        </w:rPr>
        <w:t>年期美债</w:t>
      </w:r>
      <w:proofErr w:type="gramEnd"/>
      <w:r w:rsidRPr="00A96FD3">
        <w:rPr>
          <w:rFonts w:ascii="微软雅黑" w:eastAsia="微软雅黑" w:hAnsi="微软雅黑" w:cs="微软雅黑" w:hint="eastAsia"/>
          <w:spacing w:val="7"/>
          <w:lang w:eastAsia="zh-CN"/>
        </w:rPr>
        <w:t>收益率延续跌势，最终收报</w:t>
      </w:r>
      <w:r w:rsidRPr="00A96FD3">
        <w:rPr>
          <w:rFonts w:ascii="微软雅黑" w:eastAsia="微软雅黑" w:hAnsi="微软雅黑" w:cs="微软雅黑"/>
          <w:spacing w:val="7"/>
          <w:lang w:eastAsia="zh-CN"/>
        </w:rPr>
        <w:t>4.2800%</w:t>
      </w:r>
      <w:r w:rsidRPr="00A96FD3">
        <w:rPr>
          <w:rFonts w:ascii="微软雅黑" w:eastAsia="微软雅黑" w:hAnsi="微软雅黑" w:cs="微软雅黑" w:hint="eastAsia"/>
          <w:spacing w:val="7"/>
          <w:lang w:eastAsia="zh-CN"/>
        </w:rPr>
        <w:t>。对美联储政策利率最敏感的</w:t>
      </w:r>
      <w:proofErr w:type="gramStart"/>
      <w:r w:rsidRPr="00A96FD3">
        <w:rPr>
          <w:rFonts w:ascii="微软雅黑" w:eastAsia="微软雅黑" w:hAnsi="微软雅黑" w:cs="微软雅黑"/>
          <w:spacing w:val="7"/>
          <w:lang w:eastAsia="zh-CN"/>
        </w:rPr>
        <w:t>2</w:t>
      </w:r>
      <w:r w:rsidRPr="00A96FD3">
        <w:rPr>
          <w:rFonts w:ascii="微软雅黑" w:eastAsia="微软雅黑" w:hAnsi="微软雅黑" w:cs="微软雅黑" w:hint="eastAsia"/>
          <w:spacing w:val="7"/>
          <w:lang w:eastAsia="zh-CN"/>
        </w:rPr>
        <w:t>年期美债</w:t>
      </w:r>
      <w:proofErr w:type="gramEnd"/>
      <w:r w:rsidRPr="00A96FD3">
        <w:rPr>
          <w:rFonts w:ascii="微软雅黑" w:eastAsia="微软雅黑" w:hAnsi="微软雅黑" w:cs="微软雅黑" w:hint="eastAsia"/>
          <w:spacing w:val="7"/>
          <w:lang w:eastAsia="zh-CN"/>
        </w:rPr>
        <w:t>收益率最终收报</w:t>
      </w:r>
      <w:r w:rsidRPr="00A96FD3">
        <w:rPr>
          <w:rFonts w:ascii="微软雅黑" w:eastAsia="微软雅黑" w:hAnsi="微软雅黑" w:cs="微软雅黑"/>
          <w:spacing w:val="7"/>
          <w:lang w:eastAsia="zh-CN"/>
        </w:rPr>
        <w:t>4.7280%</w:t>
      </w:r>
      <w:r w:rsidRPr="00A96FD3">
        <w:rPr>
          <w:rFonts w:ascii="微软雅黑" w:eastAsia="微软雅黑" w:hAnsi="微软雅黑" w:cs="微软雅黑" w:hint="eastAsia"/>
          <w:spacing w:val="7"/>
          <w:lang w:eastAsia="zh-CN"/>
        </w:rPr>
        <w:t>。操作上，建议</w:t>
      </w:r>
      <w:r w:rsidRPr="00A96FD3">
        <w:rPr>
          <w:rFonts w:ascii="微软雅黑" w:eastAsia="微软雅黑" w:hAnsi="微软雅黑" w:cs="微软雅黑"/>
          <w:spacing w:val="7"/>
          <w:lang w:eastAsia="zh-CN"/>
        </w:rPr>
        <w:t>COMEX</w:t>
      </w:r>
      <w:r w:rsidRPr="00A96FD3">
        <w:rPr>
          <w:rFonts w:ascii="微软雅黑" w:eastAsia="微软雅黑" w:hAnsi="微软雅黑" w:cs="微软雅黑" w:hint="eastAsia"/>
          <w:spacing w:val="7"/>
          <w:lang w:eastAsia="zh-CN"/>
        </w:rPr>
        <w:t>铜</w:t>
      </w:r>
      <w:r w:rsidRPr="00A96FD3">
        <w:rPr>
          <w:rFonts w:ascii="微软雅黑" w:eastAsia="微软雅黑" w:hAnsi="微软雅黑" w:cs="微软雅黑"/>
          <w:spacing w:val="7"/>
          <w:lang w:eastAsia="zh-CN"/>
        </w:rPr>
        <w:t>2407</w:t>
      </w:r>
      <w:r w:rsidRPr="00A96FD3">
        <w:rPr>
          <w:rFonts w:ascii="微软雅黑" w:eastAsia="微软雅黑" w:hAnsi="微软雅黑" w:cs="微软雅黑" w:hint="eastAsia"/>
          <w:spacing w:val="7"/>
          <w:lang w:eastAsia="zh-CN"/>
        </w:rPr>
        <w:t>合约轻仓震荡偏多交易，注意交易节奏及风险控制。</w:t>
      </w:r>
    </w:p>
    <w:p w:rsidR="00AE2365" w:rsidRDefault="00996DB6">
      <w:pPr>
        <w:spacing w:before="103" w:line="256" w:lineRule="auto"/>
        <w:ind w:right="743" w:firstLine="448"/>
        <w:jc w:val="both"/>
        <w:rPr>
          <w:rFonts w:ascii="微软雅黑" w:eastAsia="微软雅黑" w:hAnsi="微软雅黑" w:cs="微软雅黑"/>
          <w:spacing w:val="12"/>
          <w:sz w:val="24"/>
          <w:szCs w:val="24"/>
          <w:lang w:eastAsia="zh-CN"/>
        </w:rPr>
      </w:pPr>
      <w:r>
        <w:rPr>
          <w:rFonts w:ascii="微软雅黑" w:eastAsia="微软雅黑" w:hAnsi="微软雅黑" w:cs="微软雅黑" w:hint="eastAsia"/>
          <w:spacing w:val="7"/>
        </w:rPr>
        <w:t>图</w:t>
      </w:r>
      <w:r>
        <w:rPr>
          <w:rFonts w:ascii="微软雅黑" w:eastAsia="微软雅黑" w:hAnsi="微软雅黑" w:cs="微软雅黑" w:hint="eastAsia"/>
          <w:spacing w:val="7"/>
          <w:lang w:eastAsia="zh-CN"/>
        </w:rPr>
        <w:t>5：</w:t>
      </w:r>
      <w:r>
        <w:rPr>
          <w:rFonts w:ascii="微软雅黑" w:eastAsia="微软雅黑" w:hAnsi="微软雅黑" w:cs="微软雅黑" w:hint="eastAsia"/>
          <w:spacing w:val="7"/>
        </w:rPr>
        <w:t>铜日线走势图</w:t>
      </w:r>
    </w:p>
    <w:p w:rsidR="00AE2365" w:rsidRDefault="00A96FD3">
      <w:pPr>
        <w:spacing w:before="103" w:line="256" w:lineRule="auto"/>
        <w:ind w:right="743"/>
        <w:jc w:val="both"/>
      </w:pPr>
      <w:r>
        <w:rPr>
          <w:noProof/>
          <w:lang w:eastAsia="zh-CN"/>
        </w:rPr>
        <w:drawing>
          <wp:inline distT="0" distB="0" distL="0" distR="0" wp14:anchorId="7C8FB551" wp14:editId="302BE17B">
            <wp:extent cx="6133469" cy="2631056"/>
            <wp:effectExtent l="0" t="0" r="635"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155547" cy="2640527"/>
                    </a:xfrm>
                    <a:prstGeom prst="rect">
                      <a:avLst/>
                    </a:prstGeom>
                  </pic:spPr>
                </pic:pic>
              </a:graphicData>
            </a:graphic>
          </wp:inline>
        </w:drawing>
      </w:r>
    </w:p>
    <w:p w:rsidR="00AE2365" w:rsidRDefault="00996DB6">
      <w:pPr>
        <w:spacing w:before="120" w:line="190" w:lineRule="auto"/>
        <w:ind w:firstLine="448"/>
        <w:jc w:val="both"/>
        <w:rPr>
          <w:rFonts w:ascii="微软雅黑" w:eastAsia="微软雅黑" w:hAnsi="微软雅黑" w:cs="微软雅黑"/>
          <w:b/>
          <w:bCs/>
          <w:spacing w:val="12"/>
          <w:sz w:val="24"/>
          <w:szCs w:val="24"/>
          <w:lang w:eastAsia="zh-CN"/>
        </w:rPr>
      </w:pPr>
      <w:r>
        <w:rPr>
          <w:rFonts w:ascii="微软雅黑" w:eastAsia="微软雅黑" w:hAnsi="微软雅黑" w:cs="微软雅黑" w:hint="eastAsia"/>
          <w:spacing w:val="7"/>
          <w:lang w:eastAsia="zh-CN"/>
        </w:rPr>
        <w:t xml:space="preserve"> 资料来源：同花顺、瑞达国际</w:t>
      </w:r>
    </w:p>
    <w:p w:rsidR="00F014E6" w:rsidRDefault="00F014E6">
      <w:pPr>
        <w:kinsoku/>
        <w:autoSpaceDE/>
        <w:autoSpaceDN/>
        <w:adjustRightInd/>
        <w:snapToGrid/>
        <w:textAlignment w:val="auto"/>
        <w:rPr>
          <w:rFonts w:ascii="微软雅黑" w:eastAsia="微软雅黑" w:hAnsi="微软雅黑" w:cs="微软雅黑"/>
          <w:b/>
          <w:bCs/>
          <w:spacing w:val="12"/>
          <w:sz w:val="24"/>
          <w:szCs w:val="24"/>
          <w:lang w:eastAsia="zh-CN"/>
        </w:rPr>
      </w:pPr>
      <w:r>
        <w:rPr>
          <w:rFonts w:ascii="微软雅黑" w:eastAsia="微软雅黑" w:hAnsi="微软雅黑" w:cs="微软雅黑"/>
          <w:b/>
          <w:bCs/>
          <w:spacing w:val="12"/>
          <w:sz w:val="24"/>
          <w:szCs w:val="24"/>
          <w:lang w:eastAsia="zh-CN"/>
        </w:rPr>
        <w:br w:type="page"/>
      </w:r>
    </w:p>
    <w:p w:rsidR="00AE2365" w:rsidRDefault="00996DB6">
      <w:pPr>
        <w:spacing w:before="103" w:line="256" w:lineRule="auto"/>
        <w:ind w:right="743" w:firstLine="528"/>
        <w:jc w:val="both"/>
        <w:rPr>
          <w:rFonts w:ascii="微软雅黑" w:eastAsia="微软雅黑" w:hAnsi="微软雅黑" w:cs="微软雅黑"/>
          <w:b/>
          <w:bCs/>
          <w:spacing w:val="12"/>
          <w:sz w:val="24"/>
          <w:szCs w:val="24"/>
          <w:lang w:eastAsia="zh-CN"/>
        </w:rPr>
      </w:pPr>
      <w:r w:rsidRPr="00F014E6">
        <w:rPr>
          <w:rFonts w:ascii="微软雅黑" w:eastAsia="微软雅黑" w:hAnsi="微软雅黑" w:cs="微软雅黑" w:hint="eastAsia"/>
          <w:b/>
          <w:bCs/>
          <w:spacing w:val="12"/>
          <w:sz w:val="24"/>
          <w:szCs w:val="24"/>
          <w:lang w:eastAsia="zh-CN"/>
        </w:rPr>
        <w:lastRenderedPageBreak/>
        <w:t>黄金</w:t>
      </w:r>
    </w:p>
    <w:p w:rsidR="00AE2365" w:rsidRPr="00EE14F5" w:rsidRDefault="00F014E6" w:rsidP="00F014E6">
      <w:pPr>
        <w:spacing w:before="103" w:line="256" w:lineRule="auto"/>
        <w:ind w:right="743" w:firstLineChars="200" w:firstLine="448"/>
        <w:jc w:val="both"/>
        <w:rPr>
          <w:rFonts w:ascii="微软雅黑" w:eastAsia="微软雅黑" w:hAnsi="微软雅黑" w:cs="微软雅黑"/>
          <w:spacing w:val="12"/>
          <w:sz w:val="24"/>
          <w:szCs w:val="24"/>
          <w:lang w:eastAsia="zh-CN"/>
        </w:rPr>
      </w:pPr>
      <w:r w:rsidRPr="00F014E6">
        <w:rPr>
          <w:rFonts w:ascii="微软雅黑" w:eastAsia="微软雅黑" w:hAnsi="微软雅黑" w:cs="微软雅黑" w:hint="eastAsia"/>
          <w:spacing w:val="7"/>
          <w:lang w:eastAsia="zh-CN"/>
        </w:rPr>
        <w:t>消息面：继职位空缺数大幅下滑后，昨日公布的美国</w:t>
      </w:r>
      <w:r w:rsidRPr="00F014E6">
        <w:rPr>
          <w:rFonts w:ascii="微软雅黑" w:eastAsia="微软雅黑" w:hAnsi="微软雅黑" w:cs="微软雅黑"/>
          <w:spacing w:val="7"/>
          <w:lang w:eastAsia="zh-CN"/>
        </w:rPr>
        <w:t>5</w:t>
      </w:r>
      <w:r w:rsidRPr="00F014E6">
        <w:rPr>
          <w:rFonts w:ascii="微软雅黑" w:eastAsia="微软雅黑" w:hAnsi="微软雅黑" w:cs="微软雅黑" w:hint="eastAsia"/>
          <w:spacing w:val="7"/>
          <w:lang w:eastAsia="zh-CN"/>
        </w:rPr>
        <w:t>月</w:t>
      </w:r>
      <w:r w:rsidRPr="00F014E6">
        <w:rPr>
          <w:rFonts w:ascii="微软雅黑" w:eastAsia="微软雅黑" w:hAnsi="微软雅黑" w:cs="微软雅黑"/>
          <w:spacing w:val="7"/>
          <w:lang w:eastAsia="zh-CN"/>
        </w:rPr>
        <w:t>ADP</w:t>
      </w:r>
      <w:r w:rsidRPr="00F014E6">
        <w:rPr>
          <w:rFonts w:ascii="微软雅黑" w:eastAsia="微软雅黑" w:hAnsi="微软雅黑" w:cs="微软雅黑" w:hint="eastAsia"/>
          <w:spacing w:val="7"/>
          <w:lang w:eastAsia="zh-CN"/>
        </w:rPr>
        <w:t>新增就业人数录得</w:t>
      </w:r>
      <w:r w:rsidRPr="00F014E6">
        <w:rPr>
          <w:rFonts w:ascii="微软雅黑" w:eastAsia="微软雅黑" w:hAnsi="微软雅黑" w:cs="微软雅黑"/>
          <w:spacing w:val="7"/>
          <w:lang w:eastAsia="zh-CN"/>
        </w:rPr>
        <w:t>15.2</w:t>
      </w:r>
      <w:r w:rsidRPr="00F014E6">
        <w:rPr>
          <w:rFonts w:ascii="微软雅黑" w:eastAsia="微软雅黑" w:hAnsi="微软雅黑" w:cs="微软雅黑" w:hint="eastAsia"/>
          <w:spacing w:val="7"/>
          <w:lang w:eastAsia="zh-CN"/>
        </w:rPr>
        <w:t>万人，为今年</w:t>
      </w:r>
      <w:r w:rsidRPr="00F014E6">
        <w:rPr>
          <w:rFonts w:ascii="微软雅黑" w:eastAsia="微软雅黑" w:hAnsi="微软雅黑" w:cs="微软雅黑"/>
          <w:spacing w:val="7"/>
          <w:lang w:eastAsia="zh-CN"/>
        </w:rPr>
        <w:t>1</w:t>
      </w:r>
      <w:r w:rsidRPr="00F014E6">
        <w:rPr>
          <w:rFonts w:ascii="微软雅黑" w:eastAsia="微软雅黑" w:hAnsi="微软雅黑" w:cs="微软雅黑" w:hint="eastAsia"/>
          <w:spacing w:val="7"/>
          <w:lang w:eastAsia="zh-CN"/>
        </w:rPr>
        <w:t>月以来最低水平，且远低于预期的</w:t>
      </w:r>
      <w:r w:rsidRPr="00F014E6">
        <w:rPr>
          <w:rFonts w:ascii="微软雅黑" w:eastAsia="微软雅黑" w:hAnsi="微软雅黑" w:cs="微软雅黑"/>
          <w:spacing w:val="7"/>
          <w:lang w:eastAsia="zh-CN"/>
        </w:rPr>
        <w:t>17.5</w:t>
      </w:r>
      <w:r w:rsidRPr="00F014E6">
        <w:rPr>
          <w:rFonts w:ascii="微软雅黑" w:eastAsia="微软雅黑" w:hAnsi="微软雅黑" w:cs="微软雅黑" w:hint="eastAsia"/>
          <w:spacing w:val="7"/>
          <w:lang w:eastAsia="zh-CN"/>
        </w:rPr>
        <w:t>万人，及前值</w:t>
      </w:r>
      <w:r w:rsidRPr="00F014E6">
        <w:rPr>
          <w:rFonts w:ascii="微软雅黑" w:eastAsia="微软雅黑" w:hAnsi="微软雅黑" w:cs="微软雅黑"/>
          <w:spacing w:val="7"/>
          <w:lang w:eastAsia="zh-CN"/>
        </w:rPr>
        <w:t>18.8</w:t>
      </w:r>
      <w:r w:rsidRPr="00F014E6">
        <w:rPr>
          <w:rFonts w:ascii="微软雅黑" w:eastAsia="微软雅黑" w:hAnsi="微软雅黑" w:cs="微软雅黑" w:hint="eastAsia"/>
          <w:spacing w:val="7"/>
          <w:lang w:eastAsia="zh-CN"/>
        </w:rPr>
        <w:t>万人，数据再次加强市场对劳动力市场降温的预期。然而美国</w:t>
      </w:r>
      <w:r w:rsidRPr="00F014E6">
        <w:rPr>
          <w:rFonts w:ascii="微软雅黑" w:eastAsia="微软雅黑" w:hAnsi="微软雅黑" w:cs="微软雅黑"/>
          <w:spacing w:val="7"/>
          <w:lang w:eastAsia="zh-CN"/>
        </w:rPr>
        <w:t>5</w:t>
      </w:r>
      <w:r w:rsidRPr="00F014E6">
        <w:rPr>
          <w:rFonts w:ascii="微软雅黑" w:eastAsia="微软雅黑" w:hAnsi="微软雅黑" w:cs="微软雅黑" w:hint="eastAsia"/>
          <w:spacing w:val="7"/>
          <w:lang w:eastAsia="zh-CN"/>
        </w:rPr>
        <w:t>月</w:t>
      </w:r>
      <w:r w:rsidRPr="00F014E6">
        <w:rPr>
          <w:rFonts w:ascii="微软雅黑" w:eastAsia="微软雅黑" w:hAnsi="微软雅黑" w:cs="微软雅黑"/>
          <w:spacing w:val="7"/>
          <w:lang w:eastAsia="zh-CN"/>
        </w:rPr>
        <w:t>ISM</w:t>
      </w:r>
      <w:r w:rsidRPr="00F014E6">
        <w:rPr>
          <w:rFonts w:ascii="微软雅黑" w:eastAsia="微软雅黑" w:hAnsi="微软雅黑" w:cs="微软雅黑" w:hint="eastAsia"/>
          <w:spacing w:val="7"/>
          <w:lang w:eastAsia="zh-CN"/>
        </w:rPr>
        <w:t>非制造业</w:t>
      </w:r>
      <w:r w:rsidRPr="00F014E6">
        <w:rPr>
          <w:rFonts w:ascii="微软雅黑" w:eastAsia="微软雅黑" w:hAnsi="微软雅黑" w:cs="微软雅黑"/>
          <w:spacing w:val="7"/>
          <w:lang w:eastAsia="zh-CN"/>
        </w:rPr>
        <w:t>PMI</w:t>
      </w:r>
      <w:r w:rsidRPr="00F014E6">
        <w:rPr>
          <w:rFonts w:ascii="微软雅黑" w:eastAsia="微软雅黑" w:hAnsi="微软雅黑" w:cs="微软雅黑" w:hint="eastAsia"/>
          <w:spacing w:val="7"/>
          <w:lang w:eastAsia="zh-CN"/>
        </w:rPr>
        <w:t>升至</w:t>
      </w:r>
      <w:r w:rsidRPr="00F014E6">
        <w:rPr>
          <w:rFonts w:ascii="微软雅黑" w:eastAsia="微软雅黑" w:hAnsi="微软雅黑" w:cs="微软雅黑"/>
          <w:spacing w:val="7"/>
          <w:lang w:eastAsia="zh-CN"/>
        </w:rPr>
        <w:t>53.8</w:t>
      </w:r>
      <w:r w:rsidRPr="00F014E6">
        <w:rPr>
          <w:rFonts w:ascii="微软雅黑" w:eastAsia="微软雅黑" w:hAnsi="微软雅黑" w:cs="微软雅黑" w:hint="eastAsia"/>
          <w:spacing w:val="7"/>
          <w:lang w:eastAsia="zh-CN"/>
        </w:rPr>
        <w:t>，远超预期的</w:t>
      </w:r>
      <w:r w:rsidRPr="00F014E6">
        <w:rPr>
          <w:rFonts w:ascii="微软雅黑" w:eastAsia="微软雅黑" w:hAnsi="微软雅黑" w:cs="微软雅黑"/>
          <w:spacing w:val="7"/>
          <w:lang w:eastAsia="zh-CN"/>
        </w:rPr>
        <w:t>50.8</w:t>
      </w:r>
      <w:r w:rsidRPr="00F014E6">
        <w:rPr>
          <w:rFonts w:ascii="微软雅黑" w:eastAsia="微软雅黑" w:hAnsi="微软雅黑" w:cs="微软雅黑" w:hint="eastAsia"/>
          <w:spacing w:val="7"/>
          <w:lang w:eastAsia="zh-CN"/>
        </w:rPr>
        <w:t>，其中商业活动指数飙升</w:t>
      </w:r>
      <w:r w:rsidRPr="00F014E6">
        <w:rPr>
          <w:rFonts w:ascii="微软雅黑" w:eastAsia="微软雅黑" w:hAnsi="微软雅黑" w:cs="微软雅黑"/>
          <w:spacing w:val="7"/>
          <w:lang w:eastAsia="zh-CN"/>
        </w:rPr>
        <w:t>10.3</w:t>
      </w:r>
      <w:r w:rsidRPr="00F014E6">
        <w:rPr>
          <w:rFonts w:ascii="微软雅黑" w:eastAsia="微软雅黑" w:hAnsi="微软雅黑" w:cs="微软雅黑" w:hint="eastAsia"/>
          <w:spacing w:val="7"/>
          <w:lang w:eastAsia="zh-CN"/>
        </w:rPr>
        <w:t>点，为</w:t>
      </w:r>
      <w:r w:rsidRPr="00F014E6">
        <w:rPr>
          <w:rFonts w:ascii="微软雅黑" w:eastAsia="微软雅黑" w:hAnsi="微软雅黑" w:cs="微软雅黑"/>
          <w:spacing w:val="7"/>
          <w:lang w:eastAsia="zh-CN"/>
        </w:rPr>
        <w:t>2021</w:t>
      </w:r>
      <w:r w:rsidRPr="00F014E6">
        <w:rPr>
          <w:rFonts w:ascii="微软雅黑" w:eastAsia="微软雅黑" w:hAnsi="微软雅黑" w:cs="微软雅黑" w:hint="eastAsia"/>
          <w:spacing w:val="7"/>
          <w:lang w:eastAsia="zh-CN"/>
        </w:rPr>
        <w:t>年</w:t>
      </w:r>
      <w:r w:rsidRPr="00F014E6">
        <w:rPr>
          <w:rFonts w:ascii="微软雅黑" w:eastAsia="微软雅黑" w:hAnsi="微软雅黑" w:cs="微软雅黑"/>
          <w:spacing w:val="7"/>
          <w:lang w:eastAsia="zh-CN"/>
        </w:rPr>
        <w:t>3</w:t>
      </w:r>
      <w:r w:rsidRPr="00F014E6">
        <w:rPr>
          <w:rFonts w:ascii="微软雅黑" w:eastAsia="微软雅黑" w:hAnsi="微软雅黑" w:cs="微软雅黑" w:hint="eastAsia"/>
          <w:spacing w:val="7"/>
          <w:lang w:eastAsia="zh-CN"/>
        </w:rPr>
        <w:t>月以来的最大涨幅，侧面反映服务业需求或仍保有一定韧性，但物价指数的回落或侧面反映价格压力有所减小。外盘持仓方面：截至</w:t>
      </w:r>
      <w:r w:rsidRPr="00F014E6">
        <w:rPr>
          <w:rFonts w:ascii="微软雅黑" w:eastAsia="微软雅黑" w:hAnsi="微软雅黑" w:cs="微软雅黑"/>
          <w:spacing w:val="7"/>
          <w:lang w:eastAsia="zh-CN"/>
        </w:rPr>
        <w:t>6</w:t>
      </w:r>
      <w:r w:rsidRPr="00F014E6">
        <w:rPr>
          <w:rFonts w:ascii="微软雅黑" w:eastAsia="微软雅黑" w:hAnsi="微软雅黑" w:cs="微软雅黑" w:hint="eastAsia"/>
          <w:spacing w:val="7"/>
          <w:lang w:eastAsia="zh-CN"/>
        </w:rPr>
        <w:t>月</w:t>
      </w:r>
      <w:r w:rsidRPr="00F014E6">
        <w:rPr>
          <w:rFonts w:ascii="微软雅黑" w:eastAsia="微软雅黑" w:hAnsi="微软雅黑" w:cs="微软雅黑"/>
          <w:spacing w:val="7"/>
          <w:lang w:eastAsia="zh-CN"/>
        </w:rPr>
        <w:t>4</w:t>
      </w:r>
      <w:r w:rsidRPr="00F014E6">
        <w:rPr>
          <w:rFonts w:ascii="微软雅黑" w:eastAsia="微软雅黑" w:hAnsi="微软雅黑" w:cs="微软雅黑" w:hint="eastAsia"/>
          <w:spacing w:val="7"/>
          <w:lang w:eastAsia="zh-CN"/>
        </w:rPr>
        <w:t>日，</w:t>
      </w:r>
      <w:r w:rsidRPr="00F014E6">
        <w:rPr>
          <w:rFonts w:ascii="微软雅黑" w:eastAsia="微软雅黑" w:hAnsi="微软雅黑" w:cs="微软雅黑"/>
          <w:spacing w:val="7"/>
          <w:lang w:eastAsia="zh-CN"/>
        </w:rPr>
        <w:t>SPDR Gold Trust</w:t>
      </w:r>
      <w:r w:rsidRPr="00F014E6">
        <w:rPr>
          <w:rFonts w:ascii="微软雅黑" w:eastAsia="微软雅黑" w:hAnsi="微软雅黑" w:cs="微软雅黑" w:hint="eastAsia"/>
          <w:spacing w:val="7"/>
          <w:lang w:eastAsia="zh-CN"/>
        </w:rPr>
        <w:t>黄金</w:t>
      </w:r>
      <w:r w:rsidRPr="00F014E6">
        <w:rPr>
          <w:rFonts w:ascii="微软雅黑" w:eastAsia="微软雅黑" w:hAnsi="微软雅黑" w:cs="微软雅黑"/>
          <w:spacing w:val="7"/>
          <w:lang w:eastAsia="zh-CN"/>
        </w:rPr>
        <w:t>ETF</w:t>
      </w:r>
      <w:r w:rsidRPr="00F014E6">
        <w:rPr>
          <w:rFonts w:ascii="微软雅黑" w:eastAsia="微软雅黑" w:hAnsi="微软雅黑" w:cs="微软雅黑" w:hint="eastAsia"/>
          <w:spacing w:val="7"/>
          <w:lang w:eastAsia="zh-CN"/>
        </w:rPr>
        <w:t>持仓量为</w:t>
      </w:r>
      <w:r w:rsidRPr="00F014E6">
        <w:rPr>
          <w:rFonts w:ascii="微软雅黑" w:eastAsia="微软雅黑" w:hAnsi="微软雅黑" w:cs="微软雅黑"/>
          <w:spacing w:val="7"/>
          <w:lang w:eastAsia="zh-CN"/>
        </w:rPr>
        <w:t>833.65</w:t>
      </w:r>
      <w:r w:rsidRPr="00F014E6">
        <w:rPr>
          <w:rFonts w:ascii="微软雅黑" w:eastAsia="微软雅黑" w:hAnsi="微软雅黑" w:cs="微软雅黑" w:hint="eastAsia"/>
          <w:spacing w:val="7"/>
          <w:lang w:eastAsia="zh-CN"/>
        </w:rPr>
        <w:t>吨，较上一交易日上涨</w:t>
      </w:r>
      <w:r w:rsidRPr="00F014E6">
        <w:rPr>
          <w:rFonts w:ascii="微软雅黑" w:eastAsia="微软雅黑" w:hAnsi="微软雅黑" w:cs="微软雅黑"/>
          <w:spacing w:val="7"/>
          <w:lang w:eastAsia="zh-CN"/>
        </w:rPr>
        <w:t>1.44</w:t>
      </w:r>
      <w:r w:rsidRPr="00F014E6">
        <w:rPr>
          <w:rFonts w:ascii="微软雅黑" w:eastAsia="微软雅黑" w:hAnsi="微软雅黑" w:cs="微软雅黑" w:hint="eastAsia"/>
          <w:spacing w:val="7"/>
          <w:lang w:eastAsia="zh-CN"/>
        </w:rPr>
        <w:t>吨。往后看，短期内就业数据持续走弱或逐步上调市场对年内美联储降息的预期，利率预期或将随之回落，美元指数及美债收益率相对承压的情况下贵金属价格或得到一定提振。操作上建议，日内逢低做多，黄金表现或优于白银，请投资者注意风险控制。</w:t>
      </w:r>
    </w:p>
    <w:p w:rsidR="00AE2365" w:rsidRDefault="00996DB6">
      <w:pPr>
        <w:spacing w:before="103" w:line="256" w:lineRule="auto"/>
        <w:ind w:right="743" w:firstLine="448"/>
        <w:jc w:val="both"/>
        <w:rPr>
          <w:rFonts w:ascii="微软雅黑" w:eastAsia="微软雅黑" w:hAnsi="微软雅黑" w:cs="微软雅黑"/>
          <w:spacing w:val="12"/>
          <w:sz w:val="24"/>
          <w:szCs w:val="24"/>
          <w:lang w:eastAsia="zh-CN"/>
        </w:rPr>
      </w:pPr>
      <w:r>
        <w:rPr>
          <w:rFonts w:ascii="微软雅黑" w:eastAsia="微软雅黑" w:hAnsi="微软雅黑" w:cs="微软雅黑" w:hint="eastAsia"/>
          <w:spacing w:val="7"/>
          <w:lang w:eastAsia="zh-CN"/>
        </w:rPr>
        <w:t xml:space="preserve">图6：COMEX黄金日线走势图  </w:t>
      </w:r>
    </w:p>
    <w:p w:rsidR="00AE2365" w:rsidRDefault="00F014E6">
      <w:pPr>
        <w:spacing w:before="103" w:line="256" w:lineRule="auto"/>
        <w:ind w:right="743"/>
        <w:jc w:val="both"/>
      </w:pPr>
      <w:r>
        <w:rPr>
          <w:noProof/>
          <w:lang w:eastAsia="zh-CN"/>
        </w:rPr>
        <w:drawing>
          <wp:inline distT="0" distB="0" distL="114300" distR="114300" wp14:anchorId="1E760BAB" wp14:editId="31AA6CBF">
            <wp:extent cx="6131069" cy="2182483"/>
            <wp:effectExtent l="0" t="0" r="3175" b="889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7"/>
                    <a:stretch>
                      <a:fillRect/>
                    </a:stretch>
                  </pic:blipFill>
                  <pic:spPr>
                    <a:xfrm>
                      <a:off x="0" y="0"/>
                      <a:ext cx="6157655" cy="2191947"/>
                    </a:xfrm>
                    <a:prstGeom prst="rect">
                      <a:avLst/>
                    </a:prstGeom>
                    <a:noFill/>
                    <a:ln>
                      <a:noFill/>
                    </a:ln>
                  </pic:spPr>
                </pic:pic>
              </a:graphicData>
            </a:graphic>
          </wp:inline>
        </w:drawing>
      </w:r>
    </w:p>
    <w:p w:rsidR="00AE2365" w:rsidRDefault="00996DB6">
      <w:pPr>
        <w:spacing w:before="120" w:line="190" w:lineRule="auto"/>
        <w:ind w:firstLine="448"/>
        <w:jc w:val="both"/>
        <w:rPr>
          <w:rFonts w:ascii="微软雅黑" w:eastAsia="微软雅黑" w:hAnsi="微软雅黑" w:cs="微软雅黑"/>
          <w:b/>
          <w:bCs/>
          <w:spacing w:val="12"/>
          <w:sz w:val="24"/>
          <w:szCs w:val="24"/>
          <w:lang w:eastAsia="zh-CN"/>
        </w:rPr>
      </w:pPr>
      <w:r>
        <w:rPr>
          <w:rFonts w:ascii="微软雅黑" w:eastAsia="微软雅黑" w:hAnsi="微软雅黑" w:cs="微软雅黑" w:hint="eastAsia"/>
          <w:spacing w:val="7"/>
          <w:lang w:eastAsia="zh-CN"/>
        </w:rPr>
        <w:t>资料来源：wind、瑞达国际</w:t>
      </w:r>
    </w:p>
    <w:p w:rsidR="004D4C89" w:rsidRDefault="004D4C89">
      <w:pPr>
        <w:spacing w:before="103" w:line="256" w:lineRule="auto"/>
        <w:ind w:right="743" w:firstLine="528"/>
        <w:jc w:val="both"/>
        <w:rPr>
          <w:rFonts w:ascii="微软雅黑" w:eastAsia="微软雅黑" w:hAnsi="微软雅黑" w:cs="微软雅黑"/>
          <w:b/>
          <w:bCs/>
          <w:spacing w:val="12"/>
          <w:sz w:val="24"/>
          <w:szCs w:val="24"/>
          <w:lang w:eastAsia="zh-CN"/>
        </w:rPr>
      </w:pPr>
    </w:p>
    <w:p w:rsidR="00AE2365" w:rsidRPr="00F4399C" w:rsidRDefault="00996DB6">
      <w:pPr>
        <w:spacing w:before="103" w:line="256" w:lineRule="auto"/>
        <w:ind w:right="743" w:firstLine="528"/>
        <w:jc w:val="both"/>
        <w:rPr>
          <w:rFonts w:ascii="微软雅黑" w:eastAsia="微软雅黑" w:hAnsi="微软雅黑" w:cs="微软雅黑"/>
          <w:b/>
          <w:bCs/>
          <w:spacing w:val="12"/>
          <w:sz w:val="24"/>
          <w:szCs w:val="24"/>
          <w:lang w:eastAsia="zh-CN"/>
        </w:rPr>
      </w:pPr>
      <w:r w:rsidRPr="00F4399C">
        <w:rPr>
          <w:rFonts w:ascii="微软雅黑" w:eastAsia="微软雅黑" w:hAnsi="微软雅黑" w:cs="微软雅黑" w:hint="eastAsia"/>
          <w:b/>
          <w:bCs/>
          <w:spacing w:val="12"/>
          <w:sz w:val="24"/>
          <w:szCs w:val="24"/>
          <w:lang w:eastAsia="zh-CN"/>
        </w:rPr>
        <w:t>原油</w:t>
      </w:r>
    </w:p>
    <w:p w:rsidR="00E20DD6" w:rsidRDefault="00F4399C" w:rsidP="00F4399C">
      <w:pPr>
        <w:spacing w:before="103" w:line="256" w:lineRule="auto"/>
        <w:ind w:right="743" w:firstLineChars="200" w:firstLine="448"/>
        <w:jc w:val="both"/>
        <w:rPr>
          <w:rFonts w:ascii="微软雅黑" w:eastAsia="微软雅黑" w:hAnsi="微软雅黑" w:cs="微软雅黑"/>
          <w:spacing w:val="12"/>
          <w:sz w:val="24"/>
          <w:szCs w:val="24"/>
          <w:lang w:eastAsia="zh-CN"/>
        </w:rPr>
      </w:pPr>
      <w:r w:rsidRPr="00F4399C">
        <w:rPr>
          <w:rFonts w:ascii="微软雅黑" w:eastAsia="微软雅黑" w:hAnsi="微软雅黑" w:cs="微软雅黑" w:hint="eastAsia"/>
          <w:spacing w:val="7"/>
          <w:lang w:eastAsia="zh-CN"/>
        </w:rPr>
        <w:t>国际原油市场出现反弹，布伦</w:t>
      </w:r>
      <w:proofErr w:type="gramStart"/>
      <w:r w:rsidRPr="00F4399C">
        <w:rPr>
          <w:rFonts w:ascii="微软雅黑" w:eastAsia="微软雅黑" w:hAnsi="微软雅黑" w:cs="微软雅黑" w:hint="eastAsia"/>
          <w:spacing w:val="7"/>
          <w:lang w:eastAsia="zh-CN"/>
        </w:rPr>
        <w:t>特</w:t>
      </w:r>
      <w:proofErr w:type="gramEnd"/>
      <w:r w:rsidRPr="00F4399C">
        <w:rPr>
          <w:rFonts w:ascii="微软雅黑" w:eastAsia="微软雅黑" w:hAnsi="微软雅黑" w:cs="微软雅黑" w:hint="eastAsia"/>
          <w:spacing w:val="7"/>
          <w:lang w:eastAsia="zh-CN"/>
        </w:rPr>
        <w:t>原油</w:t>
      </w:r>
      <w:r w:rsidRPr="00F4399C">
        <w:rPr>
          <w:rFonts w:ascii="微软雅黑" w:eastAsia="微软雅黑" w:hAnsi="微软雅黑" w:cs="微软雅黑"/>
          <w:spacing w:val="7"/>
          <w:lang w:eastAsia="zh-CN"/>
        </w:rPr>
        <w:t>8</w:t>
      </w:r>
      <w:r w:rsidRPr="00F4399C">
        <w:rPr>
          <w:rFonts w:ascii="微软雅黑" w:eastAsia="微软雅黑" w:hAnsi="微软雅黑" w:cs="微软雅黑" w:hint="eastAsia"/>
          <w:spacing w:val="7"/>
          <w:lang w:eastAsia="zh-CN"/>
        </w:rPr>
        <w:t>月期货合约收盘价报</w:t>
      </w:r>
      <w:r w:rsidRPr="00F4399C">
        <w:rPr>
          <w:rFonts w:ascii="微软雅黑" w:eastAsia="微软雅黑" w:hAnsi="微软雅黑" w:cs="微软雅黑"/>
          <w:spacing w:val="7"/>
          <w:lang w:eastAsia="zh-CN"/>
        </w:rPr>
        <w:t>78.41</w:t>
      </w:r>
      <w:r w:rsidRPr="00F4399C">
        <w:rPr>
          <w:rFonts w:ascii="微软雅黑" w:eastAsia="微软雅黑" w:hAnsi="微软雅黑" w:cs="微软雅黑" w:hint="eastAsia"/>
          <w:spacing w:val="7"/>
          <w:lang w:eastAsia="zh-CN"/>
        </w:rPr>
        <w:t>美元</w:t>
      </w:r>
      <w:r w:rsidRPr="00F4399C">
        <w:rPr>
          <w:rFonts w:ascii="微软雅黑" w:eastAsia="微软雅黑" w:hAnsi="微软雅黑" w:cs="微软雅黑"/>
          <w:spacing w:val="7"/>
          <w:lang w:eastAsia="zh-CN"/>
        </w:rPr>
        <w:t>/</w:t>
      </w:r>
      <w:r w:rsidRPr="00F4399C">
        <w:rPr>
          <w:rFonts w:ascii="微软雅黑" w:eastAsia="微软雅黑" w:hAnsi="微软雅黑" w:cs="微软雅黑" w:hint="eastAsia"/>
          <w:spacing w:val="7"/>
          <w:lang w:eastAsia="zh-CN"/>
        </w:rPr>
        <w:t>桶，涨幅</w:t>
      </w:r>
      <w:r w:rsidRPr="00F4399C">
        <w:rPr>
          <w:rFonts w:ascii="微软雅黑" w:eastAsia="微软雅黑" w:hAnsi="微软雅黑" w:cs="微软雅黑"/>
          <w:spacing w:val="7"/>
          <w:lang w:eastAsia="zh-CN"/>
        </w:rPr>
        <w:t>1.2%</w:t>
      </w:r>
      <w:r w:rsidRPr="00F4399C">
        <w:rPr>
          <w:rFonts w:ascii="微软雅黑" w:eastAsia="微软雅黑" w:hAnsi="微软雅黑" w:cs="微软雅黑" w:hint="eastAsia"/>
          <w:spacing w:val="7"/>
          <w:lang w:eastAsia="zh-CN"/>
        </w:rPr>
        <w:t>；美国</w:t>
      </w:r>
      <w:r w:rsidRPr="00F4399C">
        <w:rPr>
          <w:rFonts w:ascii="微软雅黑" w:eastAsia="微软雅黑" w:hAnsi="微软雅黑" w:cs="微软雅黑"/>
          <w:spacing w:val="7"/>
          <w:lang w:eastAsia="zh-CN"/>
        </w:rPr>
        <w:t>WTI</w:t>
      </w:r>
      <w:r w:rsidRPr="00F4399C">
        <w:rPr>
          <w:rFonts w:ascii="微软雅黑" w:eastAsia="微软雅黑" w:hAnsi="微软雅黑" w:cs="微软雅黑" w:hint="eastAsia"/>
          <w:spacing w:val="7"/>
          <w:lang w:eastAsia="zh-CN"/>
        </w:rPr>
        <w:t>原油</w:t>
      </w:r>
      <w:r w:rsidRPr="00F4399C">
        <w:rPr>
          <w:rFonts w:ascii="微软雅黑" w:eastAsia="微软雅黑" w:hAnsi="微软雅黑" w:cs="微软雅黑"/>
          <w:spacing w:val="7"/>
          <w:lang w:eastAsia="zh-CN"/>
        </w:rPr>
        <w:t>7</w:t>
      </w:r>
      <w:r w:rsidRPr="00F4399C">
        <w:rPr>
          <w:rFonts w:ascii="微软雅黑" w:eastAsia="微软雅黑" w:hAnsi="微软雅黑" w:cs="微软雅黑" w:hint="eastAsia"/>
          <w:spacing w:val="7"/>
          <w:lang w:eastAsia="zh-CN"/>
        </w:rPr>
        <w:t>月期货合约收盘价报</w:t>
      </w:r>
      <w:r w:rsidRPr="00F4399C">
        <w:rPr>
          <w:rFonts w:ascii="微软雅黑" w:eastAsia="微软雅黑" w:hAnsi="微软雅黑" w:cs="微软雅黑"/>
          <w:spacing w:val="7"/>
          <w:lang w:eastAsia="zh-CN"/>
        </w:rPr>
        <w:t>74.07</w:t>
      </w:r>
      <w:r w:rsidRPr="00F4399C">
        <w:rPr>
          <w:rFonts w:ascii="微软雅黑" w:eastAsia="微软雅黑" w:hAnsi="微软雅黑" w:cs="微软雅黑" w:hint="eastAsia"/>
          <w:spacing w:val="7"/>
          <w:lang w:eastAsia="zh-CN"/>
        </w:rPr>
        <w:t>元</w:t>
      </w:r>
      <w:r w:rsidRPr="00F4399C">
        <w:rPr>
          <w:rFonts w:ascii="微软雅黑" w:eastAsia="微软雅黑" w:hAnsi="微软雅黑" w:cs="微软雅黑"/>
          <w:spacing w:val="7"/>
          <w:lang w:eastAsia="zh-CN"/>
        </w:rPr>
        <w:t>/</w:t>
      </w:r>
      <w:r w:rsidRPr="00F4399C">
        <w:rPr>
          <w:rFonts w:ascii="微软雅黑" w:eastAsia="微软雅黑" w:hAnsi="微软雅黑" w:cs="微软雅黑" w:hint="eastAsia"/>
          <w:spacing w:val="7"/>
          <w:lang w:eastAsia="zh-CN"/>
        </w:rPr>
        <w:t>桶，涨幅</w:t>
      </w:r>
      <w:r w:rsidRPr="00F4399C">
        <w:rPr>
          <w:rFonts w:ascii="微软雅黑" w:eastAsia="微软雅黑" w:hAnsi="微软雅黑" w:cs="微软雅黑"/>
          <w:spacing w:val="7"/>
          <w:lang w:eastAsia="zh-CN"/>
        </w:rPr>
        <w:t>1.1%</w:t>
      </w:r>
      <w:r w:rsidRPr="00F4399C">
        <w:rPr>
          <w:rFonts w:ascii="微软雅黑" w:eastAsia="微软雅黑" w:hAnsi="微软雅黑" w:cs="微软雅黑" w:hint="eastAsia"/>
          <w:spacing w:val="7"/>
          <w:lang w:eastAsia="zh-CN"/>
        </w:rPr>
        <w:t>。美国</w:t>
      </w:r>
      <w:r w:rsidRPr="00F4399C">
        <w:rPr>
          <w:rFonts w:ascii="微软雅黑" w:eastAsia="微软雅黑" w:hAnsi="微软雅黑" w:cs="微软雅黑"/>
          <w:spacing w:val="7"/>
          <w:lang w:eastAsia="zh-CN"/>
        </w:rPr>
        <w:t>5</w:t>
      </w:r>
      <w:r w:rsidRPr="00F4399C">
        <w:rPr>
          <w:rFonts w:ascii="微软雅黑" w:eastAsia="微软雅黑" w:hAnsi="微软雅黑" w:cs="微软雅黑" w:hint="eastAsia"/>
          <w:spacing w:val="7"/>
          <w:lang w:eastAsia="zh-CN"/>
        </w:rPr>
        <w:t>月</w:t>
      </w:r>
      <w:r w:rsidRPr="00F4399C">
        <w:rPr>
          <w:rFonts w:ascii="微软雅黑" w:eastAsia="微软雅黑" w:hAnsi="微软雅黑" w:cs="微软雅黑"/>
          <w:spacing w:val="7"/>
          <w:lang w:eastAsia="zh-CN"/>
        </w:rPr>
        <w:t>ADP</w:t>
      </w:r>
      <w:r w:rsidRPr="00F4399C">
        <w:rPr>
          <w:rFonts w:ascii="微软雅黑" w:eastAsia="微软雅黑" w:hAnsi="微软雅黑" w:cs="微软雅黑" w:hint="eastAsia"/>
          <w:spacing w:val="7"/>
          <w:lang w:eastAsia="zh-CN"/>
        </w:rPr>
        <w:t>就业人数低于预期，美联储年底前降息预期有所提升，市场关注欧</w:t>
      </w:r>
      <w:bookmarkStart w:id="0" w:name="_GoBack"/>
      <w:bookmarkEnd w:id="0"/>
      <w:r w:rsidRPr="00F4399C">
        <w:rPr>
          <w:rFonts w:ascii="微软雅黑" w:eastAsia="微软雅黑" w:hAnsi="微软雅黑" w:cs="微软雅黑" w:hint="eastAsia"/>
          <w:spacing w:val="7"/>
          <w:lang w:eastAsia="zh-CN"/>
        </w:rPr>
        <w:t>洲央行会议及美国非农数据，美元指数小幅回升。欧佩克联盟部长级会议同意将自愿减产措施延长至</w:t>
      </w:r>
      <w:r w:rsidRPr="00F4399C">
        <w:rPr>
          <w:rFonts w:ascii="微软雅黑" w:eastAsia="微软雅黑" w:hAnsi="微软雅黑" w:cs="微软雅黑"/>
          <w:spacing w:val="7"/>
          <w:lang w:eastAsia="zh-CN"/>
        </w:rPr>
        <w:t>9</w:t>
      </w:r>
      <w:r w:rsidRPr="00F4399C">
        <w:rPr>
          <w:rFonts w:ascii="微软雅黑" w:eastAsia="微软雅黑" w:hAnsi="微软雅黑" w:cs="微软雅黑" w:hint="eastAsia"/>
          <w:spacing w:val="7"/>
          <w:lang w:eastAsia="zh-CN"/>
        </w:rPr>
        <w:t>月底，将集体性减产措施延长至</w:t>
      </w:r>
      <w:r w:rsidRPr="00F4399C">
        <w:rPr>
          <w:rFonts w:ascii="微软雅黑" w:eastAsia="微软雅黑" w:hAnsi="微软雅黑" w:cs="微软雅黑"/>
          <w:spacing w:val="7"/>
          <w:lang w:eastAsia="zh-CN"/>
        </w:rPr>
        <w:t>2025</w:t>
      </w:r>
      <w:r w:rsidRPr="00F4399C">
        <w:rPr>
          <w:rFonts w:ascii="微软雅黑" w:eastAsia="微软雅黑" w:hAnsi="微软雅黑" w:cs="微软雅黑" w:hint="eastAsia"/>
          <w:spacing w:val="7"/>
          <w:lang w:eastAsia="zh-CN"/>
        </w:rPr>
        <w:t>年结束；欧佩克联盟延长额外减产符合预期，但四季度开始退出自愿减产措施；美国有望加快补充原油战略储备；沙特下调销往亚洲的原油官方售价；美国原油及成品油库存增加，而美联储降息预期升温缓解需求忧虑，短线原油期价呈现宽幅整理。技术上，</w:t>
      </w:r>
      <w:r w:rsidRPr="00F4399C">
        <w:rPr>
          <w:rFonts w:ascii="微软雅黑" w:eastAsia="微软雅黑" w:hAnsi="微软雅黑" w:cs="微软雅黑"/>
          <w:spacing w:val="7"/>
          <w:lang w:eastAsia="zh-CN"/>
        </w:rPr>
        <w:t>SC2407</w:t>
      </w:r>
      <w:r w:rsidRPr="00F4399C">
        <w:rPr>
          <w:rFonts w:ascii="微软雅黑" w:eastAsia="微软雅黑" w:hAnsi="微软雅黑" w:cs="微软雅黑" w:hint="eastAsia"/>
          <w:spacing w:val="7"/>
          <w:lang w:eastAsia="zh-CN"/>
        </w:rPr>
        <w:t>合约在</w:t>
      </w:r>
      <w:r w:rsidRPr="00F4399C">
        <w:rPr>
          <w:rFonts w:ascii="微软雅黑" w:eastAsia="微软雅黑" w:hAnsi="微软雅黑" w:cs="微软雅黑"/>
          <w:spacing w:val="7"/>
          <w:lang w:eastAsia="zh-CN"/>
        </w:rPr>
        <w:t>665</w:t>
      </w:r>
      <w:r w:rsidRPr="00F4399C">
        <w:rPr>
          <w:rFonts w:ascii="微软雅黑" w:eastAsia="微软雅黑" w:hAnsi="微软雅黑" w:cs="微软雅黑" w:hint="eastAsia"/>
          <w:spacing w:val="7"/>
          <w:lang w:eastAsia="zh-CN"/>
        </w:rPr>
        <w:t>区域有所企稳，上方反抽</w:t>
      </w:r>
      <w:r w:rsidRPr="00F4399C">
        <w:rPr>
          <w:rFonts w:ascii="微软雅黑" w:eastAsia="微软雅黑" w:hAnsi="微软雅黑" w:cs="微软雅黑"/>
          <w:spacing w:val="7"/>
          <w:lang w:eastAsia="zh-CN"/>
        </w:rPr>
        <w:t>5</w:t>
      </w:r>
      <w:r w:rsidRPr="00F4399C">
        <w:rPr>
          <w:rFonts w:ascii="微软雅黑" w:eastAsia="微软雅黑" w:hAnsi="微软雅黑" w:cs="微软雅黑" w:hint="eastAsia"/>
          <w:spacing w:val="7"/>
          <w:lang w:eastAsia="zh-CN"/>
        </w:rPr>
        <w:t>日均线压力，短线呈现震荡整理走势。操作上，建议短线交易为主。</w:t>
      </w:r>
    </w:p>
    <w:p w:rsidR="00AE2365" w:rsidRDefault="00996DB6">
      <w:pPr>
        <w:spacing w:before="103" w:line="256" w:lineRule="auto"/>
        <w:ind w:right="743" w:firstLine="448"/>
        <w:jc w:val="both"/>
        <w:rPr>
          <w:lang w:eastAsia="zh-CN"/>
        </w:rPr>
      </w:pPr>
      <w:r>
        <w:rPr>
          <w:rFonts w:ascii="微软雅黑" w:eastAsia="微软雅黑" w:hAnsi="微软雅黑" w:cs="微软雅黑" w:hint="eastAsia"/>
          <w:spacing w:val="7"/>
          <w:lang w:eastAsia="zh-CN"/>
        </w:rPr>
        <w:t>图7：原油（WTI）走势图</w:t>
      </w:r>
    </w:p>
    <w:p w:rsidR="00AE2365" w:rsidRDefault="00F4399C">
      <w:pPr>
        <w:spacing w:before="103" w:line="256" w:lineRule="auto"/>
        <w:ind w:right="743"/>
        <w:jc w:val="both"/>
      </w:pPr>
      <w:r w:rsidRPr="00F4399C">
        <w:rPr>
          <w:noProof/>
          <w:lang w:eastAsia="zh-CN"/>
        </w:rPr>
        <w:lastRenderedPageBreak/>
        <w:drawing>
          <wp:inline distT="0" distB="0" distL="0" distR="0">
            <wp:extent cx="6080125" cy="2168222"/>
            <wp:effectExtent l="0" t="0" r="0" b="3810"/>
            <wp:docPr id="4" name="图片 4" descr="D:\Users\xuzhe\My Document\WeChat Files\wxid_4gpo63z1mjeh11\FileStorage\Temp\de77af218e1cd25fa3ec60a50021a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xuzhe\My Document\WeChat Files\wxid_4gpo63z1mjeh11\FileStorage\Temp\de77af218e1cd25fa3ec60a50021a33.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01631" cy="2175891"/>
                    </a:xfrm>
                    <a:prstGeom prst="rect">
                      <a:avLst/>
                    </a:prstGeom>
                    <a:noFill/>
                    <a:ln>
                      <a:noFill/>
                    </a:ln>
                  </pic:spPr>
                </pic:pic>
              </a:graphicData>
            </a:graphic>
          </wp:inline>
        </w:drawing>
      </w:r>
    </w:p>
    <w:p w:rsidR="00AE2365" w:rsidRDefault="00996DB6">
      <w:pPr>
        <w:spacing w:before="120" w:line="190" w:lineRule="auto"/>
        <w:ind w:firstLine="448"/>
        <w:jc w:val="both"/>
        <w:rPr>
          <w:rFonts w:ascii="微软雅黑" w:eastAsia="微软雅黑" w:hAnsi="微软雅黑" w:cs="微软雅黑"/>
          <w:b/>
          <w:bCs/>
          <w:spacing w:val="12"/>
          <w:sz w:val="24"/>
          <w:szCs w:val="24"/>
          <w:lang w:eastAsia="zh-CN"/>
        </w:rPr>
      </w:pPr>
      <w:r>
        <w:rPr>
          <w:rFonts w:ascii="微软雅黑" w:eastAsia="微软雅黑" w:hAnsi="微软雅黑" w:cs="微软雅黑" w:hint="eastAsia"/>
          <w:spacing w:val="7"/>
          <w:lang w:eastAsia="zh-CN"/>
        </w:rPr>
        <w:t>资料来源：wind、瑞达国际</w:t>
      </w:r>
    </w:p>
    <w:p w:rsidR="00E20DD6" w:rsidRDefault="00E20DD6">
      <w:pPr>
        <w:spacing w:before="103" w:line="256" w:lineRule="auto"/>
        <w:ind w:right="743" w:firstLine="528"/>
        <w:jc w:val="both"/>
        <w:rPr>
          <w:rFonts w:ascii="微软雅黑" w:eastAsia="微软雅黑" w:hAnsi="微软雅黑" w:cs="微软雅黑"/>
          <w:b/>
          <w:bCs/>
          <w:spacing w:val="12"/>
          <w:sz w:val="24"/>
          <w:szCs w:val="24"/>
          <w:lang w:eastAsia="zh-CN"/>
        </w:rPr>
      </w:pPr>
    </w:p>
    <w:p w:rsidR="00AE2365" w:rsidRDefault="00996DB6">
      <w:pPr>
        <w:spacing w:before="103" w:line="256" w:lineRule="auto"/>
        <w:ind w:right="743" w:firstLine="528"/>
        <w:jc w:val="both"/>
        <w:rPr>
          <w:rFonts w:ascii="微软雅黑" w:eastAsia="微软雅黑" w:hAnsi="微软雅黑" w:cs="微软雅黑"/>
          <w:b/>
          <w:bCs/>
          <w:spacing w:val="12"/>
          <w:sz w:val="24"/>
          <w:szCs w:val="24"/>
          <w:lang w:eastAsia="zh-CN"/>
        </w:rPr>
      </w:pPr>
      <w:r>
        <w:rPr>
          <w:rFonts w:ascii="微软雅黑" w:eastAsia="微软雅黑" w:hAnsi="微软雅黑" w:cs="微软雅黑" w:hint="eastAsia"/>
          <w:b/>
          <w:bCs/>
          <w:spacing w:val="12"/>
          <w:sz w:val="24"/>
          <w:szCs w:val="24"/>
          <w:lang w:eastAsia="zh-CN"/>
        </w:rPr>
        <w:t>ICE</w:t>
      </w:r>
      <w:bookmarkStart w:id="1" w:name="OLE_LINK3"/>
      <w:bookmarkStart w:id="2" w:name="OLE_LINK4"/>
      <w:r>
        <w:rPr>
          <w:rFonts w:ascii="微软雅黑" w:eastAsia="微软雅黑" w:hAnsi="微软雅黑" w:cs="微软雅黑" w:hint="eastAsia"/>
          <w:b/>
          <w:bCs/>
          <w:spacing w:val="12"/>
          <w:sz w:val="24"/>
          <w:szCs w:val="24"/>
          <w:lang w:eastAsia="zh-CN"/>
        </w:rPr>
        <w:t>棉花</w:t>
      </w:r>
    </w:p>
    <w:bookmarkEnd w:id="1"/>
    <w:bookmarkEnd w:id="2"/>
    <w:p w:rsidR="00AE2365" w:rsidRPr="00CC0BFF" w:rsidRDefault="00A96FD3" w:rsidP="00A96FD3">
      <w:pPr>
        <w:spacing w:before="103" w:line="256" w:lineRule="auto"/>
        <w:ind w:right="743" w:firstLineChars="200" w:firstLine="448"/>
        <w:jc w:val="both"/>
        <w:rPr>
          <w:rFonts w:ascii="微软雅黑" w:eastAsia="微软雅黑" w:hAnsi="微软雅黑" w:cs="微软雅黑"/>
          <w:spacing w:val="12"/>
          <w:sz w:val="24"/>
          <w:szCs w:val="24"/>
          <w:lang w:eastAsia="zh-CN"/>
        </w:rPr>
      </w:pPr>
      <w:r w:rsidRPr="00A96FD3">
        <w:rPr>
          <w:rFonts w:ascii="微软雅黑" w:eastAsia="微软雅黑" w:hAnsi="微软雅黑" w:cs="微软雅黑" w:hint="eastAsia"/>
          <w:spacing w:val="7"/>
          <w:lang w:eastAsia="zh-CN"/>
        </w:rPr>
        <w:t>洲际交易所(ICE)棉花期货周三上涨，因投资者在出口销售数据出炉前回补空头，</w:t>
      </w:r>
      <w:proofErr w:type="gramStart"/>
      <w:r w:rsidRPr="00A96FD3">
        <w:rPr>
          <w:rFonts w:ascii="微软雅黑" w:eastAsia="微软雅黑" w:hAnsi="微软雅黑" w:cs="微软雅黑" w:hint="eastAsia"/>
          <w:spacing w:val="7"/>
          <w:lang w:eastAsia="zh-CN"/>
        </w:rPr>
        <w:t>且股市</w:t>
      </w:r>
      <w:proofErr w:type="gramEnd"/>
      <w:r w:rsidRPr="00A96FD3">
        <w:rPr>
          <w:rFonts w:ascii="微软雅黑" w:eastAsia="微软雅黑" w:hAnsi="微软雅黑" w:cs="微软雅黑" w:hint="eastAsia"/>
          <w:spacing w:val="7"/>
          <w:lang w:eastAsia="zh-CN"/>
        </w:rPr>
        <w:t>积极氛围提供支撑。交投最活跃的ICE 7月</w:t>
      </w:r>
      <w:proofErr w:type="gramStart"/>
      <w:r w:rsidRPr="00A96FD3">
        <w:rPr>
          <w:rFonts w:ascii="微软雅黑" w:eastAsia="微软雅黑" w:hAnsi="微软雅黑" w:cs="微软雅黑" w:hint="eastAsia"/>
          <w:spacing w:val="7"/>
          <w:lang w:eastAsia="zh-CN"/>
        </w:rPr>
        <w:t>期棉收</w:t>
      </w:r>
      <w:proofErr w:type="gramEnd"/>
      <w:r w:rsidRPr="00A96FD3">
        <w:rPr>
          <w:rFonts w:ascii="微软雅黑" w:eastAsia="微软雅黑" w:hAnsi="微软雅黑" w:cs="微软雅黑" w:hint="eastAsia"/>
          <w:spacing w:val="7"/>
          <w:lang w:eastAsia="zh-CN"/>
        </w:rPr>
        <w:t>涨0.96美分或1.30%，</w:t>
      </w:r>
      <w:proofErr w:type="gramStart"/>
      <w:r w:rsidRPr="00A96FD3">
        <w:rPr>
          <w:rFonts w:ascii="微软雅黑" w:eastAsia="微软雅黑" w:hAnsi="微软雅黑" w:cs="微软雅黑" w:hint="eastAsia"/>
          <w:spacing w:val="7"/>
          <w:lang w:eastAsia="zh-CN"/>
        </w:rPr>
        <w:t>结算价报</w:t>
      </w:r>
      <w:proofErr w:type="gramEnd"/>
      <w:r w:rsidRPr="00A96FD3">
        <w:rPr>
          <w:rFonts w:ascii="微软雅黑" w:eastAsia="微软雅黑" w:hAnsi="微软雅黑" w:cs="微软雅黑" w:hint="eastAsia"/>
          <w:spacing w:val="7"/>
          <w:lang w:eastAsia="zh-CN"/>
        </w:rPr>
        <w:t>74.44美分/磅。产区作物生长良好，供应</w:t>
      </w:r>
      <w:proofErr w:type="gramStart"/>
      <w:r w:rsidRPr="00A96FD3">
        <w:rPr>
          <w:rFonts w:ascii="微软雅黑" w:eastAsia="微软雅黑" w:hAnsi="微软雅黑" w:cs="微软雅黑" w:hint="eastAsia"/>
          <w:spacing w:val="7"/>
          <w:lang w:eastAsia="zh-CN"/>
        </w:rPr>
        <w:t>端前景</w:t>
      </w:r>
      <w:proofErr w:type="gramEnd"/>
      <w:r w:rsidRPr="00A96FD3">
        <w:rPr>
          <w:rFonts w:ascii="微软雅黑" w:eastAsia="微软雅黑" w:hAnsi="微软雅黑" w:cs="微软雅黑" w:hint="eastAsia"/>
          <w:spacing w:val="7"/>
          <w:lang w:eastAsia="zh-CN"/>
        </w:rPr>
        <w:t>乐观，施压棉市，不过</w:t>
      </w:r>
      <w:proofErr w:type="gramStart"/>
      <w:r w:rsidRPr="00A96FD3">
        <w:rPr>
          <w:rFonts w:ascii="微软雅黑" w:eastAsia="微软雅黑" w:hAnsi="微软雅黑" w:cs="微软雅黑" w:hint="eastAsia"/>
          <w:spacing w:val="7"/>
          <w:lang w:eastAsia="zh-CN"/>
        </w:rPr>
        <w:t>周度出口</w:t>
      </w:r>
      <w:proofErr w:type="gramEnd"/>
      <w:r w:rsidRPr="00A96FD3">
        <w:rPr>
          <w:rFonts w:ascii="微软雅黑" w:eastAsia="微软雅黑" w:hAnsi="微软雅黑" w:cs="微软雅黑" w:hint="eastAsia"/>
          <w:spacing w:val="7"/>
          <w:lang w:eastAsia="zh-CN"/>
        </w:rPr>
        <w:t>销售有所好转，将限制棉价下跌。美国农业部(USDA)的作物生长报告中公布称，截至5月26日当周，美国棉花优良率为60%，上年同期为48%。不过出口销售好转。据美国农业部发布的美棉出口周报数据显示，截至5月23日当周美国2023/24年度陆地棉净签约50485（含签约52662吨，取消前期签约2177吨），较前一周增加10%，较近四周平均增加25%。装运陆地棉39054吨，较前一周减少16%，较近四周平均减少21%。美</w:t>
      </w:r>
      <w:proofErr w:type="gramStart"/>
      <w:r w:rsidRPr="00A96FD3">
        <w:rPr>
          <w:rFonts w:ascii="微软雅黑" w:eastAsia="微软雅黑" w:hAnsi="微软雅黑" w:cs="微软雅黑" w:hint="eastAsia"/>
          <w:spacing w:val="7"/>
          <w:lang w:eastAsia="zh-CN"/>
        </w:rPr>
        <w:t>棉主力</w:t>
      </w:r>
      <w:proofErr w:type="gramEnd"/>
      <w:r w:rsidRPr="00A96FD3">
        <w:rPr>
          <w:rFonts w:ascii="微软雅黑" w:eastAsia="微软雅黑" w:hAnsi="微软雅黑" w:cs="微软雅黑" w:hint="eastAsia"/>
          <w:spacing w:val="7"/>
          <w:lang w:eastAsia="zh-CN"/>
        </w:rPr>
        <w:t xml:space="preserve">价格关注上方压力86.0美分/磅，下方支撑70.0美分/磅。建议7月 ICE </w:t>
      </w:r>
      <w:proofErr w:type="gramStart"/>
      <w:r w:rsidRPr="00A96FD3">
        <w:rPr>
          <w:rFonts w:ascii="微软雅黑" w:eastAsia="微软雅黑" w:hAnsi="微软雅黑" w:cs="微软雅黑" w:hint="eastAsia"/>
          <w:spacing w:val="7"/>
          <w:lang w:eastAsia="zh-CN"/>
        </w:rPr>
        <w:t>期棉短期</w:t>
      </w:r>
      <w:proofErr w:type="gramEnd"/>
      <w:r w:rsidRPr="00A96FD3">
        <w:rPr>
          <w:rFonts w:ascii="微软雅黑" w:eastAsia="微软雅黑" w:hAnsi="微软雅黑" w:cs="微软雅黑" w:hint="eastAsia"/>
          <w:spacing w:val="7"/>
          <w:lang w:eastAsia="zh-CN"/>
        </w:rPr>
        <w:t>观望。</w:t>
      </w:r>
    </w:p>
    <w:p w:rsidR="00AE2365" w:rsidRDefault="00996DB6">
      <w:pPr>
        <w:spacing w:before="103" w:line="256" w:lineRule="auto"/>
        <w:ind w:right="743" w:firstLine="448"/>
        <w:jc w:val="both"/>
        <w:rPr>
          <w:rFonts w:ascii="微软雅黑" w:eastAsia="微软雅黑" w:hAnsi="微软雅黑" w:cs="微软雅黑"/>
          <w:spacing w:val="12"/>
          <w:sz w:val="24"/>
          <w:szCs w:val="24"/>
          <w:lang w:eastAsia="zh-CN"/>
        </w:rPr>
      </w:pPr>
      <w:r>
        <w:rPr>
          <w:rFonts w:ascii="微软雅黑" w:eastAsia="微软雅黑" w:hAnsi="微软雅黑" w:cs="微软雅黑" w:hint="eastAsia"/>
          <w:spacing w:val="7"/>
          <w:lang w:val="zh-CN" w:eastAsia="zh-CN"/>
        </w:rPr>
        <w:t>图</w:t>
      </w:r>
      <w:r>
        <w:rPr>
          <w:rFonts w:ascii="微软雅黑" w:eastAsia="微软雅黑" w:hAnsi="微软雅黑" w:cs="微软雅黑" w:hint="eastAsia"/>
          <w:spacing w:val="7"/>
          <w:lang w:eastAsia="zh-CN"/>
        </w:rPr>
        <w:t>8：ICE棉花</w:t>
      </w:r>
      <w:r>
        <w:rPr>
          <w:rFonts w:ascii="微软雅黑" w:eastAsia="微软雅黑" w:hAnsi="微软雅黑" w:cs="微软雅黑" w:hint="eastAsia"/>
          <w:spacing w:val="7"/>
          <w:lang w:val="zh-CN" w:eastAsia="zh-CN"/>
        </w:rPr>
        <w:t>期货主力合约日走势图</w:t>
      </w:r>
    </w:p>
    <w:p w:rsidR="00AE2365" w:rsidRDefault="00A96FD3">
      <w:pPr>
        <w:spacing w:before="103" w:line="256" w:lineRule="auto"/>
        <w:ind w:right="743"/>
        <w:jc w:val="both"/>
        <w:rPr>
          <w:rFonts w:ascii="微软雅黑" w:eastAsia="微软雅黑" w:hAnsi="微软雅黑" w:cs="微软雅黑"/>
          <w:spacing w:val="7"/>
          <w:lang w:val="zh-CN" w:eastAsia="zh-CN"/>
        </w:rPr>
      </w:pPr>
      <w:r>
        <w:rPr>
          <w:rFonts w:hint="eastAsia"/>
          <w:noProof/>
          <w:lang w:eastAsia="zh-CN"/>
        </w:rPr>
        <w:drawing>
          <wp:inline distT="0" distB="0" distL="0" distR="0">
            <wp:extent cx="6080748" cy="2053087"/>
            <wp:effectExtent l="0" t="0" r="0" b="4445"/>
            <wp:docPr id="25" name="图片 25" descr="QQ截图20240606080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6" descr="QQ截图2024060608082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19596" cy="2066204"/>
                    </a:xfrm>
                    <a:prstGeom prst="rect">
                      <a:avLst/>
                    </a:prstGeom>
                    <a:noFill/>
                    <a:ln>
                      <a:noFill/>
                    </a:ln>
                  </pic:spPr>
                </pic:pic>
              </a:graphicData>
            </a:graphic>
          </wp:inline>
        </w:drawing>
      </w:r>
    </w:p>
    <w:p w:rsidR="00AE2365" w:rsidRDefault="00996DB6">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资料来源：wind、瑞达国际</w:t>
      </w:r>
    </w:p>
    <w:p w:rsidR="00AE2365" w:rsidRDefault="00AE2365">
      <w:pPr>
        <w:spacing w:before="120" w:line="190" w:lineRule="auto"/>
        <w:ind w:firstLine="448"/>
        <w:jc w:val="both"/>
        <w:rPr>
          <w:rFonts w:ascii="微软雅黑" w:eastAsia="微软雅黑" w:hAnsi="微软雅黑" w:cs="微软雅黑"/>
          <w:spacing w:val="7"/>
          <w:lang w:eastAsia="zh-CN"/>
        </w:rPr>
      </w:pPr>
    </w:p>
    <w:p w:rsidR="00AE2365" w:rsidRDefault="00996DB6">
      <w:pPr>
        <w:spacing w:before="103" w:line="256" w:lineRule="auto"/>
        <w:ind w:right="743" w:firstLine="528"/>
        <w:jc w:val="both"/>
        <w:rPr>
          <w:rFonts w:ascii="微软雅黑" w:eastAsia="微软雅黑" w:hAnsi="微软雅黑" w:cs="微软雅黑"/>
          <w:spacing w:val="12"/>
          <w:sz w:val="24"/>
          <w:szCs w:val="24"/>
          <w:lang w:eastAsia="zh-CN"/>
        </w:rPr>
      </w:pPr>
      <w:r>
        <w:rPr>
          <w:rFonts w:ascii="微软雅黑" w:eastAsia="微软雅黑" w:hAnsi="微软雅黑" w:cs="微软雅黑" w:hint="eastAsia"/>
          <w:b/>
          <w:bCs/>
          <w:spacing w:val="12"/>
          <w:sz w:val="24"/>
          <w:szCs w:val="24"/>
          <w:lang w:eastAsia="zh-CN"/>
        </w:rPr>
        <w:t>ICE原糖</w:t>
      </w:r>
    </w:p>
    <w:p w:rsidR="00AE2365" w:rsidRPr="00CC0BFF" w:rsidRDefault="00A96FD3" w:rsidP="00A96FD3">
      <w:pPr>
        <w:spacing w:before="103" w:line="256" w:lineRule="auto"/>
        <w:ind w:right="743" w:firstLineChars="200" w:firstLine="448"/>
        <w:jc w:val="both"/>
        <w:rPr>
          <w:rFonts w:ascii="微软雅黑" w:eastAsia="微软雅黑" w:hAnsi="微软雅黑" w:cs="微软雅黑"/>
          <w:spacing w:val="12"/>
          <w:sz w:val="24"/>
          <w:szCs w:val="24"/>
          <w:lang w:eastAsia="zh-CN"/>
        </w:rPr>
      </w:pPr>
      <w:r w:rsidRPr="00A96FD3">
        <w:rPr>
          <w:rFonts w:ascii="微软雅黑" w:eastAsia="微软雅黑" w:hAnsi="微软雅黑" w:cs="微软雅黑" w:hint="eastAsia"/>
          <w:spacing w:val="7"/>
          <w:lang w:eastAsia="zh-CN"/>
        </w:rPr>
        <w:t>洲际期货交易所（</w:t>
      </w:r>
      <w:r w:rsidRPr="00A96FD3">
        <w:rPr>
          <w:rFonts w:ascii="微软雅黑" w:eastAsia="微软雅黑" w:hAnsi="微软雅黑" w:cs="微软雅黑"/>
          <w:spacing w:val="7"/>
          <w:lang w:eastAsia="zh-CN"/>
        </w:rPr>
        <w:t>ICE</w:t>
      </w:r>
      <w:r w:rsidRPr="00A96FD3">
        <w:rPr>
          <w:rFonts w:ascii="微软雅黑" w:eastAsia="微软雅黑" w:hAnsi="微软雅黑" w:cs="微软雅黑" w:hint="eastAsia"/>
          <w:spacing w:val="7"/>
          <w:lang w:eastAsia="zh-CN"/>
        </w:rPr>
        <w:t>）原糖期货周三升至逾三周高位，因担忧巴西和泰国产区天气。交投最活跃的</w:t>
      </w:r>
      <w:r w:rsidRPr="00A96FD3">
        <w:rPr>
          <w:rFonts w:ascii="微软雅黑" w:eastAsia="微软雅黑" w:hAnsi="微软雅黑" w:cs="微软雅黑"/>
          <w:spacing w:val="7"/>
          <w:lang w:eastAsia="zh-CN"/>
        </w:rPr>
        <w:t>ICE 7</w:t>
      </w:r>
      <w:r w:rsidRPr="00A96FD3">
        <w:rPr>
          <w:rFonts w:ascii="微软雅黑" w:eastAsia="微软雅黑" w:hAnsi="微软雅黑" w:cs="微软雅黑" w:hint="eastAsia"/>
          <w:spacing w:val="7"/>
          <w:lang w:eastAsia="zh-CN"/>
        </w:rPr>
        <w:t>月原糖期货合约</w:t>
      </w:r>
      <w:proofErr w:type="gramStart"/>
      <w:r w:rsidRPr="00A96FD3">
        <w:rPr>
          <w:rFonts w:ascii="微软雅黑" w:eastAsia="微软雅黑" w:hAnsi="微软雅黑" w:cs="微软雅黑" w:hint="eastAsia"/>
          <w:spacing w:val="7"/>
          <w:lang w:eastAsia="zh-CN"/>
        </w:rPr>
        <w:t>收盘收</w:t>
      </w:r>
      <w:proofErr w:type="gramEnd"/>
      <w:r w:rsidRPr="00A96FD3">
        <w:rPr>
          <w:rFonts w:ascii="微软雅黑" w:eastAsia="微软雅黑" w:hAnsi="微软雅黑" w:cs="微软雅黑" w:hint="eastAsia"/>
          <w:spacing w:val="7"/>
          <w:lang w:eastAsia="zh-CN"/>
        </w:rPr>
        <w:t>涨</w:t>
      </w:r>
      <w:r w:rsidRPr="00A96FD3">
        <w:rPr>
          <w:rFonts w:ascii="微软雅黑" w:eastAsia="微软雅黑" w:hAnsi="微软雅黑" w:cs="微软雅黑"/>
          <w:spacing w:val="7"/>
          <w:lang w:eastAsia="zh-CN"/>
        </w:rPr>
        <w:t>0.27</w:t>
      </w:r>
      <w:r w:rsidRPr="00A96FD3">
        <w:rPr>
          <w:rFonts w:ascii="微软雅黑" w:eastAsia="微软雅黑" w:hAnsi="微软雅黑" w:cs="微软雅黑" w:hint="eastAsia"/>
          <w:spacing w:val="7"/>
          <w:lang w:eastAsia="zh-CN"/>
        </w:rPr>
        <w:t>美分或</w:t>
      </w:r>
      <w:r w:rsidRPr="00A96FD3">
        <w:rPr>
          <w:rFonts w:ascii="微软雅黑" w:eastAsia="微软雅黑" w:hAnsi="微软雅黑" w:cs="微软雅黑"/>
          <w:spacing w:val="7"/>
          <w:lang w:eastAsia="zh-CN"/>
        </w:rPr>
        <w:t>1.4%</w:t>
      </w:r>
      <w:r w:rsidRPr="00A96FD3">
        <w:rPr>
          <w:rFonts w:ascii="微软雅黑" w:eastAsia="微软雅黑" w:hAnsi="微软雅黑" w:cs="微软雅黑" w:hint="eastAsia"/>
          <w:spacing w:val="7"/>
          <w:lang w:eastAsia="zh-CN"/>
        </w:rPr>
        <w:t>，结算价每磅</w:t>
      </w:r>
      <w:r w:rsidRPr="00A96FD3">
        <w:rPr>
          <w:rFonts w:ascii="微软雅黑" w:eastAsia="微软雅黑" w:hAnsi="微软雅黑" w:cs="微软雅黑"/>
          <w:spacing w:val="7"/>
          <w:lang w:eastAsia="zh-CN"/>
        </w:rPr>
        <w:t>19.13</w:t>
      </w:r>
      <w:r w:rsidRPr="00A96FD3">
        <w:rPr>
          <w:rFonts w:ascii="微软雅黑" w:eastAsia="微软雅黑" w:hAnsi="微软雅黑" w:cs="微软雅黑" w:hint="eastAsia"/>
          <w:spacing w:val="7"/>
          <w:lang w:eastAsia="zh-CN"/>
        </w:rPr>
        <w:t>美分。据巴西蔗糖工业协会</w:t>
      </w:r>
      <w:r w:rsidRPr="00A96FD3">
        <w:rPr>
          <w:rFonts w:ascii="微软雅黑" w:eastAsia="微软雅黑" w:hAnsi="微软雅黑" w:cs="微软雅黑"/>
          <w:spacing w:val="7"/>
          <w:lang w:eastAsia="zh-CN"/>
        </w:rPr>
        <w:lastRenderedPageBreak/>
        <w:t>Unica</w:t>
      </w:r>
      <w:r w:rsidRPr="00A96FD3">
        <w:rPr>
          <w:rFonts w:ascii="微软雅黑" w:eastAsia="微软雅黑" w:hAnsi="微软雅黑" w:cs="微软雅黑" w:hint="eastAsia"/>
          <w:spacing w:val="7"/>
          <w:lang w:eastAsia="zh-CN"/>
        </w:rPr>
        <w:t>称，</w:t>
      </w:r>
      <w:r w:rsidRPr="00A96FD3">
        <w:rPr>
          <w:rFonts w:ascii="微软雅黑" w:eastAsia="微软雅黑" w:hAnsi="微软雅黑" w:cs="微软雅黑"/>
          <w:spacing w:val="7"/>
          <w:lang w:eastAsia="zh-CN"/>
        </w:rPr>
        <w:t>5</w:t>
      </w:r>
      <w:r w:rsidRPr="00A96FD3">
        <w:rPr>
          <w:rFonts w:ascii="微软雅黑" w:eastAsia="微软雅黑" w:hAnsi="微软雅黑" w:cs="微软雅黑" w:hint="eastAsia"/>
          <w:spacing w:val="7"/>
          <w:lang w:eastAsia="zh-CN"/>
        </w:rPr>
        <w:t>月上半月，巴西中南部地区甘蔗入榨量为</w:t>
      </w:r>
      <w:r w:rsidRPr="00A96FD3">
        <w:rPr>
          <w:rFonts w:ascii="微软雅黑" w:eastAsia="微软雅黑" w:hAnsi="微软雅黑" w:cs="微软雅黑"/>
          <w:spacing w:val="7"/>
          <w:lang w:eastAsia="zh-CN"/>
        </w:rPr>
        <w:t>4475</w:t>
      </w:r>
      <w:r w:rsidRPr="00A96FD3">
        <w:rPr>
          <w:rFonts w:ascii="微软雅黑" w:eastAsia="微软雅黑" w:hAnsi="微软雅黑" w:cs="微软雅黑" w:hint="eastAsia"/>
          <w:spacing w:val="7"/>
          <w:lang w:eastAsia="zh-CN"/>
        </w:rPr>
        <w:t>万吨，较上年同期同比增</w:t>
      </w:r>
      <w:r w:rsidRPr="00A96FD3">
        <w:rPr>
          <w:rFonts w:ascii="微软雅黑" w:eastAsia="微软雅黑" w:hAnsi="微软雅黑" w:cs="微软雅黑"/>
          <w:spacing w:val="7"/>
          <w:lang w:eastAsia="zh-CN"/>
        </w:rPr>
        <w:t>0.43%</w:t>
      </w:r>
      <w:r w:rsidRPr="00A96FD3">
        <w:rPr>
          <w:rFonts w:ascii="微软雅黑" w:eastAsia="微软雅黑" w:hAnsi="微软雅黑" w:cs="微软雅黑" w:hint="eastAsia"/>
          <w:spacing w:val="7"/>
          <w:lang w:eastAsia="zh-CN"/>
        </w:rPr>
        <w:t>，略低于市场预期；已产糖</w:t>
      </w:r>
      <w:r w:rsidRPr="00A96FD3">
        <w:rPr>
          <w:rFonts w:ascii="微软雅黑" w:eastAsia="微软雅黑" w:hAnsi="微软雅黑" w:cs="微软雅黑"/>
          <w:spacing w:val="7"/>
          <w:lang w:eastAsia="zh-CN"/>
        </w:rPr>
        <w:t>257</w:t>
      </w:r>
      <w:r w:rsidRPr="00A96FD3">
        <w:rPr>
          <w:rFonts w:ascii="微软雅黑" w:eastAsia="微软雅黑" w:hAnsi="微软雅黑" w:cs="微软雅黑" w:hint="eastAsia"/>
          <w:spacing w:val="7"/>
          <w:lang w:eastAsia="zh-CN"/>
        </w:rPr>
        <w:t>万吨，较上年同期增长</w:t>
      </w:r>
      <w:r w:rsidRPr="00A96FD3">
        <w:rPr>
          <w:rFonts w:ascii="微软雅黑" w:eastAsia="微软雅黑" w:hAnsi="微软雅黑" w:cs="微软雅黑"/>
          <w:spacing w:val="7"/>
          <w:lang w:eastAsia="zh-CN"/>
        </w:rPr>
        <w:t>0.97%</w:t>
      </w:r>
      <w:r w:rsidRPr="00A96FD3">
        <w:rPr>
          <w:rFonts w:ascii="微软雅黑" w:eastAsia="微软雅黑" w:hAnsi="微软雅黑" w:cs="微软雅黑" w:hint="eastAsia"/>
          <w:spacing w:val="7"/>
          <w:lang w:eastAsia="zh-CN"/>
        </w:rPr>
        <w:t>。甘蔗分配到糖的比例为</w:t>
      </w:r>
      <w:r w:rsidRPr="00A96FD3">
        <w:rPr>
          <w:rFonts w:ascii="微软雅黑" w:eastAsia="微软雅黑" w:hAnsi="微软雅黑" w:cs="微软雅黑"/>
          <w:spacing w:val="7"/>
          <w:lang w:eastAsia="zh-CN"/>
        </w:rPr>
        <w:t>48.27%</w:t>
      </w:r>
      <w:r w:rsidRPr="00A96FD3">
        <w:rPr>
          <w:rFonts w:ascii="微软雅黑" w:eastAsia="微软雅黑" w:hAnsi="微软雅黑" w:cs="微软雅黑" w:hint="eastAsia"/>
          <w:spacing w:val="7"/>
          <w:lang w:eastAsia="zh-CN"/>
        </w:rPr>
        <w:t>，</w:t>
      </w:r>
      <w:r w:rsidRPr="00A96FD3">
        <w:rPr>
          <w:rFonts w:ascii="微软雅黑" w:eastAsia="微软雅黑" w:hAnsi="微软雅黑" w:cs="微软雅黑"/>
          <w:spacing w:val="7"/>
          <w:lang w:eastAsia="zh-CN"/>
        </w:rPr>
        <w:t>5</w:t>
      </w:r>
      <w:r w:rsidRPr="00A96FD3">
        <w:rPr>
          <w:rFonts w:ascii="微软雅黑" w:eastAsia="微软雅黑" w:hAnsi="微软雅黑" w:cs="微软雅黑" w:hint="eastAsia"/>
          <w:spacing w:val="7"/>
          <w:lang w:eastAsia="zh-CN"/>
        </w:rPr>
        <w:t>月上半月巴西产糖量低于预期，同比去年微增，由于甘蔗制糖比例低于预期。</w:t>
      </w:r>
      <w:proofErr w:type="gramStart"/>
      <w:r w:rsidRPr="00A96FD3">
        <w:rPr>
          <w:rFonts w:ascii="微软雅黑" w:eastAsia="微软雅黑" w:hAnsi="微软雅黑" w:cs="微软雅黑" w:hint="eastAsia"/>
          <w:spacing w:val="7"/>
          <w:lang w:eastAsia="zh-CN"/>
        </w:rPr>
        <w:t>美糖主力</w:t>
      </w:r>
      <w:proofErr w:type="gramEnd"/>
      <w:r w:rsidRPr="00A96FD3">
        <w:rPr>
          <w:rFonts w:ascii="微软雅黑" w:eastAsia="微软雅黑" w:hAnsi="微软雅黑" w:cs="微软雅黑" w:hint="eastAsia"/>
          <w:spacing w:val="7"/>
          <w:lang w:eastAsia="zh-CN"/>
        </w:rPr>
        <w:t>价格关注上方阻力</w:t>
      </w:r>
      <w:r w:rsidRPr="00A96FD3">
        <w:rPr>
          <w:rFonts w:ascii="微软雅黑" w:eastAsia="微软雅黑" w:hAnsi="微软雅黑" w:cs="微软雅黑"/>
          <w:spacing w:val="7"/>
          <w:lang w:eastAsia="zh-CN"/>
        </w:rPr>
        <w:t>20.5</w:t>
      </w:r>
      <w:r w:rsidRPr="00A96FD3">
        <w:rPr>
          <w:rFonts w:ascii="微软雅黑" w:eastAsia="微软雅黑" w:hAnsi="微软雅黑" w:cs="微软雅黑" w:hint="eastAsia"/>
          <w:spacing w:val="7"/>
          <w:lang w:eastAsia="zh-CN"/>
        </w:rPr>
        <w:t>美分</w:t>
      </w:r>
      <w:r w:rsidRPr="00A96FD3">
        <w:rPr>
          <w:rFonts w:ascii="微软雅黑" w:eastAsia="微软雅黑" w:hAnsi="微软雅黑" w:cs="微软雅黑"/>
          <w:spacing w:val="7"/>
          <w:lang w:eastAsia="zh-CN"/>
        </w:rPr>
        <w:t>/</w:t>
      </w:r>
      <w:r w:rsidRPr="00A96FD3">
        <w:rPr>
          <w:rFonts w:ascii="微软雅黑" w:eastAsia="微软雅黑" w:hAnsi="微软雅黑" w:cs="微软雅黑" w:hint="eastAsia"/>
          <w:spacing w:val="7"/>
          <w:lang w:eastAsia="zh-CN"/>
        </w:rPr>
        <w:t>磅，下方支撑</w:t>
      </w:r>
      <w:r w:rsidRPr="00A96FD3">
        <w:rPr>
          <w:rFonts w:ascii="微软雅黑" w:eastAsia="微软雅黑" w:hAnsi="微软雅黑" w:cs="微软雅黑"/>
          <w:spacing w:val="7"/>
          <w:lang w:eastAsia="zh-CN"/>
        </w:rPr>
        <w:t>17.8</w:t>
      </w:r>
      <w:r w:rsidRPr="00A96FD3">
        <w:rPr>
          <w:rFonts w:ascii="微软雅黑" w:eastAsia="微软雅黑" w:hAnsi="微软雅黑" w:cs="微软雅黑" w:hint="eastAsia"/>
          <w:spacing w:val="7"/>
          <w:lang w:eastAsia="zh-CN"/>
        </w:rPr>
        <w:t>美分</w:t>
      </w:r>
      <w:r w:rsidRPr="00A96FD3">
        <w:rPr>
          <w:rFonts w:ascii="微软雅黑" w:eastAsia="微软雅黑" w:hAnsi="微软雅黑" w:cs="微软雅黑"/>
          <w:spacing w:val="7"/>
          <w:lang w:eastAsia="zh-CN"/>
        </w:rPr>
        <w:t>/</w:t>
      </w:r>
      <w:r w:rsidRPr="00A96FD3">
        <w:rPr>
          <w:rFonts w:ascii="微软雅黑" w:eastAsia="微软雅黑" w:hAnsi="微软雅黑" w:cs="微软雅黑" w:hint="eastAsia"/>
          <w:spacing w:val="7"/>
          <w:lang w:eastAsia="zh-CN"/>
        </w:rPr>
        <w:t>磅。操作上，建议</w:t>
      </w:r>
      <w:r w:rsidRPr="00A96FD3">
        <w:rPr>
          <w:rFonts w:ascii="微软雅黑" w:eastAsia="微软雅黑" w:hAnsi="微软雅黑" w:cs="微软雅黑"/>
          <w:spacing w:val="7"/>
          <w:lang w:eastAsia="zh-CN"/>
        </w:rPr>
        <w:t>7</w:t>
      </w:r>
      <w:r w:rsidRPr="00A96FD3">
        <w:rPr>
          <w:rFonts w:ascii="微软雅黑" w:eastAsia="微软雅黑" w:hAnsi="微软雅黑" w:cs="微软雅黑" w:hint="eastAsia"/>
          <w:spacing w:val="7"/>
          <w:lang w:eastAsia="zh-CN"/>
        </w:rPr>
        <w:t>月</w:t>
      </w:r>
      <w:r w:rsidRPr="00A96FD3">
        <w:rPr>
          <w:rFonts w:ascii="微软雅黑" w:eastAsia="微软雅黑" w:hAnsi="微软雅黑" w:cs="微软雅黑"/>
          <w:spacing w:val="7"/>
          <w:lang w:eastAsia="zh-CN"/>
        </w:rPr>
        <w:t xml:space="preserve"> ICE </w:t>
      </w:r>
      <w:r w:rsidRPr="00A96FD3">
        <w:rPr>
          <w:rFonts w:ascii="微软雅黑" w:eastAsia="微软雅黑" w:hAnsi="微软雅黑" w:cs="微软雅黑" w:hint="eastAsia"/>
          <w:spacing w:val="7"/>
          <w:lang w:eastAsia="zh-CN"/>
        </w:rPr>
        <w:t>原糖短期暂且观望。</w:t>
      </w:r>
    </w:p>
    <w:p w:rsidR="00AE2365" w:rsidRDefault="00996DB6">
      <w:pPr>
        <w:spacing w:before="103" w:line="256" w:lineRule="auto"/>
        <w:ind w:right="743" w:firstLine="448"/>
        <w:jc w:val="both"/>
        <w:rPr>
          <w:rFonts w:ascii="微软雅黑" w:eastAsia="微软雅黑" w:hAnsi="微软雅黑" w:cs="微软雅黑"/>
          <w:color w:val="CE393F"/>
          <w:spacing w:val="8"/>
          <w:position w:val="2"/>
          <w:sz w:val="40"/>
          <w:szCs w:val="40"/>
          <w:lang w:eastAsia="zh-CN"/>
        </w:rPr>
      </w:pPr>
      <w:r>
        <w:rPr>
          <w:rFonts w:ascii="微软雅黑" w:eastAsia="微软雅黑" w:hAnsi="微软雅黑" w:cs="微软雅黑" w:hint="eastAsia"/>
          <w:spacing w:val="7"/>
          <w:lang w:val="zh-CN" w:eastAsia="zh-CN"/>
        </w:rPr>
        <w:t>图</w:t>
      </w:r>
      <w:r>
        <w:rPr>
          <w:rFonts w:ascii="微软雅黑" w:eastAsia="微软雅黑" w:hAnsi="微软雅黑" w:cs="微软雅黑" w:hint="eastAsia"/>
          <w:spacing w:val="7"/>
          <w:lang w:eastAsia="zh-CN"/>
        </w:rPr>
        <w:t>9：ICE原糖</w:t>
      </w:r>
      <w:r>
        <w:rPr>
          <w:rFonts w:ascii="微软雅黑" w:eastAsia="微软雅黑" w:hAnsi="微软雅黑" w:cs="微软雅黑" w:hint="eastAsia"/>
          <w:spacing w:val="7"/>
          <w:lang w:val="zh-CN" w:eastAsia="zh-CN"/>
        </w:rPr>
        <w:t>期货主力合约日走势图</w:t>
      </w:r>
    </w:p>
    <w:p w:rsidR="00AE2365" w:rsidRDefault="00A96FD3">
      <w:pPr>
        <w:spacing w:before="103" w:line="256" w:lineRule="auto"/>
        <w:ind w:right="743"/>
        <w:jc w:val="both"/>
        <w:rPr>
          <w:rFonts w:ascii="微软雅黑" w:eastAsia="微软雅黑" w:hAnsi="微软雅黑" w:cs="微软雅黑"/>
          <w:spacing w:val="12"/>
          <w:sz w:val="24"/>
          <w:szCs w:val="24"/>
          <w:lang w:eastAsia="zh-CN"/>
        </w:rPr>
      </w:pPr>
      <w:r>
        <w:rPr>
          <w:rFonts w:hint="eastAsia"/>
          <w:noProof/>
          <w:lang w:eastAsia="zh-CN"/>
        </w:rPr>
        <w:drawing>
          <wp:inline distT="0" distB="0" distL="0" distR="0">
            <wp:extent cx="6107794" cy="2518913"/>
            <wp:effectExtent l="0" t="0" r="7620" b="0"/>
            <wp:docPr id="26" name="图片 26" descr="QQ截图20240606080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5" descr="QQ截图2024060608082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27225" cy="2526927"/>
                    </a:xfrm>
                    <a:prstGeom prst="rect">
                      <a:avLst/>
                    </a:prstGeom>
                    <a:noFill/>
                    <a:ln>
                      <a:noFill/>
                    </a:ln>
                  </pic:spPr>
                </pic:pic>
              </a:graphicData>
            </a:graphic>
          </wp:inline>
        </w:drawing>
      </w:r>
    </w:p>
    <w:p w:rsidR="00AE2365" w:rsidRDefault="00996DB6">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资料来源：wind、瑞达国际</w:t>
      </w:r>
    </w:p>
    <w:p w:rsidR="00AE2365" w:rsidRDefault="00AE2365">
      <w:pPr>
        <w:spacing w:before="120" w:line="190" w:lineRule="auto"/>
        <w:ind w:firstLine="448"/>
        <w:jc w:val="both"/>
        <w:rPr>
          <w:rFonts w:ascii="微软雅黑" w:eastAsia="微软雅黑" w:hAnsi="微软雅黑" w:cs="微软雅黑"/>
          <w:spacing w:val="7"/>
          <w:lang w:eastAsia="zh-CN"/>
        </w:rPr>
      </w:pPr>
    </w:p>
    <w:p w:rsidR="00AE2365" w:rsidRDefault="00AE2365">
      <w:pPr>
        <w:spacing w:before="120" w:line="190" w:lineRule="auto"/>
        <w:ind w:firstLine="448"/>
        <w:jc w:val="both"/>
        <w:rPr>
          <w:rFonts w:ascii="微软雅黑" w:eastAsia="微软雅黑" w:hAnsi="微软雅黑" w:cs="微软雅黑"/>
          <w:spacing w:val="7"/>
          <w:lang w:eastAsia="zh-CN"/>
        </w:rPr>
      </w:pPr>
    </w:p>
    <w:p w:rsidR="00AE2365" w:rsidRDefault="00996DB6">
      <w:pPr>
        <w:spacing w:before="172" w:line="417" w:lineRule="exact"/>
        <w:ind w:firstLine="560"/>
        <w:rPr>
          <w:rFonts w:ascii="微软雅黑" w:eastAsia="微软雅黑" w:hAnsi="微软雅黑" w:cs="微软雅黑"/>
          <w:sz w:val="20"/>
          <w:szCs w:val="20"/>
          <w:lang w:eastAsia="zh-CN"/>
        </w:rPr>
      </w:pPr>
      <w:r>
        <w:rPr>
          <w:rFonts w:ascii="微软雅黑" w:eastAsia="微软雅黑" w:hAnsi="微软雅黑" w:cs="微软雅黑"/>
          <w:noProof/>
          <w:color w:val="036EB8"/>
          <w:position w:val="-4"/>
          <w:sz w:val="28"/>
          <w:szCs w:val="28"/>
          <w:lang w:eastAsia="zh-CN"/>
        </w:rPr>
        <w:drawing>
          <wp:inline distT="0" distB="0" distL="0" distR="0">
            <wp:extent cx="128905" cy="173990"/>
            <wp:effectExtent l="0" t="0" r="4445" b="1651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21"/>
                    <a:stretch>
                      <a:fillRect/>
                    </a:stretch>
                  </pic:blipFill>
                  <pic:spPr>
                    <a:xfrm>
                      <a:off x="0" y="0"/>
                      <a:ext cx="129197" cy="174370"/>
                    </a:xfrm>
                    <a:prstGeom prst="rect">
                      <a:avLst/>
                    </a:prstGeom>
                  </pic:spPr>
                </pic:pic>
              </a:graphicData>
            </a:graphic>
          </wp:inline>
        </w:drawing>
      </w:r>
      <w:r>
        <w:rPr>
          <w:rFonts w:ascii="微软雅黑" w:eastAsia="微软雅黑" w:hAnsi="微软雅黑" w:cs="微软雅黑"/>
          <w:b/>
          <w:bCs/>
          <w:color w:val="036EB8"/>
          <w:spacing w:val="19"/>
          <w:sz w:val="28"/>
          <w:szCs w:val="28"/>
          <w:lang w:eastAsia="zh-CN"/>
        </w:rPr>
        <w:t xml:space="preserve"> </w:t>
      </w:r>
      <w:r>
        <w:rPr>
          <w:rFonts w:ascii="微软雅黑" w:eastAsia="微软雅黑" w:hAnsi="微软雅黑" w:cs="微软雅黑"/>
          <w:color w:val="CE393F"/>
          <w:spacing w:val="8"/>
          <w:position w:val="2"/>
          <w:sz w:val="40"/>
          <w:szCs w:val="40"/>
          <w:lang w:eastAsia="zh-CN"/>
        </w:rPr>
        <w:t>△</w:t>
      </w:r>
      <w:r>
        <w:rPr>
          <w:rFonts w:ascii="微软雅黑" w:eastAsia="微软雅黑" w:hAnsi="微软雅黑" w:cs="微软雅黑"/>
          <w:color w:val="CE393F"/>
          <w:spacing w:val="-38"/>
          <w:position w:val="2"/>
          <w:sz w:val="40"/>
          <w:szCs w:val="40"/>
          <w:lang w:eastAsia="zh-CN"/>
        </w:rPr>
        <w:t xml:space="preserve"> </w:t>
      </w:r>
      <w:r>
        <w:rPr>
          <w:rFonts w:ascii="微软雅黑" w:eastAsia="微软雅黑" w:hAnsi="微软雅黑" w:cs="微软雅黑"/>
          <w:spacing w:val="8"/>
          <w:position w:val="2"/>
          <w:sz w:val="20"/>
          <w:szCs w:val="20"/>
          <w:lang w:eastAsia="zh-CN"/>
        </w:rPr>
        <w:t>免责声明</w:t>
      </w:r>
    </w:p>
    <w:p w:rsidR="00AE2365" w:rsidRDefault="00996DB6">
      <w:pPr>
        <w:spacing w:before="63" w:line="193" w:lineRule="auto"/>
        <w:ind w:left="340" w:right="706" w:firstLine="372"/>
        <w:jc w:val="both"/>
        <w:rPr>
          <w:rFonts w:ascii="微软雅黑" w:eastAsia="微软雅黑" w:hAnsi="微软雅黑" w:cs="微软雅黑"/>
          <w:color w:val="898989"/>
          <w:spacing w:val="-8"/>
          <w:sz w:val="18"/>
          <w:szCs w:val="18"/>
          <w:lang w:eastAsia="zh-CN"/>
        </w:rPr>
      </w:pPr>
      <w:r>
        <w:rPr>
          <w:rFonts w:ascii="微软雅黑" w:eastAsia="微软雅黑" w:hAnsi="微软雅黑" w:cs="微软雅黑"/>
          <w:color w:val="898989"/>
          <w:spacing w:val="3"/>
          <w:sz w:val="18"/>
          <w:szCs w:val="18"/>
          <w:lang w:eastAsia="zh-CN"/>
        </w:rPr>
        <w:t>此报告由瑞达国际所编制。本报告采用之资料及意见</w:t>
      </w:r>
      <w:proofErr w:type="gramStart"/>
      <w:r>
        <w:rPr>
          <w:rFonts w:ascii="微软雅黑" w:eastAsia="微软雅黑" w:hAnsi="微软雅黑" w:cs="微软雅黑"/>
          <w:color w:val="898989"/>
          <w:spacing w:val="3"/>
          <w:sz w:val="18"/>
          <w:szCs w:val="18"/>
          <w:lang w:eastAsia="zh-CN"/>
        </w:rPr>
        <w:t>均相信</w:t>
      </w:r>
      <w:proofErr w:type="gramEnd"/>
      <w:r>
        <w:rPr>
          <w:rFonts w:ascii="微软雅黑" w:eastAsia="微软雅黑" w:hAnsi="微软雅黑" w:cs="微软雅黑"/>
          <w:color w:val="898989"/>
          <w:spacing w:val="3"/>
          <w:sz w:val="18"/>
          <w:szCs w:val="18"/>
          <w:lang w:eastAsia="zh-CN"/>
        </w:rPr>
        <w:t>可靠及准确</w:t>
      </w:r>
      <w:r>
        <w:rPr>
          <w:rFonts w:ascii="微软雅黑" w:eastAsia="微软雅黑" w:hAnsi="微软雅黑" w:cs="微软雅黑"/>
          <w:color w:val="898989"/>
          <w:spacing w:val="2"/>
          <w:sz w:val="18"/>
          <w:szCs w:val="18"/>
          <w:lang w:eastAsia="zh-CN"/>
        </w:rPr>
        <w:t>，但本公司并不对</w:t>
      </w:r>
      <w:proofErr w:type="gramStart"/>
      <w:r>
        <w:rPr>
          <w:rFonts w:ascii="微软雅黑" w:eastAsia="微软雅黑" w:hAnsi="微软雅黑" w:cs="微软雅黑"/>
          <w:color w:val="898989"/>
          <w:spacing w:val="2"/>
          <w:sz w:val="18"/>
          <w:szCs w:val="18"/>
          <w:lang w:eastAsia="zh-CN"/>
        </w:rPr>
        <w:t>各分析</w:t>
      </w:r>
      <w:proofErr w:type="gramEnd"/>
      <w:r>
        <w:rPr>
          <w:rFonts w:ascii="微软雅黑" w:eastAsia="微软雅黑" w:hAnsi="微软雅黑" w:cs="微软雅黑"/>
          <w:color w:val="898989"/>
          <w:spacing w:val="2"/>
          <w:sz w:val="18"/>
          <w:szCs w:val="18"/>
          <w:lang w:eastAsia="zh-CN"/>
        </w:rPr>
        <w:t>或有关资料之可</w:t>
      </w:r>
      <w:r>
        <w:rPr>
          <w:rFonts w:ascii="微软雅黑" w:eastAsia="微软雅黑" w:hAnsi="微软雅黑" w:cs="微软雅黑"/>
          <w:color w:val="898989"/>
          <w:spacing w:val="3"/>
          <w:sz w:val="18"/>
          <w:szCs w:val="18"/>
          <w:lang w:eastAsia="zh-CN"/>
        </w:rPr>
        <w:t>靠性及准确性</w:t>
      </w:r>
      <w:proofErr w:type="gramStart"/>
      <w:r>
        <w:rPr>
          <w:rFonts w:ascii="微软雅黑" w:eastAsia="微软雅黑" w:hAnsi="微软雅黑" w:cs="微软雅黑"/>
          <w:color w:val="898989"/>
          <w:spacing w:val="3"/>
          <w:sz w:val="18"/>
          <w:szCs w:val="18"/>
          <w:lang w:eastAsia="zh-CN"/>
        </w:rPr>
        <w:t>作出</w:t>
      </w:r>
      <w:proofErr w:type="gramEnd"/>
      <w:r>
        <w:rPr>
          <w:rFonts w:ascii="微软雅黑" w:eastAsia="微软雅黑" w:hAnsi="微软雅黑" w:cs="微软雅黑"/>
          <w:color w:val="898989"/>
          <w:spacing w:val="3"/>
          <w:sz w:val="18"/>
          <w:szCs w:val="18"/>
          <w:lang w:eastAsia="zh-CN"/>
        </w:rPr>
        <w:t>全面性保证。本报告只供客户或读者作参考之用，客户或读者不应完全依靠本报告内容作为投</w:t>
      </w:r>
      <w:r>
        <w:rPr>
          <w:rFonts w:ascii="微软雅黑" w:eastAsia="微软雅黑" w:hAnsi="微软雅黑" w:cs="微软雅黑"/>
          <w:color w:val="898989"/>
          <w:spacing w:val="2"/>
          <w:sz w:val="18"/>
          <w:szCs w:val="18"/>
          <w:lang w:eastAsia="zh-CN"/>
        </w:rPr>
        <w:t>资准</w:t>
      </w:r>
      <w:r>
        <w:rPr>
          <w:rFonts w:ascii="微软雅黑" w:eastAsia="微软雅黑" w:hAnsi="微软雅黑" w:cs="微软雅黑"/>
          <w:color w:val="898989"/>
          <w:spacing w:val="-8"/>
          <w:sz w:val="18"/>
          <w:szCs w:val="18"/>
          <w:lang w:eastAsia="zh-CN"/>
        </w:rPr>
        <w:t>则。</w:t>
      </w:r>
    </w:p>
    <w:p w:rsidR="00AE2365" w:rsidRDefault="00996DB6">
      <w:pPr>
        <w:spacing w:before="63" w:line="193" w:lineRule="auto"/>
        <w:ind w:left="340" w:right="706" w:firstLine="372"/>
        <w:jc w:val="both"/>
        <w:rPr>
          <w:rFonts w:ascii="微软雅黑" w:eastAsia="微软雅黑" w:hAnsi="微软雅黑" w:cs="微软雅黑"/>
          <w:sz w:val="18"/>
          <w:szCs w:val="18"/>
          <w:lang w:eastAsia="zh-CN"/>
        </w:rPr>
      </w:pPr>
      <w:r>
        <w:rPr>
          <w:rFonts w:ascii="微软雅黑" w:eastAsia="微软雅黑" w:hAnsi="微软雅黑" w:cs="微软雅黑"/>
          <w:color w:val="898989"/>
          <w:spacing w:val="3"/>
          <w:sz w:val="18"/>
          <w:szCs w:val="18"/>
          <w:lang w:eastAsia="zh-CN"/>
        </w:rPr>
        <w:t>本报告之资料及意见如有任何更改，恕不另行通知。本报告并非及并无意</w:t>
      </w:r>
      <w:proofErr w:type="gramStart"/>
      <w:r>
        <w:rPr>
          <w:rFonts w:ascii="微软雅黑" w:eastAsia="微软雅黑" w:hAnsi="微软雅黑" w:cs="微软雅黑"/>
          <w:color w:val="898989"/>
          <w:spacing w:val="3"/>
          <w:sz w:val="18"/>
          <w:szCs w:val="18"/>
          <w:lang w:eastAsia="zh-CN"/>
        </w:rPr>
        <w:t>图</w:t>
      </w:r>
      <w:r>
        <w:rPr>
          <w:rFonts w:ascii="微软雅黑" w:eastAsia="微软雅黑" w:hAnsi="微软雅黑" w:cs="微软雅黑"/>
          <w:color w:val="898989"/>
          <w:spacing w:val="2"/>
          <w:sz w:val="18"/>
          <w:szCs w:val="18"/>
          <w:lang w:eastAsia="zh-CN"/>
        </w:rPr>
        <w:t>构成</w:t>
      </w:r>
      <w:proofErr w:type="gramEnd"/>
      <w:r>
        <w:rPr>
          <w:rFonts w:ascii="微软雅黑" w:eastAsia="微软雅黑" w:hAnsi="微软雅黑" w:cs="微软雅黑"/>
          <w:color w:val="898989"/>
          <w:spacing w:val="2"/>
          <w:sz w:val="18"/>
          <w:szCs w:val="18"/>
          <w:lang w:eastAsia="zh-CN"/>
        </w:rPr>
        <w:t>任何作价或招揽进行买卖本报告</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2"/>
          <w:sz w:val="18"/>
          <w:szCs w:val="18"/>
          <w:lang w:eastAsia="zh-CN"/>
        </w:rPr>
        <w:t>提及的商品。本公司不会对任何因依靠本报告</w:t>
      </w:r>
      <w:proofErr w:type="gramStart"/>
      <w:r>
        <w:rPr>
          <w:rFonts w:ascii="微软雅黑" w:eastAsia="微软雅黑" w:hAnsi="微软雅黑" w:cs="微软雅黑"/>
          <w:color w:val="898989"/>
          <w:spacing w:val="2"/>
          <w:sz w:val="18"/>
          <w:szCs w:val="18"/>
          <w:lang w:eastAsia="zh-CN"/>
        </w:rPr>
        <w:t>作出</w:t>
      </w:r>
      <w:proofErr w:type="gramEnd"/>
      <w:r>
        <w:rPr>
          <w:rFonts w:ascii="微软雅黑" w:eastAsia="微软雅黑" w:hAnsi="微软雅黑" w:cs="微软雅黑"/>
          <w:color w:val="898989"/>
          <w:spacing w:val="2"/>
          <w:sz w:val="18"/>
          <w:szCs w:val="18"/>
          <w:lang w:eastAsia="zh-CN"/>
        </w:rPr>
        <w:t>任何买卖而引致之任何损失承担任</w:t>
      </w:r>
      <w:r>
        <w:rPr>
          <w:rFonts w:ascii="微软雅黑" w:eastAsia="微软雅黑" w:hAnsi="微软雅黑" w:cs="微软雅黑"/>
          <w:color w:val="898989"/>
          <w:spacing w:val="1"/>
          <w:sz w:val="18"/>
          <w:szCs w:val="18"/>
          <w:lang w:eastAsia="zh-CN"/>
        </w:rPr>
        <w:t>何责任。</w:t>
      </w:r>
    </w:p>
    <w:p w:rsidR="00AE2365" w:rsidRDefault="00AE2365">
      <w:pPr>
        <w:spacing w:line="189" w:lineRule="auto"/>
        <w:ind w:firstLine="360"/>
        <w:rPr>
          <w:rFonts w:ascii="微软雅黑" w:eastAsia="微软雅黑" w:hAnsi="微软雅黑" w:cs="微软雅黑"/>
          <w:sz w:val="18"/>
          <w:szCs w:val="18"/>
          <w:lang w:eastAsia="zh-CN"/>
        </w:rPr>
        <w:sectPr w:rsidR="00AE2365">
          <w:headerReference w:type="default" r:id="rId22"/>
          <w:footerReference w:type="default" r:id="rId23"/>
          <w:pgSz w:w="11915" w:h="16837"/>
          <w:pgMar w:top="400" w:right="382" w:bottom="0" w:left="1153" w:header="340" w:footer="340" w:gutter="0"/>
          <w:cols w:space="720"/>
        </w:sectPr>
      </w:pPr>
    </w:p>
    <w:p w:rsidR="00AE2365" w:rsidRDefault="00AE2365">
      <w:pPr>
        <w:spacing w:before="34" w:line="569" w:lineRule="exact"/>
        <w:ind w:firstLine="420"/>
        <w:rPr>
          <w:lang w:eastAsia="zh-CN"/>
        </w:rPr>
      </w:pPr>
    </w:p>
    <w:p w:rsidR="00AE2365" w:rsidRDefault="00AE2365">
      <w:pPr>
        <w:spacing w:before="34" w:line="569" w:lineRule="exact"/>
        <w:ind w:firstLine="420"/>
        <w:rPr>
          <w:lang w:eastAsia="zh-CN"/>
        </w:rPr>
      </w:pPr>
    </w:p>
    <w:p w:rsidR="00AE2365" w:rsidRDefault="00AE2365">
      <w:pPr>
        <w:spacing w:before="34" w:line="569" w:lineRule="exact"/>
        <w:ind w:firstLine="420"/>
        <w:rPr>
          <w:lang w:eastAsia="zh-CN"/>
        </w:rPr>
      </w:pPr>
    </w:p>
    <w:p w:rsidR="00AE2365" w:rsidRDefault="00996DB6">
      <w:pPr>
        <w:spacing w:line="3052" w:lineRule="exact"/>
        <w:jc w:val="center"/>
      </w:pPr>
      <w:r>
        <w:rPr>
          <w:noProof/>
          <w:position w:val="-61"/>
          <w:lang w:eastAsia="zh-CN"/>
        </w:rPr>
        <w:drawing>
          <wp:inline distT="0" distB="0" distL="0" distR="0">
            <wp:extent cx="1936115" cy="1938020"/>
            <wp:effectExtent l="0" t="0" r="6985" b="508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24"/>
                    <a:stretch>
                      <a:fillRect/>
                    </a:stretch>
                  </pic:blipFill>
                  <pic:spPr>
                    <a:xfrm>
                      <a:off x="0" y="0"/>
                      <a:ext cx="1936488" cy="1938179"/>
                    </a:xfrm>
                    <a:prstGeom prst="rect">
                      <a:avLst/>
                    </a:prstGeom>
                  </pic:spPr>
                </pic:pic>
              </a:graphicData>
            </a:graphic>
          </wp:inline>
        </w:drawing>
      </w:r>
    </w:p>
    <w:p w:rsidR="00AE2365" w:rsidRDefault="00AE2365">
      <w:pPr>
        <w:pStyle w:val="a3"/>
        <w:spacing w:line="371" w:lineRule="auto"/>
        <w:jc w:val="center"/>
      </w:pPr>
    </w:p>
    <w:p w:rsidR="00AE2365" w:rsidRDefault="00996DB6">
      <w:pPr>
        <w:spacing w:before="103" w:line="191" w:lineRule="auto"/>
        <w:ind w:firstLine="508"/>
        <w:jc w:val="center"/>
        <w:rPr>
          <w:rFonts w:ascii="微软雅黑" w:eastAsia="微软雅黑" w:hAnsi="微软雅黑" w:cs="微软雅黑"/>
          <w:sz w:val="24"/>
          <w:szCs w:val="24"/>
          <w:lang w:eastAsia="zh-CN"/>
        </w:rPr>
      </w:pPr>
      <w:r>
        <w:rPr>
          <w:rFonts w:ascii="微软雅黑" w:eastAsia="微软雅黑" w:hAnsi="微软雅黑" w:cs="微软雅黑"/>
          <w:spacing w:val="7"/>
          <w:sz w:val="24"/>
          <w:szCs w:val="24"/>
          <w:lang w:eastAsia="zh-CN"/>
        </w:rPr>
        <w:t>24小时客服电话： 00852</w:t>
      </w:r>
      <w:r>
        <w:rPr>
          <w:rFonts w:ascii="微软雅黑" w:eastAsia="微软雅黑" w:hAnsi="微软雅黑" w:cs="微软雅黑"/>
          <w:spacing w:val="-33"/>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37"/>
          <w:sz w:val="24"/>
          <w:szCs w:val="24"/>
          <w:lang w:eastAsia="zh-CN"/>
        </w:rPr>
        <w:t xml:space="preserve"> </w:t>
      </w:r>
      <w:r>
        <w:rPr>
          <w:rFonts w:ascii="微软雅黑" w:eastAsia="微软雅黑" w:hAnsi="微软雅黑" w:cs="微软雅黑"/>
          <w:spacing w:val="7"/>
          <w:sz w:val="24"/>
          <w:szCs w:val="24"/>
          <w:lang w:eastAsia="zh-CN"/>
        </w:rPr>
        <w:t>25342000/86</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26"/>
          <w:sz w:val="24"/>
          <w:szCs w:val="24"/>
          <w:lang w:eastAsia="zh-CN"/>
        </w:rPr>
        <w:t xml:space="preserve"> </w:t>
      </w:r>
      <w:r>
        <w:rPr>
          <w:rFonts w:ascii="微软雅黑" w:eastAsia="微软雅黑" w:hAnsi="微软雅黑" w:cs="微软雅黑"/>
          <w:spacing w:val="7"/>
          <w:sz w:val="24"/>
          <w:szCs w:val="24"/>
          <w:lang w:eastAsia="zh-CN"/>
        </w:rPr>
        <w:t>13603059885</w:t>
      </w:r>
    </w:p>
    <w:p w:rsidR="00AE2365" w:rsidRDefault="00996DB6">
      <w:pPr>
        <w:spacing w:before="233" w:line="175" w:lineRule="auto"/>
        <w:ind w:firstLine="500"/>
        <w:jc w:val="center"/>
        <w:rPr>
          <w:rFonts w:ascii="微软雅黑" w:eastAsia="微软雅黑" w:hAnsi="微软雅黑" w:cs="微软雅黑"/>
          <w:sz w:val="24"/>
          <w:szCs w:val="24"/>
          <w:lang w:eastAsia="zh-CN"/>
        </w:rPr>
      </w:pPr>
      <w:r>
        <w:rPr>
          <w:rFonts w:ascii="微软雅黑" w:eastAsia="微软雅黑" w:hAnsi="微软雅黑" w:cs="微软雅黑"/>
          <w:spacing w:val="5"/>
          <w:sz w:val="24"/>
          <w:szCs w:val="24"/>
          <w:lang w:eastAsia="zh-CN"/>
        </w:rPr>
        <w:t>24小时传真电话： 00852</w:t>
      </w:r>
      <w:r>
        <w:rPr>
          <w:rFonts w:ascii="微软雅黑" w:eastAsia="微软雅黑" w:hAnsi="微软雅黑" w:cs="微软雅黑"/>
          <w:spacing w:val="-32"/>
          <w:sz w:val="24"/>
          <w:szCs w:val="24"/>
          <w:lang w:eastAsia="zh-CN"/>
        </w:rPr>
        <w:t xml:space="preserve"> </w:t>
      </w:r>
      <w:r>
        <w:rPr>
          <w:rFonts w:ascii="微软雅黑" w:eastAsia="微软雅黑" w:hAnsi="微软雅黑" w:cs="微软雅黑"/>
          <w:spacing w:val="5"/>
          <w:sz w:val="24"/>
          <w:szCs w:val="24"/>
          <w:lang w:eastAsia="zh-CN"/>
        </w:rPr>
        <w:t>-</w:t>
      </w:r>
      <w:r>
        <w:rPr>
          <w:rFonts w:ascii="微软雅黑" w:eastAsia="微软雅黑" w:hAnsi="微软雅黑" w:cs="微软雅黑"/>
          <w:spacing w:val="-38"/>
          <w:sz w:val="24"/>
          <w:szCs w:val="24"/>
          <w:lang w:eastAsia="zh-CN"/>
        </w:rPr>
        <w:t xml:space="preserve"> </w:t>
      </w:r>
      <w:r>
        <w:rPr>
          <w:rFonts w:ascii="微软雅黑" w:eastAsia="微软雅黑" w:hAnsi="微软雅黑" w:cs="微软雅黑"/>
          <w:spacing w:val="5"/>
          <w:sz w:val="24"/>
          <w:szCs w:val="24"/>
          <w:lang w:eastAsia="zh-CN"/>
        </w:rPr>
        <w:t>25632368</w:t>
      </w:r>
    </w:p>
    <w:p w:rsidR="00AE2365" w:rsidRDefault="00996DB6">
      <w:pPr>
        <w:spacing w:before="258" w:line="190" w:lineRule="auto"/>
        <w:ind w:firstLine="532"/>
        <w:jc w:val="center"/>
        <w:rPr>
          <w:rFonts w:ascii="微软雅黑" w:eastAsia="微软雅黑" w:hAnsi="微软雅黑" w:cs="微软雅黑"/>
          <w:sz w:val="24"/>
          <w:szCs w:val="24"/>
        </w:rPr>
      </w:pPr>
      <w:r>
        <w:rPr>
          <w:rFonts w:ascii="微软雅黑" w:eastAsia="微软雅黑" w:hAnsi="微软雅黑" w:cs="微软雅黑"/>
          <w:spacing w:val="13"/>
          <w:sz w:val="24"/>
          <w:szCs w:val="24"/>
        </w:rPr>
        <w:t xml:space="preserve">客服邮箱： </w:t>
      </w:r>
      <w:r>
        <w:rPr>
          <w:rFonts w:ascii="微软雅黑" w:eastAsia="微软雅黑" w:hAnsi="微软雅黑" w:cs="微软雅黑"/>
          <w:sz w:val="24"/>
          <w:szCs w:val="24"/>
        </w:rPr>
        <w:t>cs</w:t>
      </w:r>
      <w:r>
        <w:rPr>
          <w:rFonts w:ascii="微软雅黑" w:eastAsia="微软雅黑" w:hAnsi="微软雅黑" w:cs="微软雅黑"/>
          <w:spacing w:val="13"/>
          <w:sz w:val="24"/>
          <w:szCs w:val="24"/>
        </w:rPr>
        <w:t>@</w:t>
      </w:r>
      <w:r>
        <w:rPr>
          <w:rFonts w:ascii="微软雅黑" w:eastAsia="微软雅黑" w:hAnsi="微软雅黑" w:cs="微软雅黑"/>
          <w:sz w:val="24"/>
          <w:szCs w:val="24"/>
        </w:rPr>
        <w:t>ruida</w:t>
      </w:r>
      <w:r>
        <w:rPr>
          <w:rFonts w:ascii="微软雅黑" w:eastAsia="微软雅黑" w:hAnsi="微软雅黑" w:cs="微软雅黑"/>
          <w:spacing w:val="13"/>
          <w:sz w:val="24"/>
          <w:szCs w:val="24"/>
        </w:rPr>
        <w:t>-</w:t>
      </w:r>
      <w:r>
        <w:rPr>
          <w:rFonts w:ascii="微软雅黑" w:eastAsia="微软雅黑" w:hAnsi="微软雅黑" w:cs="微软雅黑"/>
          <w:spacing w:val="-29"/>
          <w:sz w:val="24"/>
          <w:szCs w:val="24"/>
        </w:rPr>
        <w:t xml:space="preserve"> </w:t>
      </w:r>
      <w:proofErr w:type="gramStart"/>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13"/>
          <w:sz w:val="24"/>
          <w:szCs w:val="24"/>
        </w:rPr>
        <w:t>.</w:t>
      </w:r>
      <w:proofErr w:type="gramEnd"/>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rsidR="00AE2365" w:rsidRDefault="00996DB6">
      <w:pPr>
        <w:spacing w:before="234" w:line="192" w:lineRule="auto"/>
        <w:ind w:firstLine="512"/>
        <w:jc w:val="center"/>
        <w:rPr>
          <w:rFonts w:ascii="微软雅黑" w:eastAsia="微软雅黑" w:hAnsi="微软雅黑" w:cs="微软雅黑"/>
          <w:sz w:val="24"/>
          <w:szCs w:val="24"/>
        </w:rPr>
      </w:pPr>
      <w:r>
        <w:rPr>
          <w:rFonts w:ascii="微软雅黑" w:eastAsia="微软雅黑" w:hAnsi="微软雅黑" w:cs="微软雅黑"/>
          <w:spacing w:val="8"/>
          <w:sz w:val="24"/>
          <w:szCs w:val="24"/>
        </w:rPr>
        <w:t>客服</w:t>
      </w:r>
      <w:r>
        <w:rPr>
          <w:rFonts w:ascii="微软雅黑" w:eastAsia="微软雅黑" w:hAnsi="微软雅黑" w:cs="微软雅黑"/>
          <w:sz w:val="24"/>
          <w:szCs w:val="24"/>
        </w:rPr>
        <w:t>QQ</w:t>
      </w:r>
      <w:r>
        <w:rPr>
          <w:rFonts w:ascii="微软雅黑" w:eastAsia="微软雅黑" w:hAnsi="微软雅黑" w:cs="微软雅黑"/>
          <w:spacing w:val="8"/>
          <w:sz w:val="24"/>
          <w:szCs w:val="24"/>
        </w:rPr>
        <w:t>： 203195058/29384</w:t>
      </w:r>
      <w:r>
        <w:rPr>
          <w:rFonts w:ascii="微软雅黑" w:eastAsia="微软雅黑" w:hAnsi="微软雅黑" w:cs="微软雅黑"/>
          <w:spacing w:val="7"/>
          <w:sz w:val="24"/>
          <w:szCs w:val="24"/>
        </w:rPr>
        <w:t>72186</w:t>
      </w:r>
    </w:p>
    <w:p w:rsidR="00AE2365" w:rsidRDefault="00996DB6">
      <w:pPr>
        <w:spacing w:before="234" w:line="176" w:lineRule="auto"/>
        <w:ind w:firstLine="564"/>
        <w:jc w:val="center"/>
        <w:rPr>
          <w:rFonts w:ascii="微软雅黑" w:eastAsia="微软雅黑" w:hAnsi="微软雅黑" w:cs="微软雅黑"/>
          <w:sz w:val="24"/>
          <w:szCs w:val="24"/>
        </w:rPr>
      </w:pPr>
      <w:r>
        <w:rPr>
          <w:rFonts w:ascii="微软雅黑" w:eastAsia="微软雅黑" w:hAnsi="微软雅黑" w:cs="微软雅黑"/>
          <w:spacing w:val="21"/>
          <w:sz w:val="24"/>
          <w:szCs w:val="24"/>
        </w:rPr>
        <w:t>网址：</w:t>
      </w:r>
      <w:r>
        <w:rPr>
          <w:rFonts w:ascii="微软雅黑" w:eastAsia="微软雅黑" w:hAnsi="微软雅黑" w:cs="微软雅黑"/>
          <w:sz w:val="24"/>
          <w:szCs w:val="24"/>
        </w:rPr>
        <w:t>www</w:t>
      </w:r>
      <w:r>
        <w:rPr>
          <w:rFonts w:ascii="微软雅黑" w:eastAsia="微软雅黑" w:hAnsi="微软雅黑" w:cs="微软雅黑"/>
          <w:spacing w:val="21"/>
          <w:sz w:val="24"/>
          <w:szCs w:val="24"/>
        </w:rPr>
        <w:t>.</w:t>
      </w:r>
      <w:r>
        <w:rPr>
          <w:rFonts w:ascii="微软雅黑" w:eastAsia="微软雅黑" w:hAnsi="微软雅黑" w:cs="微软雅黑"/>
          <w:spacing w:val="-22"/>
          <w:sz w:val="24"/>
          <w:szCs w:val="24"/>
        </w:rPr>
        <w:t xml:space="preserve"> </w:t>
      </w:r>
      <w:r>
        <w:rPr>
          <w:rFonts w:ascii="微软雅黑" w:eastAsia="微软雅黑" w:hAnsi="微软雅黑" w:cs="微软雅黑"/>
          <w:sz w:val="24"/>
          <w:szCs w:val="24"/>
        </w:rPr>
        <w:t>ruida</w:t>
      </w:r>
      <w:r>
        <w:rPr>
          <w:rFonts w:ascii="微软雅黑" w:eastAsia="微软雅黑" w:hAnsi="微软雅黑" w:cs="微软雅黑"/>
          <w:spacing w:val="21"/>
          <w:sz w:val="24"/>
          <w:szCs w:val="24"/>
        </w:rPr>
        <w:t>-</w:t>
      </w:r>
      <w:r>
        <w:rPr>
          <w:rFonts w:ascii="微软雅黑" w:eastAsia="微软雅黑" w:hAnsi="微软雅黑" w:cs="微软雅黑"/>
          <w:spacing w:val="-28"/>
          <w:sz w:val="24"/>
          <w:szCs w:val="24"/>
        </w:rPr>
        <w:t xml:space="preserve"> </w:t>
      </w:r>
      <w:proofErr w:type="gramStart"/>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21"/>
          <w:sz w:val="24"/>
          <w:szCs w:val="24"/>
        </w:rPr>
        <w:t>.</w:t>
      </w:r>
      <w:proofErr w:type="gramEnd"/>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rsidR="00AE2365" w:rsidRDefault="00996DB6">
      <w:pPr>
        <w:spacing w:before="253" w:line="177" w:lineRule="auto"/>
        <w:ind w:firstLine="544"/>
        <w:jc w:val="center"/>
        <w:rPr>
          <w:rFonts w:ascii="微软雅黑" w:eastAsia="微软雅黑" w:hAnsi="微软雅黑" w:cs="微软雅黑"/>
          <w:sz w:val="24"/>
          <w:szCs w:val="24"/>
          <w:lang w:eastAsia="zh-CN"/>
        </w:rPr>
      </w:pPr>
      <w:r>
        <w:rPr>
          <w:rFonts w:ascii="微软雅黑" w:eastAsia="微软雅黑" w:hAnsi="微软雅黑" w:cs="微软雅黑"/>
          <w:spacing w:val="16"/>
          <w:sz w:val="24"/>
          <w:szCs w:val="24"/>
          <w:lang w:eastAsia="zh-CN"/>
        </w:rPr>
        <w:t>地址:</w:t>
      </w:r>
      <w:r>
        <w:rPr>
          <w:rFonts w:ascii="微软雅黑" w:eastAsia="微软雅黑" w:hAnsi="微软雅黑" w:cs="微软雅黑"/>
          <w:spacing w:val="45"/>
          <w:w w:val="101"/>
          <w:sz w:val="24"/>
          <w:szCs w:val="24"/>
          <w:lang w:eastAsia="zh-CN"/>
        </w:rPr>
        <w:t xml:space="preserve"> </w:t>
      </w:r>
      <w:r>
        <w:rPr>
          <w:rFonts w:ascii="微软雅黑" w:eastAsia="微软雅黑" w:hAnsi="微软雅黑" w:cs="微软雅黑"/>
          <w:spacing w:val="16"/>
          <w:sz w:val="24"/>
          <w:szCs w:val="24"/>
          <w:lang w:eastAsia="zh-CN"/>
        </w:rPr>
        <w:t>香港湾仔菲林明道8号大同大厦17楼05</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06室</w:t>
      </w:r>
    </w:p>
    <w:p w:rsidR="00AE2365" w:rsidRDefault="00AE2365">
      <w:pPr>
        <w:rPr>
          <w:lang w:eastAsia="zh-CN"/>
        </w:rPr>
      </w:pPr>
    </w:p>
    <w:sectPr w:rsidR="00AE2365">
      <w:pgSz w:w="11923" w:h="16837"/>
      <w:pgMar w:top="400" w:right="556" w:bottom="0" w:left="1015" w:header="340" w:footer="34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377F4" w:rsidRDefault="004377F4">
      <w:r>
        <w:separator/>
      </w:r>
    </w:p>
  </w:endnote>
  <w:endnote w:type="continuationSeparator" w:id="0">
    <w:p w:rsidR="004377F4" w:rsidRDefault="004377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新宋体">
    <w:panose1 w:val="02010609030101010101"/>
    <w:charset w:val="86"/>
    <w:family w:val="modern"/>
    <w:pitch w:val="fixed"/>
    <w:sig w:usb0="0000028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2365" w:rsidRDefault="00996DB6">
    <w:pPr>
      <w:pStyle w:val="a4"/>
    </w:pPr>
    <w:r>
      <w:rPr>
        <w:noProof/>
        <w:lang w:eastAsia="zh-CN"/>
      </w:rPr>
      <mc:AlternateContent>
        <mc:Choice Requires="wps">
          <w:drawing>
            <wp:anchor distT="0" distB="0" distL="114300" distR="114300" simplePos="0" relativeHeight="251661312" behindDoc="0" locked="0" layoutInCell="1" allowOverlap="1">
              <wp:simplePos x="0" y="0"/>
              <wp:positionH relativeFrom="margin">
                <wp:align>right</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AE2365" w:rsidRDefault="00996DB6">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F4399C">
                            <w:rPr>
                              <w:noProof/>
                              <w:sz w:val="28"/>
                              <w:szCs w:val="28"/>
                            </w:rPr>
                            <w:t>10</w:t>
                          </w:r>
                          <w:r>
                            <w:rPr>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0" o:spid="_x0000_s1027" type="#_x0000_t202" style="position:absolute;margin-left:92.8pt;margin-top:0;width:2in;height:2in;z-index:251661312;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" filled="f" stroked="f" strokeweight=".5pt">
              <v:textbox style="mso-fit-shape-to-text:t" inset="0,0,0,0">
                <w:txbxContent>
                  <w:p w:rsidR="00AE2365" w:rsidRDefault="00996DB6">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F4399C">
                      <w:rPr>
                        <w:noProof/>
                        <w:sz w:val="28"/>
                        <w:szCs w:val="28"/>
                      </w:rPr>
                      <w:t>10</w:t>
                    </w:r>
                    <w:r>
                      <w:rPr>
                        <w:sz w:val="28"/>
                        <w:szCs w:val="28"/>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377F4" w:rsidRDefault="004377F4">
      <w:r>
        <w:separator/>
      </w:r>
    </w:p>
  </w:footnote>
  <w:footnote w:type="continuationSeparator" w:id="0">
    <w:p w:rsidR="004377F4" w:rsidRDefault="004377F4">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2365" w:rsidRDefault="00996DB6">
    <w:pPr>
      <w:pStyle w:val="a3"/>
      <w:pBdr>
        <w:bottom w:val="double" w:sz="8" w:space="0" w:color="0766D4"/>
      </w:pBdr>
      <w:spacing w:line="14" w:lineRule="auto"/>
      <w:rPr>
        <w:sz w:val="2"/>
      </w:rPr>
    </w:pPr>
    <w:r>
      <w:rPr>
        <w:noProof/>
        <w:lang w:eastAsia="zh-CN"/>
      </w:rPr>
      <w:drawing>
        <wp:anchor distT="0" distB="0" distL="0" distR="0" simplePos="0" relativeHeight="251659264" behindDoc="1" locked="0" layoutInCell="0" allowOverlap="1" wp14:anchorId="79A6D2C6" wp14:editId="0FF0FF80">
          <wp:simplePos x="0" y="0"/>
          <wp:positionH relativeFrom="page">
            <wp:posOffset>0</wp:posOffset>
          </wp:positionH>
          <wp:positionV relativeFrom="page">
            <wp:posOffset>0</wp:posOffset>
          </wp:positionV>
          <wp:extent cx="7560310" cy="8609330"/>
          <wp:effectExtent l="0" t="0" r="2540" b="1270"/>
          <wp:wrapNone/>
          <wp:docPr id="27"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1"/>
                  <a:stretch>
                    <a:fillRect/>
                  </a:stretch>
                </pic:blipFill>
                <pic:spPr>
                  <a:xfrm>
                    <a:off x="0" y="0"/>
                    <a:ext cx="7560005" cy="8609474"/>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2365" w:rsidRDefault="00996DB6">
    <w:pPr>
      <w:pStyle w:val="a3"/>
      <w:pBdr>
        <w:top w:val="none" w:sz="0" w:space="1" w:color="auto"/>
        <w:left w:val="none" w:sz="0" w:space="4" w:color="auto"/>
        <w:bottom w:val="thinThickSmallGap" w:sz="24" w:space="0" w:color="3669AB"/>
        <w:right w:val="none" w:sz="0" w:space="4" w:color="auto"/>
      </w:pBdr>
      <w:ind w:rightChars="200" w:right="420"/>
      <w:jc w:val="right"/>
      <w:rPr>
        <w:rFonts w:eastAsia="宋体"/>
        <w:sz w:val="2"/>
        <w:lang w:eastAsia="zh-CN"/>
      </w:rPr>
    </w:pPr>
    <w:r>
      <w:rPr>
        <w:noProof/>
        <w:sz w:val="2"/>
        <w:lang w:eastAsia="zh-CN"/>
      </w:rPr>
      <mc:AlternateContent>
        <mc:Choice Requires="wps">
          <w:drawing>
            <wp:anchor distT="0" distB="0" distL="114300" distR="114300" simplePos="0" relativeHeight="251660288" behindDoc="0" locked="0" layoutInCell="1" allowOverlap="1">
              <wp:simplePos x="0" y="0"/>
              <wp:positionH relativeFrom="margin">
                <wp:align>left</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AE2365" w:rsidRDefault="00AE2365">
                          <w:pPr>
                            <w:pStyle w:val="a5"/>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9" o:spid="_x0000_s1026" type="#_x0000_t202" style="position:absolute;left:0;text-align:left;margin-left:0;margin-top:0;width:2in;height:2in;z-index:251660288;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" filled="f" stroked="f" strokeweight=".5pt">
              <v:textbox style="mso-fit-shape-to-text:t" inset="0,0,0,0">
                <w:txbxContent>
                  <w:p w:rsidR="00AE2365" w:rsidRDefault="00AE2365">
                    <w:pPr>
                      <w:pStyle w:val="a5"/>
                    </w:pPr>
                  </w:p>
                </w:txbxContent>
              </v:textbox>
              <w10:wrap anchorx="margin"/>
            </v:shape>
          </w:pict>
        </mc:Fallback>
      </mc:AlternateContent>
    </w:r>
    <w:r>
      <w:rPr>
        <w:rFonts w:eastAsia="宋体" w:hint="eastAsia"/>
        <w:noProof/>
        <w:sz w:val="2"/>
        <w:lang w:eastAsia="zh-CN"/>
      </w:rPr>
      <w:drawing>
        <wp:inline distT="0" distB="0" distL="114300" distR="114300">
          <wp:extent cx="2263140" cy="810895"/>
          <wp:effectExtent l="0" t="0" r="3810" b="0"/>
          <wp:docPr id="28" name="图片 28" descr="瑞达国际股份LOGO-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瑞达国际股份LOGO-黑"/>
                  <pic:cNvPicPr>
                    <a:picLocks noChangeAspect="1"/>
                  </pic:cNvPicPr>
                </pic:nvPicPr>
                <pic:blipFill>
                  <a:blip r:embed="rId1"/>
                  <a:stretch>
                    <a:fillRect/>
                  </a:stretch>
                </pic:blipFill>
                <pic:spPr>
                  <a:xfrm>
                    <a:off x="0" y="0"/>
                    <a:ext cx="2263140" cy="810895"/>
                  </a:xfrm>
                  <a:prstGeom prst="rect">
                    <a:avLst/>
                  </a:prstGeom>
                </pic:spPr>
              </pic:pic>
            </a:graphicData>
          </a:graphic>
        </wp:inline>
      </w:drawing>
    </w:r>
  </w:p>
  <w:p w:rsidR="00AE2365" w:rsidRDefault="00AE2365">
    <w:pPr>
      <w:pStyle w:val="a3"/>
      <w:pBdr>
        <w:bottom w:val="single" w:sz="4" w:space="0" w:color="3669AB"/>
      </w:pBdr>
      <w:ind w:rightChars="200" w:right="420"/>
      <w:jc w:val="both"/>
      <w:rPr>
        <w:rFonts w:eastAsia="宋体"/>
        <w:color w:val="FFFFFF" w:themeColor="background1"/>
        <w:sz w:val="2"/>
        <w:lang w:eastAsia="zh-CN"/>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embedSystemFonts/>
  <w:bordersDoNotSurroundHeader/>
  <w:bordersDoNotSurroundFooter/>
  <w:proofState w:grammar="clean"/>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Dg0OTE2YjY5YTI4YTA0ODk4OGU0YzI0YTM5N2I2ZmEifQ=="/>
  </w:docVars>
  <w:rsids>
    <w:rsidRoot w:val="59DE62A0"/>
    <w:rsid w:val="000268C5"/>
    <w:rsid w:val="00072F2D"/>
    <w:rsid w:val="000A785F"/>
    <w:rsid w:val="000C024B"/>
    <w:rsid w:val="001303BE"/>
    <w:rsid w:val="001431C1"/>
    <w:rsid w:val="0018099E"/>
    <w:rsid w:val="00181D4B"/>
    <w:rsid w:val="00223059"/>
    <w:rsid w:val="003A1322"/>
    <w:rsid w:val="00434DFC"/>
    <w:rsid w:val="004377F4"/>
    <w:rsid w:val="004D4C89"/>
    <w:rsid w:val="004E0863"/>
    <w:rsid w:val="004E69F8"/>
    <w:rsid w:val="00593490"/>
    <w:rsid w:val="005D033D"/>
    <w:rsid w:val="005F4A09"/>
    <w:rsid w:val="00626093"/>
    <w:rsid w:val="00726FAA"/>
    <w:rsid w:val="00727595"/>
    <w:rsid w:val="008019C8"/>
    <w:rsid w:val="00816288"/>
    <w:rsid w:val="00854C62"/>
    <w:rsid w:val="008813CF"/>
    <w:rsid w:val="008B4344"/>
    <w:rsid w:val="008D4A14"/>
    <w:rsid w:val="008E4830"/>
    <w:rsid w:val="00920750"/>
    <w:rsid w:val="00937370"/>
    <w:rsid w:val="00966472"/>
    <w:rsid w:val="00984CAE"/>
    <w:rsid w:val="00996DB6"/>
    <w:rsid w:val="009D033E"/>
    <w:rsid w:val="00A42231"/>
    <w:rsid w:val="00A437D3"/>
    <w:rsid w:val="00A6283C"/>
    <w:rsid w:val="00A82801"/>
    <w:rsid w:val="00A96FD3"/>
    <w:rsid w:val="00AE2365"/>
    <w:rsid w:val="00BC57CD"/>
    <w:rsid w:val="00BF6C5D"/>
    <w:rsid w:val="00C177F8"/>
    <w:rsid w:val="00CA7EEA"/>
    <w:rsid w:val="00CC0BFF"/>
    <w:rsid w:val="00CE6532"/>
    <w:rsid w:val="00CE72AE"/>
    <w:rsid w:val="00D14CB7"/>
    <w:rsid w:val="00D348C5"/>
    <w:rsid w:val="00D37CE4"/>
    <w:rsid w:val="00D906D3"/>
    <w:rsid w:val="00DC19CB"/>
    <w:rsid w:val="00DC623C"/>
    <w:rsid w:val="00DE5578"/>
    <w:rsid w:val="00E114BD"/>
    <w:rsid w:val="00E16FE2"/>
    <w:rsid w:val="00E20DD6"/>
    <w:rsid w:val="00E442E6"/>
    <w:rsid w:val="00E64644"/>
    <w:rsid w:val="00EE14F5"/>
    <w:rsid w:val="00F00B0C"/>
    <w:rsid w:val="00F014E6"/>
    <w:rsid w:val="00F05C00"/>
    <w:rsid w:val="00F20158"/>
    <w:rsid w:val="00F4399C"/>
    <w:rsid w:val="00FE50C1"/>
    <w:rsid w:val="00FF572F"/>
    <w:rsid w:val="010235FB"/>
    <w:rsid w:val="011949CD"/>
    <w:rsid w:val="011C626C"/>
    <w:rsid w:val="011E3D92"/>
    <w:rsid w:val="013B2B96"/>
    <w:rsid w:val="013C05EC"/>
    <w:rsid w:val="0140116F"/>
    <w:rsid w:val="014337F8"/>
    <w:rsid w:val="014541E2"/>
    <w:rsid w:val="014663BA"/>
    <w:rsid w:val="01486DF0"/>
    <w:rsid w:val="016E2F6B"/>
    <w:rsid w:val="01761E20"/>
    <w:rsid w:val="017B7436"/>
    <w:rsid w:val="018F67B1"/>
    <w:rsid w:val="019734A3"/>
    <w:rsid w:val="019E3125"/>
    <w:rsid w:val="01A4698D"/>
    <w:rsid w:val="01AE15BA"/>
    <w:rsid w:val="01B6046E"/>
    <w:rsid w:val="01C257A0"/>
    <w:rsid w:val="01D31020"/>
    <w:rsid w:val="01F1594A"/>
    <w:rsid w:val="01FA65AD"/>
    <w:rsid w:val="02055605"/>
    <w:rsid w:val="02077690"/>
    <w:rsid w:val="021052EA"/>
    <w:rsid w:val="02151639"/>
    <w:rsid w:val="021D04ED"/>
    <w:rsid w:val="021D5BFB"/>
    <w:rsid w:val="02296E92"/>
    <w:rsid w:val="022B4BE4"/>
    <w:rsid w:val="024953BD"/>
    <w:rsid w:val="02590402"/>
    <w:rsid w:val="02604182"/>
    <w:rsid w:val="027125E7"/>
    <w:rsid w:val="02806823"/>
    <w:rsid w:val="028D7421"/>
    <w:rsid w:val="02A532B5"/>
    <w:rsid w:val="02A97FD3"/>
    <w:rsid w:val="02B32C00"/>
    <w:rsid w:val="02B7624C"/>
    <w:rsid w:val="02BA5D3C"/>
    <w:rsid w:val="02BC7D06"/>
    <w:rsid w:val="02BE582C"/>
    <w:rsid w:val="02CD47AD"/>
    <w:rsid w:val="02D04F80"/>
    <w:rsid w:val="02DC4B76"/>
    <w:rsid w:val="02E741C0"/>
    <w:rsid w:val="02FD0060"/>
    <w:rsid w:val="0301396B"/>
    <w:rsid w:val="030342BE"/>
    <w:rsid w:val="030376E3"/>
    <w:rsid w:val="030659D3"/>
    <w:rsid w:val="0321400D"/>
    <w:rsid w:val="032338E1"/>
    <w:rsid w:val="03367AB9"/>
    <w:rsid w:val="033C0E47"/>
    <w:rsid w:val="0345193D"/>
    <w:rsid w:val="0350044F"/>
    <w:rsid w:val="035148F2"/>
    <w:rsid w:val="03646ABF"/>
    <w:rsid w:val="03661A20"/>
    <w:rsid w:val="036B7036"/>
    <w:rsid w:val="03705048"/>
    <w:rsid w:val="03767EB5"/>
    <w:rsid w:val="037D56E7"/>
    <w:rsid w:val="037E5587"/>
    <w:rsid w:val="03824AAC"/>
    <w:rsid w:val="03840066"/>
    <w:rsid w:val="03843986"/>
    <w:rsid w:val="03891409"/>
    <w:rsid w:val="038E44A6"/>
    <w:rsid w:val="03AA4003"/>
    <w:rsid w:val="03B31109"/>
    <w:rsid w:val="03C54999"/>
    <w:rsid w:val="03CF5817"/>
    <w:rsid w:val="03D44348"/>
    <w:rsid w:val="03D5622A"/>
    <w:rsid w:val="03D64DF8"/>
    <w:rsid w:val="03E00AD0"/>
    <w:rsid w:val="03E33071"/>
    <w:rsid w:val="03F31506"/>
    <w:rsid w:val="03FE7EAB"/>
    <w:rsid w:val="04013CA9"/>
    <w:rsid w:val="0402799B"/>
    <w:rsid w:val="04040FB1"/>
    <w:rsid w:val="0405375F"/>
    <w:rsid w:val="04145465"/>
    <w:rsid w:val="0420191B"/>
    <w:rsid w:val="04253689"/>
    <w:rsid w:val="042751F8"/>
    <w:rsid w:val="043B3CCE"/>
    <w:rsid w:val="04405814"/>
    <w:rsid w:val="044B2E3C"/>
    <w:rsid w:val="044F0706"/>
    <w:rsid w:val="045A6DD9"/>
    <w:rsid w:val="04620439"/>
    <w:rsid w:val="04641892"/>
    <w:rsid w:val="04695C6C"/>
    <w:rsid w:val="04706FFA"/>
    <w:rsid w:val="04725735"/>
    <w:rsid w:val="0475016D"/>
    <w:rsid w:val="04787C5D"/>
    <w:rsid w:val="0480160E"/>
    <w:rsid w:val="048F7B35"/>
    <w:rsid w:val="04914704"/>
    <w:rsid w:val="0495080F"/>
    <w:rsid w:val="04967360"/>
    <w:rsid w:val="049D5915"/>
    <w:rsid w:val="04BF588C"/>
    <w:rsid w:val="04CD0E7B"/>
    <w:rsid w:val="04CD5176"/>
    <w:rsid w:val="04E43544"/>
    <w:rsid w:val="04E55250"/>
    <w:rsid w:val="04F95601"/>
    <w:rsid w:val="04FB69FF"/>
    <w:rsid w:val="050647B6"/>
    <w:rsid w:val="050C7C1C"/>
    <w:rsid w:val="05173E06"/>
    <w:rsid w:val="051A6F66"/>
    <w:rsid w:val="053610E1"/>
    <w:rsid w:val="053D4696"/>
    <w:rsid w:val="05450282"/>
    <w:rsid w:val="054933A7"/>
    <w:rsid w:val="055F4D69"/>
    <w:rsid w:val="056120A1"/>
    <w:rsid w:val="05681A7F"/>
    <w:rsid w:val="056A1C9B"/>
    <w:rsid w:val="056D52E8"/>
    <w:rsid w:val="05701AD8"/>
    <w:rsid w:val="05816FE5"/>
    <w:rsid w:val="058F34B0"/>
    <w:rsid w:val="059D2DAA"/>
    <w:rsid w:val="05AC4062"/>
    <w:rsid w:val="05C869C2"/>
    <w:rsid w:val="061708BA"/>
    <w:rsid w:val="061908A1"/>
    <w:rsid w:val="06205AC4"/>
    <w:rsid w:val="06255E8C"/>
    <w:rsid w:val="06344057"/>
    <w:rsid w:val="064366E8"/>
    <w:rsid w:val="065C36FD"/>
    <w:rsid w:val="06640499"/>
    <w:rsid w:val="06652463"/>
    <w:rsid w:val="066D7B6C"/>
    <w:rsid w:val="06874187"/>
    <w:rsid w:val="06920D0C"/>
    <w:rsid w:val="069A210C"/>
    <w:rsid w:val="06AC1E40"/>
    <w:rsid w:val="06BD404D"/>
    <w:rsid w:val="06CF0C6F"/>
    <w:rsid w:val="06D40C03"/>
    <w:rsid w:val="06D66EBD"/>
    <w:rsid w:val="06D860E7"/>
    <w:rsid w:val="06E04120"/>
    <w:rsid w:val="06E91363"/>
    <w:rsid w:val="06F9676B"/>
    <w:rsid w:val="072919FB"/>
    <w:rsid w:val="07375BAD"/>
    <w:rsid w:val="073949DD"/>
    <w:rsid w:val="073D6F5B"/>
    <w:rsid w:val="07634D60"/>
    <w:rsid w:val="07652B87"/>
    <w:rsid w:val="07660241"/>
    <w:rsid w:val="076F5B99"/>
    <w:rsid w:val="07726BE5"/>
    <w:rsid w:val="0774295E"/>
    <w:rsid w:val="07754928"/>
    <w:rsid w:val="077A4193"/>
    <w:rsid w:val="077D0034"/>
    <w:rsid w:val="07950B26"/>
    <w:rsid w:val="07972AF0"/>
    <w:rsid w:val="07A07BF6"/>
    <w:rsid w:val="07A974A6"/>
    <w:rsid w:val="07B86638"/>
    <w:rsid w:val="07D93108"/>
    <w:rsid w:val="07D9719C"/>
    <w:rsid w:val="07DD49A7"/>
    <w:rsid w:val="07E86EA8"/>
    <w:rsid w:val="07EB25E1"/>
    <w:rsid w:val="07F5280A"/>
    <w:rsid w:val="07F67816"/>
    <w:rsid w:val="08071A24"/>
    <w:rsid w:val="080F6B2A"/>
    <w:rsid w:val="08275C22"/>
    <w:rsid w:val="0828199A"/>
    <w:rsid w:val="082C3238"/>
    <w:rsid w:val="082F186D"/>
    <w:rsid w:val="082F2D28"/>
    <w:rsid w:val="0853247A"/>
    <w:rsid w:val="08533723"/>
    <w:rsid w:val="08534C69"/>
    <w:rsid w:val="085B34CE"/>
    <w:rsid w:val="085E53BC"/>
    <w:rsid w:val="086115F9"/>
    <w:rsid w:val="089112ED"/>
    <w:rsid w:val="089B0F50"/>
    <w:rsid w:val="089E2E0C"/>
    <w:rsid w:val="08A234FA"/>
    <w:rsid w:val="08AF5C17"/>
    <w:rsid w:val="08B5322E"/>
    <w:rsid w:val="08B6462D"/>
    <w:rsid w:val="08BD121B"/>
    <w:rsid w:val="08D505E6"/>
    <w:rsid w:val="08DD2784"/>
    <w:rsid w:val="08E949DF"/>
    <w:rsid w:val="08F817D8"/>
    <w:rsid w:val="0902043D"/>
    <w:rsid w:val="09063A89"/>
    <w:rsid w:val="090E293E"/>
    <w:rsid w:val="09174F67"/>
    <w:rsid w:val="09252A9B"/>
    <w:rsid w:val="093E76C7"/>
    <w:rsid w:val="09401DAC"/>
    <w:rsid w:val="09420839"/>
    <w:rsid w:val="09491BC8"/>
    <w:rsid w:val="094D16B8"/>
    <w:rsid w:val="0956400D"/>
    <w:rsid w:val="097C1F9D"/>
    <w:rsid w:val="09823AB3"/>
    <w:rsid w:val="09840E52"/>
    <w:rsid w:val="098E4672"/>
    <w:rsid w:val="09903C9B"/>
    <w:rsid w:val="0994152E"/>
    <w:rsid w:val="099A2423"/>
    <w:rsid w:val="099E0166"/>
    <w:rsid w:val="09A65693"/>
    <w:rsid w:val="09AC6674"/>
    <w:rsid w:val="09AD65FB"/>
    <w:rsid w:val="09AE43B9"/>
    <w:rsid w:val="09B039F5"/>
    <w:rsid w:val="09B110B8"/>
    <w:rsid w:val="09B259BF"/>
    <w:rsid w:val="09B27A4A"/>
    <w:rsid w:val="09BF1E8A"/>
    <w:rsid w:val="09CC4C1C"/>
    <w:rsid w:val="09D26E62"/>
    <w:rsid w:val="09D726B7"/>
    <w:rsid w:val="09DA6CC4"/>
    <w:rsid w:val="09F02DF6"/>
    <w:rsid w:val="09F31EAA"/>
    <w:rsid w:val="0A037FC9"/>
    <w:rsid w:val="0A043D2C"/>
    <w:rsid w:val="0A140428"/>
    <w:rsid w:val="0A1470E4"/>
    <w:rsid w:val="0A15050F"/>
    <w:rsid w:val="0A1C72DC"/>
    <w:rsid w:val="0A2A37A7"/>
    <w:rsid w:val="0A2C17A5"/>
    <w:rsid w:val="0A36039E"/>
    <w:rsid w:val="0A3E54A5"/>
    <w:rsid w:val="0A434869"/>
    <w:rsid w:val="0A4C6D5E"/>
    <w:rsid w:val="0A533A62"/>
    <w:rsid w:val="0A544CC8"/>
    <w:rsid w:val="0A5A722F"/>
    <w:rsid w:val="0A5F5B47"/>
    <w:rsid w:val="0A70218E"/>
    <w:rsid w:val="0A7D5FCD"/>
    <w:rsid w:val="0A823CEB"/>
    <w:rsid w:val="0A8F399C"/>
    <w:rsid w:val="0A943317"/>
    <w:rsid w:val="0A9A6B7F"/>
    <w:rsid w:val="0A9B3267"/>
    <w:rsid w:val="0A9C0D2E"/>
    <w:rsid w:val="0AA74DF8"/>
    <w:rsid w:val="0AA82AC5"/>
    <w:rsid w:val="0ABA3A59"/>
    <w:rsid w:val="0ABF0394"/>
    <w:rsid w:val="0AC0235E"/>
    <w:rsid w:val="0AC45980"/>
    <w:rsid w:val="0AC75B18"/>
    <w:rsid w:val="0AC91212"/>
    <w:rsid w:val="0AD1239D"/>
    <w:rsid w:val="0AF44EDF"/>
    <w:rsid w:val="0AF73FD1"/>
    <w:rsid w:val="0AFB0486"/>
    <w:rsid w:val="0AFB3396"/>
    <w:rsid w:val="0AFD2C6A"/>
    <w:rsid w:val="0B02681E"/>
    <w:rsid w:val="0B0B2B07"/>
    <w:rsid w:val="0B0C10FF"/>
    <w:rsid w:val="0B116814"/>
    <w:rsid w:val="0B156206"/>
    <w:rsid w:val="0B2822B8"/>
    <w:rsid w:val="0B310B66"/>
    <w:rsid w:val="0B3F14D4"/>
    <w:rsid w:val="0B3F6A8F"/>
    <w:rsid w:val="0B536D2E"/>
    <w:rsid w:val="0B6149B5"/>
    <w:rsid w:val="0B696551"/>
    <w:rsid w:val="0B6A755E"/>
    <w:rsid w:val="0B775713"/>
    <w:rsid w:val="0B7C44D7"/>
    <w:rsid w:val="0B837613"/>
    <w:rsid w:val="0B9659E0"/>
    <w:rsid w:val="0BA87886"/>
    <w:rsid w:val="0BB06CD5"/>
    <w:rsid w:val="0BDF4A68"/>
    <w:rsid w:val="0BE65DF4"/>
    <w:rsid w:val="0BF40511"/>
    <w:rsid w:val="0C012C2E"/>
    <w:rsid w:val="0C023101"/>
    <w:rsid w:val="0C044B13"/>
    <w:rsid w:val="0C16030A"/>
    <w:rsid w:val="0C1618B2"/>
    <w:rsid w:val="0C183A08"/>
    <w:rsid w:val="0C1E10EA"/>
    <w:rsid w:val="0C232BA4"/>
    <w:rsid w:val="0C430B50"/>
    <w:rsid w:val="0C5D60B6"/>
    <w:rsid w:val="0C62339E"/>
    <w:rsid w:val="0C6311F3"/>
    <w:rsid w:val="0C6750E3"/>
    <w:rsid w:val="0C7358DA"/>
    <w:rsid w:val="0C7426EC"/>
    <w:rsid w:val="0C7D0506"/>
    <w:rsid w:val="0C801BEE"/>
    <w:rsid w:val="0C874AB1"/>
    <w:rsid w:val="0C8A677F"/>
    <w:rsid w:val="0C956C25"/>
    <w:rsid w:val="0C9622BB"/>
    <w:rsid w:val="0CA53877"/>
    <w:rsid w:val="0CA912FB"/>
    <w:rsid w:val="0CD12600"/>
    <w:rsid w:val="0CE00A95"/>
    <w:rsid w:val="0CE7389C"/>
    <w:rsid w:val="0CF25247"/>
    <w:rsid w:val="0D0273AB"/>
    <w:rsid w:val="0D0836AE"/>
    <w:rsid w:val="0D0B3D64"/>
    <w:rsid w:val="0D13424E"/>
    <w:rsid w:val="0D272220"/>
    <w:rsid w:val="0D3A56A0"/>
    <w:rsid w:val="0D423C21"/>
    <w:rsid w:val="0D5F62AA"/>
    <w:rsid w:val="0D6945E7"/>
    <w:rsid w:val="0D6E7E4F"/>
    <w:rsid w:val="0D766D04"/>
    <w:rsid w:val="0D815DD4"/>
    <w:rsid w:val="0D8E04F1"/>
    <w:rsid w:val="0D98311E"/>
    <w:rsid w:val="0DAD46AD"/>
    <w:rsid w:val="0DB00467"/>
    <w:rsid w:val="0DC34BCF"/>
    <w:rsid w:val="0DD4230C"/>
    <w:rsid w:val="0DDA7292"/>
    <w:rsid w:val="0DEB161A"/>
    <w:rsid w:val="0DEF3128"/>
    <w:rsid w:val="0DF7787E"/>
    <w:rsid w:val="0E0407B3"/>
    <w:rsid w:val="0E211365"/>
    <w:rsid w:val="0E2B5D40"/>
    <w:rsid w:val="0E304A35"/>
    <w:rsid w:val="0E3A5F83"/>
    <w:rsid w:val="0E4D1548"/>
    <w:rsid w:val="0E4F7C80"/>
    <w:rsid w:val="0E500DD2"/>
    <w:rsid w:val="0E5E1F69"/>
    <w:rsid w:val="0E680D42"/>
    <w:rsid w:val="0E6A2D0C"/>
    <w:rsid w:val="0E6D45AA"/>
    <w:rsid w:val="0E74072A"/>
    <w:rsid w:val="0E7D63D0"/>
    <w:rsid w:val="0E8A6F0A"/>
    <w:rsid w:val="0E9D4E90"/>
    <w:rsid w:val="0EA855E3"/>
    <w:rsid w:val="0EAB39B1"/>
    <w:rsid w:val="0EB818FA"/>
    <w:rsid w:val="0EB84C8D"/>
    <w:rsid w:val="0EC40C69"/>
    <w:rsid w:val="0ECA5559"/>
    <w:rsid w:val="0ED004CD"/>
    <w:rsid w:val="0ED4462A"/>
    <w:rsid w:val="0ED65BE6"/>
    <w:rsid w:val="0ED85EC8"/>
    <w:rsid w:val="0EDB7766"/>
    <w:rsid w:val="0EF357FE"/>
    <w:rsid w:val="0F0E09E8"/>
    <w:rsid w:val="0F1B4006"/>
    <w:rsid w:val="0F386966"/>
    <w:rsid w:val="0F3B0205"/>
    <w:rsid w:val="0F425337"/>
    <w:rsid w:val="0F465226"/>
    <w:rsid w:val="0F53554E"/>
    <w:rsid w:val="0F83743D"/>
    <w:rsid w:val="0F8B4EFC"/>
    <w:rsid w:val="0FA22032"/>
    <w:rsid w:val="0FA25CB6"/>
    <w:rsid w:val="0FB51D65"/>
    <w:rsid w:val="0FB7564B"/>
    <w:rsid w:val="0FC4644C"/>
    <w:rsid w:val="0FCE1079"/>
    <w:rsid w:val="0FCF7FFC"/>
    <w:rsid w:val="0FD62B7A"/>
    <w:rsid w:val="0FD85A54"/>
    <w:rsid w:val="0FDC5544"/>
    <w:rsid w:val="0FE10DAC"/>
    <w:rsid w:val="0FFA2AB6"/>
    <w:rsid w:val="10090303"/>
    <w:rsid w:val="100D7DF3"/>
    <w:rsid w:val="101E5B5C"/>
    <w:rsid w:val="102173FB"/>
    <w:rsid w:val="10240C99"/>
    <w:rsid w:val="10390BE8"/>
    <w:rsid w:val="103B02B6"/>
    <w:rsid w:val="104135F9"/>
    <w:rsid w:val="10596B94"/>
    <w:rsid w:val="105A46BB"/>
    <w:rsid w:val="1060257A"/>
    <w:rsid w:val="10613C9B"/>
    <w:rsid w:val="108E34A7"/>
    <w:rsid w:val="10962C7F"/>
    <w:rsid w:val="10A51DDA"/>
    <w:rsid w:val="10A67900"/>
    <w:rsid w:val="10C93D20"/>
    <w:rsid w:val="10D17073"/>
    <w:rsid w:val="10F1501F"/>
    <w:rsid w:val="11005262"/>
    <w:rsid w:val="11196324"/>
    <w:rsid w:val="1126167A"/>
    <w:rsid w:val="11281C7F"/>
    <w:rsid w:val="112847B9"/>
    <w:rsid w:val="112C1D96"/>
    <w:rsid w:val="112D2A00"/>
    <w:rsid w:val="114A472F"/>
    <w:rsid w:val="115B7EC7"/>
    <w:rsid w:val="115D0CDB"/>
    <w:rsid w:val="115F642C"/>
    <w:rsid w:val="11650E0F"/>
    <w:rsid w:val="118367EC"/>
    <w:rsid w:val="119A2EC2"/>
    <w:rsid w:val="11B0572B"/>
    <w:rsid w:val="11BB73DB"/>
    <w:rsid w:val="11C75D80"/>
    <w:rsid w:val="11DF575B"/>
    <w:rsid w:val="11FF19BD"/>
    <w:rsid w:val="12011292"/>
    <w:rsid w:val="12064AFA"/>
    <w:rsid w:val="120D40DA"/>
    <w:rsid w:val="12241424"/>
    <w:rsid w:val="122F5FE4"/>
    <w:rsid w:val="12386C7D"/>
    <w:rsid w:val="123A47A4"/>
    <w:rsid w:val="12661A3D"/>
    <w:rsid w:val="127777A6"/>
    <w:rsid w:val="127A7296"/>
    <w:rsid w:val="127B416C"/>
    <w:rsid w:val="12837EF9"/>
    <w:rsid w:val="129245E0"/>
    <w:rsid w:val="12AB56A1"/>
    <w:rsid w:val="12B24C82"/>
    <w:rsid w:val="12B72AC8"/>
    <w:rsid w:val="12BB58E4"/>
    <w:rsid w:val="12C14EC5"/>
    <w:rsid w:val="12C53BAB"/>
    <w:rsid w:val="12C56763"/>
    <w:rsid w:val="12CD5618"/>
    <w:rsid w:val="12D6271E"/>
    <w:rsid w:val="12DD56D0"/>
    <w:rsid w:val="12E453E1"/>
    <w:rsid w:val="130A686C"/>
    <w:rsid w:val="131B748C"/>
    <w:rsid w:val="13392CAD"/>
    <w:rsid w:val="13405DEA"/>
    <w:rsid w:val="134C0C32"/>
    <w:rsid w:val="13541895"/>
    <w:rsid w:val="13581385"/>
    <w:rsid w:val="1360023A"/>
    <w:rsid w:val="136844F9"/>
    <w:rsid w:val="136F66CF"/>
    <w:rsid w:val="137D0DEC"/>
    <w:rsid w:val="13830281"/>
    <w:rsid w:val="13914897"/>
    <w:rsid w:val="13A33429"/>
    <w:rsid w:val="13AC16D1"/>
    <w:rsid w:val="13AD2810"/>
    <w:rsid w:val="13CC1D73"/>
    <w:rsid w:val="13E83022"/>
    <w:rsid w:val="14027543"/>
    <w:rsid w:val="1403334E"/>
    <w:rsid w:val="14055F2A"/>
    <w:rsid w:val="14073B5C"/>
    <w:rsid w:val="14180B15"/>
    <w:rsid w:val="142D2812"/>
    <w:rsid w:val="14310218"/>
    <w:rsid w:val="143376FC"/>
    <w:rsid w:val="14394D22"/>
    <w:rsid w:val="144E4536"/>
    <w:rsid w:val="14587163"/>
    <w:rsid w:val="145B4DEA"/>
    <w:rsid w:val="146124BC"/>
    <w:rsid w:val="146B1AFA"/>
    <w:rsid w:val="146B50E8"/>
    <w:rsid w:val="14717CCD"/>
    <w:rsid w:val="14795475"/>
    <w:rsid w:val="148B7538"/>
    <w:rsid w:val="14914C87"/>
    <w:rsid w:val="14A32AD4"/>
    <w:rsid w:val="14AD6D4E"/>
    <w:rsid w:val="14B24AC5"/>
    <w:rsid w:val="14C111AC"/>
    <w:rsid w:val="14D35F6D"/>
    <w:rsid w:val="14E03753"/>
    <w:rsid w:val="14EB154F"/>
    <w:rsid w:val="14EF7AC7"/>
    <w:rsid w:val="14FE5F5C"/>
    <w:rsid w:val="15035321"/>
    <w:rsid w:val="150A66AF"/>
    <w:rsid w:val="150D43F1"/>
    <w:rsid w:val="15121673"/>
    <w:rsid w:val="15227E9D"/>
    <w:rsid w:val="15336827"/>
    <w:rsid w:val="153567EB"/>
    <w:rsid w:val="15357EA3"/>
    <w:rsid w:val="1537362A"/>
    <w:rsid w:val="153F7762"/>
    <w:rsid w:val="1546345F"/>
    <w:rsid w:val="154D0C92"/>
    <w:rsid w:val="15595889"/>
    <w:rsid w:val="157A3DE6"/>
    <w:rsid w:val="159E5F43"/>
    <w:rsid w:val="15A20FDE"/>
    <w:rsid w:val="15AD4515"/>
    <w:rsid w:val="15BD1974"/>
    <w:rsid w:val="15BF56EC"/>
    <w:rsid w:val="15C23767"/>
    <w:rsid w:val="15D37417"/>
    <w:rsid w:val="15DC7728"/>
    <w:rsid w:val="15EC4007"/>
    <w:rsid w:val="15ED558A"/>
    <w:rsid w:val="15F555B1"/>
    <w:rsid w:val="15FA0A52"/>
    <w:rsid w:val="16094BB9"/>
    <w:rsid w:val="160E0421"/>
    <w:rsid w:val="160F471D"/>
    <w:rsid w:val="16184DFC"/>
    <w:rsid w:val="162163A6"/>
    <w:rsid w:val="162D4D4B"/>
    <w:rsid w:val="162F6237"/>
    <w:rsid w:val="163007A4"/>
    <w:rsid w:val="16323E9D"/>
    <w:rsid w:val="16461969"/>
    <w:rsid w:val="16526560"/>
    <w:rsid w:val="16532BAF"/>
    <w:rsid w:val="16573B76"/>
    <w:rsid w:val="165E7832"/>
    <w:rsid w:val="16640041"/>
    <w:rsid w:val="166D4803"/>
    <w:rsid w:val="167A1613"/>
    <w:rsid w:val="167A7865"/>
    <w:rsid w:val="167F4E7B"/>
    <w:rsid w:val="16900E36"/>
    <w:rsid w:val="1697252A"/>
    <w:rsid w:val="169A1CB5"/>
    <w:rsid w:val="169F376F"/>
    <w:rsid w:val="16A86180"/>
    <w:rsid w:val="16AB5CAD"/>
    <w:rsid w:val="16AD19E8"/>
    <w:rsid w:val="16B17A67"/>
    <w:rsid w:val="16BC7E7D"/>
    <w:rsid w:val="16C1151A"/>
    <w:rsid w:val="16C117E9"/>
    <w:rsid w:val="16C136E5"/>
    <w:rsid w:val="16C3745D"/>
    <w:rsid w:val="16C96F85"/>
    <w:rsid w:val="16CE195E"/>
    <w:rsid w:val="16E84EEA"/>
    <w:rsid w:val="16EC6947"/>
    <w:rsid w:val="16ED5F07"/>
    <w:rsid w:val="16F05D79"/>
    <w:rsid w:val="16FD42A8"/>
    <w:rsid w:val="16FE3FF2"/>
    <w:rsid w:val="17231CAA"/>
    <w:rsid w:val="17295C97"/>
    <w:rsid w:val="17343EB7"/>
    <w:rsid w:val="174F2A9F"/>
    <w:rsid w:val="1750680B"/>
    <w:rsid w:val="17535418"/>
    <w:rsid w:val="17602EFE"/>
    <w:rsid w:val="176B1094"/>
    <w:rsid w:val="177A3F89"/>
    <w:rsid w:val="177D585E"/>
    <w:rsid w:val="1789245C"/>
    <w:rsid w:val="17994C66"/>
    <w:rsid w:val="179E5F3A"/>
    <w:rsid w:val="17A50911"/>
    <w:rsid w:val="17A62F40"/>
    <w:rsid w:val="17BC3F9E"/>
    <w:rsid w:val="17C36FE9"/>
    <w:rsid w:val="17D15BAA"/>
    <w:rsid w:val="17EF6030"/>
    <w:rsid w:val="18041ADC"/>
    <w:rsid w:val="180A2E6A"/>
    <w:rsid w:val="181A30AD"/>
    <w:rsid w:val="182B52BA"/>
    <w:rsid w:val="18300B23"/>
    <w:rsid w:val="183124A5"/>
    <w:rsid w:val="1835627A"/>
    <w:rsid w:val="18376899"/>
    <w:rsid w:val="183C317B"/>
    <w:rsid w:val="183E57A4"/>
    <w:rsid w:val="18426433"/>
    <w:rsid w:val="186243A9"/>
    <w:rsid w:val="187A665E"/>
    <w:rsid w:val="187C210F"/>
    <w:rsid w:val="188F46B1"/>
    <w:rsid w:val="188F6EFF"/>
    <w:rsid w:val="189C7F66"/>
    <w:rsid w:val="18A14670"/>
    <w:rsid w:val="18AB1F57"/>
    <w:rsid w:val="18BF5A03"/>
    <w:rsid w:val="18C55FDE"/>
    <w:rsid w:val="18C6280F"/>
    <w:rsid w:val="18D53478"/>
    <w:rsid w:val="18DA6CE0"/>
    <w:rsid w:val="18DE24C9"/>
    <w:rsid w:val="18E95311"/>
    <w:rsid w:val="1907379F"/>
    <w:rsid w:val="190A3122"/>
    <w:rsid w:val="190E2D54"/>
    <w:rsid w:val="19150708"/>
    <w:rsid w:val="19263CD4"/>
    <w:rsid w:val="19393A07"/>
    <w:rsid w:val="193957B5"/>
    <w:rsid w:val="19397563"/>
    <w:rsid w:val="193B694A"/>
    <w:rsid w:val="193C3BE4"/>
    <w:rsid w:val="194C3E23"/>
    <w:rsid w:val="197E141A"/>
    <w:rsid w:val="19891B44"/>
    <w:rsid w:val="198C1D89"/>
    <w:rsid w:val="1998697F"/>
    <w:rsid w:val="19A76E6B"/>
    <w:rsid w:val="19B80DD0"/>
    <w:rsid w:val="19BF6BAF"/>
    <w:rsid w:val="19BF7295"/>
    <w:rsid w:val="19C808E7"/>
    <w:rsid w:val="19C92FDD"/>
    <w:rsid w:val="19D97F87"/>
    <w:rsid w:val="19E219A9"/>
    <w:rsid w:val="19E37FA1"/>
    <w:rsid w:val="19E576EB"/>
    <w:rsid w:val="19EF40C6"/>
    <w:rsid w:val="19F33BB6"/>
    <w:rsid w:val="1A004525"/>
    <w:rsid w:val="1A1A3838"/>
    <w:rsid w:val="1A2A15A2"/>
    <w:rsid w:val="1A3760C8"/>
    <w:rsid w:val="1A3B37AF"/>
    <w:rsid w:val="1A492267"/>
    <w:rsid w:val="1A586B42"/>
    <w:rsid w:val="1A642D06"/>
    <w:rsid w:val="1A6D1DE9"/>
    <w:rsid w:val="1A6F016E"/>
    <w:rsid w:val="1A7F5449"/>
    <w:rsid w:val="1A8C7802"/>
    <w:rsid w:val="1A926B26"/>
    <w:rsid w:val="1A9A6727"/>
    <w:rsid w:val="1AAB623F"/>
    <w:rsid w:val="1AB33345"/>
    <w:rsid w:val="1AC83294"/>
    <w:rsid w:val="1AC92B69"/>
    <w:rsid w:val="1ADA4D76"/>
    <w:rsid w:val="1AE300CE"/>
    <w:rsid w:val="1AEA2BE5"/>
    <w:rsid w:val="1AEA73B9"/>
    <w:rsid w:val="1AEE342A"/>
    <w:rsid w:val="1AF87F4B"/>
    <w:rsid w:val="1AFE6CB6"/>
    <w:rsid w:val="1B0462E3"/>
    <w:rsid w:val="1B0B3181"/>
    <w:rsid w:val="1B143435"/>
    <w:rsid w:val="1B2E0C1E"/>
    <w:rsid w:val="1B32070E"/>
    <w:rsid w:val="1B430B6D"/>
    <w:rsid w:val="1B572B0B"/>
    <w:rsid w:val="1B593EEC"/>
    <w:rsid w:val="1B5E1503"/>
    <w:rsid w:val="1B666609"/>
    <w:rsid w:val="1B685F01"/>
    <w:rsid w:val="1B6F441F"/>
    <w:rsid w:val="1B6F54BE"/>
    <w:rsid w:val="1B7E2ED7"/>
    <w:rsid w:val="1B8A054A"/>
    <w:rsid w:val="1BC7354C"/>
    <w:rsid w:val="1BCC2910"/>
    <w:rsid w:val="1BCF0653"/>
    <w:rsid w:val="1BE952E4"/>
    <w:rsid w:val="1BEA0FE8"/>
    <w:rsid w:val="1BEA2D97"/>
    <w:rsid w:val="1BEC2FB3"/>
    <w:rsid w:val="1C2051EE"/>
    <w:rsid w:val="1C220782"/>
    <w:rsid w:val="1C295FB5"/>
    <w:rsid w:val="1C2A3ADB"/>
    <w:rsid w:val="1C2C7853"/>
    <w:rsid w:val="1C2F2E9F"/>
    <w:rsid w:val="1C3C502D"/>
    <w:rsid w:val="1C4F5500"/>
    <w:rsid w:val="1C502276"/>
    <w:rsid w:val="1C550B58"/>
    <w:rsid w:val="1C56667E"/>
    <w:rsid w:val="1C5C2AF3"/>
    <w:rsid w:val="1C6F246D"/>
    <w:rsid w:val="1C705992"/>
    <w:rsid w:val="1C730FDE"/>
    <w:rsid w:val="1C760CAC"/>
    <w:rsid w:val="1C7663AE"/>
    <w:rsid w:val="1C83078D"/>
    <w:rsid w:val="1C840E30"/>
    <w:rsid w:val="1C847E13"/>
    <w:rsid w:val="1C876837"/>
    <w:rsid w:val="1C8E7BC6"/>
    <w:rsid w:val="1C901219"/>
    <w:rsid w:val="1C9378D2"/>
    <w:rsid w:val="1C954CD6"/>
    <w:rsid w:val="1C9871D4"/>
    <w:rsid w:val="1C9961A4"/>
    <w:rsid w:val="1C9B0EC5"/>
    <w:rsid w:val="1CA32066"/>
    <w:rsid w:val="1CB42B02"/>
    <w:rsid w:val="1CB6536F"/>
    <w:rsid w:val="1CB6711D"/>
    <w:rsid w:val="1CB95D99"/>
    <w:rsid w:val="1CC63804"/>
    <w:rsid w:val="1CDB7F58"/>
    <w:rsid w:val="1CE56411"/>
    <w:rsid w:val="1CEC2B3E"/>
    <w:rsid w:val="1CED39B9"/>
    <w:rsid w:val="1CF864FE"/>
    <w:rsid w:val="1D063C00"/>
    <w:rsid w:val="1D077978"/>
    <w:rsid w:val="1D0A46B3"/>
    <w:rsid w:val="1D1522F2"/>
    <w:rsid w:val="1D23360C"/>
    <w:rsid w:val="1D317F46"/>
    <w:rsid w:val="1D3249F5"/>
    <w:rsid w:val="1D5038FF"/>
    <w:rsid w:val="1D5B2B81"/>
    <w:rsid w:val="1D5E5FA2"/>
    <w:rsid w:val="1D725739"/>
    <w:rsid w:val="1D8A2164"/>
    <w:rsid w:val="1D94745E"/>
    <w:rsid w:val="1D9E0B53"/>
    <w:rsid w:val="1DA358F3"/>
    <w:rsid w:val="1DA8010B"/>
    <w:rsid w:val="1DA87555"/>
    <w:rsid w:val="1DAB47A7"/>
    <w:rsid w:val="1DB70C3A"/>
    <w:rsid w:val="1DBE097F"/>
    <w:rsid w:val="1DD11478"/>
    <w:rsid w:val="1DD62C34"/>
    <w:rsid w:val="1DE026A3"/>
    <w:rsid w:val="1DE877AA"/>
    <w:rsid w:val="1E140822"/>
    <w:rsid w:val="1E181E7C"/>
    <w:rsid w:val="1E1862E1"/>
    <w:rsid w:val="1E1A42FF"/>
    <w:rsid w:val="1E2F33CF"/>
    <w:rsid w:val="1E3E4D67"/>
    <w:rsid w:val="1E401394"/>
    <w:rsid w:val="1E827BFE"/>
    <w:rsid w:val="1E854FF8"/>
    <w:rsid w:val="1E983160"/>
    <w:rsid w:val="1E9E60BA"/>
    <w:rsid w:val="1E9F255E"/>
    <w:rsid w:val="1EAB5CA8"/>
    <w:rsid w:val="1EBB6C6C"/>
    <w:rsid w:val="1ECA0C2F"/>
    <w:rsid w:val="1ECE074D"/>
    <w:rsid w:val="1ED0096A"/>
    <w:rsid w:val="1EDA46D4"/>
    <w:rsid w:val="1EEC5078"/>
    <w:rsid w:val="1F047D4E"/>
    <w:rsid w:val="1F066139"/>
    <w:rsid w:val="1F14362A"/>
    <w:rsid w:val="1F1A1BE5"/>
    <w:rsid w:val="1F2151C5"/>
    <w:rsid w:val="1F26058A"/>
    <w:rsid w:val="1F2E743E"/>
    <w:rsid w:val="1F43738D"/>
    <w:rsid w:val="1F465AE9"/>
    <w:rsid w:val="1F570A81"/>
    <w:rsid w:val="1F61233D"/>
    <w:rsid w:val="1F69491A"/>
    <w:rsid w:val="1F702A23"/>
    <w:rsid w:val="1FA34B99"/>
    <w:rsid w:val="1FA70967"/>
    <w:rsid w:val="1FA85442"/>
    <w:rsid w:val="1FAA1158"/>
    <w:rsid w:val="1FB060A5"/>
    <w:rsid w:val="1FBB3CE7"/>
    <w:rsid w:val="1FC81641"/>
    <w:rsid w:val="1FCC77F5"/>
    <w:rsid w:val="1FCF6E73"/>
    <w:rsid w:val="1FD47FE6"/>
    <w:rsid w:val="1FD955FC"/>
    <w:rsid w:val="1FE0471A"/>
    <w:rsid w:val="1FE346CD"/>
    <w:rsid w:val="1FE453E9"/>
    <w:rsid w:val="1FE50445"/>
    <w:rsid w:val="1FFE5062"/>
    <w:rsid w:val="200B4005"/>
    <w:rsid w:val="2014753F"/>
    <w:rsid w:val="201A79C2"/>
    <w:rsid w:val="201B3E66"/>
    <w:rsid w:val="201C373B"/>
    <w:rsid w:val="202111B2"/>
    <w:rsid w:val="203B1E13"/>
    <w:rsid w:val="2040567B"/>
    <w:rsid w:val="204D5FEA"/>
    <w:rsid w:val="20670E5A"/>
    <w:rsid w:val="20814A37"/>
    <w:rsid w:val="20847C5E"/>
    <w:rsid w:val="20970344"/>
    <w:rsid w:val="209C5541"/>
    <w:rsid w:val="20B61DE1"/>
    <w:rsid w:val="20B87907"/>
    <w:rsid w:val="20BB72C4"/>
    <w:rsid w:val="20C067BC"/>
    <w:rsid w:val="20CC6F0F"/>
    <w:rsid w:val="20D73FFA"/>
    <w:rsid w:val="20DA5ACF"/>
    <w:rsid w:val="20E4203F"/>
    <w:rsid w:val="20FB47E7"/>
    <w:rsid w:val="210466A8"/>
    <w:rsid w:val="210A2CE1"/>
    <w:rsid w:val="210F504D"/>
    <w:rsid w:val="21194443"/>
    <w:rsid w:val="211B39F2"/>
    <w:rsid w:val="21264A27"/>
    <w:rsid w:val="213351E0"/>
    <w:rsid w:val="213571AA"/>
    <w:rsid w:val="213836B0"/>
    <w:rsid w:val="213B4094"/>
    <w:rsid w:val="214E7D12"/>
    <w:rsid w:val="214F5414"/>
    <w:rsid w:val="21690C01"/>
    <w:rsid w:val="21747CD2"/>
    <w:rsid w:val="21791684"/>
    <w:rsid w:val="21837F15"/>
    <w:rsid w:val="21871C2A"/>
    <w:rsid w:val="21893052"/>
    <w:rsid w:val="21934DFE"/>
    <w:rsid w:val="219436D8"/>
    <w:rsid w:val="219E4C0D"/>
    <w:rsid w:val="21A822AA"/>
    <w:rsid w:val="21BF4CC5"/>
    <w:rsid w:val="21C02FA5"/>
    <w:rsid w:val="21DF2D22"/>
    <w:rsid w:val="21E0502A"/>
    <w:rsid w:val="21E0526C"/>
    <w:rsid w:val="21EE1107"/>
    <w:rsid w:val="22016465"/>
    <w:rsid w:val="220F3557"/>
    <w:rsid w:val="2221328A"/>
    <w:rsid w:val="22237002"/>
    <w:rsid w:val="222D1C2F"/>
    <w:rsid w:val="22317902"/>
    <w:rsid w:val="22353643"/>
    <w:rsid w:val="22397841"/>
    <w:rsid w:val="223C144D"/>
    <w:rsid w:val="224156DA"/>
    <w:rsid w:val="22456F79"/>
    <w:rsid w:val="224C47AB"/>
    <w:rsid w:val="224C6559"/>
    <w:rsid w:val="225243A2"/>
    <w:rsid w:val="22695B2D"/>
    <w:rsid w:val="226D64CF"/>
    <w:rsid w:val="227B0BEC"/>
    <w:rsid w:val="227F2611"/>
    <w:rsid w:val="22916662"/>
    <w:rsid w:val="22937CE6"/>
    <w:rsid w:val="22A11C29"/>
    <w:rsid w:val="22A30143"/>
    <w:rsid w:val="22B57588"/>
    <w:rsid w:val="22B67F62"/>
    <w:rsid w:val="22B81E40"/>
    <w:rsid w:val="22CF093F"/>
    <w:rsid w:val="22CF2CE6"/>
    <w:rsid w:val="22D57132"/>
    <w:rsid w:val="22D64BAD"/>
    <w:rsid w:val="22F20137"/>
    <w:rsid w:val="22FD42C4"/>
    <w:rsid w:val="2309444A"/>
    <w:rsid w:val="233A2855"/>
    <w:rsid w:val="23476D20"/>
    <w:rsid w:val="23503E27"/>
    <w:rsid w:val="23517B9F"/>
    <w:rsid w:val="235651B5"/>
    <w:rsid w:val="2358717F"/>
    <w:rsid w:val="235F71C6"/>
    <w:rsid w:val="236773C3"/>
    <w:rsid w:val="2369313B"/>
    <w:rsid w:val="23694EE9"/>
    <w:rsid w:val="23713D9D"/>
    <w:rsid w:val="237750EB"/>
    <w:rsid w:val="237815D0"/>
    <w:rsid w:val="238179BB"/>
    <w:rsid w:val="23857832"/>
    <w:rsid w:val="238C7853"/>
    <w:rsid w:val="23A26D7D"/>
    <w:rsid w:val="23BA5744"/>
    <w:rsid w:val="23DA7B95"/>
    <w:rsid w:val="23E40A13"/>
    <w:rsid w:val="23F01166"/>
    <w:rsid w:val="23F24EDE"/>
    <w:rsid w:val="23F70746"/>
    <w:rsid w:val="23F82635"/>
    <w:rsid w:val="240B5FA0"/>
    <w:rsid w:val="241F37F9"/>
    <w:rsid w:val="245222E6"/>
    <w:rsid w:val="24556C86"/>
    <w:rsid w:val="24613C0B"/>
    <w:rsid w:val="24651B54"/>
    <w:rsid w:val="246F453D"/>
    <w:rsid w:val="24704055"/>
    <w:rsid w:val="24711BFF"/>
    <w:rsid w:val="248144B4"/>
    <w:rsid w:val="2487794D"/>
    <w:rsid w:val="2490190B"/>
    <w:rsid w:val="24904744"/>
    <w:rsid w:val="2497134E"/>
    <w:rsid w:val="24B86FB5"/>
    <w:rsid w:val="24BB79C6"/>
    <w:rsid w:val="24CD2851"/>
    <w:rsid w:val="24E0742D"/>
    <w:rsid w:val="24F15196"/>
    <w:rsid w:val="24F212CA"/>
    <w:rsid w:val="25096983"/>
    <w:rsid w:val="250C0222"/>
    <w:rsid w:val="251315B0"/>
    <w:rsid w:val="251956B6"/>
    <w:rsid w:val="251D242F"/>
    <w:rsid w:val="25205A7B"/>
    <w:rsid w:val="25283888"/>
    <w:rsid w:val="25323DC4"/>
    <w:rsid w:val="25324D05"/>
    <w:rsid w:val="253357AE"/>
    <w:rsid w:val="253908EB"/>
    <w:rsid w:val="253B28B5"/>
    <w:rsid w:val="25472113"/>
    <w:rsid w:val="254C6870"/>
    <w:rsid w:val="25583467"/>
    <w:rsid w:val="255B370E"/>
    <w:rsid w:val="25643BBA"/>
    <w:rsid w:val="256C0CC0"/>
    <w:rsid w:val="256D7E79"/>
    <w:rsid w:val="257D4C7B"/>
    <w:rsid w:val="25853B30"/>
    <w:rsid w:val="25873D4C"/>
    <w:rsid w:val="258B7398"/>
    <w:rsid w:val="25A3141D"/>
    <w:rsid w:val="25B71060"/>
    <w:rsid w:val="25BF3AFF"/>
    <w:rsid w:val="25D8182D"/>
    <w:rsid w:val="25D953CB"/>
    <w:rsid w:val="25E42F4C"/>
    <w:rsid w:val="26123616"/>
    <w:rsid w:val="26145D3D"/>
    <w:rsid w:val="261D32FC"/>
    <w:rsid w:val="262275D1"/>
    <w:rsid w:val="263F0E09"/>
    <w:rsid w:val="26527EB6"/>
    <w:rsid w:val="265754CC"/>
    <w:rsid w:val="26583EBF"/>
    <w:rsid w:val="26591245"/>
    <w:rsid w:val="266A530B"/>
    <w:rsid w:val="2685488E"/>
    <w:rsid w:val="268F2EB8"/>
    <w:rsid w:val="268F3365"/>
    <w:rsid w:val="269C3827"/>
    <w:rsid w:val="269E134D"/>
    <w:rsid w:val="269E30FB"/>
    <w:rsid w:val="26AC3A6A"/>
    <w:rsid w:val="26B2663E"/>
    <w:rsid w:val="26C708A4"/>
    <w:rsid w:val="26C94690"/>
    <w:rsid w:val="26D71EDA"/>
    <w:rsid w:val="26E2748C"/>
    <w:rsid w:val="26EA6341"/>
    <w:rsid w:val="270D0C6F"/>
    <w:rsid w:val="27104DCE"/>
    <w:rsid w:val="27196C26"/>
    <w:rsid w:val="272827F6"/>
    <w:rsid w:val="27404B4E"/>
    <w:rsid w:val="274912B9"/>
    <w:rsid w:val="27541A0C"/>
    <w:rsid w:val="27547C5E"/>
    <w:rsid w:val="275639D6"/>
    <w:rsid w:val="276C31F9"/>
    <w:rsid w:val="276E6F72"/>
    <w:rsid w:val="276F4A98"/>
    <w:rsid w:val="279A1B15"/>
    <w:rsid w:val="27B84C56"/>
    <w:rsid w:val="27BA1634"/>
    <w:rsid w:val="27BD3A55"/>
    <w:rsid w:val="27D03788"/>
    <w:rsid w:val="27D112AE"/>
    <w:rsid w:val="281401B5"/>
    <w:rsid w:val="283F446A"/>
    <w:rsid w:val="28445F24"/>
    <w:rsid w:val="28497097"/>
    <w:rsid w:val="284E1834"/>
    <w:rsid w:val="28575C58"/>
    <w:rsid w:val="286839C1"/>
    <w:rsid w:val="287265EE"/>
    <w:rsid w:val="2875030A"/>
    <w:rsid w:val="287F4DA2"/>
    <w:rsid w:val="28885E11"/>
    <w:rsid w:val="289447B6"/>
    <w:rsid w:val="28C8445F"/>
    <w:rsid w:val="28D01566"/>
    <w:rsid w:val="28D450EA"/>
    <w:rsid w:val="28D5055F"/>
    <w:rsid w:val="28ED2B95"/>
    <w:rsid w:val="28FC39E6"/>
    <w:rsid w:val="29052447"/>
    <w:rsid w:val="29080D00"/>
    <w:rsid w:val="290A2CCA"/>
    <w:rsid w:val="29162311"/>
    <w:rsid w:val="291C5438"/>
    <w:rsid w:val="292A6EC8"/>
    <w:rsid w:val="29314DC9"/>
    <w:rsid w:val="29565F0F"/>
    <w:rsid w:val="29713F9E"/>
    <w:rsid w:val="29727591"/>
    <w:rsid w:val="297457A6"/>
    <w:rsid w:val="298605F9"/>
    <w:rsid w:val="29895F83"/>
    <w:rsid w:val="29982084"/>
    <w:rsid w:val="29D80EB5"/>
    <w:rsid w:val="29DF4157"/>
    <w:rsid w:val="29F2084F"/>
    <w:rsid w:val="2A047719"/>
    <w:rsid w:val="2A0C5265"/>
    <w:rsid w:val="2A0E0598"/>
    <w:rsid w:val="2A0E2346"/>
    <w:rsid w:val="2A157B78"/>
    <w:rsid w:val="2A1831C5"/>
    <w:rsid w:val="2A344869"/>
    <w:rsid w:val="2A3B5C65"/>
    <w:rsid w:val="2A471949"/>
    <w:rsid w:val="2A581813"/>
    <w:rsid w:val="2A64640A"/>
    <w:rsid w:val="2A754FB7"/>
    <w:rsid w:val="2A782684"/>
    <w:rsid w:val="2A7D74CC"/>
    <w:rsid w:val="2A7E0C9C"/>
    <w:rsid w:val="2A846AAC"/>
    <w:rsid w:val="2A89150D"/>
    <w:rsid w:val="2A930039"/>
    <w:rsid w:val="2AA841F2"/>
    <w:rsid w:val="2AAF3B29"/>
    <w:rsid w:val="2ACA3FE8"/>
    <w:rsid w:val="2AD64354"/>
    <w:rsid w:val="2AE337D3"/>
    <w:rsid w:val="2AF43C32"/>
    <w:rsid w:val="2B0A5203"/>
    <w:rsid w:val="2B230E83"/>
    <w:rsid w:val="2B236431"/>
    <w:rsid w:val="2B2E2991"/>
    <w:rsid w:val="2B342280"/>
    <w:rsid w:val="2B37508D"/>
    <w:rsid w:val="2B4029D3"/>
    <w:rsid w:val="2B494EE0"/>
    <w:rsid w:val="2B515F65"/>
    <w:rsid w:val="2B603075"/>
    <w:rsid w:val="2B6069FB"/>
    <w:rsid w:val="2B681190"/>
    <w:rsid w:val="2B9D7E25"/>
    <w:rsid w:val="2BA967CA"/>
    <w:rsid w:val="2BBF5FEE"/>
    <w:rsid w:val="2BC50879"/>
    <w:rsid w:val="2BC8116D"/>
    <w:rsid w:val="2BCA04EF"/>
    <w:rsid w:val="2BCE6231"/>
    <w:rsid w:val="2BD7408F"/>
    <w:rsid w:val="2BDB2782"/>
    <w:rsid w:val="2BDD0222"/>
    <w:rsid w:val="2BFD08C4"/>
    <w:rsid w:val="2BFD4C22"/>
    <w:rsid w:val="2C083572"/>
    <w:rsid w:val="2C0920F1"/>
    <w:rsid w:val="2C0E487F"/>
    <w:rsid w:val="2C0F5A5F"/>
    <w:rsid w:val="2C4E2ECE"/>
    <w:rsid w:val="2C5030EA"/>
    <w:rsid w:val="2C536973"/>
    <w:rsid w:val="2C5C4DBC"/>
    <w:rsid w:val="2C723060"/>
    <w:rsid w:val="2C725028"/>
    <w:rsid w:val="2C7C5C8D"/>
    <w:rsid w:val="2C815051"/>
    <w:rsid w:val="2C862667"/>
    <w:rsid w:val="2C934D84"/>
    <w:rsid w:val="2CA927FA"/>
    <w:rsid w:val="2CB216AE"/>
    <w:rsid w:val="2CB843AF"/>
    <w:rsid w:val="2CC413E2"/>
    <w:rsid w:val="2CC47634"/>
    <w:rsid w:val="2CC51EB1"/>
    <w:rsid w:val="2CC53664"/>
    <w:rsid w:val="2CCF6074"/>
    <w:rsid w:val="2CD31625"/>
    <w:rsid w:val="2CD47877"/>
    <w:rsid w:val="2CE028C6"/>
    <w:rsid w:val="2CEB2E12"/>
    <w:rsid w:val="2CF55646"/>
    <w:rsid w:val="2D012F66"/>
    <w:rsid w:val="2D057F88"/>
    <w:rsid w:val="2D070164"/>
    <w:rsid w:val="2D151838"/>
    <w:rsid w:val="2D2B320F"/>
    <w:rsid w:val="2D2D342B"/>
    <w:rsid w:val="2D584713"/>
    <w:rsid w:val="2D5E5392"/>
    <w:rsid w:val="2D771923"/>
    <w:rsid w:val="2D776454"/>
    <w:rsid w:val="2D7B5F44"/>
    <w:rsid w:val="2D875411"/>
    <w:rsid w:val="2D990AC0"/>
    <w:rsid w:val="2D9B2143"/>
    <w:rsid w:val="2D9E66A8"/>
    <w:rsid w:val="2DA709E8"/>
    <w:rsid w:val="2DA84860"/>
    <w:rsid w:val="2DAF3E40"/>
    <w:rsid w:val="2DC51834"/>
    <w:rsid w:val="2DDD09AD"/>
    <w:rsid w:val="2DDD44E2"/>
    <w:rsid w:val="2DDD47C0"/>
    <w:rsid w:val="2DE81100"/>
    <w:rsid w:val="2DEC299E"/>
    <w:rsid w:val="2DF01EDE"/>
    <w:rsid w:val="2DFB5908"/>
    <w:rsid w:val="2E0065CE"/>
    <w:rsid w:val="2E0221C2"/>
    <w:rsid w:val="2E0C1292"/>
    <w:rsid w:val="2E277E7A"/>
    <w:rsid w:val="2E2C5491"/>
    <w:rsid w:val="2E312AA7"/>
    <w:rsid w:val="2E426A62"/>
    <w:rsid w:val="2E4B1DBB"/>
    <w:rsid w:val="2E556795"/>
    <w:rsid w:val="2E671B3F"/>
    <w:rsid w:val="2E7330DD"/>
    <w:rsid w:val="2E746294"/>
    <w:rsid w:val="2E7B594D"/>
    <w:rsid w:val="2E8327C1"/>
    <w:rsid w:val="2EA80FBB"/>
    <w:rsid w:val="2EBF315F"/>
    <w:rsid w:val="2EBF3CB1"/>
    <w:rsid w:val="2EC07B78"/>
    <w:rsid w:val="2EC90F31"/>
    <w:rsid w:val="2EC93975"/>
    <w:rsid w:val="2ED0406E"/>
    <w:rsid w:val="2ED1009A"/>
    <w:rsid w:val="2ED34A16"/>
    <w:rsid w:val="2ED40002"/>
    <w:rsid w:val="2EEE2746"/>
    <w:rsid w:val="2EF22236"/>
    <w:rsid w:val="2EF91480"/>
    <w:rsid w:val="2F01498D"/>
    <w:rsid w:val="2F0D3E9B"/>
    <w:rsid w:val="2F176A2A"/>
    <w:rsid w:val="2F1F6DA3"/>
    <w:rsid w:val="2F261EE0"/>
    <w:rsid w:val="2F3102C1"/>
    <w:rsid w:val="2F391C13"/>
    <w:rsid w:val="2F3D7961"/>
    <w:rsid w:val="2F45680A"/>
    <w:rsid w:val="2F47799C"/>
    <w:rsid w:val="2F4D3910"/>
    <w:rsid w:val="2F567050"/>
    <w:rsid w:val="2F5C7FF3"/>
    <w:rsid w:val="2F666780"/>
    <w:rsid w:val="2F7075FF"/>
    <w:rsid w:val="2F725125"/>
    <w:rsid w:val="2F783F8B"/>
    <w:rsid w:val="2F8A06C1"/>
    <w:rsid w:val="2F8C1E45"/>
    <w:rsid w:val="2F9C21A2"/>
    <w:rsid w:val="2FA15A0A"/>
    <w:rsid w:val="2FA63021"/>
    <w:rsid w:val="2FAA2B11"/>
    <w:rsid w:val="2FB614B6"/>
    <w:rsid w:val="2FCC6F2B"/>
    <w:rsid w:val="2FD23E16"/>
    <w:rsid w:val="2FD347CB"/>
    <w:rsid w:val="2FD7142C"/>
    <w:rsid w:val="2FF23827"/>
    <w:rsid w:val="2FF41FDE"/>
    <w:rsid w:val="2FF43D8C"/>
    <w:rsid w:val="2FFB511A"/>
    <w:rsid w:val="300F0BC6"/>
    <w:rsid w:val="301218E6"/>
    <w:rsid w:val="30136908"/>
    <w:rsid w:val="30151978"/>
    <w:rsid w:val="30155912"/>
    <w:rsid w:val="30240B15"/>
    <w:rsid w:val="302503E9"/>
    <w:rsid w:val="30662EDC"/>
    <w:rsid w:val="306A6A62"/>
    <w:rsid w:val="306B6B6C"/>
    <w:rsid w:val="3070283C"/>
    <w:rsid w:val="307D6477"/>
    <w:rsid w:val="307F5D4C"/>
    <w:rsid w:val="30821A91"/>
    <w:rsid w:val="308528FC"/>
    <w:rsid w:val="3094472C"/>
    <w:rsid w:val="309818CF"/>
    <w:rsid w:val="309A4933"/>
    <w:rsid w:val="30A12166"/>
    <w:rsid w:val="30AE6631"/>
    <w:rsid w:val="30C9346B"/>
    <w:rsid w:val="30E738F1"/>
    <w:rsid w:val="30F32296"/>
    <w:rsid w:val="30F84CE1"/>
    <w:rsid w:val="30F85AFE"/>
    <w:rsid w:val="30FD0529"/>
    <w:rsid w:val="30FF50DE"/>
    <w:rsid w:val="31072960"/>
    <w:rsid w:val="31091AB9"/>
    <w:rsid w:val="3115220C"/>
    <w:rsid w:val="31197F4E"/>
    <w:rsid w:val="311D7312"/>
    <w:rsid w:val="313E79B5"/>
    <w:rsid w:val="314032A5"/>
    <w:rsid w:val="314174A5"/>
    <w:rsid w:val="314D409C"/>
    <w:rsid w:val="3163417D"/>
    <w:rsid w:val="31781509"/>
    <w:rsid w:val="317C04DD"/>
    <w:rsid w:val="318A49A8"/>
    <w:rsid w:val="31AD4B3A"/>
    <w:rsid w:val="31C33917"/>
    <w:rsid w:val="31C51E84"/>
    <w:rsid w:val="31CB005B"/>
    <w:rsid w:val="31D644AB"/>
    <w:rsid w:val="31D837D6"/>
    <w:rsid w:val="31E242A6"/>
    <w:rsid w:val="31E247E4"/>
    <w:rsid w:val="31E87920"/>
    <w:rsid w:val="31E9393C"/>
    <w:rsid w:val="31FB326A"/>
    <w:rsid w:val="3202374A"/>
    <w:rsid w:val="3216448E"/>
    <w:rsid w:val="32186458"/>
    <w:rsid w:val="322A618B"/>
    <w:rsid w:val="322C0915"/>
    <w:rsid w:val="323E5B9E"/>
    <w:rsid w:val="324178CF"/>
    <w:rsid w:val="324E00CB"/>
    <w:rsid w:val="32554509"/>
    <w:rsid w:val="326951F3"/>
    <w:rsid w:val="326E42CA"/>
    <w:rsid w:val="32A24300"/>
    <w:rsid w:val="32A35833"/>
    <w:rsid w:val="32A61AD2"/>
    <w:rsid w:val="32AE46C6"/>
    <w:rsid w:val="32CC0FF0"/>
    <w:rsid w:val="32CD7638"/>
    <w:rsid w:val="32D3678F"/>
    <w:rsid w:val="32D43610"/>
    <w:rsid w:val="32DD144F"/>
    <w:rsid w:val="32DF6F75"/>
    <w:rsid w:val="32E40B1B"/>
    <w:rsid w:val="32E92FB9"/>
    <w:rsid w:val="32FC18D5"/>
    <w:rsid w:val="330D3AE3"/>
    <w:rsid w:val="33150101"/>
    <w:rsid w:val="331704BD"/>
    <w:rsid w:val="3317670F"/>
    <w:rsid w:val="33346B58"/>
    <w:rsid w:val="334E2397"/>
    <w:rsid w:val="3350487A"/>
    <w:rsid w:val="33526CEF"/>
    <w:rsid w:val="335502B7"/>
    <w:rsid w:val="335A65FC"/>
    <w:rsid w:val="33631954"/>
    <w:rsid w:val="33691E57"/>
    <w:rsid w:val="338418CB"/>
    <w:rsid w:val="338C5702"/>
    <w:rsid w:val="33AD30C5"/>
    <w:rsid w:val="33BC1065"/>
    <w:rsid w:val="33C64D45"/>
    <w:rsid w:val="33CB12A8"/>
    <w:rsid w:val="33D101EF"/>
    <w:rsid w:val="33EC0EFE"/>
    <w:rsid w:val="33EC7B9C"/>
    <w:rsid w:val="33F64119"/>
    <w:rsid w:val="33F8661C"/>
    <w:rsid w:val="34003BD4"/>
    <w:rsid w:val="340604EA"/>
    <w:rsid w:val="3416413B"/>
    <w:rsid w:val="341669C7"/>
    <w:rsid w:val="341F3A1B"/>
    <w:rsid w:val="342015F4"/>
    <w:rsid w:val="343A1261"/>
    <w:rsid w:val="3454129D"/>
    <w:rsid w:val="34561DF7"/>
    <w:rsid w:val="345968B4"/>
    <w:rsid w:val="346F60D7"/>
    <w:rsid w:val="347100A1"/>
    <w:rsid w:val="348025C6"/>
    <w:rsid w:val="348558FB"/>
    <w:rsid w:val="3492069F"/>
    <w:rsid w:val="34945433"/>
    <w:rsid w:val="349F4C0E"/>
    <w:rsid w:val="34A2025B"/>
    <w:rsid w:val="34A90E05"/>
    <w:rsid w:val="34C53F49"/>
    <w:rsid w:val="34E940DB"/>
    <w:rsid w:val="34F36F75"/>
    <w:rsid w:val="34F43C01"/>
    <w:rsid w:val="34F80CDC"/>
    <w:rsid w:val="350C46FB"/>
    <w:rsid w:val="350D601C"/>
    <w:rsid w:val="351A6043"/>
    <w:rsid w:val="35204032"/>
    <w:rsid w:val="352073D1"/>
    <w:rsid w:val="35233101"/>
    <w:rsid w:val="352A25E8"/>
    <w:rsid w:val="352D676C"/>
    <w:rsid w:val="35435DE1"/>
    <w:rsid w:val="35492DCC"/>
    <w:rsid w:val="35497CBA"/>
    <w:rsid w:val="354B627A"/>
    <w:rsid w:val="355A1D8A"/>
    <w:rsid w:val="35602E42"/>
    <w:rsid w:val="356814A4"/>
    <w:rsid w:val="356909C2"/>
    <w:rsid w:val="3569521C"/>
    <w:rsid w:val="35773071"/>
    <w:rsid w:val="357C0AAC"/>
    <w:rsid w:val="357C6CFE"/>
    <w:rsid w:val="35885E60"/>
    <w:rsid w:val="358B2E3D"/>
    <w:rsid w:val="358E3D56"/>
    <w:rsid w:val="35926DCC"/>
    <w:rsid w:val="359F479A"/>
    <w:rsid w:val="35A02B5B"/>
    <w:rsid w:val="35AB297D"/>
    <w:rsid w:val="35AB313F"/>
    <w:rsid w:val="35DA1C76"/>
    <w:rsid w:val="35E93C67"/>
    <w:rsid w:val="35EA1EB9"/>
    <w:rsid w:val="35EB3E83"/>
    <w:rsid w:val="36015455"/>
    <w:rsid w:val="36017203"/>
    <w:rsid w:val="360311CD"/>
    <w:rsid w:val="360A60B7"/>
    <w:rsid w:val="3628478F"/>
    <w:rsid w:val="36297806"/>
    <w:rsid w:val="36435665"/>
    <w:rsid w:val="36441C39"/>
    <w:rsid w:val="36445DE9"/>
    <w:rsid w:val="3647730B"/>
    <w:rsid w:val="365D08DD"/>
    <w:rsid w:val="365D5F63"/>
    <w:rsid w:val="365F6328"/>
    <w:rsid w:val="367C49A1"/>
    <w:rsid w:val="369C0E0A"/>
    <w:rsid w:val="36B576F9"/>
    <w:rsid w:val="36C06592"/>
    <w:rsid w:val="36C26992"/>
    <w:rsid w:val="36D36DF1"/>
    <w:rsid w:val="36D52B69"/>
    <w:rsid w:val="36D55C7A"/>
    <w:rsid w:val="36D64D97"/>
    <w:rsid w:val="36E6103A"/>
    <w:rsid w:val="36EA0095"/>
    <w:rsid w:val="36EF34FF"/>
    <w:rsid w:val="36FE65A8"/>
    <w:rsid w:val="3710594F"/>
    <w:rsid w:val="37364480"/>
    <w:rsid w:val="373B04F2"/>
    <w:rsid w:val="374B6987"/>
    <w:rsid w:val="37545800"/>
    <w:rsid w:val="375D66BB"/>
    <w:rsid w:val="375E7F0D"/>
    <w:rsid w:val="37677539"/>
    <w:rsid w:val="376B702A"/>
    <w:rsid w:val="376E2791"/>
    <w:rsid w:val="379A346B"/>
    <w:rsid w:val="37C26C87"/>
    <w:rsid w:val="37C329C2"/>
    <w:rsid w:val="37D526F5"/>
    <w:rsid w:val="37D95311"/>
    <w:rsid w:val="37E1553E"/>
    <w:rsid w:val="37F06328"/>
    <w:rsid w:val="37FD0BB3"/>
    <w:rsid w:val="38007D90"/>
    <w:rsid w:val="3801529B"/>
    <w:rsid w:val="380C41FD"/>
    <w:rsid w:val="380F3E59"/>
    <w:rsid w:val="381474C6"/>
    <w:rsid w:val="38183E1B"/>
    <w:rsid w:val="38207E14"/>
    <w:rsid w:val="382471D8"/>
    <w:rsid w:val="382947EF"/>
    <w:rsid w:val="38295077"/>
    <w:rsid w:val="382B6D50"/>
    <w:rsid w:val="382F0057"/>
    <w:rsid w:val="383C5781"/>
    <w:rsid w:val="384D08D4"/>
    <w:rsid w:val="384D1B31"/>
    <w:rsid w:val="3851701B"/>
    <w:rsid w:val="38591578"/>
    <w:rsid w:val="38613F89"/>
    <w:rsid w:val="38781A41"/>
    <w:rsid w:val="388D1222"/>
    <w:rsid w:val="3895243A"/>
    <w:rsid w:val="38A10829"/>
    <w:rsid w:val="38B00000"/>
    <w:rsid w:val="38B844F1"/>
    <w:rsid w:val="38BB18EB"/>
    <w:rsid w:val="38C2047C"/>
    <w:rsid w:val="38D37AC3"/>
    <w:rsid w:val="38D66316"/>
    <w:rsid w:val="38E30E42"/>
    <w:rsid w:val="38F66DC7"/>
    <w:rsid w:val="38F92413"/>
    <w:rsid w:val="391060DB"/>
    <w:rsid w:val="39287D16"/>
    <w:rsid w:val="392C04C3"/>
    <w:rsid w:val="39317DFF"/>
    <w:rsid w:val="39377035"/>
    <w:rsid w:val="394D6F17"/>
    <w:rsid w:val="396C2352"/>
    <w:rsid w:val="39706B79"/>
    <w:rsid w:val="39904B26"/>
    <w:rsid w:val="39A16D33"/>
    <w:rsid w:val="39A409AB"/>
    <w:rsid w:val="39AB195F"/>
    <w:rsid w:val="39D35282"/>
    <w:rsid w:val="39E3020C"/>
    <w:rsid w:val="39E5380A"/>
    <w:rsid w:val="39F257E0"/>
    <w:rsid w:val="39FA4695"/>
    <w:rsid w:val="3A1439A9"/>
    <w:rsid w:val="3A2A2737"/>
    <w:rsid w:val="3A2E128F"/>
    <w:rsid w:val="3A357A7E"/>
    <w:rsid w:val="3A3E06F2"/>
    <w:rsid w:val="3A5A625F"/>
    <w:rsid w:val="3A5E4C24"/>
    <w:rsid w:val="3A6B10EF"/>
    <w:rsid w:val="3A775214"/>
    <w:rsid w:val="3A801F6F"/>
    <w:rsid w:val="3A8F494D"/>
    <w:rsid w:val="3AA8734B"/>
    <w:rsid w:val="3AAA7E69"/>
    <w:rsid w:val="3AAD7959"/>
    <w:rsid w:val="3ABE56C2"/>
    <w:rsid w:val="3ACA050B"/>
    <w:rsid w:val="3ACF5B21"/>
    <w:rsid w:val="3AD06868"/>
    <w:rsid w:val="3AD82705"/>
    <w:rsid w:val="3AEB650A"/>
    <w:rsid w:val="3AF5356F"/>
    <w:rsid w:val="3AF61300"/>
    <w:rsid w:val="3AF9494C"/>
    <w:rsid w:val="3B007A89"/>
    <w:rsid w:val="3B105E84"/>
    <w:rsid w:val="3B22691D"/>
    <w:rsid w:val="3B3460C0"/>
    <w:rsid w:val="3B3616FD"/>
    <w:rsid w:val="3B3779FE"/>
    <w:rsid w:val="3B5778CC"/>
    <w:rsid w:val="3B5B2027"/>
    <w:rsid w:val="3B6076B2"/>
    <w:rsid w:val="3B691AD2"/>
    <w:rsid w:val="3B6A75F8"/>
    <w:rsid w:val="3B6C6CF9"/>
    <w:rsid w:val="3B755158"/>
    <w:rsid w:val="3B7A3CDF"/>
    <w:rsid w:val="3B7F4E52"/>
    <w:rsid w:val="3B837F8F"/>
    <w:rsid w:val="3B842468"/>
    <w:rsid w:val="3B862684"/>
    <w:rsid w:val="3B885799"/>
    <w:rsid w:val="3B892174"/>
    <w:rsid w:val="3B8D0D14"/>
    <w:rsid w:val="3B9528C7"/>
    <w:rsid w:val="3B9B404F"/>
    <w:rsid w:val="3BA90120"/>
    <w:rsid w:val="3BB42217"/>
    <w:rsid w:val="3BBC1BB7"/>
    <w:rsid w:val="3BBC42F8"/>
    <w:rsid w:val="3BC23322"/>
    <w:rsid w:val="3BCB2E07"/>
    <w:rsid w:val="3BCE402B"/>
    <w:rsid w:val="3BD31B4C"/>
    <w:rsid w:val="3BD3519D"/>
    <w:rsid w:val="3BD56240"/>
    <w:rsid w:val="3BE23632"/>
    <w:rsid w:val="3BE91BD4"/>
    <w:rsid w:val="3BEB0739"/>
    <w:rsid w:val="3BF5780A"/>
    <w:rsid w:val="3BFF2436"/>
    <w:rsid w:val="3C0435A9"/>
    <w:rsid w:val="3C045336"/>
    <w:rsid w:val="3C0E4427"/>
    <w:rsid w:val="3C241E9D"/>
    <w:rsid w:val="3C447E49"/>
    <w:rsid w:val="3C4542ED"/>
    <w:rsid w:val="3C485465"/>
    <w:rsid w:val="3C4E5B21"/>
    <w:rsid w:val="3C5203FE"/>
    <w:rsid w:val="3C540EF7"/>
    <w:rsid w:val="3C5462DE"/>
    <w:rsid w:val="3C5C1637"/>
    <w:rsid w:val="3C612C49"/>
    <w:rsid w:val="3C656F72"/>
    <w:rsid w:val="3C7060DA"/>
    <w:rsid w:val="3C8477F8"/>
    <w:rsid w:val="3C8B7826"/>
    <w:rsid w:val="3C917BA0"/>
    <w:rsid w:val="3CA65F73"/>
    <w:rsid w:val="3CAF1767"/>
    <w:rsid w:val="3CB46D7D"/>
    <w:rsid w:val="3CBA010B"/>
    <w:rsid w:val="3CC01BC6"/>
    <w:rsid w:val="3CC11038"/>
    <w:rsid w:val="3CD236A7"/>
    <w:rsid w:val="3CD4773D"/>
    <w:rsid w:val="3CE31550"/>
    <w:rsid w:val="3CE32F55"/>
    <w:rsid w:val="3CE808C1"/>
    <w:rsid w:val="3CEB6517"/>
    <w:rsid w:val="3D001FC2"/>
    <w:rsid w:val="3D157D3C"/>
    <w:rsid w:val="3D22720B"/>
    <w:rsid w:val="3D255ECD"/>
    <w:rsid w:val="3D281519"/>
    <w:rsid w:val="3D2F0AF9"/>
    <w:rsid w:val="3D346474"/>
    <w:rsid w:val="3D3B2FFA"/>
    <w:rsid w:val="3D566086"/>
    <w:rsid w:val="3D5E3832"/>
    <w:rsid w:val="3D606F05"/>
    <w:rsid w:val="3D695EAF"/>
    <w:rsid w:val="3D7824A0"/>
    <w:rsid w:val="3D785FFC"/>
    <w:rsid w:val="3D7E738B"/>
    <w:rsid w:val="3D860CE5"/>
    <w:rsid w:val="3D8F7BCA"/>
    <w:rsid w:val="3D932E36"/>
    <w:rsid w:val="3DA60DBB"/>
    <w:rsid w:val="3DAD20DD"/>
    <w:rsid w:val="3DB72FC9"/>
    <w:rsid w:val="3DB75044"/>
    <w:rsid w:val="3DB8289D"/>
    <w:rsid w:val="3DB86D41"/>
    <w:rsid w:val="3DC54FBA"/>
    <w:rsid w:val="3DD142BB"/>
    <w:rsid w:val="3DEB0EC4"/>
    <w:rsid w:val="3DF02037"/>
    <w:rsid w:val="3DF17B5D"/>
    <w:rsid w:val="3DF638A0"/>
    <w:rsid w:val="3DFC418E"/>
    <w:rsid w:val="3DFD6502"/>
    <w:rsid w:val="3E0031D2"/>
    <w:rsid w:val="3E0417F3"/>
    <w:rsid w:val="3E0C1200"/>
    <w:rsid w:val="3E167563"/>
    <w:rsid w:val="3E2D5039"/>
    <w:rsid w:val="3E446852"/>
    <w:rsid w:val="3E4F69BB"/>
    <w:rsid w:val="3E573E64"/>
    <w:rsid w:val="3E5A656F"/>
    <w:rsid w:val="3E5C76CC"/>
    <w:rsid w:val="3E5E166E"/>
    <w:rsid w:val="3E6447D3"/>
    <w:rsid w:val="3E647289"/>
    <w:rsid w:val="3E6D3687"/>
    <w:rsid w:val="3E7964D0"/>
    <w:rsid w:val="3E7D36F7"/>
    <w:rsid w:val="3E810EE1"/>
    <w:rsid w:val="3E891DA4"/>
    <w:rsid w:val="3E933797"/>
    <w:rsid w:val="3E976956"/>
    <w:rsid w:val="3EA52668"/>
    <w:rsid w:val="3EAB2402"/>
    <w:rsid w:val="3EAF1EF2"/>
    <w:rsid w:val="3EBD0EE2"/>
    <w:rsid w:val="3EE80F60"/>
    <w:rsid w:val="3EE86EF8"/>
    <w:rsid w:val="3EF94F1B"/>
    <w:rsid w:val="3EFE0783"/>
    <w:rsid w:val="3EFE4C27"/>
    <w:rsid w:val="3F0538C0"/>
    <w:rsid w:val="3F125C8C"/>
    <w:rsid w:val="3F141D55"/>
    <w:rsid w:val="3F1735F3"/>
    <w:rsid w:val="3F183D8F"/>
    <w:rsid w:val="3F1E3B25"/>
    <w:rsid w:val="3F222FE0"/>
    <w:rsid w:val="3F312907"/>
    <w:rsid w:val="3F3441A5"/>
    <w:rsid w:val="3F3D5750"/>
    <w:rsid w:val="3F47212A"/>
    <w:rsid w:val="3F4B6BF0"/>
    <w:rsid w:val="3F623B08"/>
    <w:rsid w:val="3F682C26"/>
    <w:rsid w:val="3F695552"/>
    <w:rsid w:val="3F6D16D7"/>
    <w:rsid w:val="3F747261"/>
    <w:rsid w:val="3F8769CB"/>
    <w:rsid w:val="3F8F3AD1"/>
    <w:rsid w:val="3F8F7490"/>
    <w:rsid w:val="3F94000D"/>
    <w:rsid w:val="3F9B4224"/>
    <w:rsid w:val="3F9D1D4A"/>
    <w:rsid w:val="3FA330D9"/>
    <w:rsid w:val="3FA4757D"/>
    <w:rsid w:val="3FAF7CCF"/>
    <w:rsid w:val="3FBD419A"/>
    <w:rsid w:val="3FC27A03"/>
    <w:rsid w:val="3FC96FE3"/>
    <w:rsid w:val="3FD3765F"/>
    <w:rsid w:val="3FE32A90"/>
    <w:rsid w:val="3FE3596D"/>
    <w:rsid w:val="3FE43E1D"/>
    <w:rsid w:val="3FE47979"/>
    <w:rsid w:val="3FE8319B"/>
    <w:rsid w:val="3FFA719D"/>
    <w:rsid w:val="4004305D"/>
    <w:rsid w:val="400870B8"/>
    <w:rsid w:val="40153FD6"/>
    <w:rsid w:val="40155D85"/>
    <w:rsid w:val="40195CBF"/>
    <w:rsid w:val="401D10DD"/>
    <w:rsid w:val="40234F05"/>
    <w:rsid w:val="40442B0E"/>
    <w:rsid w:val="404B5C4A"/>
    <w:rsid w:val="405C7E57"/>
    <w:rsid w:val="406D3E12"/>
    <w:rsid w:val="40752AFC"/>
    <w:rsid w:val="40752CC7"/>
    <w:rsid w:val="407D1B7C"/>
    <w:rsid w:val="4080228C"/>
    <w:rsid w:val="408353E4"/>
    <w:rsid w:val="40890521"/>
    <w:rsid w:val="4093314D"/>
    <w:rsid w:val="40B4119E"/>
    <w:rsid w:val="40C003E6"/>
    <w:rsid w:val="40CB28E7"/>
    <w:rsid w:val="40CE2673"/>
    <w:rsid w:val="40DA6FCE"/>
    <w:rsid w:val="40EE65D6"/>
    <w:rsid w:val="40EF750C"/>
    <w:rsid w:val="40FB7670"/>
    <w:rsid w:val="410A6BF3"/>
    <w:rsid w:val="410F2FC5"/>
    <w:rsid w:val="410F45E7"/>
    <w:rsid w:val="412600AD"/>
    <w:rsid w:val="4134048C"/>
    <w:rsid w:val="41362456"/>
    <w:rsid w:val="4158794C"/>
    <w:rsid w:val="41636FC4"/>
    <w:rsid w:val="416A2100"/>
    <w:rsid w:val="416F7716"/>
    <w:rsid w:val="419B49AF"/>
    <w:rsid w:val="41A73354"/>
    <w:rsid w:val="41B76B5C"/>
    <w:rsid w:val="41BD2B78"/>
    <w:rsid w:val="41C23CEA"/>
    <w:rsid w:val="41C31810"/>
    <w:rsid w:val="41C757A4"/>
    <w:rsid w:val="41CC6917"/>
    <w:rsid w:val="41CE376B"/>
    <w:rsid w:val="41CF2738"/>
    <w:rsid w:val="41D41C6F"/>
    <w:rsid w:val="41DD1214"/>
    <w:rsid w:val="41E974C9"/>
    <w:rsid w:val="41F84884"/>
    <w:rsid w:val="42074D81"/>
    <w:rsid w:val="42162288"/>
    <w:rsid w:val="421A0B83"/>
    <w:rsid w:val="42277FF1"/>
    <w:rsid w:val="422C3859"/>
    <w:rsid w:val="423D2E16"/>
    <w:rsid w:val="4243581E"/>
    <w:rsid w:val="424B4AFF"/>
    <w:rsid w:val="424C7A58"/>
    <w:rsid w:val="42586B9E"/>
    <w:rsid w:val="425A03C6"/>
    <w:rsid w:val="425D777C"/>
    <w:rsid w:val="42755843"/>
    <w:rsid w:val="42845443"/>
    <w:rsid w:val="42876CE2"/>
    <w:rsid w:val="428B1AA5"/>
    <w:rsid w:val="428F200F"/>
    <w:rsid w:val="429531AD"/>
    <w:rsid w:val="429D02B3"/>
    <w:rsid w:val="429F1251"/>
    <w:rsid w:val="42A33B1C"/>
    <w:rsid w:val="42A763F6"/>
    <w:rsid w:val="42A94EAA"/>
    <w:rsid w:val="42AC04F6"/>
    <w:rsid w:val="42C237CD"/>
    <w:rsid w:val="42DD3D52"/>
    <w:rsid w:val="42E12404"/>
    <w:rsid w:val="42E31889"/>
    <w:rsid w:val="42E908C7"/>
    <w:rsid w:val="42F223AD"/>
    <w:rsid w:val="42F36125"/>
    <w:rsid w:val="42F62490"/>
    <w:rsid w:val="43000978"/>
    <w:rsid w:val="43004B7A"/>
    <w:rsid w:val="43012E27"/>
    <w:rsid w:val="43094BE2"/>
    <w:rsid w:val="430F539D"/>
    <w:rsid w:val="43160791"/>
    <w:rsid w:val="43177598"/>
    <w:rsid w:val="43212C92"/>
    <w:rsid w:val="432D7889"/>
    <w:rsid w:val="432F3601"/>
    <w:rsid w:val="43374264"/>
    <w:rsid w:val="43394480"/>
    <w:rsid w:val="433E2020"/>
    <w:rsid w:val="43456849"/>
    <w:rsid w:val="4346094B"/>
    <w:rsid w:val="43501FEC"/>
    <w:rsid w:val="43502E79"/>
    <w:rsid w:val="43574906"/>
    <w:rsid w:val="435E5C94"/>
    <w:rsid w:val="435E718F"/>
    <w:rsid w:val="436A63E7"/>
    <w:rsid w:val="43784FA8"/>
    <w:rsid w:val="437A41A8"/>
    <w:rsid w:val="438A480E"/>
    <w:rsid w:val="43972F54"/>
    <w:rsid w:val="43994193"/>
    <w:rsid w:val="43996CCD"/>
    <w:rsid w:val="439F6C52"/>
    <w:rsid w:val="43A22025"/>
    <w:rsid w:val="43A70763"/>
    <w:rsid w:val="43BC14A4"/>
    <w:rsid w:val="43CC0E50"/>
    <w:rsid w:val="43D16466"/>
    <w:rsid w:val="43EA6480"/>
    <w:rsid w:val="43F108B7"/>
    <w:rsid w:val="43F839F3"/>
    <w:rsid w:val="440F762E"/>
    <w:rsid w:val="44112D07"/>
    <w:rsid w:val="441445A5"/>
    <w:rsid w:val="4416031D"/>
    <w:rsid w:val="441F3676"/>
    <w:rsid w:val="442212E6"/>
    <w:rsid w:val="44222F08"/>
    <w:rsid w:val="442514B7"/>
    <w:rsid w:val="443609BF"/>
    <w:rsid w:val="443A0129"/>
    <w:rsid w:val="445B21D4"/>
    <w:rsid w:val="446A2417"/>
    <w:rsid w:val="447B0A98"/>
    <w:rsid w:val="447E126A"/>
    <w:rsid w:val="448C3CC5"/>
    <w:rsid w:val="448C6831"/>
    <w:rsid w:val="448E4357"/>
    <w:rsid w:val="449F47B6"/>
    <w:rsid w:val="44A0729C"/>
    <w:rsid w:val="44B24732"/>
    <w:rsid w:val="44BA4149"/>
    <w:rsid w:val="44BE2E8F"/>
    <w:rsid w:val="44CD4E80"/>
    <w:rsid w:val="44D16072"/>
    <w:rsid w:val="44D75D4A"/>
    <w:rsid w:val="44E81CBA"/>
    <w:rsid w:val="44ED3CA5"/>
    <w:rsid w:val="450308A1"/>
    <w:rsid w:val="45131232"/>
    <w:rsid w:val="452F12F5"/>
    <w:rsid w:val="453549B1"/>
    <w:rsid w:val="453B1403"/>
    <w:rsid w:val="453B44DF"/>
    <w:rsid w:val="453C0257"/>
    <w:rsid w:val="45401AF6"/>
    <w:rsid w:val="4541044F"/>
    <w:rsid w:val="45435142"/>
    <w:rsid w:val="45467DAC"/>
    <w:rsid w:val="4550160D"/>
    <w:rsid w:val="4550322E"/>
    <w:rsid w:val="455C6204"/>
    <w:rsid w:val="45751042"/>
    <w:rsid w:val="457804D5"/>
    <w:rsid w:val="457C2402"/>
    <w:rsid w:val="45A162CB"/>
    <w:rsid w:val="45A50CD5"/>
    <w:rsid w:val="45B55914"/>
    <w:rsid w:val="45B7168C"/>
    <w:rsid w:val="45C06792"/>
    <w:rsid w:val="45D409C3"/>
    <w:rsid w:val="45D87F80"/>
    <w:rsid w:val="45DA5C68"/>
    <w:rsid w:val="45EC3A2B"/>
    <w:rsid w:val="45EC7588"/>
    <w:rsid w:val="45F20916"/>
    <w:rsid w:val="45FD1795"/>
    <w:rsid w:val="460172CB"/>
    <w:rsid w:val="46026DAB"/>
    <w:rsid w:val="460839C1"/>
    <w:rsid w:val="46222FA9"/>
    <w:rsid w:val="463236F2"/>
    <w:rsid w:val="463D7DE3"/>
    <w:rsid w:val="464473C4"/>
    <w:rsid w:val="464B69A4"/>
    <w:rsid w:val="464D2557"/>
    <w:rsid w:val="465A6BE7"/>
    <w:rsid w:val="465E764C"/>
    <w:rsid w:val="46623CEE"/>
    <w:rsid w:val="466B634C"/>
    <w:rsid w:val="46737CA9"/>
    <w:rsid w:val="468A4F4F"/>
    <w:rsid w:val="4694464B"/>
    <w:rsid w:val="46954ED9"/>
    <w:rsid w:val="46A61E2C"/>
    <w:rsid w:val="46AC6D17"/>
    <w:rsid w:val="46B207D1"/>
    <w:rsid w:val="46B32138"/>
    <w:rsid w:val="46D119D0"/>
    <w:rsid w:val="46D86BA4"/>
    <w:rsid w:val="46E255B6"/>
    <w:rsid w:val="46EB5A91"/>
    <w:rsid w:val="46F22218"/>
    <w:rsid w:val="46F72688"/>
    <w:rsid w:val="46FA3F26"/>
    <w:rsid w:val="46FB5788"/>
    <w:rsid w:val="471A0124"/>
    <w:rsid w:val="47412EAE"/>
    <w:rsid w:val="474358CD"/>
    <w:rsid w:val="47487D3C"/>
    <w:rsid w:val="474A6C5C"/>
    <w:rsid w:val="474B29D4"/>
    <w:rsid w:val="474E4F60"/>
    <w:rsid w:val="475A2C17"/>
    <w:rsid w:val="477D7E68"/>
    <w:rsid w:val="47A02FEE"/>
    <w:rsid w:val="47A80F1E"/>
    <w:rsid w:val="47A83982"/>
    <w:rsid w:val="47AB6999"/>
    <w:rsid w:val="47C66AE7"/>
    <w:rsid w:val="47C774BF"/>
    <w:rsid w:val="47D26C51"/>
    <w:rsid w:val="47DE55F6"/>
    <w:rsid w:val="47E04ECA"/>
    <w:rsid w:val="47E524E0"/>
    <w:rsid w:val="47EB3E1C"/>
    <w:rsid w:val="47ED24C8"/>
    <w:rsid w:val="47F170D7"/>
    <w:rsid w:val="47F60E93"/>
    <w:rsid w:val="47F96170"/>
    <w:rsid w:val="48027536"/>
    <w:rsid w:val="48180B08"/>
    <w:rsid w:val="481E3AAF"/>
    <w:rsid w:val="48205C0E"/>
    <w:rsid w:val="48335AC8"/>
    <w:rsid w:val="48376AB4"/>
    <w:rsid w:val="483A2244"/>
    <w:rsid w:val="483B47F6"/>
    <w:rsid w:val="483D056E"/>
    <w:rsid w:val="483D1893"/>
    <w:rsid w:val="484A61BF"/>
    <w:rsid w:val="484F701C"/>
    <w:rsid w:val="485422E0"/>
    <w:rsid w:val="48547666"/>
    <w:rsid w:val="485A1120"/>
    <w:rsid w:val="4861761A"/>
    <w:rsid w:val="48683B94"/>
    <w:rsid w:val="486C49B0"/>
    <w:rsid w:val="486F10A5"/>
    <w:rsid w:val="4871646A"/>
    <w:rsid w:val="487565D5"/>
    <w:rsid w:val="48C26CC5"/>
    <w:rsid w:val="48C42A3E"/>
    <w:rsid w:val="48C61658"/>
    <w:rsid w:val="48D03190"/>
    <w:rsid w:val="48D16F09"/>
    <w:rsid w:val="48E82D4D"/>
    <w:rsid w:val="48EF6B60"/>
    <w:rsid w:val="48F0064E"/>
    <w:rsid w:val="48F36E7F"/>
    <w:rsid w:val="48FD385A"/>
    <w:rsid w:val="490948F4"/>
    <w:rsid w:val="49107A31"/>
    <w:rsid w:val="4921579A"/>
    <w:rsid w:val="493354CD"/>
    <w:rsid w:val="49341FF9"/>
    <w:rsid w:val="493556E9"/>
    <w:rsid w:val="49382AE4"/>
    <w:rsid w:val="493B1243"/>
    <w:rsid w:val="4941264A"/>
    <w:rsid w:val="49584F34"/>
    <w:rsid w:val="49725FF6"/>
    <w:rsid w:val="498875C7"/>
    <w:rsid w:val="49900B72"/>
    <w:rsid w:val="49911548"/>
    <w:rsid w:val="49A32653"/>
    <w:rsid w:val="49A5461D"/>
    <w:rsid w:val="49AF5A14"/>
    <w:rsid w:val="49B120BE"/>
    <w:rsid w:val="49B32E40"/>
    <w:rsid w:val="49D71785"/>
    <w:rsid w:val="49DD71DE"/>
    <w:rsid w:val="49DF1D43"/>
    <w:rsid w:val="49EA0282"/>
    <w:rsid w:val="49ED7E21"/>
    <w:rsid w:val="49F04DE4"/>
    <w:rsid w:val="49F17862"/>
    <w:rsid w:val="49F33C02"/>
    <w:rsid w:val="49F64E79"/>
    <w:rsid w:val="4A0B01F8"/>
    <w:rsid w:val="4A136062"/>
    <w:rsid w:val="4A1649E3"/>
    <w:rsid w:val="4A175E73"/>
    <w:rsid w:val="4A1C545E"/>
    <w:rsid w:val="4A216F8B"/>
    <w:rsid w:val="4A2512BA"/>
    <w:rsid w:val="4A2A4B22"/>
    <w:rsid w:val="4A532C46"/>
    <w:rsid w:val="4A560560"/>
    <w:rsid w:val="4A62250E"/>
    <w:rsid w:val="4A851D59"/>
    <w:rsid w:val="4A9201C5"/>
    <w:rsid w:val="4A946169"/>
    <w:rsid w:val="4A954A5F"/>
    <w:rsid w:val="4AA003D1"/>
    <w:rsid w:val="4AAA7A11"/>
    <w:rsid w:val="4ADF3B5F"/>
    <w:rsid w:val="4ADF52C2"/>
    <w:rsid w:val="4AFB026D"/>
    <w:rsid w:val="4B117F95"/>
    <w:rsid w:val="4B1355B6"/>
    <w:rsid w:val="4B1A34C8"/>
    <w:rsid w:val="4B2253A3"/>
    <w:rsid w:val="4B275B29"/>
    <w:rsid w:val="4B2E23F0"/>
    <w:rsid w:val="4B35377F"/>
    <w:rsid w:val="4B3774F7"/>
    <w:rsid w:val="4B3A5C67"/>
    <w:rsid w:val="4B482FE8"/>
    <w:rsid w:val="4B5A712B"/>
    <w:rsid w:val="4B687A43"/>
    <w:rsid w:val="4B7676A2"/>
    <w:rsid w:val="4B7E2B72"/>
    <w:rsid w:val="4B7F2937"/>
    <w:rsid w:val="4B8244EA"/>
    <w:rsid w:val="4B861CB1"/>
    <w:rsid w:val="4B897627"/>
    <w:rsid w:val="4BA1327D"/>
    <w:rsid w:val="4BA17066"/>
    <w:rsid w:val="4BB46D99"/>
    <w:rsid w:val="4BBB5C7B"/>
    <w:rsid w:val="4BBF1D08"/>
    <w:rsid w:val="4BD1256F"/>
    <w:rsid w:val="4BDE5BC4"/>
    <w:rsid w:val="4BE225CF"/>
    <w:rsid w:val="4BE64A79"/>
    <w:rsid w:val="4BF076A6"/>
    <w:rsid w:val="4BF533FE"/>
    <w:rsid w:val="4C0B48F2"/>
    <w:rsid w:val="4C1A2536"/>
    <w:rsid w:val="4C225B2C"/>
    <w:rsid w:val="4C464A47"/>
    <w:rsid w:val="4C4C1669"/>
    <w:rsid w:val="4C567E51"/>
    <w:rsid w:val="4C600CB1"/>
    <w:rsid w:val="4C667968"/>
    <w:rsid w:val="4C7A7F44"/>
    <w:rsid w:val="4C856040"/>
    <w:rsid w:val="4C8C4B93"/>
    <w:rsid w:val="4C9E7102"/>
    <w:rsid w:val="4CA010CC"/>
    <w:rsid w:val="4CB221E6"/>
    <w:rsid w:val="4CD451B2"/>
    <w:rsid w:val="4CD73417"/>
    <w:rsid w:val="4CD805F1"/>
    <w:rsid w:val="4CE64A52"/>
    <w:rsid w:val="4CEC6287"/>
    <w:rsid w:val="4D16313C"/>
    <w:rsid w:val="4D241CFD"/>
    <w:rsid w:val="4D317F76"/>
    <w:rsid w:val="4D5325E2"/>
    <w:rsid w:val="4D6A7124"/>
    <w:rsid w:val="4D6E6AAF"/>
    <w:rsid w:val="4D7C761C"/>
    <w:rsid w:val="4D7D51D1"/>
    <w:rsid w:val="4D891B60"/>
    <w:rsid w:val="4D9401D6"/>
    <w:rsid w:val="4D9A3D6D"/>
    <w:rsid w:val="4DA33696"/>
    <w:rsid w:val="4DAE16EB"/>
    <w:rsid w:val="4DC16ABA"/>
    <w:rsid w:val="4DC5444C"/>
    <w:rsid w:val="4DD23507"/>
    <w:rsid w:val="4DD454D1"/>
    <w:rsid w:val="4DD73A22"/>
    <w:rsid w:val="4DD76D6F"/>
    <w:rsid w:val="4DDD3C5A"/>
    <w:rsid w:val="4DDE1EAC"/>
    <w:rsid w:val="4DDF7A30"/>
    <w:rsid w:val="4DE1199C"/>
    <w:rsid w:val="4DF0398D"/>
    <w:rsid w:val="4DF60C80"/>
    <w:rsid w:val="4DFE3442"/>
    <w:rsid w:val="4E037B64"/>
    <w:rsid w:val="4E125FF9"/>
    <w:rsid w:val="4E185B3D"/>
    <w:rsid w:val="4E1D04AD"/>
    <w:rsid w:val="4E2D757C"/>
    <w:rsid w:val="4E323FA5"/>
    <w:rsid w:val="4E3F66C2"/>
    <w:rsid w:val="4E4767DD"/>
    <w:rsid w:val="4E50224A"/>
    <w:rsid w:val="4E720846"/>
    <w:rsid w:val="4E755A1A"/>
    <w:rsid w:val="4E775E5C"/>
    <w:rsid w:val="4E781BAF"/>
    <w:rsid w:val="4E7D6D7D"/>
    <w:rsid w:val="4E824F2D"/>
    <w:rsid w:val="4E881E17"/>
    <w:rsid w:val="4E891D1C"/>
    <w:rsid w:val="4E9D50CF"/>
    <w:rsid w:val="4EA053B3"/>
    <w:rsid w:val="4EAB2916"/>
    <w:rsid w:val="4EBF4055"/>
    <w:rsid w:val="4EC05A55"/>
    <w:rsid w:val="4EC07803"/>
    <w:rsid w:val="4EC372F3"/>
    <w:rsid w:val="4ECF2C73"/>
    <w:rsid w:val="4ED908C5"/>
    <w:rsid w:val="4EF474AD"/>
    <w:rsid w:val="4EF95E37"/>
    <w:rsid w:val="4F041DE6"/>
    <w:rsid w:val="4F053A58"/>
    <w:rsid w:val="4F1162B1"/>
    <w:rsid w:val="4F1D4C56"/>
    <w:rsid w:val="4F231B40"/>
    <w:rsid w:val="4F2628C7"/>
    <w:rsid w:val="4F2F6737"/>
    <w:rsid w:val="4F471CD3"/>
    <w:rsid w:val="4F4A6F0B"/>
    <w:rsid w:val="4F5246ED"/>
    <w:rsid w:val="4F590025"/>
    <w:rsid w:val="4F692A95"/>
    <w:rsid w:val="4F6F5A23"/>
    <w:rsid w:val="4F7725B8"/>
    <w:rsid w:val="4F7D74A2"/>
    <w:rsid w:val="4F8922EB"/>
    <w:rsid w:val="4F907234"/>
    <w:rsid w:val="4F960564"/>
    <w:rsid w:val="4F980780"/>
    <w:rsid w:val="4F9D5D96"/>
    <w:rsid w:val="4FA63B31"/>
    <w:rsid w:val="4FB05301"/>
    <w:rsid w:val="4FB05ACA"/>
    <w:rsid w:val="4FB07878"/>
    <w:rsid w:val="4FC1444E"/>
    <w:rsid w:val="4FC652ED"/>
    <w:rsid w:val="4FCD6C7A"/>
    <w:rsid w:val="4FD649D2"/>
    <w:rsid w:val="4FD71905"/>
    <w:rsid w:val="4FFC486B"/>
    <w:rsid w:val="4FFF2A2C"/>
    <w:rsid w:val="500951DA"/>
    <w:rsid w:val="501F435C"/>
    <w:rsid w:val="50200DCA"/>
    <w:rsid w:val="503264DF"/>
    <w:rsid w:val="503F0BFC"/>
    <w:rsid w:val="504E3096"/>
    <w:rsid w:val="505D61D4"/>
    <w:rsid w:val="505F1651"/>
    <w:rsid w:val="50642410"/>
    <w:rsid w:val="506D5769"/>
    <w:rsid w:val="50897A4F"/>
    <w:rsid w:val="50924895"/>
    <w:rsid w:val="50A76ECD"/>
    <w:rsid w:val="50B4216F"/>
    <w:rsid w:val="50B91D01"/>
    <w:rsid w:val="50C01D3C"/>
    <w:rsid w:val="50D6330E"/>
    <w:rsid w:val="50DB14A2"/>
    <w:rsid w:val="50F73284"/>
    <w:rsid w:val="51087240"/>
    <w:rsid w:val="510C08F5"/>
    <w:rsid w:val="511E69A0"/>
    <w:rsid w:val="512236AA"/>
    <w:rsid w:val="512C3D35"/>
    <w:rsid w:val="512C508C"/>
    <w:rsid w:val="512E185C"/>
    <w:rsid w:val="512F2A1E"/>
    <w:rsid w:val="512F5215"/>
    <w:rsid w:val="51324101"/>
    <w:rsid w:val="513368A2"/>
    <w:rsid w:val="51375377"/>
    <w:rsid w:val="51475FBA"/>
    <w:rsid w:val="51552C9C"/>
    <w:rsid w:val="51701F58"/>
    <w:rsid w:val="5179348D"/>
    <w:rsid w:val="517A638F"/>
    <w:rsid w:val="518514C9"/>
    <w:rsid w:val="518B234A"/>
    <w:rsid w:val="519B73EF"/>
    <w:rsid w:val="519F1952"/>
    <w:rsid w:val="51AC22C1"/>
    <w:rsid w:val="51AF590D"/>
    <w:rsid w:val="51C969CF"/>
    <w:rsid w:val="51CC5275"/>
    <w:rsid w:val="51D04201"/>
    <w:rsid w:val="51E14AF9"/>
    <w:rsid w:val="51EA3CB4"/>
    <w:rsid w:val="51F63CF8"/>
    <w:rsid w:val="52025B23"/>
    <w:rsid w:val="52027454"/>
    <w:rsid w:val="520B6FE7"/>
    <w:rsid w:val="521F2DEA"/>
    <w:rsid w:val="5224663F"/>
    <w:rsid w:val="523A5B1F"/>
    <w:rsid w:val="52552958"/>
    <w:rsid w:val="52687391"/>
    <w:rsid w:val="526C3022"/>
    <w:rsid w:val="52792ECE"/>
    <w:rsid w:val="527E5B61"/>
    <w:rsid w:val="52887CA3"/>
    <w:rsid w:val="528A2602"/>
    <w:rsid w:val="52976ACD"/>
    <w:rsid w:val="52A31916"/>
    <w:rsid w:val="52A35472"/>
    <w:rsid w:val="52EB11E0"/>
    <w:rsid w:val="52EE362E"/>
    <w:rsid w:val="53086608"/>
    <w:rsid w:val="531A2BA5"/>
    <w:rsid w:val="53450F5C"/>
    <w:rsid w:val="534B7336"/>
    <w:rsid w:val="53526EAE"/>
    <w:rsid w:val="53536310"/>
    <w:rsid w:val="53663062"/>
    <w:rsid w:val="536912CC"/>
    <w:rsid w:val="536C09D1"/>
    <w:rsid w:val="536F5815"/>
    <w:rsid w:val="537C0FCE"/>
    <w:rsid w:val="53871B01"/>
    <w:rsid w:val="53963CFA"/>
    <w:rsid w:val="53A818A5"/>
    <w:rsid w:val="53B228D0"/>
    <w:rsid w:val="53C47D96"/>
    <w:rsid w:val="53E1679D"/>
    <w:rsid w:val="53E338E1"/>
    <w:rsid w:val="53E9616A"/>
    <w:rsid w:val="53F35F85"/>
    <w:rsid w:val="540C0A08"/>
    <w:rsid w:val="54136627"/>
    <w:rsid w:val="54382383"/>
    <w:rsid w:val="543B5442"/>
    <w:rsid w:val="544D1B39"/>
    <w:rsid w:val="544F3B03"/>
    <w:rsid w:val="54684BC5"/>
    <w:rsid w:val="54751090"/>
    <w:rsid w:val="547A0454"/>
    <w:rsid w:val="548968E9"/>
    <w:rsid w:val="54A93FE9"/>
    <w:rsid w:val="54B716A8"/>
    <w:rsid w:val="54BB7713"/>
    <w:rsid w:val="54CD4A28"/>
    <w:rsid w:val="54DA7145"/>
    <w:rsid w:val="54DC69F7"/>
    <w:rsid w:val="54E12D87"/>
    <w:rsid w:val="54EB4C35"/>
    <w:rsid w:val="54EC01CA"/>
    <w:rsid w:val="54F03763"/>
    <w:rsid w:val="55055F70"/>
    <w:rsid w:val="55124B31"/>
    <w:rsid w:val="551A02CC"/>
    <w:rsid w:val="551E34D6"/>
    <w:rsid w:val="552B174F"/>
    <w:rsid w:val="552D4350"/>
    <w:rsid w:val="55400549"/>
    <w:rsid w:val="55521AF8"/>
    <w:rsid w:val="55540CA5"/>
    <w:rsid w:val="555B2034"/>
    <w:rsid w:val="555D3FFE"/>
    <w:rsid w:val="556829A3"/>
    <w:rsid w:val="556E620B"/>
    <w:rsid w:val="557A3281"/>
    <w:rsid w:val="558D41B7"/>
    <w:rsid w:val="5594755F"/>
    <w:rsid w:val="55A17967"/>
    <w:rsid w:val="55A41C2D"/>
    <w:rsid w:val="55B139E6"/>
    <w:rsid w:val="55CE0A58"/>
    <w:rsid w:val="55CE6156"/>
    <w:rsid w:val="55D50038"/>
    <w:rsid w:val="55E32A1C"/>
    <w:rsid w:val="55FE011D"/>
    <w:rsid w:val="561603B2"/>
    <w:rsid w:val="561641AD"/>
    <w:rsid w:val="561B7A15"/>
    <w:rsid w:val="561F5757"/>
    <w:rsid w:val="56290384"/>
    <w:rsid w:val="56356D29"/>
    <w:rsid w:val="563F1955"/>
    <w:rsid w:val="56464A92"/>
    <w:rsid w:val="564B20A8"/>
    <w:rsid w:val="565261F0"/>
    <w:rsid w:val="565753CA"/>
    <w:rsid w:val="567C24C2"/>
    <w:rsid w:val="56AB0D99"/>
    <w:rsid w:val="56AF6ADB"/>
    <w:rsid w:val="56B0015D"/>
    <w:rsid w:val="56B53FBE"/>
    <w:rsid w:val="56B57E6A"/>
    <w:rsid w:val="56C360E3"/>
    <w:rsid w:val="56C85EF8"/>
    <w:rsid w:val="56CD6F61"/>
    <w:rsid w:val="56D26326"/>
    <w:rsid w:val="56D96AA1"/>
    <w:rsid w:val="56E60023"/>
    <w:rsid w:val="56FC699D"/>
    <w:rsid w:val="570341F8"/>
    <w:rsid w:val="5705494D"/>
    <w:rsid w:val="570861EB"/>
    <w:rsid w:val="570E7AFD"/>
    <w:rsid w:val="571D4121"/>
    <w:rsid w:val="571D6A2B"/>
    <w:rsid w:val="57201A20"/>
    <w:rsid w:val="572648C3"/>
    <w:rsid w:val="57272455"/>
    <w:rsid w:val="572D5C52"/>
    <w:rsid w:val="57345792"/>
    <w:rsid w:val="57346FE0"/>
    <w:rsid w:val="57475C4D"/>
    <w:rsid w:val="575B27BF"/>
    <w:rsid w:val="57614BB9"/>
    <w:rsid w:val="576A47B0"/>
    <w:rsid w:val="576F40E4"/>
    <w:rsid w:val="57750F02"/>
    <w:rsid w:val="57835872"/>
    <w:rsid w:val="578C4726"/>
    <w:rsid w:val="57AC45D0"/>
    <w:rsid w:val="57AC711A"/>
    <w:rsid w:val="57AE1241"/>
    <w:rsid w:val="57B273E9"/>
    <w:rsid w:val="57B27F05"/>
    <w:rsid w:val="57B67C8D"/>
    <w:rsid w:val="57BA2943"/>
    <w:rsid w:val="57C00874"/>
    <w:rsid w:val="57D40540"/>
    <w:rsid w:val="57DB3854"/>
    <w:rsid w:val="57E04A72"/>
    <w:rsid w:val="57E5236D"/>
    <w:rsid w:val="57EE718F"/>
    <w:rsid w:val="57EF4CB5"/>
    <w:rsid w:val="57F4051E"/>
    <w:rsid w:val="58346B6C"/>
    <w:rsid w:val="58372C70"/>
    <w:rsid w:val="583E1656"/>
    <w:rsid w:val="58406917"/>
    <w:rsid w:val="584B2834"/>
    <w:rsid w:val="584E5E80"/>
    <w:rsid w:val="58562F86"/>
    <w:rsid w:val="58675193"/>
    <w:rsid w:val="586B07E0"/>
    <w:rsid w:val="58737694"/>
    <w:rsid w:val="588065AF"/>
    <w:rsid w:val="58922210"/>
    <w:rsid w:val="589D1393"/>
    <w:rsid w:val="58B55EFF"/>
    <w:rsid w:val="58C3061C"/>
    <w:rsid w:val="58CA4208"/>
    <w:rsid w:val="58D42829"/>
    <w:rsid w:val="58E70221"/>
    <w:rsid w:val="58F22CAF"/>
    <w:rsid w:val="58FE1654"/>
    <w:rsid w:val="59007A6C"/>
    <w:rsid w:val="5908019E"/>
    <w:rsid w:val="591B7FEB"/>
    <w:rsid w:val="59314975"/>
    <w:rsid w:val="594401C1"/>
    <w:rsid w:val="594E7A78"/>
    <w:rsid w:val="59550740"/>
    <w:rsid w:val="596279B4"/>
    <w:rsid w:val="5966544B"/>
    <w:rsid w:val="596F4300"/>
    <w:rsid w:val="597436C4"/>
    <w:rsid w:val="59814033"/>
    <w:rsid w:val="59886CC8"/>
    <w:rsid w:val="59B60181"/>
    <w:rsid w:val="59C10AB4"/>
    <w:rsid w:val="59C3202D"/>
    <w:rsid w:val="59CF4D9E"/>
    <w:rsid w:val="59D56296"/>
    <w:rsid w:val="59D95C1D"/>
    <w:rsid w:val="59DE3233"/>
    <w:rsid w:val="59DE62A0"/>
    <w:rsid w:val="59E6060A"/>
    <w:rsid w:val="59EA1BD8"/>
    <w:rsid w:val="59EF5441"/>
    <w:rsid w:val="59F80C76"/>
    <w:rsid w:val="5A026F22"/>
    <w:rsid w:val="5A162DC3"/>
    <w:rsid w:val="5A1D1FAE"/>
    <w:rsid w:val="5A2F2F5F"/>
    <w:rsid w:val="5A3563A3"/>
    <w:rsid w:val="5A57029D"/>
    <w:rsid w:val="5A90452E"/>
    <w:rsid w:val="5A953457"/>
    <w:rsid w:val="5AA004E9"/>
    <w:rsid w:val="5AA955EF"/>
    <w:rsid w:val="5AB3646E"/>
    <w:rsid w:val="5ABA30A6"/>
    <w:rsid w:val="5AD61FA7"/>
    <w:rsid w:val="5ADE798F"/>
    <w:rsid w:val="5AE568F8"/>
    <w:rsid w:val="5AE605F2"/>
    <w:rsid w:val="5AE64A95"/>
    <w:rsid w:val="5AEB5C08"/>
    <w:rsid w:val="5AEE74A6"/>
    <w:rsid w:val="5AF251E8"/>
    <w:rsid w:val="5AF54CD9"/>
    <w:rsid w:val="5AFD593B"/>
    <w:rsid w:val="5B0171D9"/>
    <w:rsid w:val="5B21162A"/>
    <w:rsid w:val="5B225A37"/>
    <w:rsid w:val="5B4F0440"/>
    <w:rsid w:val="5B5B3298"/>
    <w:rsid w:val="5B5E287E"/>
    <w:rsid w:val="5B61236E"/>
    <w:rsid w:val="5B6A1223"/>
    <w:rsid w:val="5B722965"/>
    <w:rsid w:val="5B7E6A7C"/>
    <w:rsid w:val="5B8A42EF"/>
    <w:rsid w:val="5B9A7FFC"/>
    <w:rsid w:val="5BA20634"/>
    <w:rsid w:val="5BA76E58"/>
    <w:rsid w:val="5BB03038"/>
    <w:rsid w:val="5BB5565E"/>
    <w:rsid w:val="5BBC1352"/>
    <w:rsid w:val="5BD91F04"/>
    <w:rsid w:val="5BED16CF"/>
    <w:rsid w:val="5BFB631F"/>
    <w:rsid w:val="5BFE2260"/>
    <w:rsid w:val="5C003935"/>
    <w:rsid w:val="5C0351D3"/>
    <w:rsid w:val="5C036F81"/>
    <w:rsid w:val="5C11169E"/>
    <w:rsid w:val="5C12128F"/>
    <w:rsid w:val="5C2313D1"/>
    <w:rsid w:val="5C3E4412"/>
    <w:rsid w:val="5C3F3891"/>
    <w:rsid w:val="5C4577B4"/>
    <w:rsid w:val="5C484871"/>
    <w:rsid w:val="5C4A2E02"/>
    <w:rsid w:val="5C5D2B35"/>
    <w:rsid w:val="5C602626"/>
    <w:rsid w:val="5C60665C"/>
    <w:rsid w:val="5C7659A5"/>
    <w:rsid w:val="5C7B120D"/>
    <w:rsid w:val="5C81323B"/>
    <w:rsid w:val="5C875E04"/>
    <w:rsid w:val="5C8A1451"/>
    <w:rsid w:val="5C8D658A"/>
    <w:rsid w:val="5C922E88"/>
    <w:rsid w:val="5C967DF5"/>
    <w:rsid w:val="5C99060D"/>
    <w:rsid w:val="5CA729BF"/>
    <w:rsid w:val="5CA83399"/>
    <w:rsid w:val="5CAF3A11"/>
    <w:rsid w:val="5CB53FD1"/>
    <w:rsid w:val="5CBF734C"/>
    <w:rsid w:val="5CC33E1F"/>
    <w:rsid w:val="5CC74453"/>
    <w:rsid w:val="5CCB371C"/>
    <w:rsid w:val="5CDD5A24"/>
    <w:rsid w:val="5CE6525A"/>
    <w:rsid w:val="5CE868B8"/>
    <w:rsid w:val="5CFF1E3E"/>
    <w:rsid w:val="5D1134E3"/>
    <w:rsid w:val="5D170F36"/>
    <w:rsid w:val="5D2D69AC"/>
    <w:rsid w:val="5D3B5199"/>
    <w:rsid w:val="5D4E06D0"/>
    <w:rsid w:val="5D682369"/>
    <w:rsid w:val="5D6B3030"/>
    <w:rsid w:val="5D6F2B20"/>
    <w:rsid w:val="5D706AD4"/>
    <w:rsid w:val="5D72616D"/>
    <w:rsid w:val="5D7A3273"/>
    <w:rsid w:val="5D9500AD"/>
    <w:rsid w:val="5D9C0A90"/>
    <w:rsid w:val="5DA327CA"/>
    <w:rsid w:val="5DA4235E"/>
    <w:rsid w:val="5DAA334D"/>
    <w:rsid w:val="5DB06C95"/>
    <w:rsid w:val="5DBA2E8C"/>
    <w:rsid w:val="5DBC06E1"/>
    <w:rsid w:val="5DDC5CDC"/>
    <w:rsid w:val="5DDF5B1F"/>
    <w:rsid w:val="5DE352BC"/>
    <w:rsid w:val="5DF748C4"/>
    <w:rsid w:val="5DFC53C5"/>
    <w:rsid w:val="5E1957DF"/>
    <w:rsid w:val="5E196EBA"/>
    <w:rsid w:val="5E253BAB"/>
    <w:rsid w:val="5E2A6A47"/>
    <w:rsid w:val="5E394EDC"/>
    <w:rsid w:val="5E4D4235"/>
    <w:rsid w:val="5E504395"/>
    <w:rsid w:val="5E5B4E53"/>
    <w:rsid w:val="5E602469"/>
    <w:rsid w:val="5E677C9B"/>
    <w:rsid w:val="5E682A6C"/>
    <w:rsid w:val="5E6F283B"/>
    <w:rsid w:val="5E7561A4"/>
    <w:rsid w:val="5EA22A81"/>
    <w:rsid w:val="5EA93E10"/>
    <w:rsid w:val="5EC073AC"/>
    <w:rsid w:val="5ED21F55"/>
    <w:rsid w:val="5ED22BFF"/>
    <w:rsid w:val="5EDA6D5D"/>
    <w:rsid w:val="5EE035AA"/>
    <w:rsid w:val="5EE05174"/>
    <w:rsid w:val="5EE412EC"/>
    <w:rsid w:val="5EE61D7E"/>
    <w:rsid w:val="5EED717C"/>
    <w:rsid w:val="5EF20E67"/>
    <w:rsid w:val="5EF57055"/>
    <w:rsid w:val="5F0D76A3"/>
    <w:rsid w:val="5F10575F"/>
    <w:rsid w:val="5F117C07"/>
    <w:rsid w:val="5F230066"/>
    <w:rsid w:val="5F2931A3"/>
    <w:rsid w:val="5F334021"/>
    <w:rsid w:val="5F3538F6"/>
    <w:rsid w:val="5F381638"/>
    <w:rsid w:val="5F385194"/>
    <w:rsid w:val="5F3F6522"/>
    <w:rsid w:val="5F4104EC"/>
    <w:rsid w:val="5F4639E0"/>
    <w:rsid w:val="5F5B7C49"/>
    <w:rsid w:val="5F686E8E"/>
    <w:rsid w:val="5F73441E"/>
    <w:rsid w:val="5F8D1984"/>
    <w:rsid w:val="5F8E1258"/>
    <w:rsid w:val="5F93061C"/>
    <w:rsid w:val="5FAB0CC9"/>
    <w:rsid w:val="5FAD7930"/>
    <w:rsid w:val="5FC829BC"/>
    <w:rsid w:val="5FC911FE"/>
    <w:rsid w:val="5FCF3D4A"/>
    <w:rsid w:val="5FE21654"/>
    <w:rsid w:val="5FEA2B00"/>
    <w:rsid w:val="5FF22E45"/>
    <w:rsid w:val="5FFB4B3F"/>
    <w:rsid w:val="6005308E"/>
    <w:rsid w:val="60163727"/>
    <w:rsid w:val="60172FFB"/>
    <w:rsid w:val="602D6CC3"/>
    <w:rsid w:val="6042451C"/>
    <w:rsid w:val="607641C6"/>
    <w:rsid w:val="607E5A53"/>
    <w:rsid w:val="60883EF9"/>
    <w:rsid w:val="608A3882"/>
    <w:rsid w:val="608B2C81"/>
    <w:rsid w:val="608F34D9"/>
    <w:rsid w:val="609805E0"/>
    <w:rsid w:val="609A2C8F"/>
    <w:rsid w:val="60AA0313"/>
    <w:rsid w:val="60AF3879"/>
    <w:rsid w:val="60C56EFB"/>
    <w:rsid w:val="60D0769B"/>
    <w:rsid w:val="60D13AF2"/>
    <w:rsid w:val="60EA0735"/>
    <w:rsid w:val="60EE6452"/>
    <w:rsid w:val="60EF149E"/>
    <w:rsid w:val="610E057E"/>
    <w:rsid w:val="613C0A62"/>
    <w:rsid w:val="615200E1"/>
    <w:rsid w:val="61555058"/>
    <w:rsid w:val="615A3AE7"/>
    <w:rsid w:val="6162474A"/>
    <w:rsid w:val="61693230"/>
    <w:rsid w:val="61796113"/>
    <w:rsid w:val="6189617B"/>
    <w:rsid w:val="61972B6A"/>
    <w:rsid w:val="61A164B5"/>
    <w:rsid w:val="61B52ACC"/>
    <w:rsid w:val="61B84B09"/>
    <w:rsid w:val="61B84E22"/>
    <w:rsid w:val="61D4389A"/>
    <w:rsid w:val="61D45514"/>
    <w:rsid w:val="61F30033"/>
    <w:rsid w:val="61FD5295"/>
    <w:rsid w:val="62031A89"/>
    <w:rsid w:val="623065F6"/>
    <w:rsid w:val="623A400D"/>
    <w:rsid w:val="624502F4"/>
    <w:rsid w:val="624B51DE"/>
    <w:rsid w:val="62561697"/>
    <w:rsid w:val="625B7B17"/>
    <w:rsid w:val="626802E1"/>
    <w:rsid w:val="62791D4B"/>
    <w:rsid w:val="627A3F79"/>
    <w:rsid w:val="628250A4"/>
    <w:rsid w:val="62840A77"/>
    <w:rsid w:val="628D3A49"/>
    <w:rsid w:val="62AF39BF"/>
    <w:rsid w:val="62CD2127"/>
    <w:rsid w:val="62CF5E0F"/>
    <w:rsid w:val="62D277D9"/>
    <w:rsid w:val="62DD43B4"/>
    <w:rsid w:val="62E35572"/>
    <w:rsid w:val="62E83E16"/>
    <w:rsid w:val="62E95123"/>
    <w:rsid w:val="62E96ED1"/>
    <w:rsid w:val="62F35FA1"/>
    <w:rsid w:val="630261E5"/>
    <w:rsid w:val="63067FD3"/>
    <w:rsid w:val="631416F0"/>
    <w:rsid w:val="631D4DCC"/>
    <w:rsid w:val="631F28F3"/>
    <w:rsid w:val="6320028C"/>
    <w:rsid w:val="632443AD"/>
    <w:rsid w:val="632950E8"/>
    <w:rsid w:val="633839B4"/>
    <w:rsid w:val="6354674F"/>
    <w:rsid w:val="63620A31"/>
    <w:rsid w:val="636E387A"/>
    <w:rsid w:val="636E5E0F"/>
    <w:rsid w:val="636F130E"/>
    <w:rsid w:val="637349EC"/>
    <w:rsid w:val="6374344C"/>
    <w:rsid w:val="6390559E"/>
    <w:rsid w:val="63922BBB"/>
    <w:rsid w:val="639C3F43"/>
    <w:rsid w:val="63A45A71"/>
    <w:rsid w:val="63A66B70"/>
    <w:rsid w:val="63C35974"/>
    <w:rsid w:val="63DE394C"/>
    <w:rsid w:val="63DF2082"/>
    <w:rsid w:val="63EB41E9"/>
    <w:rsid w:val="63ED0C43"/>
    <w:rsid w:val="63ED479F"/>
    <w:rsid w:val="63F10999"/>
    <w:rsid w:val="63FD075A"/>
    <w:rsid w:val="63FE35FF"/>
    <w:rsid w:val="640815D9"/>
    <w:rsid w:val="641A498E"/>
    <w:rsid w:val="641B5816"/>
    <w:rsid w:val="641F4B74"/>
    <w:rsid w:val="642B587D"/>
    <w:rsid w:val="643367BB"/>
    <w:rsid w:val="64414AEB"/>
    <w:rsid w:val="64460353"/>
    <w:rsid w:val="645206D0"/>
    <w:rsid w:val="645E6CBF"/>
    <w:rsid w:val="646B1B68"/>
    <w:rsid w:val="64820ABF"/>
    <w:rsid w:val="64AA08E2"/>
    <w:rsid w:val="64D12312"/>
    <w:rsid w:val="64D37E39"/>
    <w:rsid w:val="64EA3B44"/>
    <w:rsid w:val="65002A2C"/>
    <w:rsid w:val="6502427A"/>
    <w:rsid w:val="65033830"/>
    <w:rsid w:val="6509385A"/>
    <w:rsid w:val="65201DEF"/>
    <w:rsid w:val="65382F87"/>
    <w:rsid w:val="653D1756"/>
    <w:rsid w:val="653E102A"/>
    <w:rsid w:val="65442AE4"/>
    <w:rsid w:val="654B78CA"/>
    <w:rsid w:val="65577BA6"/>
    <w:rsid w:val="65624D19"/>
    <w:rsid w:val="656C55D4"/>
    <w:rsid w:val="656E5DB3"/>
    <w:rsid w:val="657607C4"/>
    <w:rsid w:val="65986A82"/>
    <w:rsid w:val="65AD4482"/>
    <w:rsid w:val="65B25CA0"/>
    <w:rsid w:val="65C07C91"/>
    <w:rsid w:val="65D8322D"/>
    <w:rsid w:val="65DC4ACB"/>
    <w:rsid w:val="65E676F8"/>
    <w:rsid w:val="65F8567D"/>
    <w:rsid w:val="65FA13F5"/>
    <w:rsid w:val="66013B8E"/>
    <w:rsid w:val="660202AA"/>
    <w:rsid w:val="663012BB"/>
    <w:rsid w:val="66304E17"/>
    <w:rsid w:val="66326DE1"/>
    <w:rsid w:val="663D12E2"/>
    <w:rsid w:val="66417024"/>
    <w:rsid w:val="66424284"/>
    <w:rsid w:val="66504D19"/>
    <w:rsid w:val="665243A2"/>
    <w:rsid w:val="66552ACF"/>
    <w:rsid w:val="665533E3"/>
    <w:rsid w:val="665B6338"/>
    <w:rsid w:val="665E1984"/>
    <w:rsid w:val="66660838"/>
    <w:rsid w:val="66664CDC"/>
    <w:rsid w:val="667411A7"/>
    <w:rsid w:val="66742F55"/>
    <w:rsid w:val="6680605A"/>
    <w:rsid w:val="66837ED2"/>
    <w:rsid w:val="668C58AE"/>
    <w:rsid w:val="66A7157D"/>
    <w:rsid w:val="66AF32B2"/>
    <w:rsid w:val="66B5531C"/>
    <w:rsid w:val="66B94E0C"/>
    <w:rsid w:val="66BC37E2"/>
    <w:rsid w:val="66C7589F"/>
    <w:rsid w:val="66CE332E"/>
    <w:rsid w:val="66DB2FD4"/>
    <w:rsid w:val="66E60023"/>
    <w:rsid w:val="66F44096"/>
    <w:rsid w:val="670562A3"/>
    <w:rsid w:val="6707201B"/>
    <w:rsid w:val="670B7AEA"/>
    <w:rsid w:val="671E1113"/>
    <w:rsid w:val="67220595"/>
    <w:rsid w:val="67241800"/>
    <w:rsid w:val="672A3F5C"/>
    <w:rsid w:val="672C2A5E"/>
    <w:rsid w:val="672D3563"/>
    <w:rsid w:val="673D5A3D"/>
    <w:rsid w:val="67505B4F"/>
    <w:rsid w:val="6756421A"/>
    <w:rsid w:val="67630CEF"/>
    <w:rsid w:val="67734619"/>
    <w:rsid w:val="67780EDA"/>
    <w:rsid w:val="67825B46"/>
    <w:rsid w:val="67857911"/>
    <w:rsid w:val="678673E4"/>
    <w:rsid w:val="678A67A9"/>
    <w:rsid w:val="67961A0A"/>
    <w:rsid w:val="679C7611"/>
    <w:rsid w:val="67A4786A"/>
    <w:rsid w:val="67A81366"/>
    <w:rsid w:val="67B6759E"/>
    <w:rsid w:val="67B9759D"/>
    <w:rsid w:val="67D11A4E"/>
    <w:rsid w:val="67D143D7"/>
    <w:rsid w:val="67D46CDE"/>
    <w:rsid w:val="67D87514"/>
    <w:rsid w:val="67F21A05"/>
    <w:rsid w:val="67F87BB6"/>
    <w:rsid w:val="67FA392E"/>
    <w:rsid w:val="67FB3202"/>
    <w:rsid w:val="68016A6B"/>
    <w:rsid w:val="68116E94"/>
    <w:rsid w:val="6819475B"/>
    <w:rsid w:val="681A3DE2"/>
    <w:rsid w:val="683230C8"/>
    <w:rsid w:val="683F7593"/>
    <w:rsid w:val="685F3791"/>
    <w:rsid w:val="68637725"/>
    <w:rsid w:val="688A7DAC"/>
    <w:rsid w:val="68906041"/>
    <w:rsid w:val="689B5EB5"/>
    <w:rsid w:val="68A5389A"/>
    <w:rsid w:val="68AF1D6D"/>
    <w:rsid w:val="68B161D3"/>
    <w:rsid w:val="68C9702B"/>
    <w:rsid w:val="68CF43EA"/>
    <w:rsid w:val="68D93544"/>
    <w:rsid w:val="68DC63DC"/>
    <w:rsid w:val="68E1070E"/>
    <w:rsid w:val="68F62120"/>
    <w:rsid w:val="690B56C7"/>
    <w:rsid w:val="690C3CE7"/>
    <w:rsid w:val="691B3B5C"/>
    <w:rsid w:val="693F160F"/>
    <w:rsid w:val="69416EAD"/>
    <w:rsid w:val="694C3FC0"/>
    <w:rsid w:val="695452C0"/>
    <w:rsid w:val="695F613F"/>
    <w:rsid w:val="696D1D00"/>
    <w:rsid w:val="69765D89"/>
    <w:rsid w:val="697D4F6A"/>
    <w:rsid w:val="698C6808"/>
    <w:rsid w:val="699163F6"/>
    <w:rsid w:val="699F653B"/>
    <w:rsid w:val="69C16928"/>
    <w:rsid w:val="69CD7914"/>
    <w:rsid w:val="69D47128"/>
    <w:rsid w:val="69DA5DFE"/>
    <w:rsid w:val="69EC374B"/>
    <w:rsid w:val="69F25583"/>
    <w:rsid w:val="69F66377"/>
    <w:rsid w:val="6A0C71FA"/>
    <w:rsid w:val="6A1C5DDE"/>
    <w:rsid w:val="6A1D56B2"/>
    <w:rsid w:val="6A1F767C"/>
    <w:rsid w:val="6A2627B9"/>
    <w:rsid w:val="6A3063C2"/>
    <w:rsid w:val="6A444CAE"/>
    <w:rsid w:val="6A462E5B"/>
    <w:rsid w:val="6A49294B"/>
    <w:rsid w:val="6A503CD9"/>
    <w:rsid w:val="6A55529A"/>
    <w:rsid w:val="6A692CB7"/>
    <w:rsid w:val="6A696B49"/>
    <w:rsid w:val="6A794FDE"/>
    <w:rsid w:val="6A7F43C0"/>
    <w:rsid w:val="6A8952C2"/>
    <w:rsid w:val="6A906D98"/>
    <w:rsid w:val="6AA6423E"/>
    <w:rsid w:val="6AB57FE0"/>
    <w:rsid w:val="6AC344AB"/>
    <w:rsid w:val="6AC65D4A"/>
    <w:rsid w:val="6AD46A66"/>
    <w:rsid w:val="6AED37F2"/>
    <w:rsid w:val="6AEF7DCE"/>
    <w:rsid w:val="6AF723A7"/>
    <w:rsid w:val="6AF92B44"/>
    <w:rsid w:val="6B170596"/>
    <w:rsid w:val="6B3A1E2C"/>
    <w:rsid w:val="6B3C7DBA"/>
    <w:rsid w:val="6B621F16"/>
    <w:rsid w:val="6B6F4633"/>
    <w:rsid w:val="6B717BCD"/>
    <w:rsid w:val="6B7B2FD8"/>
    <w:rsid w:val="6B7D161D"/>
    <w:rsid w:val="6B9023FF"/>
    <w:rsid w:val="6B9F5BAD"/>
    <w:rsid w:val="6BA442DD"/>
    <w:rsid w:val="6BA46BE1"/>
    <w:rsid w:val="6BA936A1"/>
    <w:rsid w:val="6BBE4C73"/>
    <w:rsid w:val="6BC04E8F"/>
    <w:rsid w:val="6BC06C3D"/>
    <w:rsid w:val="6BC26511"/>
    <w:rsid w:val="6BC404DB"/>
    <w:rsid w:val="6BC95AF1"/>
    <w:rsid w:val="6BCA6224"/>
    <w:rsid w:val="6BD10E4A"/>
    <w:rsid w:val="6BD41C61"/>
    <w:rsid w:val="6BD83F86"/>
    <w:rsid w:val="6BE91CF0"/>
    <w:rsid w:val="6BF32B6E"/>
    <w:rsid w:val="6BFB1A23"/>
    <w:rsid w:val="6BFF5A02"/>
    <w:rsid w:val="6C060AF4"/>
    <w:rsid w:val="6C0A614D"/>
    <w:rsid w:val="6C19152A"/>
    <w:rsid w:val="6C1D4188"/>
    <w:rsid w:val="6C303DC2"/>
    <w:rsid w:val="6C305B70"/>
    <w:rsid w:val="6C3952AC"/>
    <w:rsid w:val="6C3D676B"/>
    <w:rsid w:val="6C440EAF"/>
    <w:rsid w:val="6C5D448C"/>
    <w:rsid w:val="6C692E30"/>
    <w:rsid w:val="6C8C114B"/>
    <w:rsid w:val="6CA672D2"/>
    <w:rsid w:val="6CAD71C1"/>
    <w:rsid w:val="6CCB7647"/>
    <w:rsid w:val="6CD504C6"/>
    <w:rsid w:val="6CF21078"/>
    <w:rsid w:val="6CF9407C"/>
    <w:rsid w:val="6D002DFC"/>
    <w:rsid w:val="6D194017"/>
    <w:rsid w:val="6D1A412B"/>
    <w:rsid w:val="6D1B05CF"/>
    <w:rsid w:val="6D2A6A64"/>
    <w:rsid w:val="6D341ED3"/>
    <w:rsid w:val="6D364163"/>
    <w:rsid w:val="6D3A657B"/>
    <w:rsid w:val="6D571889"/>
    <w:rsid w:val="6D592EA5"/>
    <w:rsid w:val="6D837F22"/>
    <w:rsid w:val="6D8E5551"/>
    <w:rsid w:val="6DB56E82"/>
    <w:rsid w:val="6DBB52DB"/>
    <w:rsid w:val="6DBD6517"/>
    <w:rsid w:val="6DC132D7"/>
    <w:rsid w:val="6DC76061"/>
    <w:rsid w:val="6DCE3893"/>
    <w:rsid w:val="6DD10C8D"/>
    <w:rsid w:val="6DEF55B7"/>
    <w:rsid w:val="6DFA6436"/>
    <w:rsid w:val="6E0948CB"/>
    <w:rsid w:val="6E22773B"/>
    <w:rsid w:val="6E5D0773"/>
    <w:rsid w:val="6E602011"/>
    <w:rsid w:val="6E66587A"/>
    <w:rsid w:val="6E711527"/>
    <w:rsid w:val="6E751F61"/>
    <w:rsid w:val="6E761835"/>
    <w:rsid w:val="6E79211E"/>
    <w:rsid w:val="6E8126B3"/>
    <w:rsid w:val="6E82467D"/>
    <w:rsid w:val="6E8439ED"/>
    <w:rsid w:val="6E9323E7"/>
    <w:rsid w:val="6E9C129B"/>
    <w:rsid w:val="6E9C573F"/>
    <w:rsid w:val="6EA14B04"/>
    <w:rsid w:val="6EA6211A"/>
    <w:rsid w:val="6EAD16FA"/>
    <w:rsid w:val="6EC23191"/>
    <w:rsid w:val="6EC93EB4"/>
    <w:rsid w:val="6ED85841"/>
    <w:rsid w:val="6EEC3440"/>
    <w:rsid w:val="6F141745"/>
    <w:rsid w:val="6F143F5C"/>
    <w:rsid w:val="6F241291"/>
    <w:rsid w:val="6F255735"/>
    <w:rsid w:val="6F3C65DA"/>
    <w:rsid w:val="6F5837CB"/>
    <w:rsid w:val="6F6D5423"/>
    <w:rsid w:val="6F7B1C18"/>
    <w:rsid w:val="6F7C0E3D"/>
    <w:rsid w:val="6F7E6BF3"/>
    <w:rsid w:val="6F7F4023"/>
    <w:rsid w:val="6F82185F"/>
    <w:rsid w:val="6F886353"/>
    <w:rsid w:val="6F88683F"/>
    <w:rsid w:val="6F887838"/>
    <w:rsid w:val="6F8E41A4"/>
    <w:rsid w:val="6FA32AFD"/>
    <w:rsid w:val="6FB677CD"/>
    <w:rsid w:val="6FB7179E"/>
    <w:rsid w:val="6FB940CF"/>
    <w:rsid w:val="6FBB7D3E"/>
    <w:rsid w:val="6FBD3BBF"/>
    <w:rsid w:val="6FDD600F"/>
    <w:rsid w:val="6FE4739E"/>
    <w:rsid w:val="6FE532F1"/>
    <w:rsid w:val="6FE86762"/>
    <w:rsid w:val="6FE949B4"/>
    <w:rsid w:val="6FEC0000"/>
    <w:rsid w:val="6FEE70E9"/>
    <w:rsid w:val="6FF54D17"/>
    <w:rsid w:val="70096E04"/>
    <w:rsid w:val="700C2451"/>
    <w:rsid w:val="70310109"/>
    <w:rsid w:val="703235D5"/>
    <w:rsid w:val="70380103"/>
    <w:rsid w:val="703A3D0A"/>
    <w:rsid w:val="703D6AAE"/>
    <w:rsid w:val="70433998"/>
    <w:rsid w:val="704E2AC7"/>
    <w:rsid w:val="70634139"/>
    <w:rsid w:val="7069758F"/>
    <w:rsid w:val="70705949"/>
    <w:rsid w:val="70744007"/>
    <w:rsid w:val="708244C1"/>
    <w:rsid w:val="708B529E"/>
    <w:rsid w:val="7097708A"/>
    <w:rsid w:val="709C5DB4"/>
    <w:rsid w:val="70B236B4"/>
    <w:rsid w:val="70BF6642"/>
    <w:rsid w:val="70CC7896"/>
    <w:rsid w:val="70F53102"/>
    <w:rsid w:val="70FF075C"/>
    <w:rsid w:val="710650F2"/>
    <w:rsid w:val="71066EA0"/>
    <w:rsid w:val="711C4915"/>
    <w:rsid w:val="71211F2C"/>
    <w:rsid w:val="71237A52"/>
    <w:rsid w:val="71431EA2"/>
    <w:rsid w:val="71473362"/>
    <w:rsid w:val="71525070"/>
    <w:rsid w:val="715C2F64"/>
    <w:rsid w:val="7162598C"/>
    <w:rsid w:val="71797038"/>
    <w:rsid w:val="71804EA4"/>
    <w:rsid w:val="71983729"/>
    <w:rsid w:val="71B36501"/>
    <w:rsid w:val="71E259CA"/>
    <w:rsid w:val="71F66F14"/>
    <w:rsid w:val="71F907B3"/>
    <w:rsid w:val="721455EC"/>
    <w:rsid w:val="72247F25"/>
    <w:rsid w:val="722F68CA"/>
    <w:rsid w:val="723058B0"/>
    <w:rsid w:val="723143F0"/>
    <w:rsid w:val="724D08F0"/>
    <w:rsid w:val="72534367"/>
    <w:rsid w:val="725D51E5"/>
    <w:rsid w:val="72605EE6"/>
    <w:rsid w:val="726F6CC7"/>
    <w:rsid w:val="72807126"/>
    <w:rsid w:val="7282044A"/>
    <w:rsid w:val="728B1DE3"/>
    <w:rsid w:val="728C1627"/>
    <w:rsid w:val="728E1843"/>
    <w:rsid w:val="729C5939"/>
    <w:rsid w:val="72A4584D"/>
    <w:rsid w:val="72A5093A"/>
    <w:rsid w:val="72BF2E76"/>
    <w:rsid w:val="72D51220"/>
    <w:rsid w:val="72DF3E4C"/>
    <w:rsid w:val="72E75D66"/>
    <w:rsid w:val="72ED47BB"/>
    <w:rsid w:val="72F9401A"/>
    <w:rsid w:val="731E3A64"/>
    <w:rsid w:val="733221CE"/>
    <w:rsid w:val="73497518"/>
    <w:rsid w:val="734E4B2E"/>
    <w:rsid w:val="734F6035"/>
    <w:rsid w:val="73634A7D"/>
    <w:rsid w:val="73682094"/>
    <w:rsid w:val="73740A39"/>
    <w:rsid w:val="737C169B"/>
    <w:rsid w:val="73805E5E"/>
    <w:rsid w:val="73814F04"/>
    <w:rsid w:val="7388084A"/>
    <w:rsid w:val="73922C6D"/>
    <w:rsid w:val="73944C37"/>
    <w:rsid w:val="739C3AEB"/>
    <w:rsid w:val="73BA54D2"/>
    <w:rsid w:val="73BA5622"/>
    <w:rsid w:val="73BC5F3C"/>
    <w:rsid w:val="73C25DD5"/>
    <w:rsid w:val="73C343E4"/>
    <w:rsid w:val="73CD19B2"/>
    <w:rsid w:val="73E56BC8"/>
    <w:rsid w:val="73E831D5"/>
    <w:rsid w:val="73F25E01"/>
    <w:rsid w:val="73F506D6"/>
    <w:rsid w:val="73FC0A2E"/>
    <w:rsid w:val="740B2A1F"/>
    <w:rsid w:val="740E335C"/>
    <w:rsid w:val="74117C8D"/>
    <w:rsid w:val="741713C4"/>
    <w:rsid w:val="74220923"/>
    <w:rsid w:val="74257F85"/>
    <w:rsid w:val="7430772F"/>
    <w:rsid w:val="743E2DF5"/>
    <w:rsid w:val="74450114"/>
    <w:rsid w:val="744A79EB"/>
    <w:rsid w:val="745708AE"/>
    <w:rsid w:val="746B557E"/>
    <w:rsid w:val="746D7236"/>
    <w:rsid w:val="74806F69"/>
    <w:rsid w:val="74820F33"/>
    <w:rsid w:val="74852401"/>
    <w:rsid w:val="749F1AE5"/>
    <w:rsid w:val="749F7D37"/>
    <w:rsid w:val="74AE1D28"/>
    <w:rsid w:val="74B471B3"/>
    <w:rsid w:val="74B66E2F"/>
    <w:rsid w:val="74E03EAC"/>
    <w:rsid w:val="74E7348C"/>
    <w:rsid w:val="74F55BA9"/>
    <w:rsid w:val="7501454E"/>
    <w:rsid w:val="750202C6"/>
    <w:rsid w:val="75022074"/>
    <w:rsid w:val="75077FCA"/>
    <w:rsid w:val="751B27D2"/>
    <w:rsid w:val="75221B04"/>
    <w:rsid w:val="752B7759"/>
    <w:rsid w:val="75510906"/>
    <w:rsid w:val="75630D65"/>
    <w:rsid w:val="75643640"/>
    <w:rsid w:val="756B7C19"/>
    <w:rsid w:val="75717E89"/>
    <w:rsid w:val="75750A98"/>
    <w:rsid w:val="757A6A57"/>
    <w:rsid w:val="757D1115"/>
    <w:rsid w:val="758331B5"/>
    <w:rsid w:val="75947443"/>
    <w:rsid w:val="75AB270C"/>
    <w:rsid w:val="75C830D4"/>
    <w:rsid w:val="75CB06B8"/>
    <w:rsid w:val="75F419BD"/>
    <w:rsid w:val="760C31AA"/>
    <w:rsid w:val="761C4031"/>
    <w:rsid w:val="762878B8"/>
    <w:rsid w:val="762A27DA"/>
    <w:rsid w:val="76312C11"/>
    <w:rsid w:val="763E0E8A"/>
    <w:rsid w:val="76430936"/>
    <w:rsid w:val="76524935"/>
    <w:rsid w:val="765336FE"/>
    <w:rsid w:val="76630E87"/>
    <w:rsid w:val="76740D50"/>
    <w:rsid w:val="76764AC8"/>
    <w:rsid w:val="76816FC9"/>
    <w:rsid w:val="76832D41"/>
    <w:rsid w:val="769431A0"/>
    <w:rsid w:val="769614FB"/>
    <w:rsid w:val="76A50965"/>
    <w:rsid w:val="76A6461F"/>
    <w:rsid w:val="76AF3B36"/>
    <w:rsid w:val="76B80C3C"/>
    <w:rsid w:val="76C53359"/>
    <w:rsid w:val="76DE441B"/>
    <w:rsid w:val="76EB3A50"/>
    <w:rsid w:val="76F679B7"/>
    <w:rsid w:val="76FE20DF"/>
    <w:rsid w:val="77132317"/>
    <w:rsid w:val="772E316D"/>
    <w:rsid w:val="77356731"/>
    <w:rsid w:val="773D1603"/>
    <w:rsid w:val="77400C32"/>
    <w:rsid w:val="774A6156"/>
    <w:rsid w:val="7752668D"/>
    <w:rsid w:val="775E5C88"/>
    <w:rsid w:val="776E3C1A"/>
    <w:rsid w:val="777803CC"/>
    <w:rsid w:val="77876861"/>
    <w:rsid w:val="77972F48"/>
    <w:rsid w:val="77C11D73"/>
    <w:rsid w:val="77C34564"/>
    <w:rsid w:val="77D71596"/>
    <w:rsid w:val="77EA751B"/>
    <w:rsid w:val="77EB35FA"/>
    <w:rsid w:val="780103C1"/>
    <w:rsid w:val="780B6A60"/>
    <w:rsid w:val="780D320A"/>
    <w:rsid w:val="781D3B03"/>
    <w:rsid w:val="781F6205"/>
    <w:rsid w:val="783F6BF7"/>
    <w:rsid w:val="78434E7D"/>
    <w:rsid w:val="78526E6F"/>
    <w:rsid w:val="786A41B8"/>
    <w:rsid w:val="786F5C73"/>
    <w:rsid w:val="7871660D"/>
    <w:rsid w:val="78987C84"/>
    <w:rsid w:val="789E20B4"/>
    <w:rsid w:val="78C4148F"/>
    <w:rsid w:val="78C961F4"/>
    <w:rsid w:val="78E21FA1"/>
    <w:rsid w:val="78EE4DE9"/>
    <w:rsid w:val="78FC33D7"/>
    <w:rsid w:val="790901FF"/>
    <w:rsid w:val="791B1956"/>
    <w:rsid w:val="7924080B"/>
    <w:rsid w:val="79254583"/>
    <w:rsid w:val="792D540E"/>
    <w:rsid w:val="794609F9"/>
    <w:rsid w:val="794F07DE"/>
    <w:rsid w:val="796919EA"/>
    <w:rsid w:val="796926C2"/>
    <w:rsid w:val="797F5A41"/>
    <w:rsid w:val="798B088A"/>
    <w:rsid w:val="798F3644"/>
    <w:rsid w:val="79933102"/>
    <w:rsid w:val="7993773F"/>
    <w:rsid w:val="799A287B"/>
    <w:rsid w:val="79C142AC"/>
    <w:rsid w:val="79D10450"/>
    <w:rsid w:val="79DC2E94"/>
    <w:rsid w:val="79E9124E"/>
    <w:rsid w:val="79F754BC"/>
    <w:rsid w:val="79FF2F9E"/>
    <w:rsid w:val="7A056BAC"/>
    <w:rsid w:val="7A0860A5"/>
    <w:rsid w:val="7A245426"/>
    <w:rsid w:val="7A286917"/>
    <w:rsid w:val="7A290118"/>
    <w:rsid w:val="7A3053BF"/>
    <w:rsid w:val="7A3607F1"/>
    <w:rsid w:val="7A3B5AEB"/>
    <w:rsid w:val="7A5C2227"/>
    <w:rsid w:val="7A601D17"/>
    <w:rsid w:val="7A6376BF"/>
    <w:rsid w:val="7A756E44"/>
    <w:rsid w:val="7A82542A"/>
    <w:rsid w:val="7A8E67CA"/>
    <w:rsid w:val="7A951295"/>
    <w:rsid w:val="7A97688D"/>
    <w:rsid w:val="7A9814B1"/>
    <w:rsid w:val="7AA65250"/>
    <w:rsid w:val="7AB43E11"/>
    <w:rsid w:val="7AD06D06"/>
    <w:rsid w:val="7ADD3367"/>
    <w:rsid w:val="7AEA338E"/>
    <w:rsid w:val="7AF256B6"/>
    <w:rsid w:val="7AF449C4"/>
    <w:rsid w:val="7B051225"/>
    <w:rsid w:val="7B0846E3"/>
    <w:rsid w:val="7B33544A"/>
    <w:rsid w:val="7B457831"/>
    <w:rsid w:val="7B486307"/>
    <w:rsid w:val="7B4C229B"/>
    <w:rsid w:val="7B4C4049"/>
    <w:rsid w:val="7B4C5DF7"/>
    <w:rsid w:val="7B5178B1"/>
    <w:rsid w:val="7B5F5032"/>
    <w:rsid w:val="7B670E83"/>
    <w:rsid w:val="7B7F7F7B"/>
    <w:rsid w:val="7B914268"/>
    <w:rsid w:val="7B965AB3"/>
    <w:rsid w:val="7BA75723"/>
    <w:rsid w:val="7BBC1AD5"/>
    <w:rsid w:val="7BBD6CF5"/>
    <w:rsid w:val="7BC2255D"/>
    <w:rsid w:val="7BEF7850"/>
    <w:rsid w:val="7BFF2E69"/>
    <w:rsid w:val="7C036DFE"/>
    <w:rsid w:val="7C09018C"/>
    <w:rsid w:val="7C165667"/>
    <w:rsid w:val="7C1F275F"/>
    <w:rsid w:val="7C280612"/>
    <w:rsid w:val="7C3074C7"/>
    <w:rsid w:val="7C444D20"/>
    <w:rsid w:val="7C540FAC"/>
    <w:rsid w:val="7C5C650E"/>
    <w:rsid w:val="7C725D31"/>
    <w:rsid w:val="7C7C0DEA"/>
    <w:rsid w:val="7CAA7279"/>
    <w:rsid w:val="7CB00608"/>
    <w:rsid w:val="7CBE0DB4"/>
    <w:rsid w:val="7CD442F6"/>
    <w:rsid w:val="7CD6006E"/>
    <w:rsid w:val="7CE64A4C"/>
    <w:rsid w:val="7CF04F9F"/>
    <w:rsid w:val="7CF14EA8"/>
    <w:rsid w:val="7CF718EF"/>
    <w:rsid w:val="7CFC6873"/>
    <w:rsid w:val="7D07647A"/>
    <w:rsid w:val="7D146DE8"/>
    <w:rsid w:val="7D177DFD"/>
    <w:rsid w:val="7D1D5C9D"/>
    <w:rsid w:val="7D1F286A"/>
    <w:rsid w:val="7D2A03BA"/>
    <w:rsid w:val="7D31799A"/>
    <w:rsid w:val="7D3704A9"/>
    <w:rsid w:val="7D3935CB"/>
    <w:rsid w:val="7D3E3B69"/>
    <w:rsid w:val="7D5316BF"/>
    <w:rsid w:val="7D562F5D"/>
    <w:rsid w:val="7D5E593D"/>
    <w:rsid w:val="7D6513F2"/>
    <w:rsid w:val="7D72364A"/>
    <w:rsid w:val="7D731D61"/>
    <w:rsid w:val="7D7B0C16"/>
    <w:rsid w:val="7D7D6095"/>
    <w:rsid w:val="7D7F24B4"/>
    <w:rsid w:val="7D8E0CD4"/>
    <w:rsid w:val="7D99109C"/>
    <w:rsid w:val="7D9A4AFF"/>
    <w:rsid w:val="7D9E4E08"/>
    <w:rsid w:val="7DAC5273"/>
    <w:rsid w:val="7DAD28DC"/>
    <w:rsid w:val="7DB14637"/>
    <w:rsid w:val="7DBF464A"/>
    <w:rsid w:val="7DC15CCA"/>
    <w:rsid w:val="7DC97315"/>
    <w:rsid w:val="7DCD3331"/>
    <w:rsid w:val="7DE62533"/>
    <w:rsid w:val="7DF84014"/>
    <w:rsid w:val="7DFA4423"/>
    <w:rsid w:val="7E0105AB"/>
    <w:rsid w:val="7E0503B7"/>
    <w:rsid w:val="7E074257"/>
    <w:rsid w:val="7E0E55E6"/>
    <w:rsid w:val="7E1C7D03"/>
    <w:rsid w:val="7E384472"/>
    <w:rsid w:val="7E6E1B0B"/>
    <w:rsid w:val="7E795155"/>
    <w:rsid w:val="7E841FE0"/>
    <w:rsid w:val="7E843AFA"/>
    <w:rsid w:val="7E86748C"/>
    <w:rsid w:val="7E885398"/>
    <w:rsid w:val="7E9F4667"/>
    <w:rsid w:val="7EAD3051"/>
    <w:rsid w:val="7EB20667"/>
    <w:rsid w:val="7EBE27A4"/>
    <w:rsid w:val="7EC81C39"/>
    <w:rsid w:val="7EE55250"/>
    <w:rsid w:val="7EF94618"/>
    <w:rsid w:val="7F003D42"/>
    <w:rsid w:val="7F054C3B"/>
    <w:rsid w:val="7F076A8B"/>
    <w:rsid w:val="7F1430D0"/>
    <w:rsid w:val="7F211349"/>
    <w:rsid w:val="7F2B19DA"/>
    <w:rsid w:val="7F2C0419"/>
    <w:rsid w:val="7F2C21C7"/>
    <w:rsid w:val="7F3217A8"/>
    <w:rsid w:val="7F343772"/>
    <w:rsid w:val="7F3557C4"/>
    <w:rsid w:val="7F405C73"/>
    <w:rsid w:val="7F460DAF"/>
    <w:rsid w:val="7F4736ED"/>
    <w:rsid w:val="7F4946CE"/>
    <w:rsid w:val="7F5A5859"/>
    <w:rsid w:val="7F5D6825"/>
    <w:rsid w:val="7F625BE9"/>
    <w:rsid w:val="7F631B2A"/>
    <w:rsid w:val="7F65392B"/>
    <w:rsid w:val="7F743B6E"/>
    <w:rsid w:val="7F98785D"/>
    <w:rsid w:val="7FA501CC"/>
    <w:rsid w:val="7FAE52D2"/>
    <w:rsid w:val="7FBB354B"/>
    <w:rsid w:val="7FC66C16"/>
    <w:rsid w:val="7FC9626B"/>
    <w:rsid w:val="7FD0349B"/>
    <w:rsid w:val="7FD60385"/>
    <w:rsid w:val="7FDD1714"/>
    <w:rsid w:val="7FE27939"/>
    <w:rsid w:val="7FE505C8"/>
    <w:rsid w:val="7FEC7BA9"/>
    <w:rsid w:val="7FF579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5:docId w15:val="{C588870E-0A98-41BA-A553-798A3B6A3B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qFormat="1"/>
    <w:lsdException w:name="Body Text" w:semiHidden="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autoRedefine/>
    <w:qFormat/>
    <w:pPr>
      <w:kinsoku w:val="0"/>
      <w:autoSpaceDE w:val="0"/>
      <w:autoSpaceDN w:val="0"/>
      <w:adjustRightInd w:val="0"/>
      <w:snapToGrid w:val="0"/>
      <w:textAlignment w:val="baseline"/>
    </w:pPr>
    <w:rPr>
      <w:rFonts w:ascii="Arial" w:eastAsia="Arial" w:hAnsi="Arial" w:cs="Arial"/>
      <w:snapToGrid w:val="0"/>
      <w:color w:val="000000"/>
      <w:sz w:val="21"/>
      <w:szCs w:val="21"/>
      <w:lang w:eastAsia="en-US"/>
    </w:rPr>
  </w:style>
  <w:style w:type="paragraph" w:styleId="3">
    <w:name w:val="heading 3"/>
    <w:basedOn w:val="a"/>
    <w:next w:val="a"/>
    <w:semiHidden/>
    <w:unhideWhenUsed/>
    <w:qFormat/>
    <w:pPr>
      <w:spacing w:beforeAutospacing="1" w:afterAutospacing="1"/>
      <w:outlineLvl w:val="2"/>
    </w:pPr>
    <w:rPr>
      <w:rFonts w:ascii="宋体" w:eastAsia="宋体" w:hAnsi="宋体" w:cs="Times New Roman" w:hint="eastAsia"/>
      <w:b/>
      <w:bCs/>
      <w:sz w:val="27"/>
      <w:szCs w:val="27"/>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autoRedefine/>
    <w:semiHidden/>
    <w:qFormat/>
  </w:style>
  <w:style w:type="paragraph" w:styleId="a4">
    <w:name w:val="footer"/>
    <w:basedOn w:val="a"/>
    <w:autoRedefine/>
    <w:qFormat/>
    <w:pPr>
      <w:tabs>
        <w:tab w:val="center" w:pos="4153"/>
        <w:tab w:val="right" w:pos="8306"/>
      </w:tabs>
    </w:pPr>
    <w:rPr>
      <w:sz w:val="18"/>
    </w:rPr>
  </w:style>
  <w:style w:type="paragraph" w:styleId="a5">
    <w:name w:val="header"/>
    <w:basedOn w:val="a"/>
    <w:autoRedefine/>
    <w:qFormat/>
    <w:pPr>
      <w:pBdr>
        <w:top w:val="none" w:sz="0" w:space="1" w:color="auto"/>
        <w:left w:val="none" w:sz="0" w:space="4" w:color="auto"/>
        <w:bottom w:val="none" w:sz="0" w:space="1" w:color="auto"/>
        <w:right w:val="none" w:sz="0" w:space="4" w:color="auto"/>
      </w:pBdr>
      <w:tabs>
        <w:tab w:val="center" w:pos="4153"/>
        <w:tab w:val="right" w:pos="8306"/>
      </w:tabs>
      <w:jc w:val="both"/>
    </w:pPr>
    <w:rPr>
      <w:sz w:val="18"/>
    </w:rPr>
  </w:style>
  <w:style w:type="paragraph" w:styleId="a6">
    <w:name w:val="Normal (Web)"/>
    <w:basedOn w:val="a"/>
    <w:autoRedefine/>
    <w:qFormat/>
    <w:pPr>
      <w:spacing w:beforeAutospacing="1" w:afterAutospacing="1"/>
    </w:pPr>
    <w:rPr>
      <w:rFonts w:cs="Times New Roman"/>
      <w:sz w:val="24"/>
      <w:lang w:eastAsia="zh-CN"/>
    </w:rPr>
  </w:style>
  <w:style w:type="table" w:styleId="a7">
    <w:name w:val="Table Grid"/>
    <w:basedOn w:val="a1"/>
    <w:autoRedefine/>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Strong"/>
    <w:basedOn w:val="a0"/>
    <w:autoRedefine/>
    <w:qFormat/>
    <w:rPr>
      <w:b/>
    </w:rPr>
  </w:style>
  <w:style w:type="character" w:styleId="a9">
    <w:name w:val="Hyperlink"/>
    <w:basedOn w:val="a0"/>
    <w:autoRedefine/>
    <w:qFormat/>
    <w:rPr>
      <w:color w:val="0000FF"/>
      <w:u w:val="single"/>
    </w:rPr>
  </w:style>
  <w:style w:type="paragraph" w:customStyle="1" w:styleId="TableText">
    <w:name w:val="Table Text"/>
    <w:basedOn w:val="a"/>
    <w:autoRedefine/>
    <w:semiHidden/>
    <w:qFormat/>
    <w:rPr>
      <w:rFonts w:ascii="微软雅黑" w:eastAsia="微软雅黑" w:hAnsi="微软雅黑" w:cs="微软雅黑"/>
      <w:sz w:val="17"/>
      <w:szCs w:val="17"/>
    </w:rPr>
  </w:style>
  <w:style w:type="table" w:customStyle="1" w:styleId="TableNormal">
    <w:name w:val="Table Normal"/>
    <w:autoRedefine/>
    <w:semiHidden/>
    <w:unhideWhenUsed/>
    <w:qFormat/>
    <w:tblPr>
      <w:tblCellMar>
        <w:top w:w="0" w:type="dxa"/>
        <w:left w:w="0" w:type="dxa"/>
        <w:bottom w:w="0" w:type="dxa"/>
        <w:right w:w="0" w:type="dxa"/>
      </w:tblCellMar>
    </w:tblPr>
  </w:style>
  <w:style w:type="paragraph" w:customStyle="1" w:styleId="1">
    <w:name w:val="列表段落1"/>
    <w:basedOn w:val="a"/>
    <w:autoRedefine/>
    <w:uiPriority w:val="34"/>
    <w:qFormat/>
    <w:pPr>
      <w:ind w:leftChars="200" w:left="480"/>
    </w:pPr>
    <w:rPr>
      <w:rFonts w:asciiTheme="minorHAnsi" w:eastAsiaTheme="minorEastAsia" w:hAnsiTheme="minorHAnsi" w:cstheme="minorBidi"/>
      <w:sz w:val="24"/>
      <w:szCs w:val="22"/>
      <w:lang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4255966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7.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8.png"/><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140</TotalTime>
  <Pages>10</Pages>
  <Words>775</Words>
  <Characters>4418</Characters>
  <Application>Microsoft Office Word</Application>
  <DocSecurity>0</DocSecurity>
  <Lines>36</Lines>
  <Paragraphs>10</Paragraphs>
  <ScaleCrop>false</ScaleCrop>
  <Company/>
  <LinksUpToDate>false</LinksUpToDate>
  <CharactersWithSpaces>5183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WPS_1180513195</dc:creator>
  <cp:lastModifiedBy>许哲</cp:lastModifiedBy>
  <cp:revision>19</cp:revision>
  <dcterms:created xsi:type="dcterms:W3CDTF">2024-06-03T23:37:00Z</dcterms:created>
  <dcterms:modified xsi:type="dcterms:W3CDTF">2024-06-06T02:33:00Z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D23AE21371AD4B2A936F48373C5D0EDD_13</vt:lpwstr>
  </property>
</Properties>
</file>