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744" w:rsidRDefault="00F54F93">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54CC138E"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816744" w:rsidRDefault="00816744">
      <w:pPr>
        <w:pStyle w:val="a3"/>
        <w:spacing w:line="256" w:lineRule="auto"/>
      </w:pPr>
    </w:p>
    <w:p w:rsidR="00816744" w:rsidRDefault="00816744">
      <w:pPr>
        <w:pStyle w:val="a3"/>
        <w:spacing w:line="256" w:lineRule="auto"/>
      </w:pPr>
    </w:p>
    <w:p w:rsidR="00816744" w:rsidRDefault="00816744">
      <w:pPr>
        <w:pStyle w:val="a3"/>
        <w:spacing w:line="256" w:lineRule="auto"/>
      </w:pPr>
    </w:p>
    <w:p w:rsidR="00816744" w:rsidRDefault="00816744">
      <w:pPr>
        <w:pStyle w:val="a3"/>
        <w:spacing w:line="256" w:lineRule="auto"/>
      </w:pPr>
    </w:p>
    <w:p w:rsidR="00816744" w:rsidRDefault="00816744">
      <w:pPr>
        <w:pStyle w:val="a3"/>
        <w:spacing w:line="256" w:lineRule="auto"/>
      </w:pPr>
    </w:p>
    <w:p w:rsidR="00816744" w:rsidRDefault="00F54F93">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816744" w:rsidRDefault="00F54F93">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816744" w:rsidRDefault="00816744">
      <w:pPr>
        <w:pStyle w:val="a3"/>
        <w:spacing w:line="244" w:lineRule="auto"/>
        <w:rPr>
          <w:lang w:eastAsia="zh-CN"/>
        </w:rPr>
      </w:pPr>
    </w:p>
    <w:p w:rsidR="00816744" w:rsidRDefault="00816744">
      <w:pPr>
        <w:pStyle w:val="a3"/>
        <w:spacing w:line="244" w:lineRule="auto"/>
        <w:rPr>
          <w:lang w:eastAsia="zh-CN"/>
        </w:rPr>
      </w:pPr>
    </w:p>
    <w:p w:rsidR="00816744" w:rsidRDefault="00816744">
      <w:pPr>
        <w:pStyle w:val="a3"/>
        <w:spacing w:line="244" w:lineRule="auto"/>
        <w:rPr>
          <w:lang w:eastAsia="zh-CN"/>
        </w:rPr>
      </w:pPr>
    </w:p>
    <w:p w:rsidR="00816744" w:rsidRDefault="00816744">
      <w:pPr>
        <w:pStyle w:val="a3"/>
        <w:spacing w:line="244" w:lineRule="auto"/>
        <w:rPr>
          <w:lang w:eastAsia="zh-CN"/>
        </w:rPr>
      </w:pPr>
    </w:p>
    <w:p w:rsidR="00816744" w:rsidRDefault="00816744">
      <w:pPr>
        <w:pStyle w:val="a3"/>
        <w:spacing w:line="244" w:lineRule="auto"/>
        <w:rPr>
          <w:lang w:eastAsia="zh-CN"/>
        </w:rPr>
      </w:pPr>
    </w:p>
    <w:p w:rsidR="00816744" w:rsidRDefault="00816744">
      <w:pPr>
        <w:pStyle w:val="a3"/>
        <w:spacing w:line="244" w:lineRule="auto"/>
        <w:rPr>
          <w:lang w:eastAsia="zh-CN"/>
        </w:rPr>
      </w:pPr>
    </w:p>
    <w:p w:rsidR="00816744" w:rsidRDefault="00816744">
      <w:pPr>
        <w:pStyle w:val="a3"/>
        <w:spacing w:line="244" w:lineRule="auto"/>
        <w:rPr>
          <w:lang w:eastAsia="zh-CN"/>
        </w:rPr>
      </w:pPr>
    </w:p>
    <w:p w:rsidR="00816744" w:rsidRDefault="00816744">
      <w:pPr>
        <w:pStyle w:val="a3"/>
        <w:spacing w:line="244"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816744">
      <w:pPr>
        <w:pStyle w:val="a3"/>
        <w:spacing w:line="245" w:lineRule="auto"/>
        <w:rPr>
          <w:lang w:eastAsia="zh-CN"/>
        </w:rPr>
      </w:pPr>
    </w:p>
    <w:p w:rsidR="00816744" w:rsidRDefault="00F54F93">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A623A0">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A623A0">
        <w:rPr>
          <w:rFonts w:ascii="微软雅黑" w:eastAsia="微软雅黑" w:hAnsi="微软雅黑" w:cs="微软雅黑" w:hint="eastAsia"/>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816744" w:rsidRDefault="00816744">
      <w:pPr>
        <w:spacing w:line="204" w:lineRule="auto"/>
        <w:rPr>
          <w:sz w:val="48"/>
          <w:szCs w:val="48"/>
          <w:lang w:eastAsia="zh-CN"/>
        </w:rPr>
        <w:sectPr w:rsidR="00816744">
          <w:headerReference w:type="default" r:id="rId9"/>
          <w:pgSz w:w="11906" w:h="16838"/>
          <w:pgMar w:top="400" w:right="0" w:bottom="0" w:left="0" w:header="0" w:footer="340" w:gutter="0"/>
          <w:cols w:space="720"/>
        </w:sectPr>
      </w:pPr>
    </w:p>
    <w:p w:rsidR="00816744" w:rsidRDefault="00816744">
      <w:pPr>
        <w:pBdr>
          <w:top w:val="none" w:sz="0" w:space="1" w:color="auto"/>
          <w:left w:val="none" w:sz="0" w:space="4" w:color="auto"/>
          <w:bottom w:val="none" w:sz="0" w:space="1" w:color="auto"/>
          <w:right w:val="none" w:sz="0" w:space="4" w:color="auto"/>
        </w:pBdr>
        <w:ind w:rightChars="200" w:right="420"/>
        <w:rPr>
          <w:rFonts w:eastAsia="宋体"/>
          <w:lang w:eastAsia="zh-CN"/>
        </w:rPr>
      </w:pPr>
    </w:p>
    <w:p w:rsidR="00816744" w:rsidRDefault="00F54F93">
      <w:pPr>
        <w:pStyle w:val="a3"/>
        <w:spacing w:line="253" w:lineRule="auto"/>
        <w:rPr>
          <w:lang w:eastAsia="zh-CN"/>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816744" w:rsidRDefault="00F54F93">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4.15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" adj="18474" fillcolor="#4f80bd" stroked="f">
                <v:textbox>
                  <w:txbxContent>
                    <w:p w:rsidR="00816744" w:rsidRDefault="00F54F93">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816744" w:rsidRDefault="00816744">
      <w:pPr>
        <w:pStyle w:val="a3"/>
        <w:spacing w:line="253" w:lineRule="auto"/>
        <w:rPr>
          <w:lang w:eastAsia="zh-CN"/>
        </w:rPr>
      </w:pPr>
    </w:p>
    <w:p w:rsidR="00816744" w:rsidRDefault="00F54F93">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r>
        <w:rPr>
          <w:rFonts w:ascii="思源黑体 CN Bold" w:eastAsia="思源黑体 CN Bold" w:hAnsi="思源黑体 CN Bold" w:cs="思源黑体 CN Bold" w:hint="eastAsia"/>
          <w:color w:val="FFFFFF" w:themeColor="background1"/>
          <w:spacing w:val="4"/>
          <w:sz w:val="24"/>
          <w:szCs w:val="24"/>
          <w:lang w:eastAsia="zh-CN"/>
        </w:rPr>
        <w:t xml:space="preserve"> </w:t>
      </w:r>
    </w:p>
    <w:p w:rsidR="00816744" w:rsidRDefault="00F54F93">
      <w:pPr>
        <w:spacing w:before="103" w:line="256" w:lineRule="auto"/>
        <w:ind w:left="287" w:right="584" w:firstLine="620"/>
        <w:jc w:val="both"/>
        <w:rPr>
          <w:rFonts w:ascii="微软雅黑" w:eastAsia="微软雅黑" w:hAnsi="微软雅黑" w:cs="微软雅黑"/>
          <w:spacing w:val="3"/>
          <w:sz w:val="24"/>
          <w:szCs w:val="24"/>
          <w:lang w:eastAsia="zh-CN"/>
        </w:rPr>
      </w:pPr>
      <w:r w:rsidRPr="003A1415">
        <w:rPr>
          <w:rFonts w:ascii="微软雅黑" w:eastAsia="微软雅黑" w:hAnsi="微软雅黑" w:cs="微软雅黑" w:hint="eastAsia"/>
          <w:spacing w:val="3"/>
          <w:sz w:val="24"/>
          <w:szCs w:val="24"/>
          <w:lang w:eastAsia="zh-CN"/>
        </w:rPr>
        <w:t>上周富时中国A50指数周</w:t>
      </w:r>
      <w:r w:rsidR="007A7A58">
        <w:rPr>
          <w:rFonts w:ascii="微软雅黑" w:eastAsia="微软雅黑" w:hAnsi="微软雅黑" w:cs="微软雅黑" w:hint="eastAsia"/>
          <w:spacing w:val="3"/>
          <w:sz w:val="24"/>
          <w:szCs w:val="24"/>
          <w:lang w:eastAsia="zh-CN"/>
        </w:rPr>
        <w:t>涨</w:t>
      </w:r>
      <w:r w:rsidR="007A7A58" w:rsidRPr="007A7A58">
        <w:rPr>
          <w:rFonts w:ascii="微软雅黑" w:eastAsia="微软雅黑" w:hAnsi="微软雅黑" w:cs="微软雅黑"/>
          <w:spacing w:val="3"/>
          <w:sz w:val="24"/>
          <w:szCs w:val="24"/>
          <w:lang w:eastAsia="zh-CN"/>
        </w:rPr>
        <w:t>0.67%</w:t>
      </w:r>
      <w:r w:rsidRPr="003A1415">
        <w:rPr>
          <w:rFonts w:ascii="微软雅黑" w:eastAsia="微软雅黑" w:hAnsi="微软雅黑" w:cs="微软雅黑" w:hint="eastAsia"/>
          <w:spacing w:val="3"/>
          <w:sz w:val="24"/>
          <w:szCs w:val="24"/>
          <w:lang w:eastAsia="zh-CN"/>
        </w:rPr>
        <w:t>，标准普尔500</w:t>
      </w:r>
      <w:r w:rsidR="00E639DD" w:rsidRPr="003A1415">
        <w:rPr>
          <w:rFonts w:ascii="微软雅黑" w:eastAsia="微软雅黑" w:hAnsi="微软雅黑" w:cs="微软雅黑" w:hint="eastAsia"/>
          <w:spacing w:val="3"/>
          <w:sz w:val="24"/>
          <w:szCs w:val="24"/>
          <w:lang w:eastAsia="zh-CN"/>
        </w:rPr>
        <w:t>指数周涨</w:t>
      </w:r>
      <w:r w:rsidR="009F2B0E">
        <w:rPr>
          <w:rFonts w:ascii="微软雅黑" w:eastAsia="微软雅黑" w:hAnsi="微软雅黑" w:cs="微软雅黑" w:hint="eastAsia"/>
          <w:spacing w:val="3"/>
          <w:sz w:val="24"/>
          <w:szCs w:val="24"/>
          <w:lang w:eastAsia="zh-CN"/>
        </w:rPr>
        <w:t>1.32</w:t>
      </w:r>
      <w:bookmarkStart w:id="0" w:name="_GoBack"/>
      <w:bookmarkEnd w:id="0"/>
      <w:r w:rsidRPr="003A1415">
        <w:rPr>
          <w:rFonts w:ascii="微软雅黑" w:eastAsia="微软雅黑" w:hAnsi="微软雅黑" w:cs="微软雅黑" w:hint="eastAsia"/>
          <w:spacing w:val="3"/>
          <w:sz w:val="24"/>
          <w:szCs w:val="24"/>
          <w:lang w:eastAsia="zh-CN"/>
        </w:rPr>
        <w:t>%。美元兑离岸人民币周涨</w:t>
      </w:r>
      <w:r w:rsidR="00E639DD" w:rsidRPr="003A1415">
        <w:rPr>
          <w:rFonts w:ascii="微软雅黑" w:eastAsia="微软雅黑" w:hAnsi="微软雅黑" w:cs="微软雅黑" w:hint="eastAsia"/>
          <w:spacing w:val="3"/>
          <w:sz w:val="24"/>
          <w:szCs w:val="24"/>
          <w:lang w:eastAsia="zh-CN"/>
        </w:rPr>
        <w:t>0.24</w:t>
      </w:r>
      <w:r w:rsidRPr="003A1415">
        <w:rPr>
          <w:rFonts w:ascii="微软雅黑" w:eastAsia="微软雅黑" w:hAnsi="微软雅黑" w:cs="微软雅黑" w:hint="eastAsia"/>
          <w:spacing w:val="3"/>
          <w:sz w:val="24"/>
          <w:szCs w:val="24"/>
          <w:lang w:eastAsia="zh-CN"/>
        </w:rPr>
        <w:t>%。LME</w:t>
      </w:r>
      <w:proofErr w:type="gramStart"/>
      <w:r w:rsidRPr="003A1415">
        <w:rPr>
          <w:rFonts w:ascii="微软雅黑" w:eastAsia="微软雅黑" w:hAnsi="微软雅黑" w:cs="微软雅黑" w:hint="eastAsia"/>
          <w:spacing w:val="3"/>
          <w:sz w:val="24"/>
          <w:szCs w:val="24"/>
          <w:lang w:eastAsia="zh-CN"/>
        </w:rPr>
        <w:t>铜周度跌</w:t>
      </w:r>
      <w:proofErr w:type="gramEnd"/>
      <w:r w:rsidR="00FB0A29" w:rsidRPr="003A1415">
        <w:rPr>
          <w:rFonts w:ascii="微软雅黑" w:eastAsia="微软雅黑" w:hAnsi="微软雅黑" w:cs="微软雅黑" w:hint="eastAsia"/>
          <w:spacing w:val="3"/>
          <w:sz w:val="24"/>
          <w:szCs w:val="24"/>
          <w:lang w:eastAsia="zh-CN"/>
        </w:rPr>
        <w:t>2.5</w:t>
      </w:r>
      <w:r w:rsidRPr="003A1415">
        <w:rPr>
          <w:rFonts w:ascii="微软雅黑" w:eastAsia="微软雅黑" w:hAnsi="微软雅黑" w:cs="微软雅黑" w:hint="eastAsia"/>
          <w:spacing w:val="3"/>
          <w:sz w:val="24"/>
          <w:szCs w:val="24"/>
          <w:lang w:eastAsia="zh-CN"/>
        </w:rPr>
        <w:t>%，COMEX</w:t>
      </w:r>
      <w:proofErr w:type="gramStart"/>
      <w:r w:rsidRPr="003A1415">
        <w:rPr>
          <w:rFonts w:ascii="微软雅黑" w:eastAsia="微软雅黑" w:hAnsi="微软雅黑" w:cs="微软雅黑" w:hint="eastAsia"/>
          <w:spacing w:val="3"/>
          <w:sz w:val="24"/>
          <w:szCs w:val="24"/>
          <w:lang w:eastAsia="zh-CN"/>
        </w:rPr>
        <w:t>黄金周</w:t>
      </w:r>
      <w:proofErr w:type="gramEnd"/>
      <w:r w:rsidRPr="003A1415">
        <w:rPr>
          <w:rFonts w:ascii="微软雅黑" w:eastAsia="微软雅黑" w:hAnsi="微软雅黑" w:cs="微软雅黑" w:hint="eastAsia"/>
          <w:spacing w:val="3"/>
          <w:sz w:val="24"/>
          <w:szCs w:val="24"/>
          <w:lang w:eastAsia="zh-CN"/>
        </w:rPr>
        <w:t>跌</w:t>
      </w:r>
      <w:r w:rsidR="00864801" w:rsidRPr="003A1415">
        <w:rPr>
          <w:rFonts w:ascii="微软雅黑" w:eastAsia="微软雅黑" w:hAnsi="微软雅黑" w:cs="微软雅黑" w:hint="eastAsia"/>
          <w:spacing w:val="3"/>
          <w:sz w:val="24"/>
          <w:szCs w:val="24"/>
          <w:lang w:eastAsia="zh-CN"/>
        </w:rPr>
        <w:t>0</w:t>
      </w:r>
      <w:r w:rsidR="00FB0A29" w:rsidRPr="003A1415">
        <w:rPr>
          <w:rFonts w:ascii="微软雅黑" w:eastAsia="微软雅黑" w:hAnsi="微软雅黑" w:cs="微软雅黑" w:hint="eastAsia"/>
          <w:spacing w:val="3"/>
          <w:sz w:val="24"/>
          <w:szCs w:val="24"/>
          <w:lang w:eastAsia="zh-CN"/>
        </w:rPr>
        <w:t>.</w:t>
      </w:r>
      <w:r w:rsidR="00864801" w:rsidRPr="003A1415">
        <w:rPr>
          <w:rFonts w:ascii="微软雅黑" w:eastAsia="微软雅黑" w:hAnsi="微软雅黑" w:cs="微软雅黑" w:hint="eastAsia"/>
          <w:spacing w:val="3"/>
          <w:sz w:val="24"/>
          <w:szCs w:val="24"/>
          <w:lang w:eastAsia="zh-CN"/>
        </w:rPr>
        <w:t>89</w:t>
      </w:r>
      <w:r w:rsidRPr="003A1415">
        <w:rPr>
          <w:rFonts w:ascii="微软雅黑" w:eastAsia="微软雅黑" w:hAnsi="微软雅黑" w:cs="微软雅黑" w:hint="eastAsia"/>
          <w:spacing w:val="3"/>
          <w:sz w:val="24"/>
          <w:szCs w:val="24"/>
          <w:lang w:eastAsia="zh-CN"/>
        </w:rPr>
        <w:t>%，COMEX</w:t>
      </w:r>
      <w:proofErr w:type="gramStart"/>
      <w:r w:rsidRPr="003A1415">
        <w:rPr>
          <w:rFonts w:ascii="微软雅黑" w:eastAsia="微软雅黑" w:hAnsi="微软雅黑" w:cs="微软雅黑" w:hint="eastAsia"/>
          <w:spacing w:val="3"/>
          <w:sz w:val="24"/>
          <w:szCs w:val="24"/>
          <w:lang w:eastAsia="zh-CN"/>
        </w:rPr>
        <w:t>白银周</w:t>
      </w:r>
      <w:proofErr w:type="gramEnd"/>
      <w:r w:rsidRPr="003A1415">
        <w:rPr>
          <w:rFonts w:ascii="微软雅黑" w:eastAsia="微软雅黑" w:hAnsi="微软雅黑" w:cs="微软雅黑" w:hint="eastAsia"/>
          <w:spacing w:val="3"/>
          <w:sz w:val="24"/>
          <w:szCs w:val="24"/>
          <w:lang w:eastAsia="zh-CN"/>
        </w:rPr>
        <w:t>跌</w:t>
      </w:r>
      <w:r w:rsidR="00FB0A29" w:rsidRPr="003A1415">
        <w:rPr>
          <w:rFonts w:ascii="微软雅黑" w:eastAsia="微软雅黑" w:hAnsi="微软雅黑" w:cs="微软雅黑" w:hint="eastAsia"/>
          <w:spacing w:val="3"/>
          <w:sz w:val="24"/>
          <w:szCs w:val="24"/>
          <w:lang w:eastAsia="zh-CN"/>
        </w:rPr>
        <w:t>3.29</w:t>
      </w:r>
      <w:r w:rsidRPr="003A1415">
        <w:rPr>
          <w:rFonts w:ascii="微软雅黑" w:eastAsia="微软雅黑" w:hAnsi="微软雅黑" w:cs="微软雅黑" w:hint="eastAsia"/>
          <w:spacing w:val="3"/>
          <w:sz w:val="24"/>
          <w:szCs w:val="24"/>
          <w:lang w:eastAsia="zh-CN"/>
        </w:rPr>
        <w:t>%。WTI</w:t>
      </w:r>
      <w:proofErr w:type="gramStart"/>
      <w:r w:rsidRPr="003A1415">
        <w:rPr>
          <w:rFonts w:ascii="微软雅黑" w:eastAsia="微软雅黑" w:hAnsi="微软雅黑" w:cs="微软雅黑" w:hint="eastAsia"/>
          <w:spacing w:val="3"/>
          <w:sz w:val="24"/>
          <w:szCs w:val="24"/>
          <w:lang w:eastAsia="zh-CN"/>
        </w:rPr>
        <w:t>原油周</w:t>
      </w:r>
      <w:proofErr w:type="gramEnd"/>
      <w:r w:rsidRPr="003A1415">
        <w:rPr>
          <w:rFonts w:ascii="微软雅黑" w:eastAsia="微软雅黑" w:hAnsi="微软雅黑" w:cs="微软雅黑" w:hint="eastAsia"/>
          <w:spacing w:val="3"/>
          <w:sz w:val="24"/>
          <w:szCs w:val="24"/>
          <w:lang w:eastAsia="zh-CN"/>
        </w:rPr>
        <w:t>跌</w:t>
      </w:r>
      <w:r w:rsidR="00864801" w:rsidRPr="003A1415">
        <w:rPr>
          <w:rFonts w:ascii="微软雅黑" w:eastAsia="微软雅黑" w:hAnsi="微软雅黑" w:cs="微软雅黑" w:hint="eastAsia"/>
          <w:spacing w:val="3"/>
          <w:sz w:val="24"/>
          <w:szCs w:val="24"/>
          <w:lang w:eastAsia="zh-CN"/>
        </w:rPr>
        <w:t>1.9</w:t>
      </w:r>
      <w:r w:rsidRPr="003A1415">
        <w:rPr>
          <w:rFonts w:ascii="微软雅黑" w:eastAsia="微软雅黑" w:hAnsi="微软雅黑" w:cs="微软雅黑" w:hint="eastAsia"/>
          <w:spacing w:val="3"/>
          <w:sz w:val="24"/>
          <w:szCs w:val="24"/>
          <w:lang w:eastAsia="zh-CN"/>
        </w:rPr>
        <w:t>%。7月ICE原糖</w:t>
      </w:r>
      <w:proofErr w:type="gramStart"/>
      <w:r w:rsidRPr="003A1415">
        <w:rPr>
          <w:rFonts w:ascii="微软雅黑" w:eastAsia="微软雅黑" w:hAnsi="微软雅黑" w:cs="微软雅黑" w:hint="eastAsia"/>
          <w:spacing w:val="3"/>
          <w:sz w:val="24"/>
          <w:szCs w:val="24"/>
          <w:lang w:eastAsia="zh-CN"/>
        </w:rPr>
        <w:t>期货周</w:t>
      </w:r>
      <w:proofErr w:type="gramEnd"/>
      <w:r w:rsidR="00864801" w:rsidRPr="003A1415">
        <w:rPr>
          <w:rFonts w:ascii="微软雅黑" w:eastAsia="微软雅黑" w:hAnsi="微软雅黑" w:cs="微软雅黑" w:hint="eastAsia"/>
          <w:spacing w:val="3"/>
          <w:sz w:val="24"/>
          <w:szCs w:val="24"/>
          <w:lang w:eastAsia="zh-CN"/>
        </w:rPr>
        <w:t>跌1.9%</w:t>
      </w:r>
      <w:r w:rsidRPr="003A1415">
        <w:rPr>
          <w:rFonts w:ascii="微软雅黑" w:eastAsia="微软雅黑" w:hAnsi="微软雅黑" w:cs="微软雅黑" w:hint="eastAsia"/>
          <w:spacing w:val="3"/>
          <w:sz w:val="24"/>
          <w:szCs w:val="24"/>
          <w:lang w:eastAsia="zh-CN"/>
        </w:rPr>
        <w:t>，7月ICE</w:t>
      </w:r>
      <w:proofErr w:type="gramStart"/>
      <w:r w:rsidRPr="003A1415">
        <w:rPr>
          <w:rFonts w:ascii="微软雅黑" w:eastAsia="微软雅黑" w:hAnsi="微软雅黑" w:cs="微软雅黑" w:hint="eastAsia"/>
          <w:spacing w:val="3"/>
          <w:sz w:val="24"/>
          <w:szCs w:val="24"/>
          <w:lang w:eastAsia="zh-CN"/>
        </w:rPr>
        <w:t>棉周</w:t>
      </w:r>
      <w:r w:rsidR="00864801" w:rsidRPr="003A1415">
        <w:rPr>
          <w:rFonts w:ascii="微软雅黑" w:eastAsia="微软雅黑" w:hAnsi="微软雅黑" w:cs="微软雅黑" w:hint="eastAsia"/>
          <w:spacing w:val="3"/>
          <w:sz w:val="24"/>
          <w:szCs w:val="24"/>
          <w:lang w:eastAsia="zh-CN"/>
        </w:rPr>
        <w:t>跌</w:t>
      </w:r>
      <w:proofErr w:type="gramEnd"/>
      <w:r w:rsidR="00864801" w:rsidRPr="003A1415">
        <w:rPr>
          <w:rFonts w:ascii="微软雅黑" w:eastAsia="微软雅黑" w:hAnsi="微软雅黑" w:cs="微软雅黑" w:hint="eastAsia"/>
          <w:spacing w:val="3"/>
          <w:sz w:val="24"/>
          <w:szCs w:val="24"/>
          <w:lang w:eastAsia="zh-CN"/>
        </w:rPr>
        <w:t>2.75</w:t>
      </w:r>
      <w:r w:rsidRPr="003A1415">
        <w:rPr>
          <w:rFonts w:ascii="微软雅黑" w:eastAsia="微软雅黑" w:hAnsi="微软雅黑" w:cs="微软雅黑" w:hint="eastAsia"/>
          <w:spacing w:val="3"/>
          <w:sz w:val="24"/>
          <w:szCs w:val="24"/>
          <w:lang w:eastAsia="zh-CN"/>
        </w:rPr>
        <w:t>%，MB铁矿石周</w:t>
      </w:r>
      <w:r w:rsidR="003A1415" w:rsidRPr="003A1415">
        <w:rPr>
          <w:rFonts w:ascii="微软雅黑" w:eastAsia="微软雅黑" w:hAnsi="微软雅黑" w:cs="微软雅黑" w:hint="eastAsia"/>
          <w:spacing w:val="3"/>
          <w:sz w:val="24"/>
          <w:szCs w:val="24"/>
          <w:lang w:eastAsia="zh-CN"/>
        </w:rPr>
        <w:t>跌</w:t>
      </w:r>
      <w:r w:rsidRPr="003A1415">
        <w:rPr>
          <w:rFonts w:ascii="微软雅黑" w:eastAsia="微软雅黑" w:hAnsi="微软雅黑" w:cs="微软雅黑" w:hint="eastAsia"/>
          <w:spacing w:val="3"/>
          <w:sz w:val="24"/>
          <w:szCs w:val="24"/>
          <w:lang w:eastAsia="zh-CN"/>
        </w:rPr>
        <w:t>0.</w:t>
      </w:r>
      <w:r w:rsidR="003A1415" w:rsidRPr="003A1415">
        <w:rPr>
          <w:rFonts w:ascii="微软雅黑" w:eastAsia="微软雅黑" w:hAnsi="微软雅黑" w:cs="微软雅黑" w:hint="eastAsia"/>
          <w:spacing w:val="3"/>
          <w:sz w:val="24"/>
          <w:szCs w:val="24"/>
          <w:lang w:eastAsia="zh-CN"/>
        </w:rPr>
        <w:t>76</w:t>
      </w:r>
      <w:r w:rsidRPr="003A1415">
        <w:rPr>
          <w:rFonts w:ascii="微软雅黑" w:eastAsia="微软雅黑" w:hAnsi="微软雅黑" w:cs="微软雅黑" w:hint="eastAsia"/>
          <w:spacing w:val="3"/>
          <w:sz w:val="24"/>
          <w:szCs w:val="24"/>
          <w:lang w:eastAsia="zh-CN"/>
        </w:rPr>
        <w:t>%。</w:t>
      </w:r>
    </w:p>
    <w:p w:rsidR="00816744" w:rsidRDefault="00F54F93">
      <w:pPr>
        <w:spacing w:before="235" w:line="176" w:lineRule="auto"/>
        <w:ind w:firstLineChars="100" w:firstLine="254"/>
        <w:rPr>
          <w:rFonts w:ascii="微软雅黑" w:eastAsia="微软雅黑" w:hAnsi="微软雅黑" w:cs="微软雅黑"/>
          <w:spacing w:val="7"/>
          <w:sz w:val="24"/>
          <w:szCs w:val="24"/>
        </w:rPr>
      </w:pPr>
      <w:r>
        <w:rPr>
          <w:rFonts w:ascii="微软雅黑" w:eastAsia="微软雅黑" w:hAnsi="微软雅黑" w:cs="微软雅黑"/>
          <w:spacing w:val="7"/>
          <w:sz w:val="24"/>
          <w:szCs w:val="24"/>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rPr>
        <w:t>全球商品涨跌幅</w:t>
      </w:r>
    </w:p>
    <w:p w:rsidR="00816744" w:rsidRDefault="00175612">
      <w:pPr>
        <w:spacing w:before="235" w:line="176" w:lineRule="auto"/>
        <w:ind w:firstLineChars="100" w:firstLine="240"/>
        <w:jc w:val="both"/>
        <w:rPr>
          <w:rFonts w:ascii="微软雅黑" w:eastAsia="微软雅黑" w:hAnsi="微软雅黑" w:cs="微软雅黑"/>
          <w:spacing w:val="3"/>
          <w:sz w:val="24"/>
          <w:szCs w:val="24"/>
          <w:lang w:eastAsia="zh-CN"/>
        </w:rPr>
      </w:pPr>
      <w:r w:rsidRPr="00175612">
        <w:rPr>
          <w:rFonts w:ascii="微软雅黑" w:eastAsia="微软雅黑" w:hAnsi="微软雅黑" w:cs="微软雅黑"/>
          <w:noProof/>
          <w:spacing w:val="3"/>
          <w:sz w:val="24"/>
          <w:szCs w:val="24"/>
          <w:lang w:eastAsia="zh-CN"/>
        </w:rPr>
        <w:drawing>
          <wp:inline distT="0" distB="0" distL="0" distR="0">
            <wp:extent cx="6573520" cy="4289269"/>
            <wp:effectExtent l="0" t="0" r="0" b="0"/>
            <wp:docPr id="5" name="图片 5" descr="D:\Users\xuzhe\My Document\WeChat Files\wxid_4gpo63z1mjeh11\FileStorage\Temp\340bed3fb721fe3c1e0a6ec784f6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340bed3fb721fe3c1e0a6ec784f68d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3520" cy="4289269"/>
                    </a:xfrm>
                    <a:prstGeom prst="rect">
                      <a:avLst/>
                    </a:prstGeom>
                    <a:noFill/>
                    <a:ln>
                      <a:noFill/>
                    </a:ln>
                  </pic:spPr>
                </pic:pic>
              </a:graphicData>
            </a:graphic>
          </wp:inline>
        </w:drawing>
      </w:r>
    </w:p>
    <w:p w:rsidR="00816744" w:rsidRDefault="00F54F93">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816744" w:rsidRDefault="00816744">
      <w:pPr>
        <w:pStyle w:val="a3"/>
        <w:spacing w:line="282" w:lineRule="auto"/>
        <w:rPr>
          <w:lang w:eastAsia="zh-CN"/>
        </w:rPr>
      </w:pPr>
    </w:p>
    <w:p w:rsidR="00816744" w:rsidRDefault="00816744">
      <w:pPr>
        <w:pStyle w:val="a3"/>
        <w:spacing w:line="282" w:lineRule="auto"/>
        <w:rPr>
          <w:lang w:eastAsia="zh-CN"/>
        </w:rPr>
      </w:pPr>
    </w:p>
    <w:p w:rsidR="00816744" w:rsidRDefault="00816744">
      <w:pPr>
        <w:pStyle w:val="a3"/>
        <w:spacing w:line="282" w:lineRule="auto"/>
        <w:rPr>
          <w:lang w:eastAsia="zh-CN"/>
        </w:rPr>
      </w:pPr>
    </w:p>
    <w:p w:rsidR="00816744" w:rsidRDefault="00F54F93">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印度总理莫迪宣布，执政党印度人民党主导的全国民主联盟在印度人民院</w:t>
      </w:r>
      <w:r w:rsidR="00A623A0" w:rsidRPr="00A623A0">
        <w:rPr>
          <w:rFonts w:ascii="微软雅黑" w:eastAsia="微软雅黑" w:hAnsi="微软雅黑" w:cs="微软雅黑"/>
          <w:spacing w:val="4"/>
          <w:sz w:val="24"/>
          <w:szCs w:val="24"/>
          <w:lang w:eastAsia="zh-CN"/>
        </w:rPr>
        <w:t>(</w:t>
      </w:r>
      <w:r w:rsidR="00A623A0" w:rsidRPr="00A623A0">
        <w:rPr>
          <w:rFonts w:ascii="微软雅黑" w:eastAsia="微软雅黑" w:hAnsi="微软雅黑" w:cs="微软雅黑" w:hint="eastAsia"/>
          <w:spacing w:val="4"/>
          <w:sz w:val="24"/>
          <w:szCs w:val="24"/>
          <w:lang w:eastAsia="zh-CN"/>
        </w:rPr>
        <w:t>议会下院</w:t>
      </w:r>
      <w:r w:rsidR="00A623A0" w:rsidRPr="00A623A0">
        <w:rPr>
          <w:rFonts w:ascii="微软雅黑" w:eastAsia="微软雅黑" w:hAnsi="微软雅黑" w:cs="微软雅黑"/>
          <w:spacing w:val="4"/>
          <w:sz w:val="24"/>
          <w:szCs w:val="24"/>
          <w:lang w:eastAsia="zh-CN"/>
        </w:rPr>
        <w:t>)</w:t>
      </w:r>
      <w:r w:rsidR="00A623A0" w:rsidRPr="00A623A0">
        <w:rPr>
          <w:rFonts w:ascii="微软雅黑" w:eastAsia="微软雅黑" w:hAnsi="微软雅黑" w:cs="微软雅黑" w:hint="eastAsia"/>
          <w:spacing w:val="4"/>
          <w:sz w:val="24"/>
          <w:szCs w:val="24"/>
          <w:lang w:eastAsia="zh-CN"/>
        </w:rPr>
        <w:t>第</w:t>
      </w:r>
      <w:r w:rsidR="00A623A0" w:rsidRPr="00A623A0">
        <w:rPr>
          <w:rFonts w:ascii="微软雅黑" w:eastAsia="微软雅黑" w:hAnsi="微软雅黑" w:cs="微软雅黑"/>
          <w:spacing w:val="4"/>
          <w:sz w:val="24"/>
          <w:szCs w:val="24"/>
          <w:lang w:eastAsia="zh-CN"/>
        </w:rPr>
        <w:t>18</w:t>
      </w:r>
      <w:r w:rsidR="00A623A0" w:rsidRPr="00A623A0">
        <w:rPr>
          <w:rFonts w:ascii="微软雅黑" w:eastAsia="微软雅黑" w:hAnsi="微软雅黑" w:cs="微软雅黑" w:hint="eastAsia"/>
          <w:spacing w:val="4"/>
          <w:sz w:val="24"/>
          <w:szCs w:val="24"/>
          <w:lang w:eastAsia="zh-CN"/>
        </w:rPr>
        <w:t>届选举中获胜。此次选举获胜后，莫迪将成为继印度开国总理贾瓦哈拉尔·尼赫鲁之后首位连任三届总理的人。</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A623A0" w:rsidRPr="00A623A0">
        <w:rPr>
          <w:rFonts w:ascii="微软雅黑" w:eastAsia="微软雅黑" w:hAnsi="微软雅黑" w:cs="微软雅黑" w:hint="eastAsia"/>
          <w:spacing w:val="4"/>
          <w:sz w:val="24"/>
          <w:szCs w:val="24"/>
          <w:lang w:eastAsia="zh-CN"/>
        </w:rPr>
        <w:t>日本央行行长植田和男重申，长期收益率原则上应由市场参与者决定，日本央行将通过债券操作灵活应对收益率的急剧上升。如果物价趋势上升，将调整政策宽松程度。</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贝莱德和城堡证券等投资者支持的一个集团正寻求在美国德克萨斯州成立一家新的全国性证券交易所，旨在挑战纽交所和纳斯达克的繁重监管。德州证券交易所计划今年晚些时候向美国证券交易委员会（</w:t>
      </w:r>
      <w:r w:rsidR="00A623A0" w:rsidRPr="00A623A0">
        <w:rPr>
          <w:rFonts w:ascii="微软雅黑" w:eastAsia="微软雅黑" w:hAnsi="微软雅黑" w:cs="微软雅黑"/>
          <w:spacing w:val="4"/>
          <w:sz w:val="24"/>
          <w:szCs w:val="24"/>
          <w:lang w:eastAsia="zh-CN"/>
        </w:rPr>
        <w:t>SEC</w:t>
      </w:r>
      <w:r w:rsidR="00A623A0" w:rsidRPr="00A623A0">
        <w:rPr>
          <w:rFonts w:ascii="微软雅黑" w:eastAsia="微软雅黑" w:hAnsi="微软雅黑" w:cs="微软雅黑" w:hint="eastAsia"/>
          <w:spacing w:val="4"/>
          <w:sz w:val="24"/>
          <w:szCs w:val="24"/>
          <w:lang w:eastAsia="zh-CN"/>
        </w:rPr>
        <w:t>）提交注册文件，目标是在</w:t>
      </w:r>
      <w:r w:rsidR="00A623A0" w:rsidRPr="00A623A0">
        <w:rPr>
          <w:rFonts w:ascii="微软雅黑" w:eastAsia="微软雅黑" w:hAnsi="微软雅黑" w:cs="微软雅黑"/>
          <w:spacing w:val="4"/>
          <w:sz w:val="24"/>
          <w:szCs w:val="24"/>
          <w:lang w:eastAsia="zh-CN"/>
        </w:rPr>
        <w:t>2025</w:t>
      </w:r>
      <w:r w:rsidR="00A623A0" w:rsidRPr="00A623A0">
        <w:rPr>
          <w:rFonts w:ascii="微软雅黑" w:eastAsia="微软雅黑" w:hAnsi="微软雅黑" w:cs="微软雅黑" w:hint="eastAsia"/>
          <w:spacing w:val="4"/>
          <w:sz w:val="24"/>
          <w:szCs w:val="24"/>
          <w:lang w:eastAsia="zh-CN"/>
        </w:rPr>
        <w:t>年开始交易，并在</w:t>
      </w:r>
      <w:r w:rsidR="00A623A0" w:rsidRPr="00A623A0">
        <w:rPr>
          <w:rFonts w:ascii="微软雅黑" w:eastAsia="微软雅黑" w:hAnsi="微软雅黑" w:cs="微软雅黑"/>
          <w:spacing w:val="4"/>
          <w:sz w:val="24"/>
          <w:szCs w:val="24"/>
          <w:lang w:eastAsia="zh-CN"/>
        </w:rPr>
        <w:t>2026</w:t>
      </w:r>
      <w:r w:rsidR="00A623A0" w:rsidRPr="00A623A0">
        <w:rPr>
          <w:rFonts w:ascii="微软雅黑" w:eastAsia="微软雅黑" w:hAnsi="微软雅黑" w:cs="微软雅黑" w:hint="eastAsia"/>
          <w:spacing w:val="4"/>
          <w:sz w:val="24"/>
          <w:szCs w:val="24"/>
          <w:lang w:eastAsia="zh-CN"/>
        </w:rPr>
        <w:t>年开始接纳企业上市。</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b/>
          <w:bCs/>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澳洲联储主席布洛克表示，如果通胀粘性增强，会毫不犹豫采取行动再次加息，不过其评估仍然认为可能没有必要这样做。</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欧洲央行正式开启降息周期。欧洲央行如期降息</w:t>
      </w:r>
      <w:r w:rsidR="00A623A0" w:rsidRPr="00A623A0">
        <w:rPr>
          <w:rFonts w:ascii="微软雅黑" w:eastAsia="微软雅黑" w:hAnsi="微软雅黑" w:cs="微软雅黑"/>
          <w:spacing w:val="4"/>
          <w:sz w:val="24"/>
          <w:szCs w:val="24"/>
          <w:lang w:eastAsia="zh-CN"/>
        </w:rPr>
        <w:t>25</w:t>
      </w:r>
      <w:r w:rsidR="00A623A0" w:rsidRPr="00A623A0">
        <w:rPr>
          <w:rFonts w:ascii="微软雅黑" w:eastAsia="微软雅黑" w:hAnsi="微软雅黑" w:cs="微软雅黑" w:hint="eastAsia"/>
          <w:spacing w:val="4"/>
          <w:sz w:val="24"/>
          <w:szCs w:val="24"/>
          <w:lang w:eastAsia="zh-CN"/>
        </w:rPr>
        <w:t>个基点，将主要再融资利率下调至</w:t>
      </w:r>
      <w:r w:rsidR="00A623A0" w:rsidRPr="00A623A0">
        <w:rPr>
          <w:rFonts w:ascii="微软雅黑" w:eastAsia="微软雅黑" w:hAnsi="微软雅黑" w:cs="微软雅黑"/>
          <w:spacing w:val="4"/>
          <w:sz w:val="24"/>
          <w:szCs w:val="24"/>
          <w:lang w:eastAsia="zh-CN"/>
        </w:rPr>
        <w:t>4.25%</w:t>
      </w:r>
      <w:r w:rsidR="00A623A0" w:rsidRPr="00A623A0">
        <w:rPr>
          <w:rFonts w:ascii="微软雅黑" w:eastAsia="微软雅黑" w:hAnsi="微软雅黑" w:cs="微软雅黑" w:hint="eastAsia"/>
          <w:spacing w:val="4"/>
          <w:sz w:val="24"/>
          <w:szCs w:val="24"/>
          <w:lang w:eastAsia="zh-CN"/>
        </w:rPr>
        <w:t>，关键存款利率下调至</w:t>
      </w:r>
      <w:r w:rsidR="00A623A0" w:rsidRPr="00A623A0">
        <w:rPr>
          <w:rFonts w:ascii="微软雅黑" w:eastAsia="微软雅黑" w:hAnsi="微软雅黑" w:cs="微软雅黑"/>
          <w:spacing w:val="4"/>
          <w:sz w:val="24"/>
          <w:szCs w:val="24"/>
          <w:lang w:eastAsia="zh-CN"/>
        </w:rPr>
        <w:t>3.75%</w:t>
      </w:r>
      <w:r w:rsidR="00A623A0" w:rsidRPr="00A623A0">
        <w:rPr>
          <w:rFonts w:ascii="微软雅黑" w:eastAsia="微软雅黑" w:hAnsi="微软雅黑" w:cs="微软雅黑" w:hint="eastAsia"/>
          <w:spacing w:val="4"/>
          <w:sz w:val="24"/>
          <w:szCs w:val="24"/>
          <w:lang w:eastAsia="zh-CN"/>
        </w:rPr>
        <w:t>，为</w:t>
      </w:r>
      <w:r w:rsidR="00A623A0" w:rsidRPr="00A623A0">
        <w:rPr>
          <w:rFonts w:ascii="微软雅黑" w:eastAsia="微软雅黑" w:hAnsi="微软雅黑" w:cs="微软雅黑"/>
          <w:spacing w:val="4"/>
          <w:sz w:val="24"/>
          <w:szCs w:val="24"/>
          <w:lang w:eastAsia="zh-CN"/>
        </w:rPr>
        <w:t>2019</w:t>
      </w:r>
      <w:r w:rsidR="00A623A0" w:rsidRPr="00A623A0">
        <w:rPr>
          <w:rFonts w:ascii="微软雅黑" w:eastAsia="微软雅黑" w:hAnsi="微软雅黑" w:cs="微软雅黑" w:hint="eastAsia"/>
          <w:spacing w:val="4"/>
          <w:sz w:val="24"/>
          <w:szCs w:val="24"/>
          <w:lang w:eastAsia="zh-CN"/>
        </w:rPr>
        <w:t>年</w:t>
      </w:r>
      <w:r w:rsidR="00A623A0" w:rsidRPr="00A623A0">
        <w:rPr>
          <w:rFonts w:ascii="微软雅黑" w:eastAsia="微软雅黑" w:hAnsi="微软雅黑" w:cs="微软雅黑"/>
          <w:spacing w:val="4"/>
          <w:sz w:val="24"/>
          <w:szCs w:val="24"/>
          <w:lang w:eastAsia="zh-CN"/>
        </w:rPr>
        <w:t>9</w:t>
      </w:r>
      <w:r w:rsidR="00A623A0" w:rsidRPr="00A623A0">
        <w:rPr>
          <w:rFonts w:ascii="微软雅黑" w:eastAsia="微软雅黑" w:hAnsi="微软雅黑" w:cs="微软雅黑" w:hint="eastAsia"/>
          <w:spacing w:val="4"/>
          <w:sz w:val="24"/>
          <w:szCs w:val="24"/>
          <w:lang w:eastAsia="zh-CN"/>
        </w:rPr>
        <w:t>月以来首次降息，成为继加拿大后</w:t>
      </w:r>
      <w:r w:rsidR="00A623A0" w:rsidRPr="00A623A0">
        <w:rPr>
          <w:rFonts w:ascii="微软雅黑" w:eastAsia="微软雅黑" w:hAnsi="微软雅黑" w:cs="微软雅黑"/>
          <w:spacing w:val="4"/>
          <w:sz w:val="24"/>
          <w:szCs w:val="24"/>
          <w:lang w:eastAsia="zh-CN"/>
        </w:rPr>
        <w:t>G7</w:t>
      </w:r>
      <w:r w:rsidR="00A623A0" w:rsidRPr="00A623A0">
        <w:rPr>
          <w:rFonts w:ascii="微软雅黑" w:eastAsia="微软雅黑" w:hAnsi="微软雅黑" w:cs="微软雅黑" w:hint="eastAsia"/>
          <w:spacing w:val="4"/>
          <w:sz w:val="24"/>
          <w:szCs w:val="24"/>
          <w:lang w:eastAsia="zh-CN"/>
        </w:rPr>
        <w:t>成员国中第二个降息的央行。欧洲央行表示，不对任何特定利率路径做预先承诺。欧洲央行同时上调</w:t>
      </w:r>
      <w:r w:rsidR="00A623A0" w:rsidRPr="00A623A0">
        <w:rPr>
          <w:rFonts w:ascii="微软雅黑" w:eastAsia="微软雅黑" w:hAnsi="微软雅黑" w:cs="微软雅黑"/>
          <w:spacing w:val="4"/>
          <w:sz w:val="24"/>
          <w:szCs w:val="24"/>
          <w:lang w:eastAsia="zh-CN"/>
        </w:rPr>
        <w:t>2024</w:t>
      </w:r>
      <w:r w:rsidR="00A623A0" w:rsidRPr="00A623A0">
        <w:rPr>
          <w:rFonts w:ascii="微软雅黑" w:eastAsia="微软雅黑" w:hAnsi="微软雅黑" w:cs="微软雅黑" w:hint="eastAsia"/>
          <w:spacing w:val="4"/>
          <w:sz w:val="24"/>
          <w:szCs w:val="24"/>
          <w:lang w:eastAsia="zh-CN"/>
        </w:rPr>
        <w:t>年</w:t>
      </w:r>
      <w:r w:rsidR="00A623A0" w:rsidRPr="00A623A0">
        <w:rPr>
          <w:rFonts w:ascii="微软雅黑" w:eastAsia="微软雅黑" w:hAnsi="微软雅黑" w:cs="微软雅黑"/>
          <w:spacing w:val="4"/>
          <w:sz w:val="24"/>
          <w:szCs w:val="24"/>
          <w:lang w:eastAsia="zh-CN"/>
        </w:rPr>
        <w:t>GDP</w:t>
      </w:r>
      <w:r w:rsidR="00A623A0" w:rsidRPr="00A623A0">
        <w:rPr>
          <w:rFonts w:ascii="微软雅黑" w:eastAsia="微软雅黑" w:hAnsi="微软雅黑" w:cs="微软雅黑" w:hint="eastAsia"/>
          <w:spacing w:val="4"/>
          <w:sz w:val="24"/>
          <w:szCs w:val="24"/>
          <w:lang w:eastAsia="zh-CN"/>
        </w:rPr>
        <w:t>和通胀预期，</w:t>
      </w:r>
      <w:r w:rsidR="00A623A0" w:rsidRPr="00A623A0">
        <w:rPr>
          <w:rFonts w:ascii="微软雅黑" w:eastAsia="微软雅黑" w:hAnsi="微软雅黑" w:cs="微软雅黑"/>
          <w:spacing w:val="4"/>
          <w:sz w:val="24"/>
          <w:szCs w:val="24"/>
          <w:lang w:eastAsia="zh-CN"/>
        </w:rPr>
        <w:t>GDP</w:t>
      </w:r>
      <w:r w:rsidR="00A623A0" w:rsidRPr="00A623A0">
        <w:rPr>
          <w:rFonts w:ascii="微软雅黑" w:eastAsia="微软雅黑" w:hAnsi="微软雅黑" w:cs="微软雅黑" w:hint="eastAsia"/>
          <w:spacing w:val="4"/>
          <w:sz w:val="24"/>
          <w:szCs w:val="24"/>
          <w:lang w:eastAsia="zh-CN"/>
        </w:rPr>
        <w:t>增长预期从之前的</w:t>
      </w:r>
      <w:r w:rsidR="00A623A0" w:rsidRPr="00A623A0">
        <w:rPr>
          <w:rFonts w:ascii="微软雅黑" w:eastAsia="微软雅黑" w:hAnsi="微软雅黑" w:cs="微软雅黑"/>
          <w:spacing w:val="4"/>
          <w:sz w:val="24"/>
          <w:szCs w:val="24"/>
          <w:lang w:eastAsia="zh-CN"/>
        </w:rPr>
        <w:t>0.6%</w:t>
      </w:r>
      <w:r w:rsidR="00A623A0" w:rsidRPr="00A623A0">
        <w:rPr>
          <w:rFonts w:ascii="微软雅黑" w:eastAsia="微软雅黑" w:hAnsi="微软雅黑" w:cs="微软雅黑" w:hint="eastAsia"/>
          <w:spacing w:val="4"/>
          <w:sz w:val="24"/>
          <w:szCs w:val="24"/>
          <w:lang w:eastAsia="zh-CN"/>
        </w:rPr>
        <w:t>上调至</w:t>
      </w:r>
      <w:r w:rsidR="00A623A0" w:rsidRPr="00A623A0">
        <w:rPr>
          <w:rFonts w:ascii="微软雅黑" w:eastAsia="微软雅黑" w:hAnsi="微软雅黑" w:cs="微软雅黑"/>
          <w:spacing w:val="4"/>
          <w:sz w:val="24"/>
          <w:szCs w:val="24"/>
          <w:lang w:eastAsia="zh-CN"/>
        </w:rPr>
        <w:t>0.9%</w:t>
      </w:r>
      <w:r w:rsidR="00A623A0" w:rsidRPr="00A623A0">
        <w:rPr>
          <w:rFonts w:ascii="微软雅黑" w:eastAsia="微软雅黑" w:hAnsi="微软雅黑" w:cs="微软雅黑" w:hint="eastAsia"/>
          <w:spacing w:val="4"/>
          <w:sz w:val="24"/>
          <w:szCs w:val="24"/>
          <w:lang w:eastAsia="zh-CN"/>
        </w:rPr>
        <w:t>，通胀预期由</w:t>
      </w:r>
      <w:r w:rsidR="00A623A0" w:rsidRPr="00A623A0">
        <w:rPr>
          <w:rFonts w:ascii="微软雅黑" w:eastAsia="微软雅黑" w:hAnsi="微软雅黑" w:cs="微软雅黑"/>
          <w:spacing w:val="4"/>
          <w:sz w:val="24"/>
          <w:szCs w:val="24"/>
          <w:lang w:eastAsia="zh-CN"/>
        </w:rPr>
        <w:t>2.3%</w:t>
      </w:r>
      <w:r w:rsidR="00A623A0" w:rsidRPr="00A623A0">
        <w:rPr>
          <w:rFonts w:ascii="微软雅黑" w:eastAsia="微软雅黑" w:hAnsi="微软雅黑" w:cs="微软雅黑" w:hint="eastAsia"/>
          <w:spacing w:val="4"/>
          <w:sz w:val="24"/>
          <w:szCs w:val="24"/>
          <w:lang w:eastAsia="zh-CN"/>
        </w:rPr>
        <w:t>上调至</w:t>
      </w:r>
      <w:r w:rsidR="00A623A0" w:rsidRPr="00A623A0">
        <w:rPr>
          <w:rFonts w:ascii="微软雅黑" w:eastAsia="微软雅黑" w:hAnsi="微软雅黑" w:cs="微软雅黑"/>
          <w:spacing w:val="4"/>
          <w:sz w:val="24"/>
          <w:szCs w:val="24"/>
          <w:lang w:eastAsia="zh-CN"/>
        </w:rPr>
        <w:t>2.5%</w:t>
      </w:r>
      <w:r w:rsidR="00A623A0" w:rsidRPr="00A623A0">
        <w:rPr>
          <w:rFonts w:ascii="微软雅黑" w:eastAsia="微软雅黑" w:hAnsi="微软雅黑" w:cs="微软雅黑" w:hint="eastAsia"/>
          <w:spacing w:val="4"/>
          <w:sz w:val="24"/>
          <w:szCs w:val="24"/>
          <w:lang w:eastAsia="zh-CN"/>
        </w:rPr>
        <w:t>。欧洲央行行长拉加德表示，不能说正在进入降息阶段，通胀仍然居高不下，预计将在明年下半年才能降至目标水平。</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丹麦央行追随欧洲央行的决定，将基准利率下调</w:t>
      </w:r>
      <w:r w:rsidR="00A623A0" w:rsidRPr="00A623A0">
        <w:rPr>
          <w:rFonts w:ascii="微软雅黑" w:eastAsia="微软雅黑" w:hAnsi="微软雅黑" w:cs="微软雅黑"/>
          <w:spacing w:val="4"/>
          <w:sz w:val="24"/>
          <w:szCs w:val="24"/>
          <w:lang w:eastAsia="zh-CN"/>
        </w:rPr>
        <w:t>25</w:t>
      </w:r>
      <w:r w:rsidR="00A623A0" w:rsidRPr="00A623A0">
        <w:rPr>
          <w:rFonts w:ascii="微软雅黑" w:eastAsia="微软雅黑" w:hAnsi="微软雅黑" w:cs="微软雅黑" w:hint="eastAsia"/>
          <w:spacing w:val="4"/>
          <w:sz w:val="24"/>
          <w:szCs w:val="24"/>
          <w:lang w:eastAsia="zh-CN"/>
        </w:rPr>
        <w:t>个基点至</w:t>
      </w:r>
      <w:r w:rsidR="00A623A0" w:rsidRPr="00A623A0">
        <w:rPr>
          <w:rFonts w:ascii="微软雅黑" w:eastAsia="微软雅黑" w:hAnsi="微软雅黑" w:cs="微软雅黑"/>
          <w:spacing w:val="4"/>
          <w:sz w:val="24"/>
          <w:szCs w:val="24"/>
          <w:lang w:eastAsia="zh-CN"/>
        </w:rPr>
        <w:t>3.35%</w:t>
      </w:r>
      <w:r w:rsidR="00A623A0" w:rsidRPr="00A623A0">
        <w:rPr>
          <w:rFonts w:ascii="微软雅黑" w:eastAsia="微软雅黑" w:hAnsi="微软雅黑" w:cs="微软雅黑" w:hint="eastAsia"/>
          <w:spacing w:val="4"/>
          <w:sz w:val="24"/>
          <w:szCs w:val="24"/>
          <w:lang w:eastAsia="zh-CN"/>
        </w:rPr>
        <w:t>，为近三年来的首次降息。</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时隔四个月后，巴菲特再次出手增持西方石油。美国证监会披露的文件显示，</w:t>
      </w:r>
      <w:r w:rsidR="00A623A0" w:rsidRPr="00A623A0">
        <w:rPr>
          <w:rFonts w:ascii="微软雅黑" w:eastAsia="微软雅黑" w:hAnsi="微软雅黑" w:cs="微软雅黑"/>
          <w:spacing w:val="4"/>
          <w:sz w:val="24"/>
          <w:szCs w:val="24"/>
          <w:lang w:eastAsia="zh-CN"/>
        </w:rPr>
        <w:t>6</w:t>
      </w:r>
      <w:r w:rsidR="00A623A0" w:rsidRPr="00A623A0">
        <w:rPr>
          <w:rFonts w:ascii="微软雅黑" w:eastAsia="微软雅黑" w:hAnsi="微软雅黑" w:cs="微软雅黑" w:hint="eastAsia"/>
          <w:spacing w:val="4"/>
          <w:sz w:val="24"/>
          <w:szCs w:val="24"/>
          <w:lang w:eastAsia="zh-CN"/>
        </w:rPr>
        <w:t>月</w:t>
      </w:r>
      <w:r w:rsidR="00A623A0" w:rsidRPr="00A623A0">
        <w:rPr>
          <w:rFonts w:ascii="微软雅黑" w:eastAsia="微软雅黑" w:hAnsi="微软雅黑" w:cs="微软雅黑"/>
          <w:spacing w:val="4"/>
          <w:sz w:val="24"/>
          <w:szCs w:val="24"/>
          <w:lang w:eastAsia="zh-CN"/>
        </w:rPr>
        <w:t>6</w:t>
      </w:r>
      <w:r w:rsidR="00A623A0" w:rsidRPr="00A623A0">
        <w:rPr>
          <w:rFonts w:ascii="微软雅黑" w:eastAsia="微软雅黑" w:hAnsi="微软雅黑" w:cs="微软雅黑" w:hint="eastAsia"/>
          <w:spacing w:val="4"/>
          <w:sz w:val="24"/>
          <w:szCs w:val="24"/>
          <w:lang w:eastAsia="zh-CN"/>
        </w:rPr>
        <w:t>日至</w:t>
      </w:r>
      <w:r w:rsidR="00A623A0" w:rsidRPr="00A623A0">
        <w:rPr>
          <w:rFonts w:ascii="微软雅黑" w:eastAsia="微软雅黑" w:hAnsi="微软雅黑" w:cs="微软雅黑"/>
          <w:spacing w:val="4"/>
          <w:sz w:val="24"/>
          <w:szCs w:val="24"/>
          <w:lang w:eastAsia="zh-CN"/>
        </w:rPr>
        <w:t>7</w:t>
      </w:r>
      <w:r w:rsidR="00A623A0" w:rsidRPr="00A623A0">
        <w:rPr>
          <w:rFonts w:ascii="微软雅黑" w:eastAsia="微软雅黑" w:hAnsi="微软雅黑" w:cs="微软雅黑" w:hint="eastAsia"/>
          <w:spacing w:val="4"/>
          <w:sz w:val="24"/>
          <w:szCs w:val="24"/>
          <w:lang w:eastAsia="zh-CN"/>
        </w:rPr>
        <w:t>日期间，伯克希尔连续两天增持西方石油普通股，合计增持了</w:t>
      </w:r>
      <w:r w:rsidR="00A623A0" w:rsidRPr="00A623A0">
        <w:rPr>
          <w:rFonts w:ascii="微软雅黑" w:eastAsia="微软雅黑" w:hAnsi="微软雅黑" w:cs="微软雅黑"/>
          <w:spacing w:val="4"/>
          <w:sz w:val="24"/>
          <w:szCs w:val="24"/>
          <w:lang w:eastAsia="zh-CN"/>
        </w:rPr>
        <w:t>256.55</w:t>
      </w:r>
      <w:r w:rsidR="00A623A0" w:rsidRPr="00A623A0">
        <w:rPr>
          <w:rFonts w:ascii="微软雅黑" w:eastAsia="微软雅黑" w:hAnsi="微软雅黑" w:cs="微软雅黑" w:hint="eastAsia"/>
          <w:spacing w:val="4"/>
          <w:sz w:val="24"/>
          <w:szCs w:val="24"/>
          <w:lang w:eastAsia="zh-CN"/>
        </w:rPr>
        <w:t>万股，耗资约</w:t>
      </w:r>
      <w:r w:rsidR="00A623A0" w:rsidRPr="00A623A0">
        <w:rPr>
          <w:rFonts w:ascii="微软雅黑" w:eastAsia="微软雅黑" w:hAnsi="微软雅黑" w:cs="微软雅黑"/>
          <w:spacing w:val="4"/>
          <w:sz w:val="24"/>
          <w:szCs w:val="24"/>
          <w:lang w:eastAsia="zh-CN"/>
        </w:rPr>
        <w:t>1.53</w:t>
      </w:r>
      <w:r w:rsidR="00A623A0" w:rsidRPr="00A623A0">
        <w:rPr>
          <w:rFonts w:ascii="微软雅黑" w:eastAsia="微软雅黑" w:hAnsi="微软雅黑" w:cs="微软雅黑" w:hint="eastAsia"/>
          <w:spacing w:val="4"/>
          <w:sz w:val="24"/>
          <w:szCs w:val="24"/>
          <w:lang w:eastAsia="zh-CN"/>
        </w:rPr>
        <w:t>亿美元。截至目前，伯克希尔持有这家能源生产商</w:t>
      </w:r>
      <w:r w:rsidR="00A623A0" w:rsidRPr="00A623A0">
        <w:rPr>
          <w:rFonts w:ascii="微软雅黑" w:eastAsia="微软雅黑" w:hAnsi="微软雅黑" w:cs="微软雅黑"/>
          <w:spacing w:val="4"/>
          <w:sz w:val="24"/>
          <w:szCs w:val="24"/>
          <w:lang w:eastAsia="zh-CN"/>
        </w:rPr>
        <w:t>25058</w:t>
      </w:r>
      <w:r w:rsidR="00A623A0" w:rsidRPr="00A623A0">
        <w:rPr>
          <w:rFonts w:ascii="微软雅黑" w:eastAsia="微软雅黑" w:hAnsi="微软雅黑" w:cs="微软雅黑" w:hint="eastAsia"/>
          <w:spacing w:val="4"/>
          <w:sz w:val="24"/>
          <w:szCs w:val="24"/>
          <w:lang w:eastAsia="zh-CN"/>
        </w:rPr>
        <w:t>万股，持股市值约</w:t>
      </w:r>
      <w:r w:rsidR="00A623A0" w:rsidRPr="00A623A0">
        <w:rPr>
          <w:rFonts w:ascii="微软雅黑" w:eastAsia="微软雅黑" w:hAnsi="微软雅黑" w:cs="微软雅黑"/>
          <w:spacing w:val="4"/>
          <w:sz w:val="24"/>
          <w:szCs w:val="24"/>
          <w:lang w:eastAsia="zh-CN"/>
        </w:rPr>
        <w:t>149</w:t>
      </w:r>
      <w:r w:rsidR="00A623A0" w:rsidRPr="00A623A0">
        <w:rPr>
          <w:rFonts w:ascii="微软雅黑" w:eastAsia="微软雅黑" w:hAnsi="微软雅黑" w:cs="微软雅黑" w:hint="eastAsia"/>
          <w:spacing w:val="4"/>
          <w:sz w:val="24"/>
          <w:szCs w:val="24"/>
          <w:lang w:eastAsia="zh-CN"/>
        </w:rPr>
        <w:t>亿美元。</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欧洲议会选举公布初步新议会成员名单，欧洲人民党（</w:t>
      </w:r>
      <w:r w:rsidR="00A623A0" w:rsidRPr="00A623A0">
        <w:rPr>
          <w:rFonts w:ascii="微软雅黑" w:eastAsia="微软雅黑" w:hAnsi="微软雅黑" w:cs="微软雅黑"/>
          <w:spacing w:val="4"/>
          <w:sz w:val="24"/>
          <w:szCs w:val="24"/>
          <w:lang w:eastAsia="zh-CN"/>
        </w:rPr>
        <w:t>EPP</w:t>
      </w:r>
      <w:r w:rsidR="00A623A0" w:rsidRPr="00A623A0">
        <w:rPr>
          <w:rFonts w:ascii="微软雅黑" w:eastAsia="微软雅黑" w:hAnsi="微软雅黑" w:cs="微软雅黑" w:hint="eastAsia"/>
          <w:spacing w:val="4"/>
          <w:sz w:val="24"/>
          <w:szCs w:val="24"/>
          <w:lang w:eastAsia="zh-CN"/>
        </w:rPr>
        <w:t>）赢得多数席位。本届欧洲议会选举在欧盟</w:t>
      </w:r>
      <w:r w:rsidR="00A623A0" w:rsidRPr="00A623A0">
        <w:rPr>
          <w:rFonts w:ascii="微软雅黑" w:eastAsia="微软雅黑" w:hAnsi="微软雅黑" w:cs="微软雅黑"/>
          <w:spacing w:val="4"/>
          <w:sz w:val="24"/>
          <w:szCs w:val="24"/>
          <w:lang w:eastAsia="zh-CN"/>
        </w:rPr>
        <w:t>27</w:t>
      </w:r>
      <w:r w:rsidR="00A623A0" w:rsidRPr="00A623A0">
        <w:rPr>
          <w:rFonts w:ascii="微软雅黑" w:eastAsia="微软雅黑" w:hAnsi="微软雅黑" w:cs="微软雅黑" w:hint="eastAsia"/>
          <w:spacing w:val="4"/>
          <w:sz w:val="24"/>
          <w:szCs w:val="24"/>
          <w:lang w:eastAsia="zh-CN"/>
        </w:rPr>
        <w:t>个成员国举行，投票从</w:t>
      </w:r>
      <w:r w:rsidR="00A623A0" w:rsidRPr="00A623A0">
        <w:rPr>
          <w:rFonts w:ascii="微软雅黑" w:eastAsia="微软雅黑" w:hAnsi="微软雅黑" w:cs="微软雅黑"/>
          <w:spacing w:val="4"/>
          <w:sz w:val="24"/>
          <w:szCs w:val="24"/>
          <w:lang w:eastAsia="zh-CN"/>
        </w:rPr>
        <w:t>6</w:t>
      </w:r>
      <w:r w:rsidR="00A623A0" w:rsidRPr="00A623A0">
        <w:rPr>
          <w:rFonts w:ascii="微软雅黑" w:eastAsia="微软雅黑" w:hAnsi="微软雅黑" w:cs="微软雅黑" w:hint="eastAsia"/>
          <w:spacing w:val="4"/>
          <w:sz w:val="24"/>
          <w:szCs w:val="24"/>
          <w:lang w:eastAsia="zh-CN"/>
        </w:rPr>
        <w:t>日持续至</w:t>
      </w:r>
      <w:r w:rsidR="00A623A0" w:rsidRPr="00A623A0">
        <w:rPr>
          <w:rFonts w:ascii="微软雅黑" w:eastAsia="微软雅黑" w:hAnsi="微软雅黑" w:cs="微软雅黑"/>
          <w:spacing w:val="4"/>
          <w:sz w:val="24"/>
          <w:szCs w:val="24"/>
          <w:lang w:eastAsia="zh-CN"/>
        </w:rPr>
        <w:t>9</w:t>
      </w:r>
      <w:r w:rsidR="00A623A0" w:rsidRPr="00A623A0">
        <w:rPr>
          <w:rFonts w:ascii="微软雅黑" w:eastAsia="微软雅黑" w:hAnsi="微软雅黑" w:cs="微软雅黑" w:hint="eastAsia"/>
          <w:spacing w:val="4"/>
          <w:sz w:val="24"/>
          <w:szCs w:val="24"/>
          <w:lang w:eastAsia="zh-CN"/>
        </w:rPr>
        <w:t>日。这是英国“脱欧”后首次举行的欧洲议会选举。欧盟成员国的选民投票选举</w:t>
      </w:r>
      <w:r w:rsidR="00A623A0" w:rsidRPr="00A623A0">
        <w:rPr>
          <w:rFonts w:ascii="微软雅黑" w:eastAsia="微软雅黑" w:hAnsi="微软雅黑" w:cs="微软雅黑"/>
          <w:spacing w:val="4"/>
          <w:sz w:val="24"/>
          <w:szCs w:val="24"/>
          <w:lang w:eastAsia="zh-CN"/>
        </w:rPr>
        <w:t>720</w:t>
      </w:r>
      <w:r w:rsidR="00A623A0" w:rsidRPr="00A623A0">
        <w:rPr>
          <w:rFonts w:ascii="微软雅黑" w:eastAsia="微软雅黑" w:hAnsi="微软雅黑" w:cs="微软雅黑" w:hint="eastAsia"/>
          <w:spacing w:val="4"/>
          <w:sz w:val="24"/>
          <w:szCs w:val="24"/>
          <w:lang w:eastAsia="zh-CN"/>
        </w:rPr>
        <w:t>名议员，以组成第十届欧洲议会。</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在欧洲议会选举投票结束后，法国总统马克龙宣布解散国民议会，并宣布于</w:t>
      </w:r>
      <w:r w:rsidR="00A623A0" w:rsidRPr="00A623A0">
        <w:rPr>
          <w:rFonts w:ascii="微软雅黑" w:eastAsia="微软雅黑" w:hAnsi="微软雅黑" w:cs="微软雅黑"/>
          <w:spacing w:val="4"/>
          <w:sz w:val="24"/>
          <w:szCs w:val="24"/>
          <w:lang w:eastAsia="zh-CN"/>
        </w:rPr>
        <w:t>6</w:t>
      </w:r>
      <w:r w:rsidR="00A623A0" w:rsidRPr="00A623A0">
        <w:rPr>
          <w:rFonts w:ascii="微软雅黑" w:eastAsia="微软雅黑" w:hAnsi="微软雅黑" w:cs="微软雅黑" w:hint="eastAsia"/>
          <w:spacing w:val="4"/>
          <w:sz w:val="24"/>
          <w:szCs w:val="24"/>
          <w:lang w:eastAsia="zh-CN"/>
        </w:rPr>
        <w:t>月</w:t>
      </w:r>
      <w:r w:rsidR="00A623A0" w:rsidRPr="00A623A0">
        <w:rPr>
          <w:rFonts w:ascii="微软雅黑" w:eastAsia="微软雅黑" w:hAnsi="微软雅黑" w:cs="微软雅黑"/>
          <w:spacing w:val="4"/>
          <w:sz w:val="24"/>
          <w:szCs w:val="24"/>
          <w:lang w:eastAsia="zh-CN"/>
        </w:rPr>
        <w:t>30</w:t>
      </w:r>
      <w:r w:rsidR="00A623A0" w:rsidRPr="00A623A0">
        <w:rPr>
          <w:rFonts w:ascii="微软雅黑" w:eastAsia="微软雅黑" w:hAnsi="微软雅黑" w:cs="微软雅黑" w:hint="eastAsia"/>
          <w:spacing w:val="4"/>
          <w:sz w:val="24"/>
          <w:szCs w:val="24"/>
          <w:lang w:eastAsia="zh-CN"/>
        </w:rPr>
        <w:t>日和</w:t>
      </w:r>
      <w:r w:rsidR="00A623A0" w:rsidRPr="00A623A0">
        <w:rPr>
          <w:rFonts w:ascii="微软雅黑" w:eastAsia="微软雅黑" w:hAnsi="微软雅黑" w:cs="微软雅黑"/>
          <w:spacing w:val="4"/>
          <w:sz w:val="24"/>
          <w:szCs w:val="24"/>
          <w:lang w:eastAsia="zh-CN"/>
        </w:rPr>
        <w:t>7</w:t>
      </w:r>
      <w:r w:rsidR="00A623A0" w:rsidRPr="00A623A0">
        <w:rPr>
          <w:rFonts w:ascii="微软雅黑" w:eastAsia="微软雅黑" w:hAnsi="微软雅黑" w:cs="微软雅黑" w:hint="eastAsia"/>
          <w:spacing w:val="4"/>
          <w:sz w:val="24"/>
          <w:szCs w:val="24"/>
          <w:lang w:eastAsia="zh-CN"/>
        </w:rPr>
        <w:t>月</w:t>
      </w:r>
      <w:r w:rsidR="00A623A0" w:rsidRPr="00A623A0">
        <w:rPr>
          <w:rFonts w:ascii="微软雅黑" w:eastAsia="微软雅黑" w:hAnsi="微软雅黑" w:cs="微软雅黑"/>
          <w:spacing w:val="4"/>
          <w:sz w:val="24"/>
          <w:szCs w:val="24"/>
          <w:lang w:eastAsia="zh-CN"/>
        </w:rPr>
        <w:t>7</w:t>
      </w:r>
      <w:r w:rsidR="00A623A0" w:rsidRPr="00A623A0">
        <w:rPr>
          <w:rFonts w:ascii="微软雅黑" w:eastAsia="微软雅黑" w:hAnsi="微软雅黑" w:cs="微软雅黑" w:hint="eastAsia"/>
          <w:spacing w:val="4"/>
          <w:sz w:val="24"/>
          <w:szCs w:val="24"/>
          <w:lang w:eastAsia="zh-CN"/>
        </w:rPr>
        <w:t>日举行新的议会选举。</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沙特一季度实际国内生产总值同比下降</w:t>
      </w:r>
      <w:r w:rsidR="00A623A0" w:rsidRPr="00A623A0">
        <w:rPr>
          <w:rFonts w:ascii="微软雅黑" w:eastAsia="微软雅黑" w:hAnsi="微软雅黑" w:cs="微软雅黑"/>
          <w:spacing w:val="4"/>
          <w:sz w:val="24"/>
          <w:szCs w:val="24"/>
          <w:lang w:eastAsia="zh-CN"/>
        </w:rPr>
        <w:t>1.7%</w:t>
      </w:r>
      <w:r w:rsidR="00A623A0" w:rsidRPr="00A623A0">
        <w:rPr>
          <w:rFonts w:ascii="微软雅黑" w:eastAsia="微软雅黑" w:hAnsi="微软雅黑" w:cs="微软雅黑" w:hint="eastAsia"/>
          <w:spacing w:val="4"/>
          <w:sz w:val="24"/>
          <w:szCs w:val="24"/>
          <w:lang w:eastAsia="zh-CN"/>
        </w:rPr>
        <w:t>，其中石油部门实际</w:t>
      </w:r>
      <w:r w:rsidR="00A623A0" w:rsidRPr="00A623A0">
        <w:rPr>
          <w:rFonts w:ascii="微软雅黑" w:eastAsia="微软雅黑" w:hAnsi="微软雅黑" w:cs="微软雅黑"/>
          <w:spacing w:val="4"/>
          <w:sz w:val="24"/>
          <w:szCs w:val="24"/>
          <w:lang w:eastAsia="zh-CN"/>
        </w:rPr>
        <w:t>GDP</w:t>
      </w:r>
      <w:r w:rsidR="00A623A0" w:rsidRPr="00A623A0">
        <w:rPr>
          <w:rFonts w:ascii="微软雅黑" w:eastAsia="微软雅黑" w:hAnsi="微软雅黑" w:cs="微软雅黑" w:hint="eastAsia"/>
          <w:spacing w:val="4"/>
          <w:sz w:val="24"/>
          <w:szCs w:val="24"/>
          <w:lang w:eastAsia="zh-CN"/>
        </w:rPr>
        <w:t>下降</w:t>
      </w:r>
      <w:r w:rsidR="00A623A0" w:rsidRPr="00A623A0">
        <w:rPr>
          <w:rFonts w:ascii="微软雅黑" w:eastAsia="微软雅黑" w:hAnsi="微软雅黑" w:cs="微软雅黑"/>
          <w:spacing w:val="4"/>
          <w:sz w:val="24"/>
          <w:szCs w:val="24"/>
          <w:lang w:eastAsia="zh-CN"/>
        </w:rPr>
        <w:t>11.2%</w:t>
      </w:r>
      <w:r w:rsidR="00A623A0" w:rsidRPr="00A623A0">
        <w:rPr>
          <w:rFonts w:ascii="微软雅黑" w:eastAsia="微软雅黑" w:hAnsi="微软雅黑" w:cs="微软雅黑" w:hint="eastAsia"/>
          <w:spacing w:val="4"/>
          <w:sz w:val="24"/>
          <w:szCs w:val="24"/>
          <w:lang w:eastAsia="zh-CN"/>
        </w:rPr>
        <w:t>，非石油部门实际</w:t>
      </w:r>
      <w:r w:rsidR="00A623A0" w:rsidRPr="00A623A0">
        <w:rPr>
          <w:rFonts w:ascii="微软雅黑" w:eastAsia="微软雅黑" w:hAnsi="微软雅黑" w:cs="微软雅黑"/>
          <w:spacing w:val="4"/>
          <w:sz w:val="24"/>
          <w:szCs w:val="24"/>
          <w:lang w:eastAsia="zh-CN"/>
        </w:rPr>
        <w:t>GDP</w:t>
      </w:r>
      <w:r w:rsidR="00A623A0" w:rsidRPr="00A623A0">
        <w:rPr>
          <w:rFonts w:ascii="微软雅黑" w:eastAsia="微软雅黑" w:hAnsi="微软雅黑" w:cs="微软雅黑" w:hint="eastAsia"/>
          <w:spacing w:val="4"/>
          <w:sz w:val="24"/>
          <w:szCs w:val="24"/>
          <w:lang w:eastAsia="zh-CN"/>
        </w:rPr>
        <w:t>增长</w:t>
      </w:r>
      <w:r w:rsidR="00A623A0" w:rsidRPr="00A623A0">
        <w:rPr>
          <w:rFonts w:ascii="微软雅黑" w:eastAsia="微软雅黑" w:hAnsi="微软雅黑" w:cs="微软雅黑"/>
          <w:spacing w:val="4"/>
          <w:sz w:val="24"/>
          <w:szCs w:val="24"/>
          <w:lang w:eastAsia="zh-CN"/>
        </w:rPr>
        <w:t>3.4%</w:t>
      </w:r>
      <w:r w:rsidR="00A623A0" w:rsidRPr="00A623A0">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spacing w:val="4"/>
          <w:sz w:val="24"/>
          <w:szCs w:val="24"/>
          <w:lang w:eastAsia="zh-CN"/>
        </w:rPr>
        <w:t>4</w:t>
      </w:r>
      <w:r w:rsidR="00A623A0" w:rsidRPr="00A623A0">
        <w:rPr>
          <w:rFonts w:ascii="微软雅黑" w:eastAsia="微软雅黑" w:hAnsi="微软雅黑" w:cs="微软雅黑" w:hint="eastAsia"/>
          <w:spacing w:val="4"/>
          <w:sz w:val="24"/>
          <w:szCs w:val="24"/>
          <w:lang w:eastAsia="zh-CN"/>
        </w:rPr>
        <w:t>月俄罗斯与美国贸易额按年计算增长了</w:t>
      </w:r>
      <w:r w:rsidR="00A623A0" w:rsidRPr="00A623A0">
        <w:rPr>
          <w:rFonts w:ascii="微软雅黑" w:eastAsia="微软雅黑" w:hAnsi="微软雅黑" w:cs="微软雅黑"/>
          <w:spacing w:val="4"/>
          <w:sz w:val="24"/>
          <w:szCs w:val="24"/>
          <w:lang w:eastAsia="zh-CN"/>
        </w:rPr>
        <w:t>20%</w:t>
      </w:r>
      <w:r w:rsidR="00A623A0" w:rsidRPr="00A623A0">
        <w:rPr>
          <w:rFonts w:ascii="微软雅黑" w:eastAsia="微软雅黑" w:hAnsi="微软雅黑" w:cs="微软雅黑" w:hint="eastAsia"/>
          <w:spacing w:val="4"/>
          <w:sz w:val="24"/>
          <w:szCs w:val="24"/>
          <w:lang w:eastAsia="zh-CN"/>
        </w:rPr>
        <w:t>，达到</w:t>
      </w:r>
      <w:r w:rsidR="00A623A0" w:rsidRPr="00A623A0">
        <w:rPr>
          <w:rFonts w:ascii="微软雅黑" w:eastAsia="微软雅黑" w:hAnsi="微软雅黑" w:cs="微软雅黑"/>
          <w:spacing w:val="4"/>
          <w:sz w:val="24"/>
          <w:szCs w:val="24"/>
          <w:lang w:eastAsia="zh-CN"/>
        </w:rPr>
        <w:t>3.32</w:t>
      </w:r>
      <w:r w:rsidR="00A623A0" w:rsidRPr="00A623A0">
        <w:rPr>
          <w:rFonts w:ascii="微软雅黑" w:eastAsia="微软雅黑" w:hAnsi="微软雅黑" w:cs="微软雅黑" w:hint="eastAsia"/>
          <w:spacing w:val="4"/>
          <w:sz w:val="24"/>
          <w:szCs w:val="24"/>
          <w:lang w:eastAsia="zh-CN"/>
        </w:rPr>
        <w:t>亿美元。化肥仍然是美国从俄罗斯进口的主要产品，其供应量按年计算增长了</w:t>
      </w:r>
      <w:r w:rsidR="00A623A0" w:rsidRPr="00A623A0">
        <w:rPr>
          <w:rFonts w:ascii="微软雅黑" w:eastAsia="微软雅黑" w:hAnsi="微软雅黑" w:cs="微软雅黑"/>
          <w:spacing w:val="4"/>
          <w:sz w:val="24"/>
          <w:szCs w:val="24"/>
          <w:lang w:eastAsia="zh-CN"/>
        </w:rPr>
        <w:t>0.6</w:t>
      </w:r>
      <w:r w:rsidR="00A623A0" w:rsidRPr="00A623A0">
        <w:rPr>
          <w:rFonts w:ascii="微软雅黑" w:eastAsia="微软雅黑" w:hAnsi="微软雅黑" w:cs="微软雅黑" w:hint="eastAsia"/>
          <w:spacing w:val="4"/>
          <w:sz w:val="24"/>
          <w:szCs w:val="24"/>
          <w:lang w:eastAsia="zh-CN"/>
        </w:rPr>
        <w:t>倍，达到</w:t>
      </w:r>
      <w:r w:rsidR="00A623A0" w:rsidRPr="00A623A0">
        <w:rPr>
          <w:rFonts w:ascii="微软雅黑" w:eastAsia="微软雅黑" w:hAnsi="微软雅黑" w:cs="微软雅黑"/>
          <w:spacing w:val="4"/>
          <w:sz w:val="24"/>
          <w:szCs w:val="24"/>
          <w:lang w:eastAsia="zh-CN"/>
        </w:rPr>
        <w:t>1.64</w:t>
      </w:r>
      <w:r w:rsidR="00A623A0" w:rsidRPr="00A623A0">
        <w:rPr>
          <w:rFonts w:ascii="微软雅黑" w:eastAsia="微软雅黑" w:hAnsi="微软雅黑" w:cs="微软雅黑" w:hint="eastAsia"/>
          <w:spacing w:val="4"/>
          <w:sz w:val="24"/>
          <w:szCs w:val="24"/>
          <w:lang w:eastAsia="zh-CN"/>
        </w:rPr>
        <w:t>亿美元。接下来是铂金—交付量同比增长</w:t>
      </w:r>
      <w:r w:rsidR="00A623A0" w:rsidRPr="00A623A0">
        <w:rPr>
          <w:rFonts w:ascii="微软雅黑" w:eastAsia="微软雅黑" w:hAnsi="微软雅黑" w:cs="微软雅黑"/>
          <w:spacing w:val="4"/>
          <w:sz w:val="24"/>
          <w:szCs w:val="24"/>
          <w:lang w:eastAsia="zh-CN"/>
        </w:rPr>
        <w:t>31</w:t>
      </w:r>
      <w:r w:rsidR="00A623A0" w:rsidRPr="00A623A0">
        <w:rPr>
          <w:rFonts w:ascii="微软雅黑" w:eastAsia="微软雅黑" w:hAnsi="微软雅黑" w:cs="微软雅黑" w:hint="eastAsia"/>
          <w:spacing w:val="4"/>
          <w:sz w:val="24"/>
          <w:szCs w:val="24"/>
          <w:lang w:eastAsia="zh-CN"/>
        </w:rPr>
        <w:t>倍，达到</w:t>
      </w:r>
      <w:r w:rsidR="00A623A0" w:rsidRPr="00A623A0">
        <w:rPr>
          <w:rFonts w:ascii="微软雅黑" w:eastAsia="微软雅黑" w:hAnsi="微软雅黑" w:cs="微软雅黑"/>
          <w:spacing w:val="4"/>
          <w:sz w:val="24"/>
          <w:szCs w:val="24"/>
          <w:lang w:eastAsia="zh-CN"/>
        </w:rPr>
        <w:t>9420</w:t>
      </w:r>
      <w:r w:rsidR="00A623A0" w:rsidRPr="00A623A0">
        <w:rPr>
          <w:rFonts w:ascii="微软雅黑" w:eastAsia="微软雅黑" w:hAnsi="微软雅黑" w:cs="微软雅黑" w:hint="eastAsia"/>
          <w:spacing w:val="4"/>
          <w:sz w:val="24"/>
          <w:szCs w:val="24"/>
          <w:lang w:eastAsia="zh-CN"/>
        </w:rPr>
        <w:t>万美元。</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A623A0" w:rsidRPr="00A623A0">
        <w:rPr>
          <w:rFonts w:ascii="微软雅黑" w:eastAsia="微软雅黑" w:hAnsi="微软雅黑" w:cs="微软雅黑" w:hint="eastAsia"/>
          <w:spacing w:val="4"/>
          <w:sz w:val="24"/>
          <w:szCs w:val="24"/>
          <w:lang w:eastAsia="zh-CN"/>
        </w:rPr>
        <w:t>大韩医师协会举行韩国全国医师代表者大会，宣布根据医协相关投票结果，自本月</w:t>
      </w:r>
      <w:r w:rsidR="00A623A0" w:rsidRPr="00A623A0">
        <w:rPr>
          <w:rFonts w:ascii="微软雅黑" w:eastAsia="微软雅黑" w:hAnsi="微软雅黑" w:cs="微软雅黑"/>
          <w:spacing w:val="4"/>
          <w:sz w:val="24"/>
          <w:szCs w:val="24"/>
          <w:lang w:eastAsia="zh-CN"/>
        </w:rPr>
        <w:t>18</w:t>
      </w:r>
      <w:r w:rsidR="00A623A0" w:rsidRPr="00A623A0">
        <w:rPr>
          <w:rFonts w:ascii="微软雅黑" w:eastAsia="微软雅黑" w:hAnsi="微软雅黑" w:cs="微软雅黑" w:hint="eastAsia"/>
          <w:spacing w:val="4"/>
          <w:sz w:val="24"/>
          <w:szCs w:val="24"/>
          <w:lang w:eastAsia="zh-CN"/>
        </w:rPr>
        <w:t>日起，医协将举行集体停诊行动，抗议政府医疗垄断及教育垄断</w:t>
      </w:r>
      <w:r w:rsidR="00A623A0" w:rsidRPr="00A623A0">
        <w:rPr>
          <w:rFonts w:ascii="微软雅黑" w:eastAsia="微软雅黑" w:hAnsi="微软雅黑" w:cs="微软雅黑"/>
          <w:spacing w:val="4"/>
          <w:sz w:val="24"/>
          <w:szCs w:val="24"/>
          <w:lang w:eastAsia="zh-CN"/>
        </w:rPr>
        <w:t xml:space="preserve"> </w:t>
      </w:r>
      <w:r w:rsidR="00A623A0" w:rsidRPr="00A623A0">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欧洲央行行长拉加德：欧洲央行维持利率不变的时间可能会超过一次会议；利率不一定会直线下降，可能有一段时间会维持不变；上周的降息是适当的；通胀下行足够显著，将继续取得进展；没有预设的利率路径。</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日本第一季度实际</w:t>
      </w:r>
      <w:r w:rsidR="00A623A0" w:rsidRPr="00A623A0">
        <w:rPr>
          <w:rFonts w:ascii="微软雅黑" w:eastAsia="微软雅黑" w:hAnsi="微软雅黑" w:cs="微软雅黑"/>
          <w:spacing w:val="4"/>
          <w:sz w:val="24"/>
          <w:szCs w:val="24"/>
          <w:lang w:eastAsia="zh-CN"/>
        </w:rPr>
        <w:t>GDP</w:t>
      </w:r>
      <w:r w:rsidR="00A623A0" w:rsidRPr="00A623A0">
        <w:rPr>
          <w:rFonts w:ascii="微软雅黑" w:eastAsia="微软雅黑" w:hAnsi="微软雅黑" w:cs="微软雅黑" w:hint="eastAsia"/>
          <w:spacing w:val="4"/>
          <w:sz w:val="24"/>
          <w:szCs w:val="24"/>
          <w:lang w:eastAsia="zh-CN"/>
        </w:rPr>
        <w:t>修正值同比降</w:t>
      </w:r>
      <w:r w:rsidR="00A623A0" w:rsidRPr="00A623A0">
        <w:rPr>
          <w:rFonts w:ascii="微软雅黑" w:eastAsia="微软雅黑" w:hAnsi="微软雅黑" w:cs="微软雅黑"/>
          <w:spacing w:val="4"/>
          <w:sz w:val="24"/>
          <w:szCs w:val="24"/>
          <w:lang w:eastAsia="zh-CN"/>
        </w:rPr>
        <w:t>1.8%</w:t>
      </w:r>
      <w:r w:rsidR="00A623A0" w:rsidRPr="00A623A0">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spacing w:val="4"/>
          <w:sz w:val="24"/>
          <w:szCs w:val="24"/>
          <w:lang w:eastAsia="zh-CN"/>
        </w:rPr>
        <w:t xml:space="preserve"> </w:t>
      </w:r>
      <w:r w:rsidR="00A623A0" w:rsidRPr="00A623A0">
        <w:rPr>
          <w:rFonts w:ascii="微软雅黑" w:eastAsia="微软雅黑" w:hAnsi="微软雅黑" w:cs="微软雅黑" w:hint="eastAsia"/>
          <w:spacing w:val="4"/>
          <w:sz w:val="24"/>
          <w:szCs w:val="24"/>
          <w:lang w:eastAsia="zh-CN"/>
        </w:rPr>
        <w:t>预期降</w:t>
      </w:r>
      <w:r w:rsidR="00A623A0" w:rsidRPr="00A623A0">
        <w:rPr>
          <w:rFonts w:ascii="微软雅黑" w:eastAsia="微软雅黑" w:hAnsi="微软雅黑" w:cs="微软雅黑"/>
          <w:spacing w:val="4"/>
          <w:sz w:val="24"/>
          <w:szCs w:val="24"/>
          <w:lang w:eastAsia="zh-CN"/>
        </w:rPr>
        <w:t>1.9%</w:t>
      </w:r>
      <w:r w:rsidR="00A623A0" w:rsidRPr="00A623A0">
        <w:rPr>
          <w:rFonts w:ascii="微软雅黑" w:eastAsia="微软雅黑" w:hAnsi="微软雅黑" w:cs="微软雅黑" w:hint="eastAsia"/>
          <w:spacing w:val="4"/>
          <w:sz w:val="24"/>
          <w:szCs w:val="24"/>
          <w:lang w:eastAsia="zh-CN"/>
        </w:rPr>
        <w:t>，初值降</w:t>
      </w:r>
      <w:r w:rsidR="00A623A0" w:rsidRPr="00A623A0">
        <w:rPr>
          <w:rFonts w:ascii="微软雅黑" w:eastAsia="微软雅黑" w:hAnsi="微软雅黑" w:cs="微软雅黑"/>
          <w:spacing w:val="4"/>
          <w:sz w:val="24"/>
          <w:szCs w:val="24"/>
          <w:lang w:eastAsia="zh-CN"/>
        </w:rPr>
        <w:t>2%</w:t>
      </w:r>
      <w:r w:rsidR="00A623A0" w:rsidRPr="00A623A0">
        <w:rPr>
          <w:rFonts w:ascii="微软雅黑" w:eastAsia="微软雅黑" w:hAnsi="微软雅黑" w:cs="微软雅黑" w:hint="eastAsia"/>
          <w:spacing w:val="4"/>
          <w:sz w:val="24"/>
          <w:szCs w:val="24"/>
          <w:lang w:eastAsia="zh-CN"/>
        </w:rPr>
        <w:t>；环比降</w:t>
      </w:r>
      <w:r w:rsidR="00A623A0" w:rsidRPr="00A623A0">
        <w:rPr>
          <w:rFonts w:ascii="微软雅黑" w:eastAsia="微软雅黑" w:hAnsi="微软雅黑" w:cs="微软雅黑"/>
          <w:spacing w:val="4"/>
          <w:sz w:val="24"/>
          <w:szCs w:val="24"/>
          <w:lang w:eastAsia="zh-CN"/>
        </w:rPr>
        <w:t>0.5%</w:t>
      </w:r>
      <w:r w:rsidR="00A623A0" w:rsidRPr="00A623A0">
        <w:rPr>
          <w:rFonts w:ascii="微软雅黑" w:eastAsia="微软雅黑" w:hAnsi="微软雅黑" w:cs="微软雅黑" w:hint="eastAsia"/>
          <w:spacing w:val="4"/>
          <w:sz w:val="24"/>
          <w:szCs w:val="24"/>
          <w:lang w:eastAsia="zh-CN"/>
        </w:rPr>
        <w:t>，预期降</w:t>
      </w:r>
      <w:r w:rsidR="00A623A0" w:rsidRPr="00A623A0">
        <w:rPr>
          <w:rFonts w:ascii="微软雅黑" w:eastAsia="微软雅黑" w:hAnsi="微软雅黑" w:cs="微软雅黑"/>
          <w:spacing w:val="4"/>
          <w:sz w:val="24"/>
          <w:szCs w:val="24"/>
          <w:lang w:eastAsia="zh-CN"/>
        </w:rPr>
        <w:t>0.5%</w:t>
      </w:r>
      <w:r w:rsidR="00A623A0" w:rsidRPr="00A623A0">
        <w:rPr>
          <w:rFonts w:ascii="微软雅黑" w:eastAsia="微软雅黑" w:hAnsi="微软雅黑" w:cs="微软雅黑" w:hint="eastAsia"/>
          <w:spacing w:val="4"/>
          <w:sz w:val="24"/>
          <w:szCs w:val="24"/>
          <w:lang w:eastAsia="zh-CN"/>
        </w:rPr>
        <w:t>，初值降</w:t>
      </w:r>
      <w:r w:rsidR="00A623A0" w:rsidRPr="00A623A0">
        <w:rPr>
          <w:rFonts w:ascii="微软雅黑" w:eastAsia="微软雅黑" w:hAnsi="微软雅黑" w:cs="微软雅黑"/>
          <w:spacing w:val="4"/>
          <w:sz w:val="24"/>
          <w:szCs w:val="24"/>
          <w:lang w:eastAsia="zh-CN"/>
        </w:rPr>
        <w:t>0.5%</w:t>
      </w:r>
      <w:r w:rsidR="00A623A0" w:rsidRPr="00A623A0">
        <w:rPr>
          <w:rFonts w:ascii="微软雅黑" w:eastAsia="微软雅黑" w:hAnsi="微软雅黑" w:cs="微软雅黑" w:hint="eastAsia"/>
          <w:spacing w:val="4"/>
          <w:sz w:val="24"/>
          <w:szCs w:val="24"/>
          <w:lang w:eastAsia="zh-CN"/>
        </w:rPr>
        <w:t>。日本一季度名义</w:t>
      </w:r>
      <w:r w:rsidR="00A623A0" w:rsidRPr="00A623A0">
        <w:rPr>
          <w:rFonts w:ascii="微软雅黑" w:eastAsia="微软雅黑" w:hAnsi="微软雅黑" w:cs="微软雅黑"/>
          <w:spacing w:val="4"/>
          <w:sz w:val="24"/>
          <w:szCs w:val="24"/>
          <w:lang w:eastAsia="zh-CN"/>
        </w:rPr>
        <w:t>GDP</w:t>
      </w:r>
      <w:r w:rsidR="00A623A0" w:rsidRPr="00A623A0">
        <w:rPr>
          <w:rFonts w:ascii="微软雅黑" w:eastAsia="微软雅黑" w:hAnsi="微软雅黑" w:cs="微软雅黑" w:hint="eastAsia"/>
          <w:spacing w:val="4"/>
          <w:sz w:val="24"/>
          <w:szCs w:val="24"/>
          <w:lang w:eastAsia="zh-CN"/>
        </w:rPr>
        <w:t>修正值同比持平，预期增</w:t>
      </w:r>
      <w:r w:rsidR="00A623A0" w:rsidRPr="00A623A0">
        <w:rPr>
          <w:rFonts w:ascii="微软雅黑" w:eastAsia="微软雅黑" w:hAnsi="微软雅黑" w:cs="微软雅黑"/>
          <w:spacing w:val="4"/>
          <w:sz w:val="24"/>
          <w:szCs w:val="24"/>
          <w:lang w:eastAsia="zh-CN"/>
        </w:rPr>
        <w:t>0.1%</w:t>
      </w:r>
      <w:r w:rsidR="00A623A0" w:rsidRPr="00A623A0">
        <w:rPr>
          <w:rFonts w:ascii="微软雅黑" w:eastAsia="微软雅黑" w:hAnsi="微软雅黑" w:cs="微软雅黑" w:hint="eastAsia"/>
          <w:spacing w:val="4"/>
          <w:sz w:val="24"/>
          <w:szCs w:val="24"/>
          <w:lang w:eastAsia="zh-CN"/>
        </w:rPr>
        <w:t>，初值增</w:t>
      </w:r>
      <w:r w:rsidR="00A623A0" w:rsidRPr="00A623A0">
        <w:rPr>
          <w:rFonts w:ascii="微软雅黑" w:eastAsia="微软雅黑" w:hAnsi="微软雅黑" w:cs="微软雅黑"/>
          <w:spacing w:val="4"/>
          <w:sz w:val="24"/>
          <w:szCs w:val="24"/>
          <w:lang w:eastAsia="zh-CN"/>
        </w:rPr>
        <w:t>0.1%</w:t>
      </w:r>
      <w:r w:rsidR="00A623A0" w:rsidRPr="00A623A0">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A623A0" w:rsidRPr="00A623A0">
        <w:rPr>
          <w:rFonts w:ascii="微软雅黑" w:eastAsia="微软雅黑" w:hAnsi="微软雅黑" w:cs="微软雅黑" w:hint="eastAsia"/>
          <w:spacing w:val="4"/>
          <w:sz w:val="24"/>
          <w:szCs w:val="24"/>
          <w:lang w:eastAsia="zh-CN"/>
        </w:rPr>
        <w:t>日本</w:t>
      </w:r>
      <w:r w:rsidR="00A623A0" w:rsidRPr="00A623A0">
        <w:rPr>
          <w:rFonts w:ascii="微软雅黑" w:eastAsia="微软雅黑" w:hAnsi="微软雅黑" w:cs="微软雅黑"/>
          <w:spacing w:val="4"/>
          <w:sz w:val="24"/>
          <w:szCs w:val="24"/>
          <w:lang w:eastAsia="zh-CN"/>
        </w:rPr>
        <w:t>4</w:t>
      </w:r>
      <w:r w:rsidR="00A623A0" w:rsidRPr="00A623A0">
        <w:rPr>
          <w:rFonts w:ascii="微软雅黑" w:eastAsia="微软雅黑" w:hAnsi="微软雅黑" w:cs="微软雅黑" w:hint="eastAsia"/>
          <w:spacing w:val="4"/>
          <w:sz w:val="24"/>
          <w:szCs w:val="24"/>
          <w:lang w:eastAsia="zh-CN"/>
        </w:rPr>
        <w:t>月贸易帐逆差</w:t>
      </w:r>
      <w:r w:rsidR="00A623A0" w:rsidRPr="00A623A0">
        <w:rPr>
          <w:rFonts w:ascii="微软雅黑" w:eastAsia="微软雅黑" w:hAnsi="微软雅黑" w:cs="微软雅黑"/>
          <w:spacing w:val="4"/>
          <w:sz w:val="24"/>
          <w:szCs w:val="24"/>
          <w:lang w:eastAsia="zh-CN"/>
        </w:rPr>
        <w:t>6615</w:t>
      </w:r>
      <w:r w:rsidR="00A623A0" w:rsidRPr="00A623A0">
        <w:rPr>
          <w:rFonts w:ascii="微软雅黑" w:eastAsia="微软雅黑" w:hAnsi="微软雅黑" w:cs="微软雅黑" w:hint="eastAsia"/>
          <w:spacing w:val="4"/>
          <w:sz w:val="24"/>
          <w:szCs w:val="24"/>
          <w:lang w:eastAsia="zh-CN"/>
        </w:rPr>
        <w:t>亿日元，预期逆差</w:t>
      </w:r>
      <w:r w:rsidR="00A623A0" w:rsidRPr="00A623A0">
        <w:rPr>
          <w:rFonts w:ascii="微软雅黑" w:eastAsia="微软雅黑" w:hAnsi="微软雅黑" w:cs="微软雅黑"/>
          <w:spacing w:val="4"/>
          <w:sz w:val="24"/>
          <w:szCs w:val="24"/>
          <w:lang w:eastAsia="zh-CN"/>
        </w:rPr>
        <w:t>3478</w:t>
      </w:r>
      <w:r w:rsidR="00A623A0" w:rsidRPr="00A623A0">
        <w:rPr>
          <w:rFonts w:ascii="微软雅黑" w:eastAsia="微软雅黑" w:hAnsi="微软雅黑" w:cs="微软雅黑" w:hint="eastAsia"/>
          <w:spacing w:val="4"/>
          <w:sz w:val="24"/>
          <w:szCs w:val="24"/>
          <w:lang w:eastAsia="zh-CN"/>
        </w:rPr>
        <w:t>亿日元，前值顺差</w:t>
      </w:r>
      <w:r w:rsidR="00A623A0" w:rsidRPr="00A623A0">
        <w:rPr>
          <w:rFonts w:ascii="微软雅黑" w:eastAsia="微软雅黑" w:hAnsi="微软雅黑" w:cs="微软雅黑"/>
          <w:spacing w:val="4"/>
          <w:sz w:val="24"/>
          <w:szCs w:val="24"/>
          <w:lang w:eastAsia="zh-CN"/>
        </w:rPr>
        <w:t>4910</w:t>
      </w:r>
      <w:r w:rsidR="00A623A0" w:rsidRPr="00A623A0">
        <w:rPr>
          <w:rFonts w:ascii="微软雅黑" w:eastAsia="微软雅黑" w:hAnsi="微软雅黑" w:cs="微软雅黑" w:hint="eastAsia"/>
          <w:spacing w:val="4"/>
          <w:sz w:val="24"/>
          <w:szCs w:val="24"/>
          <w:lang w:eastAsia="zh-CN"/>
        </w:rPr>
        <w:t>亿日元；未季调经常帐盈余</w:t>
      </w:r>
      <w:r w:rsidR="00A623A0" w:rsidRPr="00A623A0">
        <w:rPr>
          <w:rFonts w:ascii="微软雅黑" w:eastAsia="微软雅黑" w:hAnsi="微软雅黑" w:cs="微软雅黑"/>
          <w:spacing w:val="4"/>
          <w:sz w:val="24"/>
          <w:szCs w:val="24"/>
          <w:lang w:eastAsia="zh-CN"/>
        </w:rPr>
        <w:t>20505</w:t>
      </w:r>
      <w:r w:rsidR="00A623A0" w:rsidRPr="00A623A0">
        <w:rPr>
          <w:rFonts w:ascii="微软雅黑" w:eastAsia="微软雅黑" w:hAnsi="微软雅黑" w:cs="微软雅黑" w:hint="eastAsia"/>
          <w:spacing w:val="4"/>
          <w:sz w:val="24"/>
          <w:szCs w:val="24"/>
          <w:lang w:eastAsia="zh-CN"/>
        </w:rPr>
        <w:t>亿日元，预期盈余</w:t>
      </w:r>
      <w:r w:rsidR="00A623A0" w:rsidRPr="00A623A0">
        <w:rPr>
          <w:rFonts w:ascii="微软雅黑" w:eastAsia="微软雅黑" w:hAnsi="微软雅黑" w:cs="微软雅黑"/>
          <w:spacing w:val="4"/>
          <w:sz w:val="24"/>
          <w:szCs w:val="24"/>
          <w:lang w:eastAsia="zh-CN"/>
        </w:rPr>
        <w:t>17376</w:t>
      </w:r>
      <w:r w:rsidR="00A623A0" w:rsidRPr="00A623A0">
        <w:rPr>
          <w:rFonts w:ascii="微软雅黑" w:eastAsia="微软雅黑" w:hAnsi="微软雅黑" w:cs="微软雅黑" w:hint="eastAsia"/>
          <w:spacing w:val="4"/>
          <w:sz w:val="24"/>
          <w:szCs w:val="24"/>
          <w:lang w:eastAsia="zh-CN"/>
        </w:rPr>
        <w:t>亿日元，前值盈余</w:t>
      </w:r>
      <w:r w:rsidR="00A623A0" w:rsidRPr="00A623A0">
        <w:rPr>
          <w:rFonts w:ascii="微软雅黑" w:eastAsia="微软雅黑" w:hAnsi="微软雅黑" w:cs="微软雅黑"/>
          <w:spacing w:val="4"/>
          <w:sz w:val="24"/>
          <w:szCs w:val="24"/>
          <w:lang w:eastAsia="zh-CN"/>
        </w:rPr>
        <w:t>33988</w:t>
      </w:r>
      <w:r w:rsidR="00A623A0" w:rsidRPr="00A623A0">
        <w:rPr>
          <w:rFonts w:ascii="微软雅黑" w:eastAsia="微软雅黑" w:hAnsi="微软雅黑" w:cs="微软雅黑" w:hint="eastAsia"/>
          <w:spacing w:val="4"/>
          <w:sz w:val="24"/>
          <w:szCs w:val="24"/>
          <w:lang w:eastAsia="zh-CN"/>
        </w:rPr>
        <w:t>亿日元；季调后经常账盈余</w:t>
      </w:r>
      <w:r w:rsidR="00A623A0" w:rsidRPr="00A623A0">
        <w:rPr>
          <w:rFonts w:ascii="微软雅黑" w:eastAsia="微软雅黑" w:hAnsi="微软雅黑" w:cs="微软雅黑"/>
          <w:spacing w:val="4"/>
          <w:sz w:val="24"/>
          <w:szCs w:val="24"/>
          <w:lang w:eastAsia="zh-CN"/>
        </w:rPr>
        <w:t>25241</w:t>
      </w:r>
      <w:r w:rsidR="00A623A0" w:rsidRPr="00A623A0">
        <w:rPr>
          <w:rFonts w:ascii="微软雅黑" w:eastAsia="微软雅黑" w:hAnsi="微软雅黑" w:cs="微软雅黑" w:hint="eastAsia"/>
          <w:spacing w:val="4"/>
          <w:sz w:val="24"/>
          <w:szCs w:val="24"/>
          <w:lang w:eastAsia="zh-CN"/>
        </w:rPr>
        <w:t>亿日元，预期盈余</w:t>
      </w:r>
      <w:r w:rsidR="00A623A0" w:rsidRPr="00A623A0">
        <w:rPr>
          <w:rFonts w:ascii="微软雅黑" w:eastAsia="微软雅黑" w:hAnsi="微软雅黑" w:cs="微软雅黑"/>
          <w:spacing w:val="4"/>
          <w:sz w:val="24"/>
          <w:szCs w:val="24"/>
          <w:lang w:eastAsia="zh-CN"/>
        </w:rPr>
        <w:t>20817</w:t>
      </w:r>
      <w:r w:rsidR="00A623A0" w:rsidRPr="00A623A0">
        <w:rPr>
          <w:rFonts w:ascii="微软雅黑" w:eastAsia="微软雅黑" w:hAnsi="微软雅黑" w:cs="微软雅黑" w:hint="eastAsia"/>
          <w:spacing w:val="4"/>
          <w:sz w:val="24"/>
          <w:szCs w:val="24"/>
          <w:lang w:eastAsia="zh-CN"/>
        </w:rPr>
        <w:t>亿日元，前值盈余</w:t>
      </w:r>
      <w:r w:rsidR="00A623A0" w:rsidRPr="00A623A0">
        <w:rPr>
          <w:rFonts w:ascii="微软雅黑" w:eastAsia="微软雅黑" w:hAnsi="微软雅黑" w:cs="微软雅黑"/>
          <w:spacing w:val="4"/>
          <w:sz w:val="24"/>
          <w:szCs w:val="24"/>
          <w:lang w:eastAsia="zh-CN"/>
        </w:rPr>
        <w:t>20106</w:t>
      </w:r>
      <w:r w:rsidR="00A623A0" w:rsidRPr="00A623A0">
        <w:rPr>
          <w:rFonts w:ascii="微软雅黑" w:eastAsia="微软雅黑" w:hAnsi="微软雅黑" w:cs="微软雅黑" w:hint="eastAsia"/>
          <w:spacing w:val="4"/>
          <w:sz w:val="24"/>
          <w:szCs w:val="24"/>
          <w:lang w:eastAsia="zh-CN"/>
        </w:rPr>
        <w:t>亿日元。</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20CE7" w:rsidRPr="00720CE7">
        <w:rPr>
          <w:rFonts w:ascii="微软雅黑" w:eastAsia="微软雅黑" w:hAnsi="微软雅黑" w:cs="微软雅黑" w:hint="eastAsia"/>
          <w:spacing w:val="4"/>
          <w:sz w:val="24"/>
          <w:szCs w:val="24"/>
          <w:lang w:eastAsia="zh-CN"/>
        </w:rPr>
        <w:t>欧元区</w:t>
      </w:r>
      <w:r w:rsidR="00720CE7" w:rsidRPr="00720CE7">
        <w:rPr>
          <w:rFonts w:ascii="微软雅黑" w:eastAsia="微软雅黑" w:hAnsi="微软雅黑" w:cs="微软雅黑"/>
          <w:spacing w:val="4"/>
          <w:sz w:val="24"/>
          <w:szCs w:val="24"/>
          <w:lang w:eastAsia="zh-CN"/>
        </w:rPr>
        <w:t>6</w:t>
      </w:r>
      <w:r w:rsidR="00720CE7" w:rsidRPr="00720CE7">
        <w:rPr>
          <w:rFonts w:ascii="微软雅黑" w:eastAsia="微软雅黑" w:hAnsi="微软雅黑" w:cs="微软雅黑" w:hint="eastAsia"/>
          <w:spacing w:val="4"/>
          <w:sz w:val="24"/>
          <w:szCs w:val="24"/>
          <w:lang w:eastAsia="zh-CN"/>
        </w:rPr>
        <w:t>月</w:t>
      </w:r>
      <w:r w:rsidR="00720CE7" w:rsidRPr="00720CE7">
        <w:rPr>
          <w:rFonts w:ascii="微软雅黑" w:eastAsia="微软雅黑" w:hAnsi="微软雅黑" w:cs="微软雅黑"/>
          <w:spacing w:val="4"/>
          <w:sz w:val="24"/>
          <w:szCs w:val="24"/>
          <w:lang w:eastAsia="zh-CN"/>
        </w:rPr>
        <w:t>Sentix</w:t>
      </w:r>
      <w:r w:rsidR="00720CE7" w:rsidRPr="00720CE7">
        <w:rPr>
          <w:rFonts w:ascii="微软雅黑" w:eastAsia="微软雅黑" w:hAnsi="微软雅黑" w:cs="微软雅黑" w:hint="eastAsia"/>
          <w:spacing w:val="4"/>
          <w:sz w:val="24"/>
          <w:szCs w:val="24"/>
          <w:lang w:eastAsia="zh-CN"/>
        </w:rPr>
        <w:t>投资者信心指数</w:t>
      </w:r>
      <w:r w:rsidR="00720CE7" w:rsidRPr="00720CE7">
        <w:rPr>
          <w:rFonts w:ascii="微软雅黑" w:eastAsia="微软雅黑" w:hAnsi="微软雅黑" w:cs="微软雅黑"/>
          <w:spacing w:val="4"/>
          <w:sz w:val="24"/>
          <w:szCs w:val="24"/>
          <w:lang w:eastAsia="zh-CN"/>
        </w:rPr>
        <w:t>0.3</w:t>
      </w:r>
      <w:r w:rsidR="00720CE7" w:rsidRPr="00720CE7">
        <w:rPr>
          <w:rFonts w:ascii="微软雅黑" w:eastAsia="微软雅黑" w:hAnsi="微软雅黑" w:cs="微软雅黑" w:hint="eastAsia"/>
          <w:spacing w:val="4"/>
          <w:sz w:val="24"/>
          <w:szCs w:val="24"/>
          <w:lang w:eastAsia="zh-CN"/>
        </w:rPr>
        <w:t>，预期</w:t>
      </w:r>
      <w:r w:rsidR="00720CE7" w:rsidRPr="00720CE7">
        <w:rPr>
          <w:rFonts w:ascii="微软雅黑" w:eastAsia="微软雅黑" w:hAnsi="微软雅黑" w:cs="微软雅黑"/>
          <w:spacing w:val="4"/>
          <w:sz w:val="24"/>
          <w:szCs w:val="24"/>
          <w:lang w:eastAsia="zh-CN"/>
        </w:rPr>
        <w:t>-1.8</w:t>
      </w:r>
      <w:r w:rsidR="00720CE7" w:rsidRPr="00720CE7">
        <w:rPr>
          <w:rFonts w:ascii="微软雅黑" w:eastAsia="微软雅黑" w:hAnsi="微软雅黑" w:cs="微软雅黑" w:hint="eastAsia"/>
          <w:spacing w:val="4"/>
          <w:sz w:val="24"/>
          <w:szCs w:val="24"/>
          <w:lang w:eastAsia="zh-CN"/>
        </w:rPr>
        <w:t>，前值</w:t>
      </w:r>
      <w:r w:rsidR="00720CE7" w:rsidRPr="00720CE7">
        <w:rPr>
          <w:rFonts w:ascii="微软雅黑" w:eastAsia="微软雅黑" w:hAnsi="微软雅黑" w:cs="微软雅黑"/>
          <w:spacing w:val="4"/>
          <w:sz w:val="24"/>
          <w:szCs w:val="24"/>
          <w:lang w:eastAsia="zh-CN"/>
        </w:rPr>
        <w:t>-3.6</w:t>
      </w:r>
      <w:r w:rsidR="00720CE7" w:rsidRPr="00720CE7">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20CE7" w:rsidRPr="00720CE7">
        <w:rPr>
          <w:rFonts w:ascii="微软雅黑" w:eastAsia="微软雅黑" w:hAnsi="微软雅黑" w:cs="微软雅黑" w:hint="eastAsia"/>
          <w:spacing w:val="4"/>
          <w:sz w:val="24"/>
          <w:szCs w:val="24"/>
          <w:lang w:eastAsia="zh-CN"/>
        </w:rPr>
        <w:t>意大利</w:t>
      </w:r>
      <w:r w:rsidR="00720CE7" w:rsidRPr="00720CE7">
        <w:rPr>
          <w:rFonts w:ascii="微软雅黑" w:eastAsia="微软雅黑" w:hAnsi="微软雅黑" w:cs="微软雅黑"/>
          <w:spacing w:val="4"/>
          <w:sz w:val="24"/>
          <w:szCs w:val="24"/>
          <w:lang w:eastAsia="zh-CN"/>
        </w:rPr>
        <w:t>4</w:t>
      </w:r>
      <w:r w:rsidR="00720CE7" w:rsidRPr="00720CE7">
        <w:rPr>
          <w:rFonts w:ascii="微软雅黑" w:eastAsia="微软雅黑" w:hAnsi="微软雅黑" w:cs="微软雅黑" w:hint="eastAsia"/>
          <w:spacing w:val="4"/>
          <w:sz w:val="24"/>
          <w:szCs w:val="24"/>
          <w:lang w:eastAsia="zh-CN"/>
        </w:rPr>
        <w:t>月季调后工业产出环比降</w:t>
      </w:r>
      <w:r w:rsidR="00720CE7" w:rsidRPr="00720CE7">
        <w:rPr>
          <w:rFonts w:ascii="微软雅黑" w:eastAsia="微软雅黑" w:hAnsi="微软雅黑" w:cs="微软雅黑"/>
          <w:spacing w:val="4"/>
          <w:sz w:val="24"/>
          <w:szCs w:val="24"/>
          <w:lang w:eastAsia="zh-CN"/>
        </w:rPr>
        <w:t>1.0%</w:t>
      </w:r>
      <w:r w:rsidR="00720CE7" w:rsidRPr="00720CE7">
        <w:rPr>
          <w:rFonts w:ascii="微软雅黑" w:eastAsia="微软雅黑" w:hAnsi="微软雅黑" w:cs="微软雅黑" w:hint="eastAsia"/>
          <w:spacing w:val="4"/>
          <w:sz w:val="24"/>
          <w:szCs w:val="24"/>
          <w:lang w:eastAsia="zh-CN"/>
        </w:rPr>
        <w:t>，预期升</w:t>
      </w:r>
      <w:r w:rsidR="00720CE7" w:rsidRPr="00720CE7">
        <w:rPr>
          <w:rFonts w:ascii="微软雅黑" w:eastAsia="微软雅黑" w:hAnsi="微软雅黑" w:cs="微软雅黑"/>
          <w:spacing w:val="4"/>
          <w:sz w:val="24"/>
          <w:szCs w:val="24"/>
          <w:lang w:eastAsia="zh-CN"/>
        </w:rPr>
        <w:t>0.2%</w:t>
      </w:r>
      <w:r w:rsidR="00720CE7" w:rsidRPr="00720CE7">
        <w:rPr>
          <w:rFonts w:ascii="微软雅黑" w:eastAsia="微软雅黑" w:hAnsi="微软雅黑" w:cs="微软雅黑" w:hint="eastAsia"/>
          <w:spacing w:val="4"/>
          <w:sz w:val="24"/>
          <w:szCs w:val="24"/>
          <w:lang w:eastAsia="zh-CN"/>
        </w:rPr>
        <w:t>，前值降</w:t>
      </w:r>
      <w:r w:rsidR="00720CE7" w:rsidRPr="00720CE7">
        <w:rPr>
          <w:rFonts w:ascii="微软雅黑" w:eastAsia="微软雅黑" w:hAnsi="微软雅黑" w:cs="微软雅黑"/>
          <w:spacing w:val="4"/>
          <w:sz w:val="24"/>
          <w:szCs w:val="24"/>
          <w:lang w:eastAsia="zh-CN"/>
        </w:rPr>
        <w:t>0.5%</w:t>
      </w:r>
      <w:r w:rsidR="00720CE7" w:rsidRPr="00720CE7">
        <w:rPr>
          <w:rFonts w:ascii="微软雅黑" w:eastAsia="微软雅黑" w:hAnsi="微软雅黑" w:cs="微软雅黑" w:hint="eastAsia"/>
          <w:spacing w:val="4"/>
          <w:sz w:val="24"/>
          <w:szCs w:val="24"/>
          <w:lang w:eastAsia="zh-CN"/>
        </w:rPr>
        <w:t>；同比降</w:t>
      </w:r>
      <w:r w:rsidR="00720CE7" w:rsidRPr="00720CE7">
        <w:rPr>
          <w:rFonts w:ascii="微软雅黑" w:eastAsia="微软雅黑" w:hAnsi="微软雅黑" w:cs="微软雅黑"/>
          <w:spacing w:val="4"/>
          <w:sz w:val="24"/>
          <w:szCs w:val="24"/>
          <w:lang w:eastAsia="zh-CN"/>
        </w:rPr>
        <w:t>2.9%</w:t>
      </w:r>
      <w:r w:rsidR="00720CE7" w:rsidRPr="00720CE7">
        <w:rPr>
          <w:rFonts w:ascii="微软雅黑" w:eastAsia="微软雅黑" w:hAnsi="微软雅黑" w:cs="微软雅黑" w:hint="eastAsia"/>
          <w:spacing w:val="4"/>
          <w:sz w:val="24"/>
          <w:szCs w:val="24"/>
          <w:lang w:eastAsia="zh-CN"/>
        </w:rPr>
        <w:t>，预期降</w:t>
      </w:r>
      <w:r w:rsidR="00720CE7" w:rsidRPr="00720CE7">
        <w:rPr>
          <w:rFonts w:ascii="微软雅黑" w:eastAsia="微软雅黑" w:hAnsi="微软雅黑" w:cs="微软雅黑"/>
          <w:spacing w:val="4"/>
          <w:sz w:val="24"/>
          <w:szCs w:val="24"/>
          <w:lang w:eastAsia="zh-CN"/>
        </w:rPr>
        <w:t>2.1%</w:t>
      </w:r>
      <w:r w:rsidR="00720CE7" w:rsidRPr="00720CE7">
        <w:rPr>
          <w:rFonts w:ascii="微软雅黑" w:eastAsia="微软雅黑" w:hAnsi="微软雅黑" w:cs="微软雅黑" w:hint="eastAsia"/>
          <w:spacing w:val="4"/>
          <w:sz w:val="24"/>
          <w:szCs w:val="24"/>
          <w:lang w:eastAsia="zh-CN"/>
        </w:rPr>
        <w:t>，前值降</w:t>
      </w:r>
      <w:r w:rsidR="00720CE7" w:rsidRPr="00720CE7">
        <w:rPr>
          <w:rFonts w:ascii="微软雅黑" w:eastAsia="微软雅黑" w:hAnsi="微软雅黑" w:cs="微软雅黑"/>
          <w:spacing w:val="4"/>
          <w:sz w:val="24"/>
          <w:szCs w:val="24"/>
          <w:lang w:eastAsia="zh-CN"/>
        </w:rPr>
        <w:t>3.5%</w:t>
      </w:r>
      <w:r w:rsidR="00720CE7" w:rsidRPr="00720CE7">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16744" w:rsidRDefault="00F54F9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20CE7" w:rsidRPr="00720CE7">
        <w:rPr>
          <w:rFonts w:ascii="微软雅黑" w:eastAsia="微软雅黑" w:hAnsi="微软雅黑" w:cs="微软雅黑" w:hint="eastAsia"/>
          <w:spacing w:val="4"/>
          <w:sz w:val="24"/>
          <w:szCs w:val="24"/>
          <w:lang w:eastAsia="zh-CN"/>
        </w:rPr>
        <w:t>欧洲央行管委卡扎克斯表示，欧洲央行下一步的政策决定将取决于经济和通胀的发展情况。他警告称，通胀有卷土重来的趋势，并表示，目前，金融市场预计今年还会有一到两次降息。</w:t>
      </w:r>
      <w:r>
        <w:rPr>
          <w:rFonts w:ascii="微软雅黑" w:eastAsia="微软雅黑" w:hAnsi="微软雅黑" w:cs="微软雅黑" w:hint="eastAsia"/>
          <w:spacing w:val="4"/>
          <w:sz w:val="24"/>
          <w:szCs w:val="24"/>
          <w:lang w:eastAsia="zh-CN"/>
        </w:rPr>
        <w:t>】</w:t>
      </w:r>
    </w:p>
    <w:p w:rsidR="00720CE7" w:rsidRDefault="00720CE7" w:rsidP="00720CE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720CE7">
        <w:rPr>
          <w:rFonts w:ascii="微软雅黑" w:eastAsia="微软雅黑" w:hAnsi="微软雅黑" w:cs="微软雅黑" w:hint="eastAsia"/>
          <w:spacing w:val="4"/>
          <w:sz w:val="24"/>
          <w:szCs w:val="24"/>
          <w:lang w:eastAsia="zh-CN"/>
        </w:rPr>
        <w:t>欧洲央行管委卡兹米尔：不应急于再次降息，应在夏季保持观望；九月将是关键月份，届时将发布大量新数据；“通胀野兽”尚未被驯服，价格压力可能再次出现。</w:t>
      </w:r>
      <w:r>
        <w:rPr>
          <w:rFonts w:ascii="微软雅黑" w:eastAsia="微软雅黑" w:hAnsi="微软雅黑" w:cs="微软雅黑" w:hint="eastAsia"/>
          <w:spacing w:val="4"/>
          <w:sz w:val="24"/>
          <w:szCs w:val="24"/>
          <w:lang w:eastAsia="zh-CN"/>
        </w:rPr>
        <w:t>】</w:t>
      </w:r>
    </w:p>
    <w:p w:rsidR="00720CE7" w:rsidRDefault="00720CE7" w:rsidP="00720CE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720CE7">
        <w:rPr>
          <w:rFonts w:ascii="微软雅黑" w:eastAsia="微软雅黑" w:hAnsi="微软雅黑" w:cs="微软雅黑" w:hint="eastAsia"/>
          <w:spacing w:val="4"/>
          <w:sz w:val="24"/>
          <w:szCs w:val="24"/>
          <w:lang w:eastAsia="zh-CN"/>
        </w:rPr>
        <w:t>欧洲央行管委内格尔：必须谨慎对待未来的利率变动；利率处于山脊上，而非峰顶；必须谨慎对待未来的利率变动；全面降息的时机尚未到来。</w:t>
      </w:r>
      <w:r>
        <w:rPr>
          <w:rFonts w:ascii="微软雅黑" w:eastAsia="微软雅黑" w:hAnsi="微软雅黑" w:cs="微软雅黑" w:hint="eastAsia"/>
          <w:spacing w:val="4"/>
          <w:sz w:val="24"/>
          <w:szCs w:val="24"/>
          <w:lang w:eastAsia="zh-CN"/>
        </w:rPr>
        <w:t>】</w:t>
      </w:r>
    </w:p>
    <w:p w:rsidR="00720CE7" w:rsidRDefault="00720CE7" w:rsidP="00720CE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720CE7">
        <w:rPr>
          <w:rFonts w:ascii="微软雅黑" w:eastAsia="微软雅黑" w:hAnsi="微软雅黑" w:cs="微软雅黑" w:hint="eastAsia"/>
          <w:spacing w:val="4"/>
          <w:sz w:val="24"/>
          <w:szCs w:val="24"/>
          <w:lang w:eastAsia="zh-CN"/>
        </w:rPr>
        <w:t>日本政府在经济蓝图草案中表示，消费缺乏动力，价格前景不确定，是近期日元下跌的部分原因；随着货币政策进入“新阶段”，将与日本央行密切合作，“灵活”引导政策。</w:t>
      </w:r>
      <w:r>
        <w:rPr>
          <w:rFonts w:ascii="微软雅黑" w:eastAsia="微软雅黑" w:hAnsi="微软雅黑" w:cs="微软雅黑" w:hint="eastAsia"/>
          <w:spacing w:val="4"/>
          <w:sz w:val="24"/>
          <w:szCs w:val="24"/>
          <w:lang w:eastAsia="zh-CN"/>
        </w:rPr>
        <w:t>】</w:t>
      </w:r>
    </w:p>
    <w:p w:rsidR="00720CE7" w:rsidRDefault="00720CE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720CE7">
        <w:rPr>
          <w:rFonts w:ascii="微软雅黑" w:eastAsia="微软雅黑" w:hAnsi="微软雅黑" w:cs="微软雅黑" w:hint="eastAsia"/>
          <w:spacing w:val="4"/>
          <w:sz w:val="24"/>
          <w:szCs w:val="24"/>
          <w:lang w:eastAsia="zh-CN"/>
        </w:rPr>
        <w:t>日本政府将在年中经济政策框架中阐明到</w:t>
      </w:r>
      <w:r w:rsidRPr="00720CE7">
        <w:rPr>
          <w:rFonts w:ascii="微软雅黑" w:eastAsia="微软雅黑" w:hAnsi="微软雅黑" w:cs="微软雅黑"/>
          <w:spacing w:val="4"/>
          <w:sz w:val="24"/>
          <w:szCs w:val="24"/>
          <w:lang w:eastAsia="zh-CN"/>
        </w:rPr>
        <w:t>2025/26</w:t>
      </w:r>
      <w:r w:rsidRPr="00720CE7">
        <w:rPr>
          <w:rFonts w:ascii="微软雅黑" w:eastAsia="微软雅黑" w:hAnsi="微软雅黑" w:cs="微软雅黑" w:hint="eastAsia"/>
          <w:spacing w:val="4"/>
          <w:sz w:val="24"/>
          <w:szCs w:val="24"/>
          <w:lang w:eastAsia="zh-CN"/>
        </w:rPr>
        <w:t>财年实现基本平衡盈余的目标。</w:t>
      </w:r>
      <w:r>
        <w:rPr>
          <w:rFonts w:ascii="微软雅黑" w:eastAsia="微软雅黑" w:hAnsi="微软雅黑" w:cs="微软雅黑" w:hint="eastAsia"/>
          <w:spacing w:val="4"/>
          <w:sz w:val="24"/>
          <w:szCs w:val="24"/>
          <w:lang w:eastAsia="zh-CN"/>
        </w:rPr>
        <w:t>】</w:t>
      </w:r>
    </w:p>
    <w:p w:rsidR="00720CE7" w:rsidRDefault="00720CE7" w:rsidP="00720CE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720CE7">
        <w:rPr>
          <w:rFonts w:ascii="微软雅黑" w:eastAsia="微软雅黑" w:hAnsi="微软雅黑" w:cs="微软雅黑" w:hint="eastAsia"/>
          <w:spacing w:val="4"/>
          <w:sz w:val="24"/>
          <w:szCs w:val="24"/>
          <w:lang w:eastAsia="zh-CN"/>
        </w:rPr>
        <w:t>日本民间企业信誉调查机构东京商工调查所发布的报告显示，受原材料价格上涨等因素影响，今年</w:t>
      </w:r>
      <w:r w:rsidRPr="00720CE7">
        <w:rPr>
          <w:rFonts w:ascii="微软雅黑" w:eastAsia="微软雅黑" w:hAnsi="微软雅黑" w:cs="微软雅黑"/>
          <w:spacing w:val="4"/>
          <w:sz w:val="24"/>
          <w:szCs w:val="24"/>
          <w:lang w:eastAsia="zh-CN"/>
        </w:rPr>
        <w:t>5</w:t>
      </w:r>
      <w:r w:rsidRPr="00720CE7">
        <w:rPr>
          <w:rFonts w:ascii="微软雅黑" w:eastAsia="微软雅黑" w:hAnsi="微软雅黑" w:cs="微软雅黑" w:hint="eastAsia"/>
          <w:spacing w:val="4"/>
          <w:sz w:val="24"/>
          <w:szCs w:val="24"/>
          <w:lang w:eastAsia="zh-CN"/>
        </w:rPr>
        <w:t>月日本国内破产企业（负债额</w:t>
      </w:r>
      <w:r w:rsidRPr="00720CE7">
        <w:rPr>
          <w:rFonts w:ascii="微软雅黑" w:eastAsia="微软雅黑" w:hAnsi="微软雅黑" w:cs="微软雅黑"/>
          <w:spacing w:val="4"/>
          <w:sz w:val="24"/>
          <w:szCs w:val="24"/>
          <w:lang w:eastAsia="zh-CN"/>
        </w:rPr>
        <w:t>1000</w:t>
      </w:r>
      <w:r w:rsidRPr="00720CE7">
        <w:rPr>
          <w:rFonts w:ascii="微软雅黑" w:eastAsia="微软雅黑" w:hAnsi="微软雅黑" w:cs="微软雅黑" w:hint="eastAsia"/>
          <w:spacing w:val="4"/>
          <w:sz w:val="24"/>
          <w:szCs w:val="24"/>
          <w:lang w:eastAsia="zh-CN"/>
        </w:rPr>
        <w:t>万日元以上）数量达</w:t>
      </w:r>
      <w:r w:rsidRPr="00720CE7">
        <w:rPr>
          <w:rFonts w:ascii="微软雅黑" w:eastAsia="微软雅黑" w:hAnsi="微软雅黑" w:cs="微软雅黑"/>
          <w:spacing w:val="4"/>
          <w:sz w:val="24"/>
          <w:szCs w:val="24"/>
          <w:lang w:eastAsia="zh-CN"/>
        </w:rPr>
        <w:t>1009</w:t>
      </w:r>
      <w:r w:rsidRPr="00720CE7">
        <w:rPr>
          <w:rFonts w:ascii="微软雅黑" w:eastAsia="微软雅黑" w:hAnsi="微软雅黑" w:cs="微软雅黑" w:hint="eastAsia"/>
          <w:spacing w:val="4"/>
          <w:sz w:val="24"/>
          <w:szCs w:val="24"/>
          <w:lang w:eastAsia="zh-CN"/>
        </w:rPr>
        <w:t>家，较去年同期增加</w:t>
      </w:r>
      <w:r w:rsidRPr="00720CE7">
        <w:rPr>
          <w:rFonts w:ascii="微软雅黑" w:eastAsia="微软雅黑" w:hAnsi="微软雅黑" w:cs="微软雅黑"/>
          <w:spacing w:val="4"/>
          <w:sz w:val="24"/>
          <w:szCs w:val="24"/>
          <w:lang w:eastAsia="zh-CN"/>
        </w:rPr>
        <w:t>43%</w:t>
      </w:r>
      <w:r w:rsidRPr="00720CE7">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720CE7" w:rsidRDefault="00720CE7" w:rsidP="00720CE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Pr="00720CE7">
        <w:rPr>
          <w:rFonts w:ascii="微软雅黑" w:eastAsia="微软雅黑" w:hAnsi="微软雅黑" w:cs="微软雅黑" w:hint="eastAsia"/>
          <w:spacing w:val="4"/>
          <w:sz w:val="24"/>
          <w:szCs w:val="24"/>
          <w:lang w:eastAsia="zh-CN"/>
        </w:rPr>
        <w:t>挪威稀土公司</w:t>
      </w:r>
      <w:r w:rsidRPr="00720CE7">
        <w:rPr>
          <w:rFonts w:ascii="微软雅黑" w:eastAsia="微软雅黑" w:hAnsi="微软雅黑" w:cs="微软雅黑"/>
          <w:spacing w:val="4"/>
          <w:sz w:val="24"/>
          <w:szCs w:val="24"/>
          <w:lang w:eastAsia="zh-CN"/>
        </w:rPr>
        <w:t>(Rare Earths Norway,REN)</w:t>
      </w:r>
      <w:r w:rsidRPr="00720CE7">
        <w:rPr>
          <w:rFonts w:ascii="微软雅黑" w:eastAsia="微软雅黑" w:hAnsi="微软雅黑" w:cs="微软雅黑" w:hint="eastAsia"/>
          <w:spacing w:val="4"/>
          <w:sz w:val="24"/>
          <w:szCs w:val="24"/>
          <w:lang w:eastAsia="zh-CN"/>
        </w:rPr>
        <w:t>宣布其在该国东南部发现的芬恩碳酸岩复合体</w:t>
      </w:r>
      <w:r w:rsidRPr="00720CE7">
        <w:rPr>
          <w:rFonts w:ascii="微软雅黑" w:eastAsia="微软雅黑" w:hAnsi="微软雅黑" w:cs="微软雅黑"/>
          <w:spacing w:val="4"/>
          <w:sz w:val="24"/>
          <w:szCs w:val="24"/>
          <w:lang w:eastAsia="zh-CN"/>
        </w:rPr>
        <w:t>(Fen Carbonatite Complex)</w:t>
      </w:r>
      <w:r w:rsidRPr="00720CE7">
        <w:rPr>
          <w:rFonts w:ascii="微软雅黑" w:eastAsia="微软雅黑" w:hAnsi="微软雅黑" w:cs="微软雅黑" w:hint="eastAsia"/>
          <w:spacing w:val="4"/>
          <w:sz w:val="24"/>
          <w:szCs w:val="24"/>
          <w:lang w:eastAsia="zh-CN"/>
        </w:rPr>
        <w:t>蕴藏着欧洲大陆最大的稀土元素矿床。初步勘测结果表明，该矿区估算资源量为</w:t>
      </w:r>
      <w:r w:rsidRPr="00720CE7">
        <w:rPr>
          <w:rFonts w:ascii="微软雅黑" w:eastAsia="微软雅黑" w:hAnsi="微软雅黑" w:cs="微软雅黑"/>
          <w:spacing w:val="4"/>
          <w:sz w:val="24"/>
          <w:szCs w:val="24"/>
          <w:lang w:eastAsia="zh-CN"/>
        </w:rPr>
        <w:t>5.59</w:t>
      </w:r>
      <w:r w:rsidRPr="00720CE7">
        <w:rPr>
          <w:rFonts w:ascii="微软雅黑" w:eastAsia="微软雅黑" w:hAnsi="微软雅黑" w:cs="微软雅黑" w:hint="eastAsia"/>
          <w:spacing w:val="4"/>
          <w:sz w:val="24"/>
          <w:szCs w:val="24"/>
          <w:lang w:eastAsia="zh-CN"/>
        </w:rPr>
        <w:t>亿吨，总稀土氧化物</w:t>
      </w:r>
      <w:r w:rsidRPr="00720CE7">
        <w:rPr>
          <w:rFonts w:ascii="微软雅黑" w:eastAsia="微软雅黑" w:hAnsi="微软雅黑" w:cs="微软雅黑"/>
          <w:spacing w:val="4"/>
          <w:sz w:val="24"/>
          <w:szCs w:val="24"/>
          <w:lang w:eastAsia="zh-CN"/>
        </w:rPr>
        <w:t>(TREO)</w:t>
      </w:r>
      <w:r w:rsidRPr="00720CE7">
        <w:rPr>
          <w:rFonts w:ascii="微软雅黑" w:eastAsia="微软雅黑" w:hAnsi="微软雅黑" w:cs="微软雅黑" w:hint="eastAsia"/>
          <w:spacing w:val="4"/>
          <w:sz w:val="24"/>
          <w:szCs w:val="24"/>
          <w:lang w:eastAsia="zh-CN"/>
        </w:rPr>
        <w:t>含量为</w:t>
      </w:r>
      <w:r w:rsidRPr="00720CE7">
        <w:rPr>
          <w:rFonts w:ascii="微软雅黑" w:eastAsia="微软雅黑" w:hAnsi="微软雅黑" w:cs="微软雅黑"/>
          <w:spacing w:val="4"/>
          <w:sz w:val="24"/>
          <w:szCs w:val="24"/>
          <w:lang w:eastAsia="zh-CN"/>
        </w:rPr>
        <w:t>1.57%</w:t>
      </w:r>
      <w:r w:rsidRPr="00720CE7">
        <w:rPr>
          <w:rFonts w:ascii="微软雅黑" w:eastAsia="微软雅黑" w:hAnsi="微软雅黑" w:cs="微软雅黑" w:hint="eastAsia"/>
          <w:spacing w:val="4"/>
          <w:sz w:val="24"/>
          <w:szCs w:val="24"/>
          <w:lang w:eastAsia="zh-CN"/>
        </w:rPr>
        <w:t>，这意味着芬恩碳酸岩复合体拥有</w:t>
      </w:r>
      <w:r w:rsidRPr="00720CE7">
        <w:rPr>
          <w:rFonts w:ascii="微软雅黑" w:eastAsia="微软雅黑" w:hAnsi="微软雅黑" w:cs="微软雅黑"/>
          <w:spacing w:val="4"/>
          <w:sz w:val="24"/>
          <w:szCs w:val="24"/>
          <w:lang w:eastAsia="zh-CN"/>
        </w:rPr>
        <w:t>880</w:t>
      </w:r>
      <w:r w:rsidRPr="00720CE7">
        <w:rPr>
          <w:rFonts w:ascii="微软雅黑" w:eastAsia="微软雅黑" w:hAnsi="微软雅黑" w:cs="微软雅黑" w:hint="eastAsia"/>
          <w:spacing w:val="4"/>
          <w:sz w:val="24"/>
          <w:szCs w:val="24"/>
          <w:lang w:eastAsia="zh-CN"/>
        </w:rPr>
        <w:t>万吨的</w:t>
      </w:r>
      <w:r w:rsidRPr="00720CE7">
        <w:rPr>
          <w:rFonts w:ascii="微软雅黑" w:eastAsia="微软雅黑" w:hAnsi="微软雅黑" w:cs="微软雅黑"/>
          <w:spacing w:val="4"/>
          <w:sz w:val="24"/>
          <w:szCs w:val="24"/>
          <w:lang w:eastAsia="zh-CN"/>
        </w:rPr>
        <w:t>TREO</w:t>
      </w:r>
      <w:r w:rsidRPr="00720CE7">
        <w:rPr>
          <w:rFonts w:ascii="微软雅黑" w:eastAsia="微软雅黑" w:hAnsi="微软雅黑" w:cs="微软雅黑" w:hint="eastAsia"/>
          <w:spacing w:val="4"/>
          <w:sz w:val="24"/>
          <w:szCs w:val="24"/>
          <w:lang w:eastAsia="zh-CN"/>
        </w:rPr>
        <w:t>，具有可观的经济开采潜力。</w:t>
      </w:r>
      <w:r>
        <w:rPr>
          <w:rFonts w:ascii="微软雅黑" w:eastAsia="微软雅黑" w:hAnsi="微软雅黑" w:cs="微软雅黑" w:hint="eastAsia"/>
          <w:spacing w:val="4"/>
          <w:sz w:val="24"/>
          <w:szCs w:val="24"/>
          <w:lang w:eastAsia="zh-CN"/>
        </w:rPr>
        <w:t>】</w:t>
      </w:r>
    </w:p>
    <w:p w:rsidR="00720CE7" w:rsidRDefault="00720CE7">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816744" w:rsidRDefault="00816744">
      <w:pPr>
        <w:spacing w:before="102" w:line="257" w:lineRule="auto"/>
        <w:ind w:right="646"/>
        <w:jc w:val="both"/>
        <w:rPr>
          <w:rFonts w:ascii="微软雅黑" w:eastAsia="微软雅黑" w:hAnsi="微软雅黑" w:cs="微软雅黑"/>
          <w:spacing w:val="4"/>
          <w:sz w:val="24"/>
          <w:szCs w:val="24"/>
          <w:lang w:eastAsia="zh-CN"/>
        </w:rPr>
      </w:pPr>
    </w:p>
    <w:p w:rsidR="00816744" w:rsidRDefault="00F54F93">
      <w:pPr>
        <w:spacing w:before="120" w:line="190" w:lineRule="auto"/>
        <w:rPr>
          <w:rFonts w:ascii="微软雅黑" w:eastAsia="微软雅黑" w:hAnsi="微软雅黑" w:cs="微软雅黑"/>
          <w:b/>
          <w:bCs/>
          <w:color w:val="036EB8"/>
          <w:spacing w:val="10"/>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81674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816744" w:rsidRDefault="00F54F93">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816744" w:rsidRDefault="00F54F93">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816744">
        <w:trPr>
          <w:trHeight w:val="162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816744" w:rsidRDefault="00F54F93">
            <w:pPr>
              <w:pStyle w:val="TableText"/>
              <w:spacing w:before="228" w:line="191" w:lineRule="auto"/>
              <w:jc w:val="center"/>
              <w:rPr>
                <w:b/>
                <w:bCs/>
                <w:sz w:val="19"/>
                <w:szCs w:val="19"/>
                <w:lang w:eastAsia="zh-CN"/>
              </w:rPr>
            </w:pPr>
            <w:r>
              <w:rPr>
                <w:rFonts w:hint="eastAsia"/>
                <w:b/>
                <w:bCs/>
                <w:sz w:val="19"/>
                <w:szCs w:val="19"/>
                <w:lang w:eastAsia="zh-CN"/>
              </w:rPr>
              <w:t>富时中国A50</w:t>
            </w:r>
          </w:p>
          <w:p w:rsidR="00816744" w:rsidRDefault="0081674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816744" w:rsidRDefault="006876BA">
            <w:pPr>
              <w:spacing w:before="120"/>
              <w:rPr>
                <w:rFonts w:ascii="新宋体" w:eastAsia="新宋体" w:hAnsi="新宋体"/>
                <w:lang w:eastAsia="zh-CN"/>
              </w:rPr>
            </w:pPr>
            <w:r w:rsidRPr="006876BA">
              <w:rPr>
                <w:rFonts w:ascii="新宋体" w:eastAsia="新宋体" w:hAnsi="新宋体" w:hint="eastAsia"/>
                <w:lang w:eastAsia="zh-CN"/>
              </w:rPr>
              <w:t>截至</w:t>
            </w:r>
            <w:r w:rsidRPr="006876BA">
              <w:rPr>
                <w:rFonts w:ascii="新宋体" w:eastAsia="新宋体" w:hAnsi="新宋体"/>
                <w:lang w:eastAsia="zh-CN"/>
              </w:rPr>
              <w:t>6</w:t>
            </w:r>
            <w:r w:rsidRPr="006876BA">
              <w:rPr>
                <w:rFonts w:ascii="新宋体" w:eastAsia="新宋体" w:hAnsi="新宋体" w:hint="eastAsia"/>
                <w:lang w:eastAsia="zh-CN"/>
              </w:rPr>
              <w:t>月</w:t>
            </w:r>
            <w:r w:rsidRPr="006876BA">
              <w:rPr>
                <w:rFonts w:ascii="新宋体" w:eastAsia="新宋体" w:hAnsi="新宋体"/>
                <w:lang w:eastAsia="zh-CN"/>
              </w:rPr>
              <w:t>7</w:t>
            </w:r>
            <w:r w:rsidRPr="006876BA">
              <w:rPr>
                <w:rFonts w:ascii="新宋体" w:eastAsia="新宋体" w:hAnsi="新宋体" w:hint="eastAsia"/>
                <w:lang w:eastAsia="zh-CN"/>
              </w:rPr>
              <w:t>日，富时中国</w:t>
            </w:r>
            <w:r w:rsidRPr="006876BA">
              <w:rPr>
                <w:rFonts w:ascii="新宋体" w:eastAsia="新宋体" w:hAnsi="新宋体"/>
                <w:lang w:eastAsia="zh-CN"/>
              </w:rPr>
              <w:t>A50</w:t>
            </w:r>
            <w:r w:rsidRPr="006876BA">
              <w:rPr>
                <w:rFonts w:ascii="新宋体" w:eastAsia="新宋体" w:hAnsi="新宋体" w:hint="eastAsia"/>
                <w:lang w:eastAsia="zh-CN"/>
              </w:rPr>
              <w:t>指数周涨</w:t>
            </w:r>
            <w:r w:rsidRPr="006876BA">
              <w:rPr>
                <w:rFonts w:ascii="新宋体" w:eastAsia="新宋体" w:hAnsi="新宋体"/>
                <w:lang w:eastAsia="zh-CN"/>
              </w:rPr>
              <w:t>0.28%</w:t>
            </w:r>
            <w:r w:rsidRPr="006876BA">
              <w:rPr>
                <w:rFonts w:ascii="新宋体" w:eastAsia="新宋体" w:hAnsi="新宋体" w:hint="eastAsia"/>
                <w:lang w:eastAsia="zh-CN"/>
              </w:rPr>
              <w:t>至</w:t>
            </w:r>
            <w:r w:rsidRPr="006876BA">
              <w:rPr>
                <w:rFonts w:ascii="新宋体" w:eastAsia="新宋体" w:hAnsi="新宋体"/>
                <w:lang w:eastAsia="zh-CN"/>
              </w:rPr>
              <w:t>12396</w:t>
            </w:r>
            <w:r w:rsidRPr="006876BA">
              <w:rPr>
                <w:rFonts w:ascii="新宋体" w:eastAsia="新宋体" w:hAnsi="新宋体" w:hint="eastAsia"/>
                <w:lang w:eastAsia="zh-CN"/>
              </w:rPr>
              <w:t>点；新交所富时</w:t>
            </w:r>
            <w:r w:rsidRPr="006876BA">
              <w:rPr>
                <w:rFonts w:ascii="新宋体" w:eastAsia="新宋体" w:hAnsi="新宋体"/>
                <w:lang w:eastAsia="zh-CN"/>
              </w:rPr>
              <w:t>A50</w:t>
            </w:r>
            <w:r w:rsidRPr="006876BA">
              <w:rPr>
                <w:rFonts w:ascii="新宋体" w:eastAsia="新宋体" w:hAnsi="新宋体" w:hint="eastAsia"/>
                <w:lang w:eastAsia="zh-CN"/>
              </w:rPr>
              <w:t>期指主力</w:t>
            </w:r>
            <w:proofErr w:type="gramStart"/>
            <w:r w:rsidRPr="006876BA">
              <w:rPr>
                <w:rFonts w:ascii="新宋体" w:eastAsia="新宋体" w:hAnsi="新宋体" w:hint="eastAsia"/>
                <w:lang w:eastAsia="zh-CN"/>
              </w:rPr>
              <w:t>合约周涨</w:t>
            </w:r>
            <w:proofErr w:type="gramEnd"/>
            <w:r w:rsidRPr="006876BA">
              <w:rPr>
                <w:rFonts w:ascii="新宋体" w:eastAsia="新宋体" w:hAnsi="新宋体"/>
                <w:lang w:eastAsia="zh-CN"/>
              </w:rPr>
              <w:t>0.28%</w:t>
            </w:r>
            <w:r w:rsidRPr="006876BA">
              <w:rPr>
                <w:rFonts w:ascii="新宋体" w:eastAsia="新宋体" w:hAnsi="新宋体" w:hint="eastAsia"/>
                <w:lang w:eastAsia="zh-CN"/>
              </w:rPr>
              <w:t>至</w:t>
            </w:r>
            <w:r w:rsidRPr="006876BA">
              <w:rPr>
                <w:rFonts w:ascii="新宋体" w:eastAsia="新宋体" w:hAnsi="新宋体"/>
                <w:lang w:eastAsia="zh-CN"/>
              </w:rPr>
              <w:t>12396</w:t>
            </w:r>
            <w:r w:rsidRPr="006876BA">
              <w:rPr>
                <w:rFonts w:ascii="新宋体" w:eastAsia="新宋体" w:hAnsi="新宋体" w:hint="eastAsia"/>
                <w:lang w:eastAsia="zh-CN"/>
              </w:rPr>
              <w:t>点。近期，美国就业市场降温，强化市场对美联储的降息预期，美股有所走强。</w:t>
            </w:r>
            <w:r w:rsidRPr="006876BA">
              <w:rPr>
                <w:rFonts w:ascii="新宋体" w:eastAsia="新宋体" w:hAnsi="新宋体"/>
                <w:lang w:eastAsia="zh-CN"/>
              </w:rPr>
              <w:t>A</w:t>
            </w:r>
            <w:r w:rsidRPr="006876BA">
              <w:rPr>
                <w:rFonts w:ascii="新宋体" w:eastAsia="新宋体" w:hAnsi="新宋体" w:hint="eastAsia"/>
                <w:lang w:eastAsia="zh-CN"/>
              </w:rPr>
              <w:t>股市场近期</w:t>
            </w:r>
            <w:r w:rsidRPr="006876BA">
              <w:rPr>
                <w:rFonts w:ascii="新宋体" w:eastAsia="新宋体" w:hAnsi="新宋体"/>
                <w:lang w:eastAsia="zh-CN"/>
              </w:rPr>
              <w:t>ST</w:t>
            </w:r>
            <w:r w:rsidRPr="006876BA">
              <w:rPr>
                <w:rFonts w:ascii="新宋体" w:eastAsia="新宋体" w:hAnsi="新宋体" w:hint="eastAsia"/>
                <w:lang w:eastAsia="zh-CN"/>
              </w:rPr>
              <w:t>股行情波动加剧，政策端也加强相应监管，对微盘股形成一定冲击，大盘蓝筹股相对占优。后续需要关注的重点有，关注美国非农就业数据和通胀数据对美联储降息预期的影响，</w:t>
            </w:r>
            <w:proofErr w:type="gramStart"/>
            <w:r w:rsidRPr="006876BA">
              <w:rPr>
                <w:rFonts w:ascii="新宋体" w:eastAsia="新宋体" w:hAnsi="新宋体" w:hint="eastAsia"/>
                <w:lang w:eastAsia="zh-CN"/>
              </w:rPr>
              <w:t>若海</w:t>
            </w:r>
            <w:proofErr w:type="gramEnd"/>
            <w:r w:rsidRPr="006876BA">
              <w:rPr>
                <w:rFonts w:ascii="新宋体" w:eastAsia="新宋体" w:hAnsi="新宋体" w:hint="eastAsia"/>
                <w:lang w:eastAsia="zh-CN"/>
              </w:rPr>
              <w:t>外央行进入降息周期，人民币汇率压力将得到一定缓解，也将强化人民银行</w:t>
            </w:r>
            <w:r w:rsidRPr="006876BA">
              <w:rPr>
                <w:rFonts w:ascii="新宋体" w:eastAsia="新宋体" w:hAnsi="新宋体"/>
                <w:lang w:eastAsia="zh-CN"/>
              </w:rPr>
              <w:t>6</w:t>
            </w:r>
            <w:r w:rsidRPr="006876BA">
              <w:rPr>
                <w:rFonts w:ascii="新宋体" w:eastAsia="新宋体" w:hAnsi="新宋体" w:hint="eastAsia"/>
                <w:lang w:eastAsia="zh-CN"/>
              </w:rPr>
              <w:t>月份</w:t>
            </w:r>
            <w:proofErr w:type="gramStart"/>
            <w:r w:rsidRPr="006876BA">
              <w:rPr>
                <w:rFonts w:ascii="新宋体" w:eastAsia="新宋体" w:hAnsi="新宋体" w:hint="eastAsia"/>
                <w:lang w:eastAsia="zh-CN"/>
              </w:rPr>
              <w:t>降息降准的</w:t>
            </w:r>
            <w:proofErr w:type="gramEnd"/>
            <w:r w:rsidRPr="006876BA">
              <w:rPr>
                <w:rFonts w:ascii="新宋体" w:eastAsia="新宋体" w:hAnsi="新宋体" w:hint="eastAsia"/>
                <w:lang w:eastAsia="zh-CN"/>
              </w:rPr>
              <w:t>可能。策略上，短线观望为主。</w:t>
            </w:r>
          </w:p>
        </w:tc>
      </w:tr>
      <w:tr w:rsidR="00816744">
        <w:trPr>
          <w:trHeight w:val="121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816744" w:rsidRDefault="00F54F93">
            <w:pPr>
              <w:pStyle w:val="TableText"/>
              <w:spacing w:before="230" w:line="191" w:lineRule="auto"/>
              <w:jc w:val="center"/>
              <w:rPr>
                <w:b/>
                <w:bCs/>
                <w:sz w:val="19"/>
                <w:szCs w:val="19"/>
              </w:rPr>
            </w:pPr>
            <w:r>
              <w:rPr>
                <w:rFonts w:hint="eastAsia"/>
                <w:b/>
                <w:bCs/>
                <w:sz w:val="19"/>
                <w:szCs w:val="19"/>
              </w:rPr>
              <w:t>S&amp;P500</w:t>
            </w:r>
          </w:p>
          <w:p w:rsidR="00816744" w:rsidRDefault="0081674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816744" w:rsidRDefault="006876BA">
            <w:pPr>
              <w:rPr>
                <w:rFonts w:ascii="新宋体" w:eastAsia="新宋体" w:hAnsi="新宋体"/>
                <w:lang w:eastAsia="zh-CN"/>
              </w:rPr>
            </w:pPr>
            <w:r w:rsidRPr="006876BA">
              <w:rPr>
                <w:rFonts w:ascii="新宋体" w:eastAsia="新宋体" w:hAnsi="新宋体" w:hint="eastAsia"/>
                <w:lang w:eastAsia="zh-CN"/>
              </w:rPr>
              <w:t>截至</w:t>
            </w:r>
            <w:r w:rsidRPr="006876BA">
              <w:rPr>
                <w:rFonts w:ascii="新宋体" w:eastAsia="新宋体" w:hAnsi="新宋体"/>
                <w:lang w:eastAsia="zh-CN"/>
              </w:rPr>
              <w:t>6</w:t>
            </w:r>
            <w:r w:rsidRPr="006876BA">
              <w:rPr>
                <w:rFonts w:ascii="新宋体" w:eastAsia="新宋体" w:hAnsi="新宋体" w:hint="eastAsia"/>
                <w:lang w:eastAsia="zh-CN"/>
              </w:rPr>
              <w:t>月</w:t>
            </w:r>
            <w:r w:rsidRPr="006876BA">
              <w:rPr>
                <w:rFonts w:ascii="新宋体" w:eastAsia="新宋体" w:hAnsi="新宋体"/>
                <w:lang w:eastAsia="zh-CN"/>
              </w:rPr>
              <w:t>11</w:t>
            </w:r>
            <w:r w:rsidRPr="006876BA">
              <w:rPr>
                <w:rFonts w:ascii="新宋体" w:eastAsia="新宋体" w:hAnsi="新宋体" w:hint="eastAsia"/>
                <w:lang w:eastAsia="zh-CN"/>
              </w:rPr>
              <w:t>日，</w:t>
            </w:r>
            <w:proofErr w:type="gramStart"/>
            <w:r w:rsidRPr="006876BA">
              <w:rPr>
                <w:rFonts w:ascii="新宋体" w:eastAsia="新宋体" w:hAnsi="新宋体" w:hint="eastAsia"/>
                <w:lang w:eastAsia="zh-CN"/>
              </w:rPr>
              <w:t>标普</w:t>
            </w:r>
            <w:proofErr w:type="gramEnd"/>
            <w:r w:rsidRPr="006876BA">
              <w:rPr>
                <w:rFonts w:ascii="新宋体" w:eastAsia="新宋体" w:hAnsi="新宋体"/>
                <w:lang w:eastAsia="zh-CN"/>
              </w:rPr>
              <w:t>500</w:t>
            </w:r>
            <w:r w:rsidRPr="006876BA">
              <w:rPr>
                <w:rFonts w:ascii="新宋体" w:eastAsia="新宋体" w:hAnsi="新宋体" w:hint="eastAsia"/>
                <w:lang w:eastAsia="zh-CN"/>
              </w:rPr>
              <w:t>指数周涨</w:t>
            </w:r>
            <w:r w:rsidRPr="006876BA">
              <w:rPr>
                <w:rFonts w:ascii="新宋体" w:eastAsia="新宋体" w:hAnsi="新宋体"/>
                <w:lang w:eastAsia="zh-CN"/>
              </w:rPr>
              <w:t>1.32%</w:t>
            </w:r>
            <w:r w:rsidRPr="006876BA">
              <w:rPr>
                <w:rFonts w:ascii="新宋体" w:eastAsia="新宋体" w:hAnsi="新宋体" w:hint="eastAsia"/>
                <w:lang w:eastAsia="zh-CN"/>
              </w:rPr>
              <w:t>至</w:t>
            </w:r>
            <w:r w:rsidRPr="006876BA">
              <w:rPr>
                <w:rFonts w:ascii="新宋体" w:eastAsia="新宋体" w:hAnsi="新宋体"/>
                <w:lang w:eastAsia="zh-CN"/>
              </w:rPr>
              <w:t>5360.79</w:t>
            </w:r>
            <w:r w:rsidRPr="006876BA">
              <w:rPr>
                <w:rFonts w:ascii="新宋体" w:eastAsia="新宋体" w:hAnsi="新宋体" w:hint="eastAsia"/>
                <w:lang w:eastAsia="zh-CN"/>
              </w:rPr>
              <w:t>点；</w:t>
            </w:r>
            <w:proofErr w:type="gramStart"/>
            <w:r w:rsidRPr="006876BA">
              <w:rPr>
                <w:rFonts w:ascii="新宋体" w:eastAsia="新宋体" w:hAnsi="新宋体" w:hint="eastAsia"/>
                <w:lang w:eastAsia="zh-CN"/>
              </w:rPr>
              <w:t>迷你标普</w:t>
            </w:r>
            <w:proofErr w:type="gramEnd"/>
            <w:r w:rsidRPr="006876BA">
              <w:rPr>
                <w:rFonts w:ascii="新宋体" w:eastAsia="新宋体" w:hAnsi="新宋体"/>
                <w:lang w:eastAsia="zh-CN"/>
              </w:rPr>
              <w:t>500</w:t>
            </w:r>
            <w:r w:rsidRPr="006876BA">
              <w:rPr>
                <w:rFonts w:ascii="新宋体" w:eastAsia="新宋体" w:hAnsi="新宋体" w:hint="eastAsia"/>
                <w:lang w:eastAsia="zh-CN"/>
              </w:rPr>
              <w:t>主力</w:t>
            </w:r>
            <w:proofErr w:type="gramStart"/>
            <w:r w:rsidRPr="006876BA">
              <w:rPr>
                <w:rFonts w:ascii="新宋体" w:eastAsia="新宋体" w:hAnsi="新宋体" w:hint="eastAsia"/>
                <w:lang w:eastAsia="zh-CN"/>
              </w:rPr>
              <w:t>合约周涨</w:t>
            </w:r>
            <w:proofErr w:type="gramEnd"/>
            <w:r w:rsidRPr="006876BA">
              <w:rPr>
                <w:rFonts w:ascii="新宋体" w:eastAsia="新宋体" w:hAnsi="新宋体"/>
                <w:lang w:eastAsia="zh-CN"/>
              </w:rPr>
              <w:t>1.02%</w:t>
            </w:r>
            <w:r w:rsidRPr="006876BA">
              <w:rPr>
                <w:rFonts w:ascii="新宋体" w:eastAsia="新宋体" w:hAnsi="新宋体" w:hint="eastAsia"/>
                <w:lang w:eastAsia="zh-CN"/>
              </w:rPr>
              <w:t>至</w:t>
            </w:r>
            <w:r w:rsidRPr="006876BA">
              <w:rPr>
                <w:rFonts w:ascii="新宋体" w:eastAsia="新宋体" w:hAnsi="新宋体"/>
                <w:lang w:eastAsia="zh-CN"/>
              </w:rPr>
              <w:t>5353.5</w:t>
            </w:r>
            <w:r w:rsidRPr="006876BA">
              <w:rPr>
                <w:rFonts w:ascii="新宋体" w:eastAsia="新宋体" w:hAnsi="新宋体" w:hint="eastAsia"/>
                <w:lang w:eastAsia="zh-CN"/>
              </w:rPr>
              <w:t>点。　美国劳工部上周五报告称</w:t>
            </w:r>
            <w:r w:rsidRPr="006876BA">
              <w:rPr>
                <w:rFonts w:ascii="新宋体" w:eastAsia="新宋体" w:hAnsi="新宋体"/>
                <w:lang w:eastAsia="zh-CN"/>
              </w:rPr>
              <w:t>5</w:t>
            </w:r>
            <w:r w:rsidRPr="006876BA">
              <w:rPr>
                <w:rFonts w:ascii="新宋体" w:eastAsia="新宋体" w:hAnsi="新宋体" w:hint="eastAsia"/>
                <w:lang w:eastAsia="zh-CN"/>
              </w:rPr>
              <w:t>月非农数据明显强于市场预期，失业率则时隔两年重新突破</w:t>
            </w:r>
            <w:r w:rsidRPr="006876BA">
              <w:rPr>
                <w:rFonts w:ascii="新宋体" w:eastAsia="新宋体" w:hAnsi="新宋体"/>
                <w:lang w:eastAsia="zh-CN"/>
              </w:rPr>
              <w:t>4%</w:t>
            </w:r>
            <w:r w:rsidRPr="006876BA">
              <w:rPr>
                <w:rFonts w:ascii="新宋体" w:eastAsia="新宋体" w:hAnsi="新宋体" w:hint="eastAsia"/>
                <w:lang w:eastAsia="zh-CN"/>
              </w:rPr>
              <w:t>。具体数据显示，美国</w:t>
            </w:r>
            <w:proofErr w:type="gramStart"/>
            <w:r w:rsidRPr="006876BA">
              <w:rPr>
                <w:rFonts w:ascii="新宋体" w:eastAsia="新宋体" w:hAnsi="新宋体"/>
                <w:lang w:eastAsia="zh-CN"/>
              </w:rPr>
              <w:t>5</w:t>
            </w:r>
            <w:r w:rsidRPr="006876BA">
              <w:rPr>
                <w:rFonts w:ascii="新宋体" w:eastAsia="新宋体" w:hAnsi="新宋体" w:hint="eastAsia"/>
                <w:lang w:eastAsia="zh-CN"/>
              </w:rPr>
              <w:t>月份季调后</w:t>
            </w:r>
            <w:proofErr w:type="gramEnd"/>
            <w:r w:rsidRPr="006876BA">
              <w:rPr>
                <w:rFonts w:ascii="新宋体" w:eastAsia="新宋体" w:hAnsi="新宋体" w:hint="eastAsia"/>
                <w:lang w:eastAsia="zh-CN"/>
              </w:rPr>
              <w:t>非农就业人口增加</w:t>
            </w:r>
            <w:r w:rsidRPr="006876BA">
              <w:rPr>
                <w:rFonts w:ascii="新宋体" w:eastAsia="新宋体" w:hAnsi="新宋体"/>
                <w:lang w:eastAsia="zh-CN"/>
              </w:rPr>
              <w:t>27.2</w:t>
            </w:r>
            <w:r w:rsidRPr="006876BA">
              <w:rPr>
                <w:rFonts w:ascii="新宋体" w:eastAsia="新宋体" w:hAnsi="新宋体" w:hint="eastAsia"/>
                <w:lang w:eastAsia="zh-CN"/>
              </w:rPr>
              <w:t>万人，显著高于市场预期的</w:t>
            </w:r>
            <w:r w:rsidRPr="006876BA">
              <w:rPr>
                <w:rFonts w:ascii="新宋体" w:eastAsia="新宋体" w:hAnsi="新宋体"/>
                <w:lang w:eastAsia="zh-CN"/>
              </w:rPr>
              <w:t>18.5</w:t>
            </w:r>
            <w:r w:rsidRPr="006876BA">
              <w:rPr>
                <w:rFonts w:ascii="新宋体" w:eastAsia="新宋体" w:hAnsi="新宋体" w:hint="eastAsia"/>
                <w:lang w:eastAsia="zh-CN"/>
              </w:rPr>
              <w:t>万人。在上周五的</w:t>
            </w:r>
            <w:r w:rsidRPr="006876BA">
              <w:rPr>
                <w:rFonts w:ascii="新宋体" w:eastAsia="新宋体" w:hAnsi="新宋体"/>
                <w:lang w:eastAsia="zh-CN"/>
              </w:rPr>
              <w:t>5</w:t>
            </w:r>
            <w:r w:rsidRPr="006876BA">
              <w:rPr>
                <w:rFonts w:ascii="新宋体" w:eastAsia="新宋体" w:hAnsi="新宋体" w:hint="eastAsia"/>
                <w:lang w:eastAsia="zh-CN"/>
              </w:rPr>
              <w:t>月非农就业报告继续表明美联储可能推迟降息之后，本周的美联储最新利率决定和周三公布的</w:t>
            </w:r>
            <w:r w:rsidRPr="006876BA">
              <w:rPr>
                <w:rFonts w:ascii="新宋体" w:eastAsia="新宋体" w:hAnsi="新宋体"/>
                <w:lang w:eastAsia="zh-CN"/>
              </w:rPr>
              <w:t>5</w:t>
            </w:r>
            <w:r w:rsidRPr="006876BA">
              <w:rPr>
                <w:rFonts w:ascii="新宋体" w:eastAsia="新宋体" w:hAnsi="新宋体" w:hint="eastAsia"/>
                <w:lang w:eastAsia="zh-CN"/>
              </w:rPr>
              <w:t>月消费者价格指数可能会成为对市场的重大考验。。策略上，短线逢低做多为主。</w:t>
            </w:r>
          </w:p>
        </w:tc>
      </w:tr>
      <w:tr w:rsidR="00816744" w:rsidTr="003A1415">
        <w:trPr>
          <w:trHeight w:val="146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816744" w:rsidRDefault="00F54F93">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816744" w:rsidRDefault="003A1415" w:rsidP="003A1415">
            <w:pPr>
              <w:rPr>
                <w:rFonts w:ascii="新宋体" w:eastAsia="新宋体" w:hAnsi="新宋体" w:cs="新宋体"/>
                <w:lang w:eastAsia="zh-CN"/>
              </w:rPr>
            </w:pPr>
            <w:r w:rsidRPr="003A1415">
              <w:rPr>
                <w:rFonts w:ascii="新宋体" w:eastAsia="新宋体" w:hAnsi="新宋体" w:cs="新宋体" w:hint="eastAsia"/>
                <w:lang w:eastAsia="zh-CN"/>
              </w:rPr>
              <w:t>上周铁矿石期价重心继续下移。由于铁矿石港口库存继续增加，供应宽松打压下游采购积极性，同时钢材终端需求受阻拖累矿价。虽然下半周，加拿大和欧洲央行降息，一度</w:t>
            </w:r>
            <w:proofErr w:type="gramStart"/>
            <w:r w:rsidRPr="003A1415">
              <w:rPr>
                <w:rFonts w:ascii="新宋体" w:eastAsia="新宋体" w:hAnsi="新宋体" w:cs="新宋体" w:hint="eastAsia"/>
                <w:lang w:eastAsia="zh-CN"/>
              </w:rPr>
              <w:t>支撑矿价反弹</w:t>
            </w:r>
            <w:proofErr w:type="gramEnd"/>
            <w:r w:rsidRPr="003A1415">
              <w:rPr>
                <w:rFonts w:ascii="新宋体" w:eastAsia="新宋体" w:hAnsi="新宋体" w:cs="新宋体" w:hint="eastAsia"/>
                <w:lang w:eastAsia="zh-CN"/>
              </w:rPr>
              <w:t>，但持续性较弱。后市展望：供应端，国内铁矿石港口库存保持宽松，港口库存连续四周增加，目前库存量逼近</w:t>
            </w:r>
            <w:r w:rsidRPr="003A1415">
              <w:rPr>
                <w:rFonts w:ascii="新宋体" w:eastAsia="新宋体" w:hAnsi="新宋体" w:cs="新宋体"/>
                <w:lang w:eastAsia="zh-CN"/>
              </w:rPr>
              <w:t>1.5亿吨，高于去年同期2305万吨。需求端，钢厂高炉开工率及产能利用率相对平稳，247家钢厂日均铁水产量维持在 235万吨附近，铁矿石现货需求增量有限。整体上，铁矿石现货供应宽松，而钢厂利润收缩，</w:t>
            </w:r>
            <w:proofErr w:type="gramStart"/>
            <w:r w:rsidRPr="003A1415">
              <w:rPr>
                <w:rFonts w:ascii="新宋体" w:eastAsia="新宋体" w:hAnsi="新宋体" w:cs="新宋体"/>
                <w:lang w:eastAsia="zh-CN"/>
              </w:rPr>
              <w:t>提产预期</w:t>
            </w:r>
            <w:proofErr w:type="gramEnd"/>
            <w:r w:rsidRPr="003A1415">
              <w:rPr>
                <w:rFonts w:ascii="新宋体" w:eastAsia="新宋体" w:hAnsi="新宋体" w:cs="新宋体"/>
                <w:lang w:eastAsia="zh-CN"/>
              </w:rPr>
              <w:t>减弱。</w:t>
            </w:r>
            <w:r w:rsidRPr="003A1415">
              <w:rPr>
                <w:rFonts w:ascii="新宋体" w:eastAsia="新宋体" w:hAnsi="新宋体" w:cs="新宋体" w:hint="eastAsia"/>
                <w:lang w:eastAsia="zh-CN"/>
              </w:rPr>
              <w:t>操作策略：</w:t>
            </w:r>
            <w:r w:rsidRPr="003A1415">
              <w:rPr>
                <w:rFonts w:ascii="新宋体" w:eastAsia="新宋体" w:hAnsi="新宋体" w:cs="新宋体"/>
                <w:lang w:eastAsia="zh-CN"/>
              </w:rPr>
              <w:t>I2409合约考虑</w:t>
            </w:r>
            <w:r w:rsidRPr="003A1415">
              <w:rPr>
                <w:rFonts w:ascii="新宋体" w:eastAsia="新宋体" w:hAnsi="新宋体" w:cs="新宋体" w:hint="eastAsia"/>
                <w:lang w:eastAsia="zh-CN"/>
              </w:rPr>
              <w:t>震荡偏空交易</w:t>
            </w:r>
            <w:r w:rsidRPr="003A1415">
              <w:rPr>
                <w:rFonts w:ascii="新宋体" w:eastAsia="新宋体" w:hAnsi="新宋体" w:cs="新宋体"/>
                <w:lang w:eastAsia="zh-CN"/>
              </w:rPr>
              <w:t>，注意操作节奏及风险控制。</w:t>
            </w:r>
          </w:p>
        </w:tc>
      </w:tr>
      <w:tr w:rsidR="00816744">
        <w:trPr>
          <w:trHeight w:val="256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816744" w:rsidRDefault="00F54F93">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816744" w:rsidRDefault="006876BA" w:rsidP="006876BA">
            <w:pPr>
              <w:rPr>
                <w:rFonts w:ascii="新宋体" w:eastAsia="新宋体" w:hAnsi="新宋体" w:cs="新宋体"/>
                <w:color w:val="000000" w:themeColor="text1"/>
                <w:lang w:eastAsia="zh-CN"/>
              </w:rPr>
            </w:pPr>
            <w:r w:rsidRPr="006876BA">
              <w:rPr>
                <w:rFonts w:ascii="新宋体" w:eastAsia="新宋体" w:hAnsi="新宋体" w:cs="新宋体" w:hint="eastAsia"/>
                <w:color w:val="000000" w:themeColor="text1"/>
                <w:lang w:eastAsia="zh-CN"/>
              </w:rPr>
              <w:t>国际方面，美国</w:t>
            </w:r>
            <w:r w:rsidRPr="006876BA">
              <w:rPr>
                <w:rFonts w:ascii="新宋体" w:eastAsia="新宋体" w:hAnsi="新宋体" w:cs="新宋体"/>
                <w:color w:val="000000" w:themeColor="text1"/>
                <w:lang w:eastAsia="zh-CN"/>
              </w:rPr>
              <w:t>5</w:t>
            </w:r>
            <w:r w:rsidRPr="006876BA">
              <w:rPr>
                <w:rFonts w:ascii="新宋体" w:eastAsia="新宋体" w:hAnsi="新宋体" w:cs="新宋体" w:hint="eastAsia"/>
                <w:color w:val="000000" w:themeColor="text1"/>
                <w:lang w:eastAsia="zh-CN"/>
              </w:rPr>
              <w:t>月季调后非农就业人口增</w:t>
            </w:r>
            <w:r w:rsidRPr="006876BA">
              <w:rPr>
                <w:rFonts w:ascii="新宋体" w:eastAsia="新宋体" w:hAnsi="新宋体" w:cs="新宋体"/>
                <w:color w:val="000000" w:themeColor="text1"/>
                <w:lang w:eastAsia="zh-CN"/>
              </w:rPr>
              <w:t>27.2</w:t>
            </w:r>
            <w:r w:rsidRPr="006876BA">
              <w:rPr>
                <w:rFonts w:ascii="新宋体" w:eastAsia="新宋体" w:hAnsi="新宋体" w:cs="新宋体" w:hint="eastAsia"/>
                <w:color w:val="000000" w:themeColor="text1"/>
                <w:lang w:eastAsia="zh-CN"/>
              </w:rPr>
              <w:t>万人，预期增</w:t>
            </w:r>
            <w:r w:rsidRPr="006876BA">
              <w:rPr>
                <w:rFonts w:ascii="新宋体" w:eastAsia="新宋体" w:hAnsi="新宋体" w:cs="新宋体"/>
                <w:color w:val="000000" w:themeColor="text1"/>
                <w:lang w:eastAsia="zh-CN"/>
              </w:rPr>
              <w:t>18.5</w:t>
            </w:r>
            <w:r w:rsidRPr="006876BA">
              <w:rPr>
                <w:rFonts w:ascii="新宋体" w:eastAsia="新宋体" w:hAnsi="新宋体" w:cs="新宋体" w:hint="eastAsia"/>
                <w:color w:val="000000" w:themeColor="text1"/>
                <w:lang w:eastAsia="zh-CN"/>
              </w:rPr>
              <w:t>万人，前值增</w:t>
            </w:r>
            <w:r w:rsidRPr="006876BA">
              <w:rPr>
                <w:rFonts w:ascii="新宋体" w:eastAsia="新宋体" w:hAnsi="新宋体" w:cs="新宋体"/>
                <w:color w:val="000000" w:themeColor="text1"/>
                <w:lang w:eastAsia="zh-CN"/>
              </w:rPr>
              <w:t>17.5</w:t>
            </w:r>
            <w:r w:rsidRPr="006876BA">
              <w:rPr>
                <w:rFonts w:ascii="新宋体" w:eastAsia="新宋体" w:hAnsi="新宋体" w:cs="新宋体" w:hint="eastAsia"/>
                <w:color w:val="000000" w:themeColor="text1"/>
                <w:lang w:eastAsia="zh-CN"/>
              </w:rPr>
              <w:t>万人；失业率为</w:t>
            </w:r>
            <w:r w:rsidRPr="006876BA">
              <w:rPr>
                <w:rFonts w:ascii="新宋体" w:eastAsia="新宋体" w:hAnsi="新宋体" w:cs="新宋体"/>
                <w:color w:val="000000" w:themeColor="text1"/>
                <w:lang w:eastAsia="zh-CN"/>
              </w:rPr>
              <w:t>4%</w:t>
            </w:r>
            <w:r w:rsidRPr="006876BA">
              <w:rPr>
                <w:rFonts w:ascii="新宋体" w:eastAsia="新宋体" w:hAnsi="新宋体" w:cs="新宋体" w:hint="eastAsia"/>
                <w:color w:val="000000" w:themeColor="text1"/>
                <w:lang w:eastAsia="zh-CN"/>
              </w:rPr>
              <w:t>，预期</w:t>
            </w:r>
            <w:r w:rsidRPr="006876BA">
              <w:rPr>
                <w:rFonts w:ascii="新宋体" w:eastAsia="新宋体" w:hAnsi="新宋体" w:cs="新宋体"/>
                <w:color w:val="000000" w:themeColor="text1"/>
                <w:lang w:eastAsia="zh-CN"/>
              </w:rPr>
              <w:t>3.9%</w:t>
            </w:r>
            <w:r w:rsidRPr="006876BA">
              <w:rPr>
                <w:rFonts w:ascii="新宋体" w:eastAsia="新宋体" w:hAnsi="新宋体" w:cs="新宋体" w:hint="eastAsia"/>
                <w:color w:val="000000" w:themeColor="text1"/>
                <w:lang w:eastAsia="zh-CN"/>
              </w:rPr>
              <w:t>，前值</w:t>
            </w:r>
            <w:r w:rsidRPr="006876BA">
              <w:rPr>
                <w:rFonts w:ascii="新宋体" w:eastAsia="新宋体" w:hAnsi="新宋体" w:cs="新宋体"/>
                <w:color w:val="000000" w:themeColor="text1"/>
                <w:lang w:eastAsia="zh-CN"/>
              </w:rPr>
              <w:t>3.9%</w:t>
            </w:r>
            <w:r w:rsidRPr="006876BA">
              <w:rPr>
                <w:rFonts w:ascii="新宋体" w:eastAsia="新宋体" w:hAnsi="新宋体" w:cs="新宋体" w:hint="eastAsia"/>
                <w:color w:val="000000" w:themeColor="text1"/>
                <w:lang w:eastAsia="zh-CN"/>
              </w:rPr>
              <w:t>。劳动力市场</w:t>
            </w:r>
            <w:proofErr w:type="gramStart"/>
            <w:r w:rsidRPr="006876BA">
              <w:rPr>
                <w:rFonts w:ascii="新宋体" w:eastAsia="新宋体" w:hAnsi="新宋体" w:cs="新宋体" w:hint="eastAsia"/>
                <w:color w:val="000000" w:themeColor="text1"/>
                <w:lang w:eastAsia="zh-CN"/>
              </w:rPr>
              <w:t>数据超</w:t>
            </w:r>
            <w:proofErr w:type="gramEnd"/>
            <w:r w:rsidRPr="006876BA">
              <w:rPr>
                <w:rFonts w:ascii="新宋体" w:eastAsia="新宋体" w:hAnsi="新宋体" w:cs="新宋体" w:hint="eastAsia"/>
                <w:color w:val="000000" w:themeColor="text1"/>
                <w:lang w:eastAsia="zh-CN"/>
              </w:rPr>
              <w:t>预期，美国经济韧性仍强。国内方面，近期，消费品以旧换新，个人购买汽车可全额贷款等政策的效果正在逐渐显现。</w:t>
            </w:r>
            <w:r w:rsidRPr="006876BA">
              <w:rPr>
                <w:rFonts w:ascii="新宋体" w:eastAsia="新宋体" w:hAnsi="新宋体" w:cs="新宋体"/>
                <w:color w:val="000000" w:themeColor="text1"/>
                <w:lang w:eastAsia="zh-CN"/>
              </w:rPr>
              <w:t>5</w:t>
            </w:r>
            <w:r w:rsidRPr="006876BA">
              <w:rPr>
                <w:rFonts w:ascii="新宋体" w:eastAsia="新宋体" w:hAnsi="新宋体" w:cs="新宋体" w:hint="eastAsia"/>
                <w:color w:val="000000" w:themeColor="text1"/>
                <w:lang w:eastAsia="zh-CN"/>
              </w:rPr>
              <w:t>月份，各地汽车销售增长明显，特别是贷款买车逐渐增多，多家银行都推出了零首付贷款买车产品。部分汽车经销商甚至还有零首付零利率的贷款产品。美元美债方面，近期美国经济数据强劲，美元指数有所反弹，但因市场普遍预期周三美国</w:t>
            </w:r>
            <w:r w:rsidRPr="006876BA">
              <w:rPr>
                <w:rFonts w:ascii="新宋体" w:eastAsia="新宋体" w:hAnsi="新宋体" w:cs="新宋体"/>
                <w:color w:val="000000" w:themeColor="text1"/>
                <w:lang w:eastAsia="zh-CN"/>
              </w:rPr>
              <w:t>CPI</w:t>
            </w:r>
            <w:r w:rsidRPr="006876BA">
              <w:rPr>
                <w:rFonts w:ascii="新宋体" w:eastAsia="新宋体" w:hAnsi="新宋体" w:cs="新宋体" w:hint="eastAsia"/>
                <w:color w:val="000000" w:themeColor="text1"/>
                <w:lang w:eastAsia="zh-CN"/>
              </w:rPr>
              <w:t>数据或显示通胀降温，美元指数在触及</w:t>
            </w:r>
            <w:r w:rsidRPr="006876BA">
              <w:rPr>
                <w:rFonts w:ascii="新宋体" w:eastAsia="新宋体" w:hAnsi="新宋体" w:cs="新宋体"/>
                <w:color w:val="000000" w:themeColor="text1"/>
                <w:lang w:eastAsia="zh-CN"/>
              </w:rPr>
              <w:t>105.39</w:t>
            </w:r>
            <w:r w:rsidRPr="006876BA">
              <w:rPr>
                <w:rFonts w:ascii="新宋体" w:eastAsia="新宋体" w:hAnsi="新宋体" w:cs="新宋体" w:hint="eastAsia"/>
                <w:color w:val="000000" w:themeColor="text1"/>
                <w:lang w:eastAsia="zh-CN"/>
              </w:rPr>
              <w:t>后于美盘回吐日内大部分涨幅，最终收涨</w:t>
            </w:r>
            <w:r w:rsidRPr="006876BA">
              <w:rPr>
                <w:rFonts w:ascii="新宋体" w:eastAsia="新宋体" w:hAnsi="新宋体" w:cs="新宋体"/>
                <w:color w:val="000000" w:themeColor="text1"/>
                <w:lang w:eastAsia="zh-CN"/>
              </w:rPr>
              <w:t>0.19%</w:t>
            </w:r>
            <w:r w:rsidRPr="006876BA">
              <w:rPr>
                <w:rFonts w:ascii="新宋体" w:eastAsia="新宋体" w:hAnsi="新宋体" w:cs="新宋体" w:hint="eastAsia"/>
                <w:color w:val="000000" w:themeColor="text1"/>
                <w:lang w:eastAsia="zh-CN"/>
              </w:rPr>
              <w:t>，报</w:t>
            </w:r>
            <w:r w:rsidRPr="006876BA">
              <w:rPr>
                <w:rFonts w:ascii="新宋体" w:eastAsia="新宋体" w:hAnsi="新宋体" w:cs="新宋体"/>
                <w:color w:val="000000" w:themeColor="text1"/>
                <w:lang w:eastAsia="zh-CN"/>
              </w:rPr>
              <w:t>105.13</w:t>
            </w:r>
            <w:r w:rsidRPr="006876BA">
              <w:rPr>
                <w:rFonts w:ascii="新宋体" w:eastAsia="新宋体" w:hAnsi="新宋体" w:cs="新宋体" w:hint="eastAsia"/>
                <w:color w:val="000000" w:themeColor="text1"/>
                <w:lang w:eastAsia="zh-CN"/>
              </w:rPr>
              <w:t>。</w:t>
            </w:r>
            <w:proofErr w:type="gramStart"/>
            <w:r w:rsidRPr="006876BA">
              <w:rPr>
                <w:rFonts w:ascii="新宋体" w:eastAsia="新宋体" w:hAnsi="新宋体" w:cs="新宋体"/>
                <w:color w:val="000000" w:themeColor="text1"/>
                <w:lang w:eastAsia="zh-CN"/>
              </w:rPr>
              <w:t>10</w:t>
            </w:r>
            <w:r w:rsidRPr="006876BA">
              <w:rPr>
                <w:rFonts w:ascii="新宋体" w:eastAsia="新宋体" w:hAnsi="新宋体" w:cs="新宋体" w:hint="eastAsia"/>
                <w:color w:val="000000" w:themeColor="text1"/>
                <w:lang w:eastAsia="zh-CN"/>
              </w:rPr>
              <w:t>年期美债</w:t>
            </w:r>
            <w:proofErr w:type="gramEnd"/>
            <w:r w:rsidRPr="006876BA">
              <w:rPr>
                <w:rFonts w:ascii="新宋体" w:eastAsia="新宋体" w:hAnsi="新宋体" w:cs="新宋体" w:hint="eastAsia"/>
                <w:color w:val="000000" w:themeColor="text1"/>
                <w:lang w:eastAsia="zh-CN"/>
              </w:rPr>
              <w:t>收益率最终收报</w:t>
            </w:r>
            <w:r w:rsidRPr="006876BA">
              <w:rPr>
                <w:rFonts w:ascii="新宋体" w:eastAsia="新宋体" w:hAnsi="新宋体" w:cs="新宋体"/>
                <w:color w:val="000000" w:themeColor="text1"/>
                <w:lang w:eastAsia="zh-CN"/>
              </w:rPr>
              <w:t>4.4660%</w:t>
            </w:r>
            <w:r w:rsidRPr="006876BA">
              <w:rPr>
                <w:rFonts w:ascii="新宋体" w:eastAsia="新宋体" w:hAnsi="新宋体" w:cs="新宋体" w:hint="eastAsia"/>
                <w:color w:val="000000" w:themeColor="text1"/>
                <w:lang w:eastAsia="zh-CN"/>
              </w:rPr>
              <w:t>。对美联储政策利率最敏感的</w:t>
            </w:r>
            <w:proofErr w:type="gramStart"/>
            <w:r w:rsidRPr="006876BA">
              <w:rPr>
                <w:rFonts w:ascii="新宋体" w:eastAsia="新宋体" w:hAnsi="新宋体" w:cs="新宋体"/>
                <w:color w:val="000000" w:themeColor="text1"/>
                <w:lang w:eastAsia="zh-CN"/>
              </w:rPr>
              <w:t>2</w:t>
            </w:r>
            <w:r w:rsidRPr="006876BA">
              <w:rPr>
                <w:rFonts w:ascii="新宋体" w:eastAsia="新宋体" w:hAnsi="新宋体" w:cs="新宋体" w:hint="eastAsia"/>
                <w:color w:val="000000" w:themeColor="text1"/>
                <w:lang w:eastAsia="zh-CN"/>
              </w:rPr>
              <w:t>年期美债</w:t>
            </w:r>
            <w:proofErr w:type="gramEnd"/>
            <w:r w:rsidRPr="006876BA">
              <w:rPr>
                <w:rFonts w:ascii="新宋体" w:eastAsia="新宋体" w:hAnsi="新宋体" w:cs="新宋体" w:hint="eastAsia"/>
                <w:color w:val="000000" w:themeColor="text1"/>
                <w:lang w:eastAsia="zh-CN"/>
              </w:rPr>
              <w:t>收益率最终收报</w:t>
            </w:r>
            <w:r w:rsidRPr="006876BA">
              <w:rPr>
                <w:rFonts w:ascii="新宋体" w:eastAsia="新宋体" w:hAnsi="新宋体" w:cs="新宋体"/>
                <w:color w:val="000000" w:themeColor="text1"/>
                <w:lang w:eastAsia="zh-CN"/>
              </w:rPr>
              <w:t>4.8890%</w:t>
            </w:r>
            <w:r w:rsidRPr="006876BA">
              <w:rPr>
                <w:rFonts w:ascii="新宋体" w:eastAsia="新宋体" w:hAnsi="新宋体" w:cs="新宋体" w:hint="eastAsia"/>
                <w:color w:val="000000" w:themeColor="text1"/>
                <w:lang w:eastAsia="zh-CN"/>
              </w:rPr>
              <w:t>。库存方面，截止</w:t>
            </w:r>
            <w:r w:rsidRPr="006876BA">
              <w:rPr>
                <w:rFonts w:ascii="新宋体" w:eastAsia="新宋体" w:hAnsi="新宋体" w:cs="新宋体"/>
                <w:color w:val="000000" w:themeColor="text1"/>
                <w:lang w:eastAsia="zh-CN"/>
              </w:rPr>
              <w:t>6</w:t>
            </w:r>
            <w:r w:rsidRPr="006876BA">
              <w:rPr>
                <w:rFonts w:ascii="新宋体" w:eastAsia="新宋体" w:hAnsi="新宋体" w:cs="新宋体" w:hint="eastAsia"/>
                <w:color w:val="000000" w:themeColor="text1"/>
                <w:lang w:eastAsia="zh-CN"/>
              </w:rPr>
              <w:t>月</w:t>
            </w:r>
            <w:r w:rsidRPr="006876BA">
              <w:rPr>
                <w:rFonts w:ascii="新宋体" w:eastAsia="新宋体" w:hAnsi="新宋体" w:cs="新宋体"/>
                <w:color w:val="000000" w:themeColor="text1"/>
                <w:lang w:eastAsia="zh-CN"/>
              </w:rPr>
              <w:t>7</w:t>
            </w:r>
            <w:r w:rsidRPr="006876BA">
              <w:rPr>
                <w:rFonts w:ascii="新宋体" w:eastAsia="新宋体" w:hAnsi="新宋体" w:cs="新宋体" w:hint="eastAsia"/>
                <w:color w:val="000000" w:themeColor="text1"/>
                <w:lang w:eastAsia="zh-CN"/>
              </w:rPr>
              <w:t>日，</w:t>
            </w:r>
            <w:r w:rsidRPr="006876BA">
              <w:rPr>
                <w:rFonts w:ascii="新宋体" w:eastAsia="新宋体" w:hAnsi="新宋体" w:cs="新宋体"/>
                <w:color w:val="000000" w:themeColor="text1"/>
                <w:lang w:eastAsia="zh-CN"/>
              </w:rPr>
              <w:t>LME</w:t>
            </w:r>
            <w:r w:rsidRPr="006876BA">
              <w:rPr>
                <w:rFonts w:ascii="新宋体" w:eastAsia="新宋体" w:hAnsi="新宋体" w:cs="新宋体" w:hint="eastAsia"/>
                <w:color w:val="000000" w:themeColor="text1"/>
                <w:lang w:eastAsia="zh-CN"/>
              </w:rPr>
              <w:t>总库存为</w:t>
            </w:r>
            <w:r w:rsidRPr="006876BA">
              <w:rPr>
                <w:rFonts w:ascii="新宋体" w:eastAsia="新宋体" w:hAnsi="新宋体" w:cs="新宋体"/>
                <w:color w:val="000000" w:themeColor="text1"/>
                <w:lang w:eastAsia="zh-CN"/>
              </w:rPr>
              <w:t>123800</w:t>
            </w:r>
            <w:r w:rsidRPr="006876BA">
              <w:rPr>
                <w:rFonts w:ascii="新宋体" w:eastAsia="新宋体" w:hAnsi="新宋体" w:cs="新宋体" w:hint="eastAsia"/>
                <w:color w:val="000000" w:themeColor="text1"/>
                <w:lang w:eastAsia="zh-CN"/>
              </w:rPr>
              <w:t>吨，较上周环比</w:t>
            </w:r>
            <w:r w:rsidRPr="006876BA">
              <w:rPr>
                <w:rFonts w:ascii="新宋体" w:eastAsia="新宋体" w:hAnsi="新宋体" w:cs="新宋体"/>
                <w:color w:val="000000" w:themeColor="text1"/>
                <w:lang w:eastAsia="zh-CN"/>
              </w:rPr>
              <w:t>+7352</w:t>
            </w:r>
            <w:r w:rsidRPr="006876BA">
              <w:rPr>
                <w:rFonts w:ascii="新宋体" w:eastAsia="新宋体" w:hAnsi="新宋体" w:cs="新宋体" w:hint="eastAsia"/>
                <w:color w:val="000000" w:themeColor="text1"/>
                <w:lang w:eastAsia="zh-CN"/>
              </w:rPr>
              <w:t>吨；</w:t>
            </w:r>
            <w:r w:rsidRPr="006876BA">
              <w:rPr>
                <w:rFonts w:ascii="新宋体" w:eastAsia="新宋体" w:hAnsi="新宋体" w:cs="新宋体"/>
                <w:color w:val="000000" w:themeColor="text1"/>
                <w:lang w:eastAsia="zh-CN"/>
              </w:rPr>
              <w:t>COMEX</w:t>
            </w:r>
            <w:r w:rsidRPr="006876BA">
              <w:rPr>
                <w:rFonts w:ascii="新宋体" w:eastAsia="新宋体" w:hAnsi="新宋体" w:cs="新宋体" w:hint="eastAsia"/>
                <w:color w:val="000000" w:themeColor="text1"/>
                <w:lang w:eastAsia="zh-CN"/>
              </w:rPr>
              <w:t>总库为</w:t>
            </w:r>
            <w:r w:rsidRPr="006876BA">
              <w:rPr>
                <w:rFonts w:ascii="新宋体" w:eastAsia="新宋体" w:hAnsi="新宋体" w:cs="新宋体"/>
                <w:color w:val="000000" w:themeColor="text1"/>
                <w:lang w:eastAsia="zh-CN"/>
              </w:rPr>
              <w:t>13746</w:t>
            </w:r>
            <w:r w:rsidRPr="006876BA">
              <w:rPr>
                <w:rFonts w:ascii="新宋体" w:eastAsia="新宋体" w:hAnsi="新宋体" w:cs="新宋体" w:hint="eastAsia"/>
                <w:color w:val="000000" w:themeColor="text1"/>
                <w:lang w:eastAsia="zh-CN"/>
              </w:rPr>
              <w:t>短吨，较上周环比</w:t>
            </w:r>
            <w:r w:rsidRPr="006876BA">
              <w:rPr>
                <w:rFonts w:ascii="新宋体" w:eastAsia="新宋体" w:hAnsi="新宋体" w:cs="新宋体"/>
                <w:color w:val="000000" w:themeColor="text1"/>
                <w:lang w:eastAsia="zh-CN"/>
              </w:rPr>
              <w:t>-2861</w:t>
            </w:r>
            <w:r w:rsidRPr="006876BA">
              <w:rPr>
                <w:rFonts w:ascii="新宋体" w:eastAsia="新宋体" w:hAnsi="新宋体" w:cs="新宋体" w:hint="eastAsia"/>
                <w:color w:val="000000" w:themeColor="text1"/>
                <w:lang w:eastAsia="zh-CN"/>
              </w:rPr>
              <w:t>短吨；</w:t>
            </w:r>
            <w:r w:rsidRPr="006876BA">
              <w:rPr>
                <w:rFonts w:ascii="新宋体" w:eastAsia="新宋体" w:hAnsi="新宋体" w:cs="新宋体"/>
                <w:color w:val="000000" w:themeColor="text1"/>
                <w:lang w:eastAsia="zh-CN"/>
              </w:rPr>
              <w:t>SHFE</w:t>
            </w:r>
            <w:r w:rsidRPr="006876BA">
              <w:rPr>
                <w:rFonts w:ascii="新宋体" w:eastAsia="新宋体" w:hAnsi="新宋体" w:cs="新宋体" w:hint="eastAsia"/>
                <w:color w:val="000000" w:themeColor="text1"/>
                <w:lang w:eastAsia="zh-CN"/>
              </w:rPr>
              <w:t>库存为</w:t>
            </w:r>
            <w:r w:rsidRPr="006876BA">
              <w:rPr>
                <w:rFonts w:ascii="新宋体" w:eastAsia="新宋体" w:hAnsi="新宋体" w:cs="新宋体"/>
                <w:color w:val="000000" w:themeColor="text1"/>
                <w:lang w:eastAsia="zh-CN"/>
              </w:rPr>
              <w:t>336964</w:t>
            </w:r>
            <w:r w:rsidRPr="006876BA">
              <w:rPr>
                <w:rFonts w:ascii="新宋体" w:eastAsia="新宋体" w:hAnsi="新宋体" w:cs="新宋体" w:hint="eastAsia"/>
                <w:color w:val="000000" w:themeColor="text1"/>
                <w:lang w:eastAsia="zh-CN"/>
              </w:rPr>
              <w:t>吨，较上周环比</w:t>
            </w:r>
            <w:r w:rsidRPr="006876BA">
              <w:rPr>
                <w:rFonts w:ascii="新宋体" w:eastAsia="新宋体" w:hAnsi="新宋体" w:cs="新宋体"/>
                <w:color w:val="000000" w:themeColor="text1"/>
                <w:lang w:eastAsia="zh-CN"/>
              </w:rPr>
              <w:t>+15269</w:t>
            </w:r>
            <w:r w:rsidRPr="006876BA">
              <w:rPr>
                <w:rFonts w:ascii="新宋体" w:eastAsia="新宋体" w:hAnsi="新宋体" w:cs="新宋体" w:hint="eastAsia"/>
                <w:color w:val="000000" w:themeColor="text1"/>
                <w:lang w:eastAsia="zh-CN"/>
              </w:rPr>
              <w:t>吨。</w:t>
            </w:r>
            <w:r w:rsidRPr="006876BA">
              <w:rPr>
                <w:rFonts w:ascii="新宋体" w:eastAsia="新宋体" w:hAnsi="新宋体" w:cs="新宋体"/>
                <w:color w:val="000000" w:themeColor="text1"/>
                <w:lang w:eastAsia="zh-CN"/>
              </w:rPr>
              <w:t>SHFE</w:t>
            </w:r>
            <w:r w:rsidRPr="006876BA">
              <w:rPr>
                <w:rFonts w:ascii="新宋体" w:eastAsia="新宋体" w:hAnsi="新宋体" w:cs="新宋体" w:hint="eastAsia"/>
                <w:color w:val="000000" w:themeColor="text1"/>
                <w:lang w:eastAsia="zh-CN"/>
              </w:rPr>
              <w:t>、</w:t>
            </w:r>
            <w:r w:rsidRPr="006876BA">
              <w:rPr>
                <w:rFonts w:ascii="新宋体" w:eastAsia="新宋体" w:hAnsi="新宋体" w:cs="新宋体"/>
                <w:color w:val="000000" w:themeColor="text1"/>
                <w:lang w:eastAsia="zh-CN"/>
              </w:rPr>
              <w:t>LME</w:t>
            </w:r>
            <w:r w:rsidRPr="006876BA">
              <w:rPr>
                <w:rFonts w:ascii="新宋体" w:eastAsia="新宋体" w:hAnsi="新宋体" w:cs="新宋体" w:hint="eastAsia"/>
                <w:color w:val="000000" w:themeColor="text1"/>
                <w:lang w:eastAsia="zh-CN"/>
              </w:rPr>
              <w:t>周环比增长，</w:t>
            </w:r>
            <w:r w:rsidRPr="006876BA">
              <w:rPr>
                <w:rFonts w:ascii="新宋体" w:eastAsia="新宋体" w:hAnsi="新宋体" w:cs="新宋体"/>
                <w:color w:val="000000" w:themeColor="text1"/>
                <w:lang w:eastAsia="zh-CN"/>
              </w:rPr>
              <w:t>COMEX</w:t>
            </w:r>
            <w:r w:rsidRPr="006876BA">
              <w:rPr>
                <w:rFonts w:ascii="新宋体" w:eastAsia="新宋体" w:hAnsi="新宋体" w:cs="新宋体" w:hint="eastAsia"/>
                <w:color w:val="000000" w:themeColor="text1"/>
                <w:lang w:eastAsia="zh-CN"/>
              </w:rPr>
              <w:t>去库。交易方面，隔夜</w:t>
            </w:r>
            <w:r w:rsidRPr="006876BA">
              <w:rPr>
                <w:rFonts w:ascii="新宋体" w:eastAsia="新宋体" w:hAnsi="新宋体" w:cs="新宋体"/>
                <w:color w:val="000000" w:themeColor="text1"/>
                <w:lang w:eastAsia="zh-CN"/>
              </w:rPr>
              <w:t>COMEX</w:t>
            </w:r>
            <w:r w:rsidRPr="006876BA">
              <w:rPr>
                <w:rFonts w:ascii="新宋体" w:eastAsia="新宋体" w:hAnsi="新宋体" w:cs="新宋体" w:hint="eastAsia"/>
                <w:color w:val="000000" w:themeColor="text1"/>
                <w:lang w:eastAsia="zh-CN"/>
              </w:rPr>
              <w:t>铜主力合约低开反弹，涨跌幅</w:t>
            </w:r>
            <w:r w:rsidRPr="006876BA">
              <w:rPr>
                <w:rFonts w:ascii="新宋体" w:eastAsia="新宋体" w:hAnsi="新宋体" w:cs="新宋体"/>
                <w:color w:val="000000" w:themeColor="text1"/>
                <w:lang w:eastAsia="zh-CN"/>
              </w:rPr>
              <w:t>1.61%</w:t>
            </w:r>
            <w:r w:rsidRPr="006876BA">
              <w:rPr>
                <w:rFonts w:ascii="新宋体" w:eastAsia="新宋体" w:hAnsi="新宋体" w:cs="新宋体" w:hint="eastAsia"/>
                <w:color w:val="000000" w:themeColor="text1"/>
                <w:lang w:eastAsia="zh-CN"/>
              </w:rPr>
              <w:t>，报收</w:t>
            </w:r>
            <w:r w:rsidRPr="006876BA">
              <w:rPr>
                <w:rFonts w:ascii="新宋体" w:eastAsia="新宋体" w:hAnsi="新宋体" w:cs="新宋体"/>
                <w:color w:val="000000" w:themeColor="text1"/>
                <w:lang w:eastAsia="zh-CN"/>
              </w:rPr>
              <w:t>4.556</w:t>
            </w:r>
            <w:r w:rsidRPr="006876BA">
              <w:rPr>
                <w:rFonts w:ascii="新宋体" w:eastAsia="新宋体" w:hAnsi="新宋体" w:cs="新宋体" w:hint="eastAsia"/>
                <w:color w:val="000000" w:themeColor="text1"/>
                <w:lang w:eastAsia="zh-CN"/>
              </w:rPr>
              <w:t>。截止</w:t>
            </w:r>
            <w:r w:rsidRPr="006876BA">
              <w:rPr>
                <w:rFonts w:ascii="新宋体" w:eastAsia="新宋体" w:hAnsi="新宋体" w:cs="新宋体"/>
                <w:color w:val="000000" w:themeColor="text1"/>
                <w:lang w:eastAsia="zh-CN"/>
              </w:rPr>
              <w:t>6</w:t>
            </w:r>
            <w:r w:rsidRPr="006876BA">
              <w:rPr>
                <w:rFonts w:ascii="新宋体" w:eastAsia="新宋体" w:hAnsi="新宋体" w:cs="新宋体" w:hint="eastAsia"/>
                <w:color w:val="000000" w:themeColor="text1"/>
                <w:lang w:eastAsia="zh-CN"/>
              </w:rPr>
              <w:t>月</w:t>
            </w:r>
            <w:r w:rsidRPr="006876BA">
              <w:rPr>
                <w:rFonts w:ascii="新宋体" w:eastAsia="新宋体" w:hAnsi="新宋体" w:cs="新宋体"/>
                <w:color w:val="000000" w:themeColor="text1"/>
                <w:lang w:eastAsia="zh-CN"/>
              </w:rPr>
              <w:t>4</w:t>
            </w:r>
            <w:r w:rsidRPr="006876BA">
              <w:rPr>
                <w:rFonts w:ascii="新宋体" w:eastAsia="新宋体" w:hAnsi="新宋体" w:cs="新宋体" w:hint="eastAsia"/>
                <w:color w:val="000000" w:themeColor="text1"/>
                <w:lang w:eastAsia="zh-CN"/>
              </w:rPr>
              <w:t>日</w:t>
            </w:r>
            <w:r w:rsidRPr="006876BA">
              <w:rPr>
                <w:rFonts w:ascii="新宋体" w:eastAsia="新宋体" w:hAnsi="新宋体" w:cs="新宋体"/>
                <w:color w:val="000000" w:themeColor="text1"/>
                <w:lang w:eastAsia="zh-CN"/>
              </w:rPr>
              <w:t>CFTC</w:t>
            </w:r>
            <w:r w:rsidRPr="006876BA">
              <w:rPr>
                <w:rFonts w:ascii="新宋体" w:eastAsia="新宋体" w:hAnsi="新宋体" w:cs="新宋体" w:hint="eastAsia"/>
                <w:color w:val="000000" w:themeColor="text1"/>
                <w:lang w:eastAsia="zh-CN"/>
              </w:rPr>
              <w:t>非商业多头持仓为</w:t>
            </w:r>
            <w:r w:rsidRPr="006876BA">
              <w:rPr>
                <w:rFonts w:ascii="新宋体" w:eastAsia="新宋体" w:hAnsi="新宋体" w:cs="新宋体"/>
                <w:color w:val="000000" w:themeColor="text1"/>
                <w:lang w:eastAsia="zh-CN"/>
              </w:rPr>
              <w:t>142712</w:t>
            </w:r>
            <w:r w:rsidRPr="006876BA">
              <w:rPr>
                <w:rFonts w:ascii="新宋体" w:eastAsia="新宋体" w:hAnsi="新宋体" w:cs="新宋体" w:hint="eastAsia"/>
                <w:color w:val="000000" w:themeColor="text1"/>
                <w:lang w:eastAsia="zh-CN"/>
              </w:rPr>
              <w:t>张，空头持仓为</w:t>
            </w:r>
            <w:r w:rsidRPr="006876BA">
              <w:rPr>
                <w:rFonts w:ascii="新宋体" w:eastAsia="新宋体" w:hAnsi="新宋体" w:cs="新宋体"/>
                <w:color w:val="000000" w:themeColor="text1"/>
                <w:lang w:eastAsia="zh-CN"/>
              </w:rPr>
              <w:t>81585</w:t>
            </w:r>
            <w:r w:rsidRPr="006876BA">
              <w:rPr>
                <w:rFonts w:ascii="新宋体" w:eastAsia="新宋体" w:hAnsi="新宋体" w:cs="新宋体" w:hint="eastAsia"/>
                <w:color w:val="000000" w:themeColor="text1"/>
                <w:lang w:eastAsia="zh-CN"/>
              </w:rPr>
              <w:t>张，净持仓为</w:t>
            </w:r>
            <w:r w:rsidRPr="006876BA">
              <w:rPr>
                <w:rFonts w:ascii="新宋体" w:eastAsia="新宋体" w:hAnsi="新宋体" w:cs="新宋体"/>
                <w:color w:val="000000" w:themeColor="text1"/>
                <w:lang w:eastAsia="zh-CN"/>
              </w:rPr>
              <w:t>+ 61127</w:t>
            </w:r>
            <w:r w:rsidRPr="006876BA">
              <w:rPr>
                <w:rFonts w:ascii="新宋体" w:eastAsia="新宋体" w:hAnsi="新宋体" w:cs="新宋体" w:hint="eastAsia"/>
                <w:color w:val="000000" w:themeColor="text1"/>
                <w:lang w:eastAsia="zh-CN"/>
              </w:rPr>
              <w:t>张，环比上周</w:t>
            </w:r>
            <w:r w:rsidRPr="006876BA">
              <w:rPr>
                <w:rFonts w:ascii="新宋体" w:eastAsia="新宋体" w:hAnsi="新宋体" w:cs="新宋体"/>
                <w:color w:val="000000" w:themeColor="text1"/>
                <w:lang w:eastAsia="zh-CN"/>
              </w:rPr>
              <w:t>-4395</w:t>
            </w:r>
            <w:r w:rsidRPr="006876BA">
              <w:rPr>
                <w:rFonts w:ascii="新宋体" w:eastAsia="新宋体" w:hAnsi="新宋体" w:cs="新宋体" w:hint="eastAsia"/>
                <w:color w:val="000000" w:themeColor="text1"/>
                <w:lang w:eastAsia="zh-CN"/>
              </w:rPr>
              <w:t>张。多头持仓在快速增仓后，有所减仓。操作建议，轻仓震荡交易，仅供参考。</w:t>
            </w:r>
          </w:p>
        </w:tc>
      </w:tr>
      <w:tr w:rsidR="00816744">
        <w:trPr>
          <w:trHeight w:val="1355"/>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816744" w:rsidRDefault="00F54F93">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816744" w:rsidRDefault="000A00FD">
            <w:pPr>
              <w:spacing w:before="120"/>
              <w:rPr>
                <w:rFonts w:ascii="新宋体" w:eastAsia="新宋体" w:hAnsi="新宋体" w:cs="新宋体"/>
                <w:lang w:eastAsia="zh-CN"/>
              </w:rPr>
            </w:pPr>
            <w:r w:rsidRPr="000A00FD">
              <w:rPr>
                <w:rFonts w:ascii="新宋体" w:eastAsia="新宋体" w:hAnsi="新宋体" w:cs="新宋体" w:hint="eastAsia"/>
                <w:lang w:eastAsia="zh-CN"/>
              </w:rPr>
              <w:t>南美大豆收割接近尾声，市场关注热点有所转弱。不过上周巴西修改国内税收抵免政策，或导致巴西销售放缓，</w:t>
            </w:r>
            <w:proofErr w:type="gramStart"/>
            <w:r w:rsidRPr="000A00FD">
              <w:rPr>
                <w:rFonts w:ascii="新宋体" w:eastAsia="新宋体" w:hAnsi="新宋体" w:cs="新宋体" w:hint="eastAsia"/>
                <w:lang w:eastAsia="zh-CN"/>
              </w:rPr>
              <w:t>促进美豆</w:t>
            </w:r>
            <w:proofErr w:type="gramEnd"/>
            <w:r w:rsidRPr="000A00FD">
              <w:rPr>
                <w:rFonts w:ascii="新宋体" w:eastAsia="新宋体" w:hAnsi="新宋体" w:cs="新宋体" w:hint="eastAsia"/>
                <w:lang w:eastAsia="zh-CN"/>
              </w:rPr>
              <w:t>的出口，</w:t>
            </w:r>
            <w:proofErr w:type="gramStart"/>
            <w:r w:rsidRPr="000A00FD">
              <w:rPr>
                <w:rFonts w:ascii="新宋体" w:eastAsia="新宋体" w:hAnsi="新宋体" w:cs="新宋体" w:hint="eastAsia"/>
                <w:lang w:eastAsia="zh-CN"/>
              </w:rPr>
              <w:t>美豆短期</w:t>
            </w:r>
            <w:proofErr w:type="gramEnd"/>
            <w:r w:rsidRPr="000A00FD">
              <w:rPr>
                <w:rFonts w:ascii="新宋体" w:eastAsia="新宋体" w:hAnsi="新宋体" w:cs="新宋体" w:hint="eastAsia"/>
                <w:lang w:eastAsia="zh-CN"/>
              </w:rPr>
              <w:t>有所企稳。</w:t>
            </w:r>
            <w:r w:rsidRPr="000A00FD">
              <w:rPr>
                <w:rFonts w:ascii="新宋体" w:eastAsia="新宋体" w:hAnsi="新宋体" w:cs="新宋体"/>
                <w:lang w:eastAsia="zh-CN"/>
              </w:rPr>
              <w:t>12</w:t>
            </w:r>
            <w:r w:rsidRPr="000A00FD">
              <w:rPr>
                <w:rFonts w:ascii="新宋体" w:eastAsia="新宋体" w:hAnsi="新宋体" w:cs="新宋体" w:hint="eastAsia"/>
                <w:lang w:eastAsia="zh-CN"/>
              </w:rPr>
              <w:t>日即将公布</w:t>
            </w:r>
            <w:r w:rsidRPr="000A00FD">
              <w:rPr>
                <w:rFonts w:ascii="新宋体" w:eastAsia="新宋体" w:hAnsi="新宋体" w:cs="新宋体"/>
                <w:lang w:eastAsia="zh-CN"/>
              </w:rPr>
              <w:t>USDA</w:t>
            </w:r>
            <w:r w:rsidRPr="000A00FD">
              <w:rPr>
                <w:rFonts w:ascii="新宋体" w:eastAsia="新宋体" w:hAnsi="新宋体" w:cs="新宋体" w:hint="eastAsia"/>
                <w:lang w:eastAsia="zh-CN"/>
              </w:rPr>
              <w:t>的</w:t>
            </w:r>
            <w:r w:rsidRPr="000A00FD">
              <w:rPr>
                <w:rFonts w:ascii="新宋体" w:eastAsia="新宋体" w:hAnsi="新宋体" w:cs="新宋体"/>
                <w:lang w:eastAsia="zh-CN"/>
              </w:rPr>
              <w:t>6</w:t>
            </w:r>
            <w:r w:rsidRPr="000A00FD">
              <w:rPr>
                <w:rFonts w:ascii="新宋体" w:eastAsia="新宋体" w:hAnsi="新宋体" w:cs="新宋体" w:hint="eastAsia"/>
                <w:lang w:eastAsia="zh-CN"/>
              </w:rPr>
              <w:t>月供需报告，</w:t>
            </w:r>
            <w:proofErr w:type="gramStart"/>
            <w:r w:rsidRPr="000A00FD">
              <w:rPr>
                <w:rFonts w:ascii="新宋体" w:eastAsia="新宋体" w:hAnsi="新宋体" w:cs="新宋体" w:hint="eastAsia"/>
                <w:lang w:eastAsia="zh-CN"/>
              </w:rPr>
              <w:t>目前美豆天气</w:t>
            </w:r>
            <w:proofErr w:type="gramEnd"/>
            <w:r w:rsidRPr="000A00FD">
              <w:rPr>
                <w:rFonts w:ascii="新宋体" w:eastAsia="新宋体" w:hAnsi="新宋体" w:cs="新宋体" w:hint="eastAsia"/>
                <w:lang w:eastAsia="zh-CN"/>
              </w:rPr>
              <w:t>条件良好，预计总体种植情况较好，调整幅度有限。后期关注天气</w:t>
            </w:r>
            <w:proofErr w:type="gramStart"/>
            <w:r w:rsidRPr="000A00FD">
              <w:rPr>
                <w:rFonts w:ascii="新宋体" w:eastAsia="新宋体" w:hAnsi="新宋体" w:cs="新宋体" w:hint="eastAsia"/>
                <w:lang w:eastAsia="zh-CN"/>
              </w:rPr>
              <w:t>对美豆的</w:t>
            </w:r>
            <w:proofErr w:type="gramEnd"/>
            <w:r w:rsidRPr="000A00FD">
              <w:rPr>
                <w:rFonts w:ascii="新宋体" w:eastAsia="新宋体" w:hAnsi="新宋体" w:cs="新宋体" w:hint="eastAsia"/>
                <w:lang w:eastAsia="zh-CN"/>
              </w:rPr>
              <w:t>进一步影响。</w:t>
            </w:r>
          </w:p>
        </w:tc>
      </w:tr>
      <w:tr w:rsidR="00816744">
        <w:trPr>
          <w:trHeight w:val="178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816744" w:rsidRDefault="00F54F93">
            <w:pPr>
              <w:pStyle w:val="TableText"/>
              <w:spacing w:before="234" w:line="191" w:lineRule="auto"/>
              <w:jc w:val="center"/>
              <w:rPr>
                <w:sz w:val="19"/>
                <w:szCs w:val="19"/>
                <w:lang w:eastAsia="zh-CN"/>
              </w:rPr>
            </w:pPr>
            <w:r>
              <w:rPr>
                <w:rFonts w:hint="eastAsia"/>
                <w:b/>
                <w:bCs/>
                <w:spacing w:val="3"/>
                <w:sz w:val="19"/>
                <w:szCs w:val="19"/>
                <w:lang w:eastAsia="zh-CN"/>
              </w:rPr>
              <w:lastRenderedPageBreak/>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816744" w:rsidRDefault="006876BA" w:rsidP="006876BA">
            <w:pPr>
              <w:rPr>
                <w:rFonts w:ascii="新宋体" w:eastAsia="新宋体" w:hAnsi="新宋体"/>
                <w:lang w:eastAsia="zh-CN"/>
              </w:rPr>
            </w:pPr>
            <w:r w:rsidRPr="006876BA">
              <w:rPr>
                <w:rFonts w:ascii="新宋体" w:eastAsia="新宋体" w:hAnsi="新宋体" w:hint="eastAsia"/>
                <w:lang w:eastAsia="zh-CN"/>
              </w:rPr>
              <w:t>美国能源信息署</w:t>
            </w:r>
            <w:r w:rsidRPr="006876BA">
              <w:rPr>
                <w:rFonts w:ascii="新宋体" w:eastAsia="新宋体" w:hAnsi="新宋体"/>
                <w:lang w:eastAsia="zh-CN"/>
              </w:rPr>
              <w:t>(EIA)</w:t>
            </w:r>
            <w:r w:rsidRPr="006876BA">
              <w:rPr>
                <w:rFonts w:ascii="新宋体" w:eastAsia="新宋体" w:hAnsi="新宋体" w:hint="eastAsia"/>
                <w:lang w:eastAsia="zh-CN"/>
              </w:rPr>
              <w:t>公布的数据显示，截至</w:t>
            </w:r>
            <w:r w:rsidRPr="006876BA">
              <w:rPr>
                <w:rFonts w:ascii="新宋体" w:eastAsia="新宋体" w:hAnsi="新宋体"/>
                <w:lang w:eastAsia="zh-CN"/>
              </w:rPr>
              <w:t>5</w:t>
            </w:r>
            <w:r w:rsidRPr="006876BA">
              <w:rPr>
                <w:rFonts w:ascii="新宋体" w:eastAsia="新宋体" w:hAnsi="新宋体" w:hint="eastAsia"/>
                <w:lang w:eastAsia="zh-CN"/>
              </w:rPr>
              <w:t>月</w:t>
            </w:r>
            <w:r w:rsidRPr="006876BA">
              <w:rPr>
                <w:rFonts w:ascii="新宋体" w:eastAsia="新宋体" w:hAnsi="新宋体"/>
                <w:lang w:eastAsia="zh-CN"/>
              </w:rPr>
              <w:t>31</w:t>
            </w:r>
            <w:r w:rsidRPr="006876BA">
              <w:rPr>
                <w:rFonts w:ascii="新宋体" w:eastAsia="新宋体" w:hAnsi="新宋体" w:hint="eastAsia"/>
                <w:lang w:eastAsia="zh-CN"/>
              </w:rPr>
              <w:t>日当周美国商业原油库存增加</w:t>
            </w:r>
            <w:r w:rsidRPr="006876BA">
              <w:rPr>
                <w:rFonts w:ascii="新宋体" w:eastAsia="新宋体" w:hAnsi="新宋体"/>
                <w:lang w:eastAsia="zh-CN"/>
              </w:rPr>
              <w:t>123.4</w:t>
            </w:r>
            <w:r w:rsidRPr="006876BA">
              <w:rPr>
                <w:rFonts w:ascii="新宋体" w:eastAsia="新宋体" w:hAnsi="新宋体" w:hint="eastAsia"/>
                <w:lang w:eastAsia="zh-CN"/>
              </w:rPr>
              <w:t>万桶至</w:t>
            </w:r>
            <w:r w:rsidRPr="006876BA">
              <w:rPr>
                <w:rFonts w:ascii="新宋体" w:eastAsia="新宋体" w:hAnsi="新宋体"/>
                <w:lang w:eastAsia="zh-CN"/>
              </w:rPr>
              <w:t>4.559</w:t>
            </w:r>
            <w:r w:rsidRPr="006876BA">
              <w:rPr>
                <w:rFonts w:ascii="新宋体" w:eastAsia="新宋体" w:hAnsi="新宋体" w:hint="eastAsia"/>
                <w:lang w:eastAsia="zh-CN"/>
              </w:rPr>
              <w:t>亿桶，预期下降</w:t>
            </w:r>
            <w:r w:rsidRPr="006876BA">
              <w:rPr>
                <w:rFonts w:ascii="新宋体" w:eastAsia="新宋体" w:hAnsi="新宋体"/>
                <w:lang w:eastAsia="zh-CN"/>
              </w:rPr>
              <w:t>230</w:t>
            </w:r>
            <w:r w:rsidRPr="006876BA">
              <w:rPr>
                <w:rFonts w:ascii="新宋体" w:eastAsia="新宋体" w:hAnsi="新宋体" w:hint="eastAsia"/>
                <w:lang w:eastAsia="zh-CN"/>
              </w:rPr>
              <w:t>万桶；库欣原油库存增加</w:t>
            </w:r>
            <w:r w:rsidRPr="006876BA">
              <w:rPr>
                <w:rFonts w:ascii="新宋体" w:eastAsia="新宋体" w:hAnsi="新宋体"/>
                <w:lang w:eastAsia="zh-CN"/>
              </w:rPr>
              <w:t>85.4</w:t>
            </w:r>
            <w:r w:rsidRPr="006876BA">
              <w:rPr>
                <w:rFonts w:ascii="新宋体" w:eastAsia="新宋体" w:hAnsi="新宋体" w:hint="eastAsia"/>
                <w:lang w:eastAsia="zh-CN"/>
              </w:rPr>
              <w:t>万桶至</w:t>
            </w:r>
            <w:r w:rsidRPr="006876BA">
              <w:rPr>
                <w:rFonts w:ascii="新宋体" w:eastAsia="新宋体" w:hAnsi="新宋体"/>
                <w:lang w:eastAsia="zh-CN"/>
              </w:rPr>
              <w:t>3540.8</w:t>
            </w:r>
            <w:r w:rsidRPr="006876BA">
              <w:rPr>
                <w:rFonts w:ascii="新宋体" w:eastAsia="新宋体" w:hAnsi="新宋体" w:hint="eastAsia"/>
                <w:lang w:eastAsia="zh-CN"/>
              </w:rPr>
              <w:t>万桶；汽油库存增加</w:t>
            </w:r>
            <w:r w:rsidRPr="006876BA">
              <w:rPr>
                <w:rFonts w:ascii="新宋体" w:eastAsia="新宋体" w:hAnsi="新宋体"/>
                <w:lang w:eastAsia="zh-CN"/>
              </w:rPr>
              <w:t>210.2</w:t>
            </w:r>
            <w:r w:rsidRPr="006876BA">
              <w:rPr>
                <w:rFonts w:ascii="新宋体" w:eastAsia="新宋体" w:hAnsi="新宋体" w:hint="eastAsia"/>
                <w:lang w:eastAsia="zh-CN"/>
              </w:rPr>
              <w:t>万桶，精炼油库存增加</w:t>
            </w:r>
            <w:r w:rsidRPr="006876BA">
              <w:rPr>
                <w:rFonts w:ascii="新宋体" w:eastAsia="新宋体" w:hAnsi="新宋体"/>
                <w:lang w:eastAsia="zh-CN"/>
              </w:rPr>
              <w:t>319.7</w:t>
            </w:r>
            <w:r w:rsidRPr="006876BA">
              <w:rPr>
                <w:rFonts w:ascii="新宋体" w:eastAsia="新宋体" w:hAnsi="新宋体" w:hint="eastAsia"/>
                <w:lang w:eastAsia="zh-CN"/>
              </w:rPr>
              <w:t>万桶；美国战略石油储备（</w:t>
            </w:r>
            <w:r w:rsidRPr="006876BA">
              <w:rPr>
                <w:rFonts w:ascii="新宋体" w:eastAsia="新宋体" w:hAnsi="新宋体"/>
                <w:lang w:eastAsia="zh-CN"/>
              </w:rPr>
              <w:t>SPR</w:t>
            </w:r>
            <w:r w:rsidRPr="006876BA">
              <w:rPr>
                <w:rFonts w:ascii="新宋体" w:eastAsia="新宋体" w:hAnsi="新宋体" w:hint="eastAsia"/>
                <w:lang w:eastAsia="zh-CN"/>
              </w:rPr>
              <w:t>）库存增加</w:t>
            </w:r>
            <w:r w:rsidRPr="006876BA">
              <w:rPr>
                <w:rFonts w:ascii="新宋体" w:eastAsia="新宋体" w:hAnsi="新宋体"/>
                <w:lang w:eastAsia="zh-CN"/>
              </w:rPr>
              <w:t>89.9</w:t>
            </w:r>
            <w:r w:rsidRPr="006876BA">
              <w:rPr>
                <w:rFonts w:ascii="新宋体" w:eastAsia="新宋体" w:hAnsi="新宋体" w:hint="eastAsia"/>
                <w:lang w:eastAsia="zh-CN"/>
              </w:rPr>
              <w:t>万桶至</w:t>
            </w:r>
            <w:r w:rsidRPr="006876BA">
              <w:rPr>
                <w:rFonts w:ascii="新宋体" w:eastAsia="新宋体" w:hAnsi="新宋体"/>
                <w:lang w:eastAsia="zh-CN"/>
              </w:rPr>
              <w:t>3.7</w:t>
            </w:r>
            <w:r w:rsidRPr="006876BA">
              <w:rPr>
                <w:rFonts w:ascii="新宋体" w:eastAsia="新宋体" w:hAnsi="新宋体" w:hint="eastAsia"/>
                <w:lang w:eastAsia="zh-CN"/>
              </w:rPr>
              <w:t>亿桶。美国炼厂加工总量平均每天</w:t>
            </w:r>
            <w:r w:rsidRPr="006876BA">
              <w:rPr>
                <w:rFonts w:ascii="新宋体" w:eastAsia="新宋体" w:hAnsi="新宋体"/>
                <w:lang w:eastAsia="zh-CN"/>
              </w:rPr>
              <w:t>1714.4</w:t>
            </w:r>
            <w:r w:rsidRPr="006876BA">
              <w:rPr>
                <w:rFonts w:ascii="新宋体" w:eastAsia="新宋体" w:hAnsi="新宋体" w:hint="eastAsia"/>
                <w:lang w:eastAsia="zh-CN"/>
              </w:rPr>
              <w:t>万桶，为</w:t>
            </w:r>
            <w:r w:rsidRPr="006876BA">
              <w:rPr>
                <w:rFonts w:ascii="新宋体" w:eastAsia="新宋体" w:hAnsi="新宋体"/>
                <w:lang w:eastAsia="zh-CN"/>
              </w:rPr>
              <w:t>2019</w:t>
            </w:r>
            <w:r w:rsidRPr="006876BA">
              <w:rPr>
                <w:rFonts w:ascii="新宋体" w:eastAsia="新宋体" w:hAnsi="新宋体" w:hint="eastAsia"/>
                <w:lang w:eastAsia="zh-CN"/>
              </w:rPr>
              <w:t>年</w:t>
            </w:r>
            <w:r w:rsidRPr="006876BA">
              <w:rPr>
                <w:rFonts w:ascii="新宋体" w:eastAsia="新宋体" w:hAnsi="新宋体"/>
                <w:lang w:eastAsia="zh-CN"/>
              </w:rPr>
              <w:t>12</w:t>
            </w:r>
            <w:r w:rsidRPr="006876BA">
              <w:rPr>
                <w:rFonts w:ascii="新宋体" w:eastAsia="新宋体" w:hAnsi="新宋体" w:hint="eastAsia"/>
                <w:lang w:eastAsia="zh-CN"/>
              </w:rPr>
              <w:t>月份以来最高，比前一周增加</w:t>
            </w:r>
            <w:r w:rsidRPr="006876BA">
              <w:rPr>
                <w:rFonts w:ascii="新宋体" w:eastAsia="新宋体" w:hAnsi="新宋体"/>
                <w:lang w:eastAsia="zh-CN"/>
              </w:rPr>
              <w:t>6.1</w:t>
            </w:r>
            <w:r w:rsidRPr="006876BA">
              <w:rPr>
                <w:rFonts w:ascii="新宋体" w:eastAsia="新宋体" w:hAnsi="新宋体" w:hint="eastAsia"/>
                <w:lang w:eastAsia="zh-CN"/>
              </w:rPr>
              <w:t>万桶；炼油厂开工率</w:t>
            </w:r>
            <w:r w:rsidRPr="006876BA">
              <w:rPr>
                <w:rFonts w:ascii="新宋体" w:eastAsia="新宋体" w:hAnsi="新宋体"/>
                <w:lang w:eastAsia="zh-CN"/>
              </w:rPr>
              <w:t>95.4%</w:t>
            </w:r>
            <w:r w:rsidRPr="006876BA">
              <w:rPr>
                <w:rFonts w:ascii="新宋体" w:eastAsia="新宋体" w:hAnsi="新宋体" w:hint="eastAsia"/>
                <w:lang w:eastAsia="zh-CN"/>
              </w:rPr>
              <w:t>，比前一周增长</w:t>
            </w:r>
            <w:r w:rsidRPr="006876BA">
              <w:rPr>
                <w:rFonts w:ascii="新宋体" w:eastAsia="新宋体" w:hAnsi="新宋体"/>
                <w:lang w:eastAsia="zh-CN"/>
              </w:rPr>
              <w:t>1.1</w:t>
            </w:r>
            <w:r w:rsidRPr="006876BA">
              <w:rPr>
                <w:rFonts w:ascii="新宋体" w:eastAsia="新宋体" w:hAnsi="新宋体" w:hint="eastAsia"/>
                <w:lang w:eastAsia="zh-CN"/>
              </w:rPr>
              <w:t>个百分点。上周美国原油进口量平均每天</w:t>
            </w:r>
            <w:r w:rsidRPr="006876BA">
              <w:rPr>
                <w:rFonts w:ascii="新宋体" w:eastAsia="新宋体" w:hAnsi="新宋体"/>
                <w:lang w:eastAsia="zh-CN"/>
              </w:rPr>
              <w:t>705.8</w:t>
            </w:r>
            <w:r w:rsidRPr="006876BA">
              <w:rPr>
                <w:rFonts w:ascii="新宋体" w:eastAsia="新宋体" w:hAnsi="新宋体" w:hint="eastAsia"/>
                <w:lang w:eastAsia="zh-CN"/>
              </w:rPr>
              <w:t>万桶，比前一周增长</w:t>
            </w:r>
            <w:r w:rsidRPr="006876BA">
              <w:rPr>
                <w:rFonts w:ascii="新宋体" w:eastAsia="新宋体" w:hAnsi="新宋体"/>
                <w:lang w:eastAsia="zh-CN"/>
              </w:rPr>
              <w:t>28.9</w:t>
            </w:r>
            <w:r w:rsidRPr="006876BA">
              <w:rPr>
                <w:rFonts w:ascii="新宋体" w:eastAsia="新宋体" w:hAnsi="新宋体" w:hint="eastAsia"/>
                <w:lang w:eastAsia="zh-CN"/>
              </w:rPr>
              <w:t>万桶；美国原油出口量日均</w:t>
            </w:r>
            <w:r w:rsidRPr="006876BA">
              <w:rPr>
                <w:rFonts w:ascii="新宋体" w:eastAsia="新宋体" w:hAnsi="新宋体"/>
                <w:lang w:eastAsia="zh-CN"/>
              </w:rPr>
              <w:t>450.1</w:t>
            </w:r>
            <w:r w:rsidRPr="006876BA">
              <w:rPr>
                <w:rFonts w:ascii="新宋体" w:eastAsia="新宋体" w:hAnsi="新宋体" w:hint="eastAsia"/>
                <w:lang w:eastAsia="zh-CN"/>
              </w:rPr>
              <w:t>万桶，比前周每日出口量增加</w:t>
            </w:r>
            <w:r w:rsidRPr="006876BA">
              <w:rPr>
                <w:rFonts w:ascii="新宋体" w:eastAsia="新宋体" w:hAnsi="新宋体"/>
                <w:lang w:eastAsia="zh-CN"/>
              </w:rPr>
              <w:t>27.6</w:t>
            </w:r>
            <w:r w:rsidRPr="006876BA">
              <w:rPr>
                <w:rFonts w:ascii="新宋体" w:eastAsia="新宋体" w:hAnsi="新宋体" w:hint="eastAsia"/>
                <w:lang w:eastAsia="zh-CN"/>
              </w:rPr>
              <w:t>万桶，比去年同期日均出口量增加</w:t>
            </w:r>
            <w:r w:rsidRPr="006876BA">
              <w:rPr>
                <w:rFonts w:ascii="新宋体" w:eastAsia="新宋体" w:hAnsi="新宋体"/>
                <w:lang w:eastAsia="zh-CN"/>
              </w:rPr>
              <w:t>202.6</w:t>
            </w:r>
            <w:r w:rsidRPr="006876BA">
              <w:rPr>
                <w:rFonts w:ascii="新宋体" w:eastAsia="新宋体" w:hAnsi="新宋体" w:hint="eastAsia"/>
                <w:lang w:eastAsia="zh-CN"/>
              </w:rPr>
              <w:t>万桶。欧洲央行近五年来首度降息，美国制造业及劳动力市场放缓，美联储</w:t>
            </w:r>
            <w:r w:rsidRPr="006876BA">
              <w:rPr>
                <w:rFonts w:ascii="新宋体" w:eastAsia="新宋体" w:hAnsi="新宋体"/>
                <w:lang w:eastAsia="zh-CN"/>
              </w:rPr>
              <w:t>9</w:t>
            </w:r>
            <w:r w:rsidRPr="006876BA">
              <w:rPr>
                <w:rFonts w:ascii="新宋体" w:eastAsia="新宋体" w:hAnsi="新宋体" w:hint="eastAsia"/>
                <w:lang w:eastAsia="zh-CN"/>
              </w:rPr>
              <w:t>月降息预期有所升温，美元指数回落整理。欧佩克联盟会议同意将自愿减产措施延长至</w:t>
            </w:r>
            <w:r w:rsidRPr="006876BA">
              <w:rPr>
                <w:rFonts w:ascii="新宋体" w:eastAsia="新宋体" w:hAnsi="新宋体"/>
                <w:lang w:eastAsia="zh-CN"/>
              </w:rPr>
              <w:t>9</w:t>
            </w:r>
            <w:r w:rsidRPr="006876BA">
              <w:rPr>
                <w:rFonts w:ascii="新宋体" w:eastAsia="新宋体" w:hAnsi="新宋体" w:hint="eastAsia"/>
                <w:lang w:eastAsia="zh-CN"/>
              </w:rPr>
              <w:t>月底，将集体性减产措施延长至</w:t>
            </w:r>
            <w:r w:rsidRPr="006876BA">
              <w:rPr>
                <w:rFonts w:ascii="新宋体" w:eastAsia="新宋体" w:hAnsi="新宋体"/>
                <w:lang w:eastAsia="zh-CN"/>
              </w:rPr>
              <w:t>2025</w:t>
            </w:r>
            <w:r w:rsidRPr="006876BA">
              <w:rPr>
                <w:rFonts w:ascii="新宋体" w:eastAsia="新宋体" w:hAnsi="新宋体" w:hint="eastAsia"/>
                <w:lang w:eastAsia="zh-CN"/>
              </w:rPr>
              <w:t>年结束；而四季度计划开始退出自愿减产引发市场忧虑，欧佩克联盟重申产量协议可根据市场情况而调整。哈马斯拒绝以色列停火协议提案，</w:t>
            </w:r>
            <w:proofErr w:type="gramStart"/>
            <w:r w:rsidRPr="006876BA">
              <w:rPr>
                <w:rFonts w:ascii="新宋体" w:eastAsia="新宋体" w:hAnsi="新宋体" w:hint="eastAsia"/>
                <w:lang w:eastAsia="zh-CN"/>
              </w:rPr>
              <w:t>胡赛武装</w:t>
            </w:r>
            <w:proofErr w:type="gramEnd"/>
            <w:r w:rsidRPr="006876BA">
              <w:rPr>
                <w:rFonts w:ascii="新宋体" w:eastAsia="新宋体" w:hAnsi="新宋体" w:hint="eastAsia"/>
                <w:lang w:eastAsia="zh-CN"/>
              </w:rPr>
              <w:t>袭击红海货轮，中东地缘局势仍存风险；美国炼厂开工升至年内高位，</w:t>
            </w:r>
            <w:r w:rsidRPr="006876BA">
              <w:rPr>
                <w:rFonts w:ascii="新宋体" w:eastAsia="新宋体" w:hAnsi="新宋体"/>
                <w:lang w:eastAsia="zh-CN"/>
              </w:rPr>
              <w:t>EIA</w:t>
            </w:r>
            <w:r w:rsidRPr="006876BA">
              <w:rPr>
                <w:rFonts w:ascii="新宋体" w:eastAsia="新宋体" w:hAnsi="新宋体" w:hint="eastAsia"/>
                <w:lang w:eastAsia="zh-CN"/>
              </w:rPr>
              <w:t>原油库存意外回升，成品油库存呈现増势。整体上，欧佩克联盟延续减产举措支撑，市场关注美联储利率动向及夏季需求前景，短线原油期价呈现震荡走势。纽约商品期货交易所（</w:t>
            </w:r>
            <w:r w:rsidRPr="006876BA">
              <w:rPr>
                <w:rFonts w:ascii="新宋体" w:eastAsia="新宋体" w:hAnsi="新宋体"/>
                <w:lang w:eastAsia="zh-CN"/>
              </w:rPr>
              <w:t>NYMEX</w:t>
            </w:r>
            <w:r w:rsidRPr="006876BA">
              <w:rPr>
                <w:rFonts w:ascii="新宋体" w:eastAsia="新宋体" w:hAnsi="新宋体" w:hint="eastAsia"/>
                <w:lang w:eastAsia="zh-CN"/>
              </w:rPr>
              <w:t>）的西德克萨斯中质原油（</w:t>
            </w:r>
            <w:r w:rsidRPr="006876BA">
              <w:rPr>
                <w:rFonts w:ascii="新宋体" w:eastAsia="新宋体" w:hAnsi="新宋体"/>
                <w:lang w:eastAsia="zh-CN"/>
              </w:rPr>
              <w:t>WTI</w:t>
            </w:r>
            <w:r w:rsidRPr="006876BA">
              <w:rPr>
                <w:rFonts w:ascii="新宋体" w:eastAsia="新宋体" w:hAnsi="新宋体" w:hint="eastAsia"/>
                <w:lang w:eastAsia="zh-CN"/>
              </w:rPr>
              <w:t>）</w:t>
            </w:r>
            <w:r w:rsidRPr="006876BA">
              <w:rPr>
                <w:rFonts w:ascii="新宋体" w:eastAsia="新宋体" w:hAnsi="新宋体"/>
                <w:lang w:eastAsia="zh-CN"/>
              </w:rPr>
              <w:t>7</w:t>
            </w:r>
            <w:r w:rsidRPr="006876BA">
              <w:rPr>
                <w:rFonts w:ascii="新宋体" w:eastAsia="新宋体" w:hAnsi="新宋体" w:hint="eastAsia"/>
                <w:lang w:eastAsia="zh-CN"/>
              </w:rPr>
              <w:t>月</w:t>
            </w:r>
            <w:proofErr w:type="gramStart"/>
            <w:r w:rsidRPr="006876BA">
              <w:rPr>
                <w:rFonts w:ascii="新宋体" w:eastAsia="新宋体" w:hAnsi="新宋体" w:hint="eastAsia"/>
                <w:lang w:eastAsia="zh-CN"/>
              </w:rPr>
              <w:t>合约周度</w:t>
            </w:r>
            <w:proofErr w:type="gramEnd"/>
            <w:r w:rsidRPr="006876BA">
              <w:rPr>
                <w:rFonts w:ascii="新宋体" w:eastAsia="新宋体" w:hAnsi="新宋体" w:hint="eastAsia"/>
                <w:lang w:eastAsia="zh-CN"/>
              </w:rPr>
              <w:t>支撑位：</w:t>
            </w:r>
            <w:r w:rsidRPr="006876BA">
              <w:rPr>
                <w:rFonts w:ascii="新宋体" w:eastAsia="新宋体" w:hAnsi="新宋体"/>
                <w:lang w:eastAsia="zh-CN"/>
              </w:rPr>
              <w:t>76.2</w:t>
            </w:r>
            <w:r w:rsidRPr="006876BA">
              <w:rPr>
                <w:rFonts w:ascii="新宋体" w:eastAsia="新宋体" w:hAnsi="新宋体" w:hint="eastAsia"/>
                <w:lang w:eastAsia="zh-CN"/>
              </w:rPr>
              <w:t>；压力位：</w:t>
            </w:r>
            <w:r w:rsidRPr="006876BA">
              <w:rPr>
                <w:rFonts w:ascii="新宋体" w:eastAsia="新宋体" w:hAnsi="新宋体"/>
                <w:lang w:eastAsia="zh-CN"/>
              </w:rPr>
              <w:t>79.50</w:t>
            </w:r>
            <w:r w:rsidRPr="006876BA">
              <w:rPr>
                <w:rFonts w:ascii="新宋体" w:eastAsia="新宋体" w:hAnsi="新宋体" w:hint="eastAsia"/>
                <w:lang w:eastAsia="zh-CN"/>
              </w:rPr>
              <w:t>。</w:t>
            </w:r>
          </w:p>
        </w:tc>
      </w:tr>
      <w:tr w:rsidR="00816744">
        <w:trPr>
          <w:trHeight w:val="1049"/>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816744" w:rsidRDefault="00F54F93">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175612" w:rsidRPr="00175612" w:rsidRDefault="00175612" w:rsidP="00175612">
            <w:pPr>
              <w:rPr>
                <w:rFonts w:ascii="新宋体" w:eastAsia="新宋体" w:hAnsi="新宋体" w:cs="新宋体"/>
                <w:lang w:eastAsia="zh-CN"/>
              </w:rPr>
            </w:pPr>
            <w:r w:rsidRPr="00175612">
              <w:rPr>
                <w:rFonts w:ascii="新宋体" w:eastAsia="新宋体" w:hAnsi="新宋体" w:cs="新宋体" w:hint="eastAsia"/>
                <w:lang w:eastAsia="zh-CN"/>
              </w:rPr>
              <w:t>洲际期货交易所（</w:t>
            </w:r>
            <w:r w:rsidRPr="00175612">
              <w:rPr>
                <w:rFonts w:ascii="新宋体" w:eastAsia="新宋体" w:hAnsi="新宋体" w:cs="新宋体"/>
                <w:lang w:eastAsia="zh-CN"/>
              </w:rPr>
              <w:t>ICE</w:t>
            </w:r>
            <w:r w:rsidRPr="00175612">
              <w:rPr>
                <w:rFonts w:ascii="新宋体" w:eastAsia="新宋体" w:hAnsi="新宋体" w:cs="新宋体" w:hint="eastAsia"/>
                <w:lang w:eastAsia="zh-CN"/>
              </w:rPr>
              <w:t>）原糖期货周一下滑，因巴西货币雷亚尔兑美元汇率下滑可能刺激糖厂抛售。交投最活跃的</w:t>
            </w:r>
            <w:r w:rsidRPr="00175612">
              <w:rPr>
                <w:rFonts w:ascii="新宋体" w:eastAsia="新宋体" w:hAnsi="新宋体" w:cs="新宋体"/>
                <w:lang w:eastAsia="zh-CN"/>
              </w:rPr>
              <w:t>ICE 7</w:t>
            </w:r>
            <w:r w:rsidRPr="00175612">
              <w:rPr>
                <w:rFonts w:ascii="新宋体" w:eastAsia="新宋体" w:hAnsi="新宋体" w:cs="新宋体" w:hint="eastAsia"/>
                <w:lang w:eastAsia="zh-CN"/>
              </w:rPr>
              <w:t>月原糖期货合约</w:t>
            </w:r>
            <w:proofErr w:type="gramStart"/>
            <w:r w:rsidRPr="00175612">
              <w:rPr>
                <w:rFonts w:ascii="新宋体" w:eastAsia="新宋体" w:hAnsi="新宋体" w:cs="新宋体" w:hint="eastAsia"/>
                <w:lang w:eastAsia="zh-CN"/>
              </w:rPr>
              <w:t>收盘收跌</w:t>
            </w:r>
            <w:proofErr w:type="gramEnd"/>
            <w:r w:rsidRPr="00175612">
              <w:rPr>
                <w:rFonts w:ascii="新宋体" w:eastAsia="新宋体" w:hAnsi="新宋体" w:cs="新宋体"/>
                <w:lang w:eastAsia="zh-CN"/>
              </w:rPr>
              <w:t>0.37</w:t>
            </w:r>
            <w:r w:rsidRPr="00175612">
              <w:rPr>
                <w:rFonts w:ascii="新宋体" w:eastAsia="新宋体" w:hAnsi="新宋体" w:cs="新宋体" w:hint="eastAsia"/>
                <w:lang w:eastAsia="zh-CN"/>
              </w:rPr>
              <w:t>美分或</w:t>
            </w:r>
            <w:r w:rsidRPr="00175612">
              <w:rPr>
                <w:rFonts w:ascii="新宋体" w:eastAsia="新宋体" w:hAnsi="新宋体" w:cs="新宋体"/>
                <w:lang w:eastAsia="zh-CN"/>
              </w:rPr>
              <w:t>1.9%</w:t>
            </w:r>
            <w:r w:rsidRPr="00175612">
              <w:rPr>
                <w:rFonts w:ascii="新宋体" w:eastAsia="新宋体" w:hAnsi="新宋体" w:cs="新宋体" w:hint="eastAsia"/>
                <w:lang w:eastAsia="zh-CN"/>
              </w:rPr>
              <w:t>，结算价每磅</w:t>
            </w:r>
            <w:r w:rsidRPr="00175612">
              <w:rPr>
                <w:rFonts w:ascii="新宋体" w:eastAsia="新宋体" w:hAnsi="新宋体" w:cs="新宋体"/>
                <w:lang w:eastAsia="zh-CN"/>
              </w:rPr>
              <w:t>18.63</w:t>
            </w:r>
            <w:r w:rsidRPr="00175612">
              <w:rPr>
                <w:rFonts w:ascii="新宋体" w:eastAsia="新宋体" w:hAnsi="新宋体" w:cs="新宋体" w:hint="eastAsia"/>
                <w:lang w:eastAsia="zh-CN"/>
              </w:rPr>
              <w:t>美分。</w:t>
            </w:r>
          </w:p>
          <w:p w:rsidR="00816744" w:rsidRDefault="00175612" w:rsidP="00175612">
            <w:pPr>
              <w:rPr>
                <w:rFonts w:ascii="新宋体" w:eastAsia="新宋体" w:hAnsi="新宋体" w:cs="新宋体"/>
                <w:lang w:eastAsia="zh-CN"/>
              </w:rPr>
            </w:pPr>
            <w:r w:rsidRPr="00175612">
              <w:rPr>
                <w:rFonts w:ascii="新宋体" w:eastAsia="新宋体" w:hAnsi="新宋体" w:cs="新宋体" w:hint="eastAsia"/>
                <w:lang w:eastAsia="zh-CN"/>
              </w:rPr>
              <w:t>当前市场对主产国天气关注度较高，对产量预期分歧明显。巴西航运机构</w:t>
            </w:r>
            <w:r w:rsidRPr="00175612">
              <w:rPr>
                <w:rFonts w:ascii="新宋体" w:eastAsia="新宋体" w:hAnsi="新宋体" w:cs="新宋体"/>
                <w:lang w:eastAsia="zh-CN"/>
              </w:rPr>
              <w:t>Williams</w:t>
            </w:r>
            <w:r w:rsidRPr="00175612">
              <w:rPr>
                <w:rFonts w:ascii="新宋体" w:eastAsia="新宋体" w:hAnsi="新宋体" w:cs="新宋体" w:hint="eastAsia"/>
                <w:lang w:eastAsia="zh-CN"/>
              </w:rPr>
              <w:t>发布的数据显示，截至</w:t>
            </w:r>
            <w:r w:rsidRPr="00175612">
              <w:rPr>
                <w:rFonts w:ascii="新宋体" w:eastAsia="新宋体" w:hAnsi="新宋体" w:cs="新宋体"/>
                <w:lang w:eastAsia="zh-CN"/>
              </w:rPr>
              <w:t>6</w:t>
            </w:r>
            <w:r w:rsidRPr="00175612">
              <w:rPr>
                <w:rFonts w:ascii="新宋体" w:eastAsia="新宋体" w:hAnsi="新宋体" w:cs="新宋体" w:hint="eastAsia"/>
                <w:lang w:eastAsia="zh-CN"/>
              </w:rPr>
              <w:t>月</w:t>
            </w:r>
            <w:r w:rsidRPr="00175612">
              <w:rPr>
                <w:rFonts w:ascii="新宋体" w:eastAsia="新宋体" w:hAnsi="新宋体" w:cs="新宋体"/>
                <w:lang w:eastAsia="zh-CN"/>
              </w:rPr>
              <w:t>5</w:t>
            </w:r>
            <w:r w:rsidRPr="00175612">
              <w:rPr>
                <w:rFonts w:ascii="新宋体" w:eastAsia="新宋体" w:hAnsi="新宋体" w:cs="新宋体" w:hint="eastAsia"/>
                <w:lang w:eastAsia="zh-CN"/>
              </w:rPr>
              <w:t>日当周巴西港口等待装运食糖的船只数量为</w:t>
            </w:r>
            <w:r w:rsidRPr="00175612">
              <w:rPr>
                <w:rFonts w:ascii="新宋体" w:eastAsia="新宋体" w:hAnsi="新宋体" w:cs="新宋体"/>
                <w:lang w:eastAsia="zh-CN"/>
              </w:rPr>
              <w:t>92</w:t>
            </w:r>
            <w:r w:rsidRPr="00175612">
              <w:rPr>
                <w:rFonts w:ascii="新宋体" w:eastAsia="新宋体" w:hAnsi="新宋体" w:cs="新宋体" w:hint="eastAsia"/>
                <w:lang w:eastAsia="zh-CN"/>
              </w:rPr>
              <w:t>艘，此前一周为</w:t>
            </w:r>
            <w:r w:rsidRPr="00175612">
              <w:rPr>
                <w:rFonts w:ascii="新宋体" w:eastAsia="新宋体" w:hAnsi="新宋体" w:cs="新宋体"/>
                <w:lang w:eastAsia="zh-CN"/>
              </w:rPr>
              <w:t>96</w:t>
            </w:r>
            <w:r w:rsidRPr="00175612">
              <w:rPr>
                <w:rFonts w:ascii="新宋体" w:eastAsia="新宋体" w:hAnsi="新宋体" w:cs="新宋体" w:hint="eastAsia"/>
                <w:lang w:eastAsia="zh-CN"/>
              </w:rPr>
              <w:t>艘。港口等待装运的食糖数量为</w:t>
            </w:r>
            <w:r w:rsidRPr="00175612">
              <w:rPr>
                <w:rFonts w:ascii="新宋体" w:eastAsia="新宋体" w:hAnsi="新宋体" w:cs="新宋体"/>
                <w:lang w:eastAsia="zh-CN"/>
              </w:rPr>
              <w:t>403.81</w:t>
            </w:r>
            <w:r w:rsidRPr="00175612">
              <w:rPr>
                <w:rFonts w:ascii="新宋体" w:eastAsia="新宋体" w:hAnsi="新宋体" w:cs="新宋体" w:hint="eastAsia"/>
                <w:lang w:eastAsia="zh-CN"/>
              </w:rPr>
              <w:t>万吨，此前一周为</w:t>
            </w:r>
            <w:r w:rsidRPr="00175612">
              <w:rPr>
                <w:rFonts w:ascii="新宋体" w:eastAsia="新宋体" w:hAnsi="新宋体" w:cs="新宋体"/>
                <w:lang w:eastAsia="zh-CN"/>
              </w:rPr>
              <w:t>411.96</w:t>
            </w:r>
            <w:r w:rsidRPr="00175612">
              <w:rPr>
                <w:rFonts w:ascii="新宋体" w:eastAsia="新宋体" w:hAnsi="新宋体" w:cs="新宋体" w:hint="eastAsia"/>
                <w:lang w:eastAsia="zh-CN"/>
              </w:rPr>
              <w:t>万吨。当周等待装运出口的食糖船只数量微幅减少，运输进度略加快。</w:t>
            </w:r>
          </w:p>
        </w:tc>
      </w:tr>
      <w:tr w:rsidR="00816744">
        <w:trPr>
          <w:trHeight w:val="1629"/>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816744" w:rsidRDefault="00F54F93">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816744" w:rsidRDefault="00175612" w:rsidP="00175612">
            <w:pPr>
              <w:spacing w:before="120"/>
              <w:rPr>
                <w:rFonts w:ascii="新宋体" w:eastAsia="新宋体" w:hAnsi="新宋体" w:cs="新宋体"/>
                <w:lang w:eastAsia="zh-CN"/>
              </w:rPr>
            </w:pPr>
            <w:r w:rsidRPr="00175612">
              <w:rPr>
                <w:rFonts w:ascii="新宋体" w:eastAsia="新宋体" w:hAnsi="新宋体" w:cs="新宋体" w:hint="eastAsia"/>
                <w:lang w:eastAsia="zh-CN"/>
              </w:rPr>
              <w:t>洲际交易所</w:t>
            </w:r>
            <w:r w:rsidRPr="00175612">
              <w:rPr>
                <w:rFonts w:ascii="新宋体" w:eastAsia="新宋体" w:hAnsi="新宋体" w:cs="新宋体"/>
                <w:lang w:eastAsia="zh-CN"/>
              </w:rPr>
              <w:t>(ICE)</w:t>
            </w:r>
            <w:r w:rsidRPr="00175612">
              <w:rPr>
                <w:rFonts w:ascii="新宋体" w:eastAsia="新宋体" w:hAnsi="新宋体" w:cs="新宋体" w:hint="eastAsia"/>
                <w:lang w:eastAsia="zh-CN"/>
              </w:rPr>
              <w:t>棉花期货周一跌至</w:t>
            </w:r>
            <w:r w:rsidRPr="00175612">
              <w:rPr>
                <w:rFonts w:ascii="新宋体" w:eastAsia="新宋体" w:hAnsi="新宋体" w:cs="新宋体"/>
                <w:lang w:eastAsia="zh-CN"/>
              </w:rPr>
              <w:t>19</w:t>
            </w:r>
            <w:r w:rsidRPr="00175612">
              <w:rPr>
                <w:rFonts w:ascii="新宋体" w:eastAsia="新宋体" w:hAnsi="新宋体" w:cs="新宋体" w:hint="eastAsia"/>
                <w:lang w:eastAsia="zh-CN"/>
              </w:rPr>
              <w:t>个月来最低水平，因需求减少打压，</w:t>
            </w:r>
            <w:proofErr w:type="gramStart"/>
            <w:r w:rsidRPr="00175612">
              <w:rPr>
                <w:rFonts w:ascii="新宋体" w:eastAsia="新宋体" w:hAnsi="新宋体" w:cs="新宋体" w:hint="eastAsia"/>
                <w:lang w:eastAsia="zh-CN"/>
              </w:rPr>
              <w:t>且美元</w:t>
            </w:r>
            <w:proofErr w:type="gramEnd"/>
            <w:r w:rsidRPr="00175612">
              <w:rPr>
                <w:rFonts w:ascii="新宋体" w:eastAsia="新宋体" w:hAnsi="新宋体" w:cs="新宋体" w:hint="eastAsia"/>
                <w:lang w:eastAsia="zh-CN"/>
              </w:rPr>
              <w:t>指数升至近一个月最高水平。交投最活跃的</w:t>
            </w:r>
            <w:r w:rsidRPr="00175612">
              <w:rPr>
                <w:rFonts w:ascii="新宋体" w:eastAsia="新宋体" w:hAnsi="新宋体" w:cs="新宋体"/>
                <w:lang w:eastAsia="zh-CN"/>
              </w:rPr>
              <w:t>ICE 7</w:t>
            </w:r>
            <w:r w:rsidRPr="00175612">
              <w:rPr>
                <w:rFonts w:ascii="新宋体" w:eastAsia="新宋体" w:hAnsi="新宋体" w:cs="新宋体" w:hint="eastAsia"/>
                <w:lang w:eastAsia="zh-CN"/>
              </w:rPr>
              <w:t>月</w:t>
            </w:r>
            <w:proofErr w:type="gramStart"/>
            <w:r w:rsidRPr="00175612">
              <w:rPr>
                <w:rFonts w:ascii="新宋体" w:eastAsia="新宋体" w:hAnsi="新宋体" w:cs="新宋体" w:hint="eastAsia"/>
                <w:lang w:eastAsia="zh-CN"/>
              </w:rPr>
              <w:t>期棉收跌</w:t>
            </w:r>
            <w:proofErr w:type="gramEnd"/>
            <w:r w:rsidRPr="00175612">
              <w:rPr>
                <w:rFonts w:ascii="新宋体" w:eastAsia="新宋体" w:hAnsi="新宋体" w:cs="新宋体"/>
                <w:lang w:eastAsia="zh-CN"/>
              </w:rPr>
              <w:t>2.03</w:t>
            </w:r>
            <w:r w:rsidRPr="00175612">
              <w:rPr>
                <w:rFonts w:ascii="新宋体" w:eastAsia="新宋体" w:hAnsi="新宋体" w:cs="新宋体" w:hint="eastAsia"/>
                <w:lang w:eastAsia="zh-CN"/>
              </w:rPr>
              <w:t>美分或</w:t>
            </w:r>
            <w:r w:rsidRPr="00175612">
              <w:rPr>
                <w:rFonts w:ascii="新宋体" w:eastAsia="新宋体" w:hAnsi="新宋体" w:cs="新宋体"/>
                <w:lang w:eastAsia="zh-CN"/>
              </w:rPr>
              <w:t>2.75%</w:t>
            </w:r>
            <w:r w:rsidRPr="00175612">
              <w:rPr>
                <w:rFonts w:ascii="新宋体" w:eastAsia="新宋体" w:hAnsi="新宋体" w:cs="新宋体" w:hint="eastAsia"/>
                <w:lang w:eastAsia="zh-CN"/>
              </w:rPr>
              <w:t>，</w:t>
            </w:r>
            <w:proofErr w:type="gramStart"/>
            <w:r w:rsidRPr="00175612">
              <w:rPr>
                <w:rFonts w:ascii="新宋体" w:eastAsia="新宋体" w:hAnsi="新宋体" w:cs="新宋体" w:hint="eastAsia"/>
                <w:lang w:eastAsia="zh-CN"/>
              </w:rPr>
              <w:t>结算价报</w:t>
            </w:r>
            <w:proofErr w:type="gramEnd"/>
            <w:r w:rsidRPr="00175612">
              <w:rPr>
                <w:rFonts w:ascii="新宋体" w:eastAsia="新宋体" w:hAnsi="新宋体" w:cs="新宋体"/>
                <w:lang w:eastAsia="zh-CN"/>
              </w:rPr>
              <w:t>73.81</w:t>
            </w:r>
            <w:r w:rsidRPr="00175612">
              <w:rPr>
                <w:rFonts w:ascii="新宋体" w:eastAsia="新宋体" w:hAnsi="新宋体" w:cs="新宋体" w:hint="eastAsia"/>
                <w:lang w:eastAsia="zh-CN"/>
              </w:rPr>
              <w:t>美分</w:t>
            </w:r>
            <w:r w:rsidRPr="00175612">
              <w:rPr>
                <w:rFonts w:ascii="新宋体" w:eastAsia="新宋体" w:hAnsi="新宋体" w:cs="新宋体"/>
                <w:lang w:eastAsia="zh-CN"/>
              </w:rPr>
              <w:t>/</w:t>
            </w:r>
            <w:r w:rsidRPr="00175612">
              <w:rPr>
                <w:rFonts w:ascii="新宋体" w:eastAsia="新宋体" w:hAnsi="新宋体" w:cs="新宋体" w:hint="eastAsia"/>
                <w:lang w:eastAsia="zh-CN"/>
              </w:rPr>
              <w:t>磅。据美国农业部</w:t>
            </w:r>
            <w:r w:rsidRPr="00175612">
              <w:rPr>
                <w:rFonts w:ascii="新宋体" w:eastAsia="新宋体" w:hAnsi="新宋体" w:cs="新宋体"/>
                <w:lang w:eastAsia="zh-CN"/>
              </w:rPr>
              <w:t>(USDA)</w:t>
            </w:r>
            <w:r w:rsidRPr="00175612">
              <w:rPr>
                <w:rFonts w:ascii="新宋体" w:eastAsia="新宋体" w:hAnsi="新宋体" w:cs="新宋体" w:hint="eastAsia"/>
                <w:lang w:eastAsia="zh-CN"/>
              </w:rPr>
              <w:t>报告显示，</w:t>
            </w:r>
            <w:r w:rsidRPr="00175612">
              <w:rPr>
                <w:rFonts w:ascii="新宋体" w:eastAsia="新宋体" w:hAnsi="新宋体" w:cs="新宋体"/>
                <w:lang w:eastAsia="zh-CN"/>
              </w:rPr>
              <w:t>2024</w:t>
            </w:r>
            <w:r w:rsidRPr="00175612">
              <w:rPr>
                <w:rFonts w:ascii="新宋体" w:eastAsia="新宋体" w:hAnsi="新宋体" w:cs="新宋体" w:hint="eastAsia"/>
                <w:lang w:eastAsia="zh-CN"/>
              </w:rPr>
              <w:t>年</w:t>
            </w:r>
            <w:r w:rsidRPr="00175612">
              <w:rPr>
                <w:rFonts w:ascii="新宋体" w:eastAsia="新宋体" w:hAnsi="新宋体" w:cs="新宋体"/>
                <w:lang w:eastAsia="zh-CN"/>
              </w:rPr>
              <w:t>5</w:t>
            </w:r>
            <w:r w:rsidRPr="00175612">
              <w:rPr>
                <w:rFonts w:ascii="新宋体" w:eastAsia="新宋体" w:hAnsi="新宋体" w:cs="新宋体" w:hint="eastAsia"/>
                <w:lang w:eastAsia="zh-CN"/>
              </w:rPr>
              <w:t>月</w:t>
            </w:r>
            <w:r w:rsidRPr="00175612">
              <w:rPr>
                <w:rFonts w:ascii="新宋体" w:eastAsia="新宋体" w:hAnsi="新宋体" w:cs="新宋体"/>
                <w:lang w:eastAsia="zh-CN"/>
              </w:rPr>
              <w:t>24-30</w:t>
            </w:r>
            <w:r w:rsidRPr="00175612">
              <w:rPr>
                <w:rFonts w:ascii="新宋体" w:eastAsia="新宋体" w:hAnsi="新宋体" w:cs="新宋体" w:hint="eastAsia"/>
                <w:lang w:eastAsia="zh-CN"/>
              </w:rPr>
              <w:t>日，</w:t>
            </w:r>
            <w:r w:rsidRPr="00175612">
              <w:rPr>
                <w:rFonts w:ascii="新宋体" w:eastAsia="新宋体" w:hAnsi="新宋体" w:cs="新宋体"/>
                <w:lang w:eastAsia="zh-CN"/>
              </w:rPr>
              <w:t>2023/24</w:t>
            </w:r>
            <w:r w:rsidRPr="00175612">
              <w:rPr>
                <w:rFonts w:ascii="新宋体" w:eastAsia="新宋体" w:hAnsi="新宋体" w:cs="新宋体" w:hint="eastAsia"/>
                <w:lang w:eastAsia="zh-CN"/>
              </w:rPr>
              <w:t>年度美国陆地棉出口签约量</w:t>
            </w:r>
            <w:r w:rsidRPr="00175612">
              <w:rPr>
                <w:rFonts w:ascii="新宋体" w:eastAsia="新宋体" w:hAnsi="新宋体" w:cs="新宋体"/>
                <w:lang w:eastAsia="zh-CN"/>
              </w:rPr>
              <w:t>31485</w:t>
            </w:r>
            <w:r w:rsidRPr="00175612">
              <w:rPr>
                <w:rFonts w:ascii="新宋体" w:eastAsia="新宋体" w:hAnsi="新宋体" w:cs="新宋体" w:hint="eastAsia"/>
                <w:lang w:eastAsia="zh-CN"/>
              </w:rPr>
              <w:t>吨，较前周下降</w:t>
            </w:r>
            <w:r w:rsidRPr="00175612">
              <w:rPr>
                <w:rFonts w:ascii="新宋体" w:eastAsia="新宋体" w:hAnsi="新宋体" w:cs="新宋体"/>
                <w:lang w:eastAsia="zh-CN"/>
              </w:rPr>
              <w:t>38%</w:t>
            </w:r>
            <w:r w:rsidRPr="00175612">
              <w:rPr>
                <w:rFonts w:ascii="新宋体" w:eastAsia="新宋体" w:hAnsi="新宋体" w:cs="新宋体" w:hint="eastAsia"/>
                <w:lang w:eastAsia="zh-CN"/>
              </w:rPr>
              <w:t>，较前</w:t>
            </w:r>
            <w:r w:rsidRPr="00175612">
              <w:rPr>
                <w:rFonts w:ascii="新宋体" w:eastAsia="新宋体" w:hAnsi="新宋体" w:cs="新宋体"/>
                <w:lang w:eastAsia="zh-CN"/>
              </w:rPr>
              <w:t>4</w:t>
            </w:r>
            <w:r w:rsidRPr="00175612">
              <w:rPr>
                <w:rFonts w:ascii="新宋体" w:eastAsia="新宋体" w:hAnsi="新宋体" w:cs="新宋体" w:hint="eastAsia"/>
                <w:lang w:eastAsia="zh-CN"/>
              </w:rPr>
              <w:t>周平均水平下降</w:t>
            </w:r>
            <w:r w:rsidRPr="00175612">
              <w:rPr>
                <w:rFonts w:ascii="新宋体" w:eastAsia="新宋体" w:hAnsi="新宋体" w:cs="新宋体"/>
                <w:lang w:eastAsia="zh-CN"/>
              </w:rPr>
              <w:t>34%</w:t>
            </w:r>
            <w:r w:rsidRPr="00175612">
              <w:rPr>
                <w:rFonts w:ascii="新宋体" w:eastAsia="新宋体" w:hAnsi="新宋体" w:cs="新宋体" w:hint="eastAsia"/>
                <w:lang w:eastAsia="zh-CN"/>
              </w:rPr>
              <w:t>；</w:t>
            </w:r>
            <w:r w:rsidRPr="00175612">
              <w:rPr>
                <w:rFonts w:ascii="新宋体" w:eastAsia="新宋体" w:hAnsi="新宋体" w:cs="新宋体"/>
                <w:lang w:eastAsia="zh-CN"/>
              </w:rPr>
              <w:t>2023/24</w:t>
            </w:r>
            <w:r w:rsidRPr="00175612">
              <w:rPr>
                <w:rFonts w:ascii="新宋体" w:eastAsia="新宋体" w:hAnsi="新宋体" w:cs="新宋体" w:hint="eastAsia"/>
                <w:lang w:eastAsia="zh-CN"/>
              </w:rPr>
              <w:t>年度美国陆地棉出口装运量</w:t>
            </w:r>
            <w:r w:rsidRPr="00175612">
              <w:rPr>
                <w:rFonts w:ascii="新宋体" w:eastAsia="新宋体" w:hAnsi="新宋体" w:cs="新宋体"/>
                <w:lang w:eastAsia="zh-CN"/>
              </w:rPr>
              <w:t>35639</w:t>
            </w:r>
            <w:r w:rsidRPr="00175612">
              <w:rPr>
                <w:rFonts w:ascii="新宋体" w:eastAsia="新宋体" w:hAnsi="新宋体" w:cs="新宋体" w:hint="eastAsia"/>
                <w:lang w:eastAsia="zh-CN"/>
              </w:rPr>
              <w:t>吨，较前周下降</w:t>
            </w:r>
            <w:r w:rsidRPr="00175612">
              <w:rPr>
                <w:rFonts w:ascii="新宋体" w:eastAsia="新宋体" w:hAnsi="新宋体" w:cs="新宋体"/>
                <w:lang w:eastAsia="zh-CN"/>
              </w:rPr>
              <w:t>9%</w:t>
            </w:r>
            <w:r w:rsidRPr="00175612">
              <w:rPr>
                <w:rFonts w:ascii="新宋体" w:eastAsia="新宋体" w:hAnsi="新宋体" w:cs="新宋体" w:hint="eastAsia"/>
                <w:lang w:eastAsia="zh-CN"/>
              </w:rPr>
              <w:t>，较前</w:t>
            </w:r>
            <w:r w:rsidRPr="00175612">
              <w:rPr>
                <w:rFonts w:ascii="新宋体" w:eastAsia="新宋体" w:hAnsi="新宋体" w:cs="新宋体"/>
                <w:lang w:eastAsia="zh-CN"/>
              </w:rPr>
              <w:t>4</w:t>
            </w:r>
            <w:r w:rsidRPr="00175612">
              <w:rPr>
                <w:rFonts w:ascii="新宋体" w:eastAsia="新宋体" w:hAnsi="新宋体" w:cs="新宋体" w:hint="eastAsia"/>
                <w:lang w:eastAsia="zh-CN"/>
              </w:rPr>
              <w:t>周平均水平下降</w:t>
            </w:r>
            <w:r w:rsidRPr="00175612">
              <w:rPr>
                <w:rFonts w:ascii="新宋体" w:eastAsia="新宋体" w:hAnsi="新宋体" w:cs="新宋体"/>
                <w:lang w:eastAsia="zh-CN"/>
              </w:rPr>
              <w:t>27%</w:t>
            </w:r>
            <w:r w:rsidRPr="00175612">
              <w:rPr>
                <w:rFonts w:ascii="新宋体" w:eastAsia="新宋体" w:hAnsi="新宋体" w:cs="新宋体" w:hint="eastAsia"/>
                <w:lang w:eastAsia="zh-CN"/>
              </w:rPr>
              <w:t>。当周美国棉花出口签约及装运均下滑，数据利空棉市。美</w:t>
            </w:r>
            <w:proofErr w:type="gramStart"/>
            <w:r w:rsidRPr="00175612">
              <w:rPr>
                <w:rFonts w:ascii="新宋体" w:eastAsia="新宋体" w:hAnsi="新宋体" w:cs="新宋体" w:hint="eastAsia"/>
                <w:lang w:eastAsia="zh-CN"/>
              </w:rPr>
              <w:t>棉主力</w:t>
            </w:r>
            <w:proofErr w:type="gramEnd"/>
            <w:r w:rsidRPr="00175612">
              <w:rPr>
                <w:rFonts w:ascii="新宋体" w:eastAsia="新宋体" w:hAnsi="新宋体" w:cs="新宋体" w:hint="eastAsia"/>
                <w:lang w:eastAsia="zh-CN"/>
              </w:rPr>
              <w:t>价格关注上方压力</w:t>
            </w:r>
            <w:r w:rsidRPr="00175612">
              <w:rPr>
                <w:rFonts w:ascii="新宋体" w:eastAsia="新宋体" w:hAnsi="新宋体" w:cs="新宋体"/>
                <w:lang w:eastAsia="zh-CN"/>
              </w:rPr>
              <w:t>86.0</w:t>
            </w:r>
            <w:r w:rsidRPr="00175612">
              <w:rPr>
                <w:rFonts w:ascii="新宋体" w:eastAsia="新宋体" w:hAnsi="新宋体" w:cs="新宋体" w:hint="eastAsia"/>
                <w:lang w:eastAsia="zh-CN"/>
              </w:rPr>
              <w:t>美分</w:t>
            </w:r>
            <w:r w:rsidRPr="00175612">
              <w:rPr>
                <w:rFonts w:ascii="新宋体" w:eastAsia="新宋体" w:hAnsi="新宋体" w:cs="新宋体"/>
                <w:lang w:eastAsia="zh-CN"/>
              </w:rPr>
              <w:t>/</w:t>
            </w:r>
            <w:r w:rsidRPr="00175612">
              <w:rPr>
                <w:rFonts w:ascii="新宋体" w:eastAsia="新宋体" w:hAnsi="新宋体" w:cs="新宋体" w:hint="eastAsia"/>
                <w:lang w:eastAsia="zh-CN"/>
              </w:rPr>
              <w:t>磅，下方支撑</w:t>
            </w:r>
            <w:r w:rsidRPr="00175612">
              <w:rPr>
                <w:rFonts w:ascii="新宋体" w:eastAsia="新宋体" w:hAnsi="新宋体" w:cs="新宋体"/>
                <w:lang w:eastAsia="zh-CN"/>
              </w:rPr>
              <w:t>70.0</w:t>
            </w:r>
            <w:r w:rsidRPr="00175612">
              <w:rPr>
                <w:rFonts w:ascii="新宋体" w:eastAsia="新宋体" w:hAnsi="新宋体" w:cs="新宋体" w:hint="eastAsia"/>
                <w:lang w:eastAsia="zh-CN"/>
              </w:rPr>
              <w:t>美分</w:t>
            </w:r>
            <w:r w:rsidRPr="00175612">
              <w:rPr>
                <w:rFonts w:ascii="新宋体" w:eastAsia="新宋体" w:hAnsi="新宋体" w:cs="新宋体"/>
                <w:lang w:eastAsia="zh-CN"/>
              </w:rPr>
              <w:t>/</w:t>
            </w:r>
            <w:r w:rsidRPr="00175612">
              <w:rPr>
                <w:rFonts w:ascii="新宋体" w:eastAsia="新宋体" w:hAnsi="新宋体" w:cs="新宋体" w:hint="eastAsia"/>
                <w:lang w:eastAsia="zh-CN"/>
              </w:rPr>
              <w:t>磅。建议</w:t>
            </w:r>
            <w:r w:rsidRPr="00175612">
              <w:rPr>
                <w:rFonts w:ascii="新宋体" w:eastAsia="新宋体" w:hAnsi="新宋体" w:cs="新宋体"/>
                <w:lang w:eastAsia="zh-CN"/>
              </w:rPr>
              <w:t>7</w:t>
            </w:r>
            <w:r w:rsidRPr="00175612">
              <w:rPr>
                <w:rFonts w:ascii="新宋体" w:eastAsia="新宋体" w:hAnsi="新宋体" w:cs="新宋体" w:hint="eastAsia"/>
                <w:lang w:eastAsia="zh-CN"/>
              </w:rPr>
              <w:t>月</w:t>
            </w:r>
            <w:r w:rsidRPr="00175612">
              <w:rPr>
                <w:rFonts w:ascii="新宋体" w:eastAsia="新宋体" w:hAnsi="新宋体" w:cs="新宋体"/>
                <w:lang w:eastAsia="zh-CN"/>
              </w:rPr>
              <w:t xml:space="preserve"> ICE </w:t>
            </w:r>
            <w:proofErr w:type="gramStart"/>
            <w:r w:rsidRPr="00175612">
              <w:rPr>
                <w:rFonts w:ascii="新宋体" w:eastAsia="新宋体" w:hAnsi="新宋体" w:cs="新宋体" w:hint="eastAsia"/>
                <w:lang w:eastAsia="zh-CN"/>
              </w:rPr>
              <w:t>期棉短期</w:t>
            </w:r>
            <w:proofErr w:type="gramEnd"/>
            <w:r w:rsidRPr="00175612">
              <w:rPr>
                <w:rFonts w:ascii="新宋体" w:eastAsia="新宋体" w:hAnsi="新宋体" w:cs="新宋体" w:hint="eastAsia"/>
                <w:lang w:eastAsia="zh-CN"/>
              </w:rPr>
              <w:t>观望。</w:t>
            </w:r>
          </w:p>
        </w:tc>
      </w:tr>
      <w:tr w:rsidR="00816744" w:rsidTr="003A1415">
        <w:trPr>
          <w:trHeight w:val="1748"/>
        </w:trPr>
        <w:tc>
          <w:tcPr>
            <w:tcW w:w="1744" w:type="dxa"/>
            <w:tcBorders>
              <w:top w:val="dotted" w:sz="4" w:space="0" w:color="auto"/>
              <w:left w:val="single" w:sz="4" w:space="0" w:color="FFFFFF"/>
              <w:bottom w:val="dotted" w:sz="4" w:space="0" w:color="auto"/>
              <w:right w:val="dotted" w:sz="4" w:space="0" w:color="auto"/>
            </w:tcBorders>
            <w:shd w:val="clear" w:color="auto" w:fill="B5C7EA" w:themeFill="accent1" w:themeFillTint="66"/>
            <w:vAlign w:val="center"/>
          </w:tcPr>
          <w:p w:rsidR="00816744" w:rsidRDefault="00F54F93">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816744" w:rsidRDefault="000A00FD">
            <w:pPr>
              <w:spacing w:before="120"/>
              <w:rPr>
                <w:rFonts w:ascii="新宋体" w:eastAsia="新宋体" w:hAnsi="新宋体" w:cs="新宋体"/>
                <w:lang w:eastAsia="zh-CN"/>
              </w:rPr>
            </w:pPr>
            <w:r w:rsidRPr="000A00FD">
              <w:rPr>
                <w:rFonts w:ascii="新宋体" w:eastAsia="新宋体" w:hAnsi="新宋体" w:cs="新宋体" w:hint="eastAsia"/>
                <w:lang w:eastAsia="zh-CN"/>
              </w:rPr>
              <w:t>截至周二美元指数涨</w:t>
            </w:r>
            <w:r w:rsidRPr="000A00FD">
              <w:rPr>
                <w:rFonts w:ascii="新宋体" w:eastAsia="新宋体" w:hAnsi="新宋体" w:cs="新宋体"/>
                <w:lang w:eastAsia="zh-CN"/>
              </w:rPr>
              <w:t>0.19%</w:t>
            </w:r>
            <w:r w:rsidRPr="000A00FD">
              <w:rPr>
                <w:rFonts w:ascii="新宋体" w:eastAsia="新宋体" w:hAnsi="新宋体" w:cs="新宋体" w:hint="eastAsia"/>
                <w:lang w:eastAsia="zh-CN"/>
              </w:rPr>
              <w:t>报</w:t>
            </w:r>
            <w:r w:rsidRPr="000A00FD">
              <w:rPr>
                <w:rFonts w:ascii="新宋体" w:eastAsia="新宋体" w:hAnsi="新宋体" w:cs="新宋体"/>
                <w:lang w:eastAsia="zh-CN"/>
              </w:rPr>
              <w:t>105.13</w:t>
            </w:r>
            <w:r w:rsidRPr="000A00FD">
              <w:rPr>
                <w:rFonts w:ascii="新宋体" w:eastAsia="新宋体" w:hAnsi="新宋体" w:cs="新宋体" w:hint="eastAsia"/>
                <w:lang w:eastAsia="zh-CN"/>
              </w:rPr>
              <w:t>，非美货币涨跌不一，欧元兑美元跌</w:t>
            </w:r>
            <w:r w:rsidRPr="000A00FD">
              <w:rPr>
                <w:rFonts w:ascii="新宋体" w:eastAsia="新宋体" w:hAnsi="新宋体" w:cs="新宋体"/>
                <w:lang w:eastAsia="zh-CN"/>
              </w:rPr>
              <w:t>0.34%</w:t>
            </w:r>
            <w:r w:rsidRPr="000A00FD">
              <w:rPr>
                <w:rFonts w:ascii="新宋体" w:eastAsia="新宋体" w:hAnsi="新宋体" w:cs="新宋体" w:hint="eastAsia"/>
                <w:lang w:eastAsia="zh-CN"/>
              </w:rPr>
              <w:t>报</w:t>
            </w:r>
            <w:r w:rsidRPr="000A00FD">
              <w:rPr>
                <w:rFonts w:ascii="新宋体" w:eastAsia="新宋体" w:hAnsi="新宋体" w:cs="新宋体"/>
                <w:lang w:eastAsia="zh-CN"/>
              </w:rPr>
              <w:t>1.0765</w:t>
            </w:r>
            <w:r w:rsidRPr="000A00FD">
              <w:rPr>
                <w:rFonts w:ascii="新宋体" w:eastAsia="新宋体" w:hAnsi="新宋体" w:cs="新宋体" w:hint="eastAsia"/>
                <w:lang w:eastAsia="zh-CN"/>
              </w:rPr>
              <w:t>，英镑兑美元涨</w:t>
            </w:r>
            <w:r w:rsidRPr="000A00FD">
              <w:rPr>
                <w:rFonts w:ascii="新宋体" w:eastAsia="新宋体" w:hAnsi="新宋体" w:cs="新宋体"/>
                <w:lang w:eastAsia="zh-CN"/>
              </w:rPr>
              <w:t>0.08%</w:t>
            </w:r>
            <w:r w:rsidRPr="000A00FD">
              <w:rPr>
                <w:rFonts w:ascii="新宋体" w:eastAsia="新宋体" w:hAnsi="新宋体" w:cs="新宋体" w:hint="eastAsia"/>
                <w:lang w:eastAsia="zh-CN"/>
              </w:rPr>
              <w:t>报</w:t>
            </w:r>
            <w:r w:rsidRPr="000A00FD">
              <w:rPr>
                <w:rFonts w:ascii="新宋体" w:eastAsia="新宋体" w:hAnsi="新宋体" w:cs="新宋体"/>
                <w:lang w:eastAsia="zh-CN"/>
              </w:rPr>
              <w:t>1.2731</w:t>
            </w:r>
            <w:r w:rsidRPr="000A00FD">
              <w:rPr>
                <w:rFonts w:ascii="新宋体" w:eastAsia="新宋体" w:hAnsi="新宋体" w:cs="新宋体" w:hint="eastAsia"/>
                <w:lang w:eastAsia="zh-CN"/>
              </w:rPr>
              <w:t>，澳元兑美元涨</w:t>
            </w:r>
            <w:r w:rsidRPr="000A00FD">
              <w:rPr>
                <w:rFonts w:ascii="新宋体" w:eastAsia="新宋体" w:hAnsi="新宋体" w:cs="新宋体"/>
                <w:lang w:eastAsia="zh-CN"/>
              </w:rPr>
              <w:t>0.4%</w:t>
            </w:r>
            <w:r w:rsidRPr="000A00FD">
              <w:rPr>
                <w:rFonts w:ascii="新宋体" w:eastAsia="新宋体" w:hAnsi="新宋体" w:cs="新宋体" w:hint="eastAsia"/>
                <w:lang w:eastAsia="zh-CN"/>
              </w:rPr>
              <w:t>报</w:t>
            </w:r>
            <w:r w:rsidRPr="000A00FD">
              <w:rPr>
                <w:rFonts w:ascii="新宋体" w:eastAsia="新宋体" w:hAnsi="新宋体" w:cs="新宋体"/>
                <w:lang w:eastAsia="zh-CN"/>
              </w:rPr>
              <w:t>0.6610</w:t>
            </w:r>
            <w:r w:rsidRPr="000A00FD">
              <w:rPr>
                <w:rFonts w:ascii="新宋体" w:eastAsia="新宋体" w:hAnsi="新宋体" w:cs="新宋体" w:hint="eastAsia"/>
                <w:lang w:eastAsia="zh-CN"/>
              </w:rPr>
              <w:t>，美元兑日元涨</w:t>
            </w:r>
            <w:r w:rsidRPr="000A00FD">
              <w:rPr>
                <w:rFonts w:ascii="新宋体" w:eastAsia="新宋体" w:hAnsi="新宋体" w:cs="新宋体"/>
                <w:lang w:eastAsia="zh-CN"/>
              </w:rPr>
              <w:t>0.19%</w:t>
            </w:r>
            <w:r w:rsidRPr="000A00FD">
              <w:rPr>
                <w:rFonts w:ascii="新宋体" w:eastAsia="新宋体" w:hAnsi="新宋体" w:cs="新宋体" w:hint="eastAsia"/>
                <w:lang w:eastAsia="zh-CN"/>
              </w:rPr>
              <w:t>报</w:t>
            </w:r>
            <w:r w:rsidRPr="000A00FD">
              <w:rPr>
                <w:rFonts w:ascii="新宋体" w:eastAsia="新宋体" w:hAnsi="新宋体" w:cs="新宋体"/>
                <w:lang w:eastAsia="zh-CN"/>
              </w:rPr>
              <w:t>157.04</w:t>
            </w:r>
            <w:r w:rsidRPr="000A00FD">
              <w:rPr>
                <w:rFonts w:ascii="新宋体" w:eastAsia="新宋体" w:hAnsi="新宋体" w:cs="新宋体" w:hint="eastAsia"/>
                <w:lang w:eastAsia="zh-CN"/>
              </w:rPr>
              <w:t>。最新公布的美国非农就业数据再次大超市场预期，新增就业人数录得</w:t>
            </w:r>
            <w:r w:rsidRPr="000A00FD">
              <w:rPr>
                <w:rFonts w:ascii="新宋体" w:eastAsia="新宋体" w:hAnsi="新宋体" w:cs="新宋体"/>
                <w:lang w:eastAsia="zh-CN"/>
              </w:rPr>
              <w:t>27.2</w:t>
            </w:r>
            <w:r w:rsidRPr="000A00FD">
              <w:rPr>
                <w:rFonts w:ascii="新宋体" w:eastAsia="新宋体" w:hAnsi="新宋体" w:cs="新宋体" w:hint="eastAsia"/>
                <w:lang w:eastAsia="zh-CN"/>
              </w:rPr>
              <w:t>万人，远高于预期的</w:t>
            </w:r>
            <w:r w:rsidRPr="000A00FD">
              <w:rPr>
                <w:rFonts w:ascii="新宋体" w:eastAsia="新宋体" w:hAnsi="新宋体" w:cs="新宋体"/>
                <w:lang w:eastAsia="zh-CN"/>
              </w:rPr>
              <w:t>18.5</w:t>
            </w:r>
            <w:r w:rsidRPr="000A00FD">
              <w:rPr>
                <w:rFonts w:ascii="新宋体" w:eastAsia="新宋体" w:hAnsi="新宋体" w:cs="新宋体" w:hint="eastAsia"/>
                <w:lang w:eastAsia="zh-CN"/>
              </w:rPr>
              <w:t>万人，但失业率同样录得</w:t>
            </w:r>
            <w:r w:rsidRPr="000A00FD">
              <w:rPr>
                <w:rFonts w:ascii="新宋体" w:eastAsia="新宋体" w:hAnsi="新宋体" w:cs="新宋体"/>
                <w:lang w:eastAsia="zh-CN"/>
              </w:rPr>
              <w:t>4%</w:t>
            </w:r>
            <w:r w:rsidRPr="000A00FD">
              <w:rPr>
                <w:rFonts w:ascii="新宋体" w:eastAsia="新宋体" w:hAnsi="新宋体" w:cs="新宋体" w:hint="eastAsia"/>
                <w:lang w:eastAsia="zh-CN"/>
              </w:rPr>
              <w:t>，为两年内最高水平，薪资增速在就业人数增加的情况下同样回升，数据体现整体美国就业市场仍旧保有一定韧性。往后看，短期内在美国经济数据表现优异的状况下，市场或再次下调年内降息预期，利率预期回升或给予美元指数一定支撑。</w:t>
            </w:r>
          </w:p>
        </w:tc>
      </w:tr>
      <w:tr w:rsidR="00816744" w:rsidTr="003A1415">
        <w:trPr>
          <w:trHeight w:val="1534"/>
        </w:trPr>
        <w:tc>
          <w:tcPr>
            <w:tcW w:w="1744" w:type="dxa"/>
            <w:tcBorders>
              <w:top w:val="dotted" w:sz="4" w:space="0" w:color="auto"/>
              <w:left w:val="single" w:sz="4" w:space="0" w:color="FFFFFF"/>
              <w:bottom w:val="single" w:sz="4" w:space="0" w:color="2169C1"/>
              <w:right w:val="dotted" w:sz="4" w:space="0" w:color="auto"/>
            </w:tcBorders>
            <w:shd w:val="clear" w:color="auto" w:fill="B5C7EA" w:themeFill="accent1" w:themeFillTint="66"/>
            <w:vAlign w:val="center"/>
          </w:tcPr>
          <w:p w:rsidR="00816744" w:rsidRDefault="00F54F93">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DAE3F4" w:themeFill="accent1" w:themeFillTint="32"/>
          </w:tcPr>
          <w:p w:rsidR="00816744" w:rsidRDefault="000A00FD">
            <w:pPr>
              <w:spacing w:before="120"/>
              <w:rPr>
                <w:rFonts w:ascii="新宋体" w:eastAsia="新宋体" w:hAnsi="新宋体" w:cs="新宋体"/>
                <w:lang w:eastAsia="zh-CN"/>
              </w:rPr>
            </w:pPr>
            <w:r w:rsidRPr="000A00FD">
              <w:rPr>
                <w:rFonts w:ascii="新宋体" w:eastAsia="新宋体" w:hAnsi="新宋体" w:cs="新宋体" w:hint="eastAsia"/>
                <w:lang w:eastAsia="zh-CN"/>
              </w:rPr>
              <w:t>最新公布的美国非农就业数据再次大超市场预期，新增就业人数录得</w:t>
            </w:r>
            <w:r w:rsidRPr="000A00FD">
              <w:rPr>
                <w:rFonts w:ascii="新宋体" w:eastAsia="新宋体" w:hAnsi="新宋体" w:cs="新宋体"/>
                <w:lang w:eastAsia="zh-CN"/>
              </w:rPr>
              <w:t>27.2</w:t>
            </w:r>
            <w:r w:rsidRPr="000A00FD">
              <w:rPr>
                <w:rFonts w:ascii="新宋体" w:eastAsia="新宋体" w:hAnsi="新宋体" w:cs="新宋体" w:hint="eastAsia"/>
                <w:lang w:eastAsia="zh-CN"/>
              </w:rPr>
              <w:t>万人，远高于预期的</w:t>
            </w:r>
            <w:r w:rsidRPr="000A00FD">
              <w:rPr>
                <w:rFonts w:ascii="新宋体" w:eastAsia="新宋体" w:hAnsi="新宋体" w:cs="新宋体"/>
                <w:lang w:eastAsia="zh-CN"/>
              </w:rPr>
              <w:t>18.5</w:t>
            </w:r>
            <w:r w:rsidRPr="000A00FD">
              <w:rPr>
                <w:rFonts w:ascii="新宋体" w:eastAsia="新宋体" w:hAnsi="新宋体" w:cs="新宋体" w:hint="eastAsia"/>
                <w:lang w:eastAsia="zh-CN"/>
              </w:rPr>
              <w:t>万人，但失业率同样录得</w:t>
            </w:r>
            <w:r w:rsidRPr="000A00FD">
              <w:rPr>
                <w:rFonts w:ascii="新宋体" w:eastAsia="新宋体" w:hAnsi="新宋体" w:cs="新宋体"/>
                <w:lang w:eastAsia="zh-CN"/>
              </w:rPr>
              <w:t>4%</w:t>
            </w:r>
            <w:r w:rsidRPr="000A00FD">
              <w:rPr>
                <w:rFonts w:ascii="新宋体" w:eastAsia="新宋体" w:hAnsi="新宋体" w:cs="新宋体" w:hint="eastAsia"/>
                <w:lang w:eastAsia="zh-CN"/>
              </w:rPr>
              <w:t>，为两年内最高水平，薪资增速在就业人数增加的情况下同样回升，数据体现整体美国就业市场仍旧保有一定韧性。往后看，短期内在美国经济数据表现优异的状况下，市场或再次下调年内降息预期，利率预期回升或给予美元指数及美债收益率一定支撑，贵金属价格或相对承压。</w:t>
            </w:r>
          </w:p>
        </w:tc>
      </w:tr>
    </w:tbl>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816744">
      <w:pPr>
        <w:pStyle w:val="a3"/>
        <w:spacing w:line="263" w:lineRule="auto"/>
        <w:rPr>
          <w:lang w:eastAsia="zh-CN"/>
        </w:rPr>
      </w:pPr>
    </w:p>
    <w:p w:rsidR="00816744" w:rsidRDefault="00F54F93">
      <w:pPr>
        <w:pStyle w:val="a3"/>
        <w:spacing w:line="263" w:lineRule="auto"/>
        <w:rPr>
          <w:rFonts w:ascii="微软雅黑" w:eastAsia="微软雅黑" w:hAnsi="微软雅黑" w:cs="微软雅黑"/>
          <w:color w:val="036EB8"/>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816744">
        <w:trPr>
          <w:trHeight w:val="3516"/>
        </w:trPr>
        <w:tc>
          <w:tcPr>
            <w:tcW w:w="9416" w:type="dxa"/>
          </w:tcPr>
          <w:p w:rsidR="00816744" w:rsidRDefault="00F54F93" w:rsidP="00F278AC">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2</w:t>
                            </w:r>
                            <w:r>
                              <w:rPr>
                                <w:rFonts w:ascii="微软雅黑" w:eastAsia="微软雅黑" w:hAnsi="微软雅黑" w:cs="微软雅黑" w:hint="eastAsia"/>
                                <w:spacing w:val="25"/>
                                <w:sz w:val="19"/>
                                <w:szCs w:val="19"/>
                                <w:lang w:eastAsia="zh-CN"/>
                              </w:rPr>
                              <w:t>：美国</w:t>
                            </w:r>
                            <w:r>
                              <w:rPr>
                                <w:rFonts w:ascii="微软雅黑" w:eastAsia="微软雅黑" w:hAnsi="微软雅黑" w:cs="微软雅黑" w:hint="eastAsia"/>
                                <w:spacing w:val="25"/>
                                <w:sz w:val="19"/>
                                <w:szCs w:val="19"/>
                                <w:lang w:eastAsia="zh-CN"/>
                              </w:rPr>
                              <w:t>CPI</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 xml:space="preserve">1 </w:t>
                            </w:r>
                            <w:r>
                              <w:rPr>
                                <w:rFonts w:ascii="微软雅黑" w:eastAsia="微软雅黑" w:hAnsi="微软雅黑" w:cs="微软雅黑" w:hint="eastAsia"/>
                                <w:spacing w:val="25"/>
                                <w:sz w:val="19"/>
                                <w:szCs w:val="19"/>
                                <w:lang w:eastAsia="zh-CN"/>
                              </w:rPr>
                              <w:t>：交易所库存</w:t>
                            </w:r>
                          </w:p>
                        </w:txbxContent>
                      </v:textbox>
                    </v:shape>
                  </w:pict>
                </mc:Fallback>
              </mc:AlternateContent>
            </w:r>
            <w:r>
              <w:rPr>
                <w:rFonts w:eastAsia="宋体" w:hint="eastAsia"/>
                <w:lang w:eastAsia="zh-CN"/>
              </w:rPr>
              <w:t xml:space="preserve"> </w:t>
            </w:r>
            <w:r w:rsidR="00F278AC">
              <w:fldChar w:fldCharType="begin"/>
            </w:r>
            <w:r w:rsidR="00F278AC">
              <w:instrText xml:space="preserve"> LINK Excel.Sheet.12 "D:\\SUGA</w:instrText>
            </w:r>
            <w:r w:rsidR="00F278AC">
              <w:rPr>
                <w:rFonts w:ascii="微软雅黑" w:eastAsia="微软雅黑" w:hAnsi="微软雅黑" w:cs="微软雅黑" w:hint="eastAsia"/>
              </w:rPr>
              <w:instrText>工作</w:instrText>
            </w:r>
            <w:r w:rsidR="00F278AC">
              <w:instrText>\\SUGA</w:instrText>
            </w:r>
            <w:r w:rsidR="00F278AC">
              <w:rPr>
                <w:rFonts w:ascii="微软雅黑" w:eastAsia="微软雅黑" w:hAnsi="微软雅黑" w:cs="微软雅黑" w:hint="eastAsia"/>
              </w:rPr>
              <w:instrText>工作</w:instrText>
            </w:r>
            <w:r w:rsidR="00F278AC">
              <w:instrText>\\2</w:instrText>
            </w:r>
            <w:r w:rsidR="00F278AC">
              <w:rPr>
                <w:rFonts w:ascii="微软雅黑" w:eastAsia="微软雅黑" w:hAnsi="微软雅黑" w:cs="微软雅黑" w:hint="eastAsia"/>
              </w:rPr>
              <w:instrText>铜</w:instrText>
            </w:r>
            <w:r w:rsidR="00F278AC">
              <w:instrText>\\</w:instrText>
            </w:r>
            <w:r w:rsidR="00F278AC">
              <w:rPr>
                <w:rFonts w:ascii="微软雅黑" w:eastAsia="微软雅黑" w:hAnsi="微软雅黑" w:cs="微软雅黑" w:hint="eastAsia"/>
              </w:rPr>
              <w:instrText>品种</w:instrText>
            </w:r>
            <w:r w:rsidR="00F278AC">
              <w:instrText>--</w:instrText>
            </w:r>
            <w:r w:rsidR="00F278AC">
              <w:rPr>
                <w:rFonts w:ascii="微软雅黑" w:eastAsia="微软雅黑" w:hAnsi="微软雅黑" w:cs="微软雅黑" w:hint="eastAsia"/>
              </w:rPr>
              <w:instrText>数据库</w:instrText>
            </w:r>
            <w:r w:rsidR="00F278AC">
              <w:instrText>\\</w:instrText>
            </w:r>
            <w:r w:rsidR="00F278AC">
              <w:rPr>
                <w:rFonts w:ascii="微软雅黑" w:eastAsia="微软雅黑" w:hAnsi="微软雅黑" w:cs="微软雅黑" w:hint="eastAsia"/>
              </w:rPr>
              <w:instrText>数据库</w:instrText>
            </w:r>
            <w:r w:rsidR="00F278AC">
              <w:instrText>\\4</w:instrText>
            </w:r>
            <w:r w:rsidR="00F278AC">
              <w:rPr>
                <w:rFonts w:ascii="微软雅黑" w:eastAsia="微软雅黑" w:hAnsi="微软雅黑" w:cs="微软雅黑" w:hint="eastAsia"/>
              </w:rPr>
              <w:instrText>产业</w:instrText>
            </w:r>
            <w:r w:rsidR="00F278AC">
              <w:instrText>.xlsx!</w:instrText>
            </w:r>
            <w:r w:rsidR="00F278AC">
              <w:rPr>
                <w:rFonts w:ascii="微软雅黑" w:eastAsia="微软雅黑" w:hAnsi="微软雅黑" w:cs="微软雅黑" w:hint="eastAsia"/>
              </w:rPr>
              <w:instrText>交易所库存</w:instrText>
            </w:r>
            <w:r w:rsidR="00F278AC">
              <w:instrText>![4</w:instrText>
            </w:r>
            <w:r w:rsidR="00F278AC">
              <w:rPr>
                <w:rFonts w:ascii="微软雅黑" w:eastAsia="微软雅黑" w:hAnsi="微软雅黑" w:cs="微软雅黑" w:hint="eastAsia"/>
              </w:rPr>
              <w:instrText>产业</w:instrText>
            </w:r>
            <w:r w:rsidR="00F278AC">
              <w:instrText>.xlsx]</w:instrText>
            </w:r>
            <w:r w:rsidR="00F278AC">
              <w:rPr>
                <w:rFonts w:ascii="微软雅黑" w:eastAsia="微软雅黑" w:hAnsi="微软雅黑" w:cs="微软雅黑" w:hint="eastAsia"/>
              </w:rPr>
              <w:instrText>交易所库存</w:instrText>
            </w:r>
            <w:r w:rsidR="00F278AC">
              <w:instrText xml:space="preserve"> </w:instrText>
            </w:r>
            <w:r w:rsidR="00F278AC">
              <w:rPr>
                <w:rFonts w:ascii="微软雅黑" w:eastAsia="微软雅黑" w:hAnsi="微软雅黑" w:cs="微软雅黑" w:hint="eastAsia"/>
              </w:rPr>
              <w:instrText>图表</w:instrText>
            </w:r>
            <w:r w:rsidR="00F278AC">
              <w:instrText xml:space="preserve"> 1" "" \p \* MERGEFORMAT </w:instrText>
            </w:r>
            <w:r w:rsidR="00F278AC">
              <w:fldChar w:fldCharType="separate"/>
            </w:r>
            <w:r w:rsidR="001D7D92">
              <w:object w:dxaOrig="9825"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43.95pt" o:ole="">
                  <v:imagedata r:id="rId14" o:title=""/>
                  <o:lock v:ext="edit" aspectratio="f"/>
                </v:shape>
              </w:object>
            </w:r>
            <w:r w:rsidR="00F278AC">
              <w:fldChar w:fldCharType="end"/>
            </w:r>
            <w:r>
              <w:rPr>
                <w:rFonts w:eastAsia="宋体" w:hint="eastAsia"/>
                <w:lang w:eastAsia="zh-CN"/>
              </w:rPr>
              <w:t xml:space="preserve"> </w:t>
            </w:r>
            <w:r w:rsidR="00F278AC">
              <w:rPr>
                <w:noProof/>
                <w:lang w:eastAsia="zh-CN"/>
              </w:rPr>
              <w:drawing>
                <wp:inline distT="0" distB="0" distL="0" distR="0" wp14:anchorId="1E2BC133" wp14:editId="0F9F9287">
                  <wp:extent cx="2811780" cy="1814327"/>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119" cy="1827451"/>
                          </a:xfrm>
                          <a:prstGeom prst="rect">
                            <a:avLst/>
                          </a:prstGeom>
                        </pic:spPr>
                      </pic:pic>
                    </a:graphicData>
                  </a:graphic>
                </wp:inline>
              </w:drawing>
            </w:r>
          </w:p>
        </w:tc>
      </w:tr>
      <w:tr w:rsidR="00816744">
        <w:trPr>
          <w:trHeight w:val="4063"/>
        </w:trPr>
        <w:tc>
          <w:tcPr>
            <w:tcW w:w="9416" w:type="dxa"/>
          </w:tcPr>
          <w:p w:rsidR="00816744" w:rsidRDefault="00F54F93">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4</w:t>
                            </w:r>
                            <w:r>
                              <w:rPr>
                                <w:rFonts w:ascii="微软雅黑" w:eastAsia="微软雅黑" w:hAnsi="微软雅黑" w:cs="微软雅黑" w:hint="eastAsia"/>
                                <w:spacing w:val="25"/>
                                <w:sz w:val="19"/>
                                <w:szCs w:val="19"/>
                                <w:lang w:eastAsia="zh-CN"/>
                              </w:rPr>
                              <w:t>：</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3</w:t>
                            </w:r>
                            <w:r>
                              <w:rPr>
                                <w:rFonts w:ascii="微软雅黑" w:eastAsia="微软雅黑" w:hAnsi="微软雅黑" w:cs="微软雅黑" w:hint="eastAsia"/>
                                <w:spacing w:val="25"/>
                                <w:sz w:val="19"/>
                                <w:szCs w:val="19"/>
                                <w:lang w:eastAsia="zh-CN"/>
                              </w:rPr>
                              <w:t>：中国</w:t>
                            </w:r>
                            <w:r>
                              <w:rPr>
                                <w:rFonts w:ascii="微软雅黑" w:eastAsia="微软雅黑" w:hAnsi="微软雅黑" w:cs="微软雅黑" w:hint="eastAsia"/>
                                <w:spacing w:val="25"/>
                                <w:sz w:val="19"/>
                                <w:szCs w:val="19"/>
                                <w:lang w:eastAsia="zh-CN"/>
                              </w:rPr>
                              <w:t>GDP</w:t>
                            </w:r>
                            <w:r>
                              <w:rPr>
                                <w:rFonts w:ascii="微软雅黑" w:eastAsia="微软雅黑" w:hAnsi="微软雅黑" w:cs="微软雅黑" w:hint="eastAsia"/>
                                <w:spacing w:val="25"/>
                                <w:sz w:val="19"/>
                                <w:szCs w:val="19"/>
                                <w:lang w:eastAsia="zh-CN"/>
                              </w:rPr>
                              <w:t>同比</w:t>
                            </w:r>
                          </w:p>
                        </w:txbxContent>
                      </v:textbox>
                    </v:shape>
                  </w:pict>
                </mc:Fallback>
              </mc:AlternateContent>
            </w:r>
            <w:r>
              <w:rPr>
                <w:rFonts w:eastAsia="宋体" w:hint="eastAsia"/>
                <w:lang w:eastAsia="zh-CN"/>
              </w:rPr>
              <w:t xml:space="preserve">  </w:t>
            </w:r>
            <w:r w:rsidR="00F278AC">
              <w:rPr>
                <w:noProof/>
                <w:lang w:eastAsia="zh-CN"/>
              </w:rPr>
              <w:drawing>
                <wp:inline distT="0" distB="0" distL="0" distR="0" wp14:anchorId="27150CC3" wp14:editId="6D9763A9">
                  <wp:extent cx="2944461" cy="1784362"/>
                  <wp:effectExtent l="0" t="0" r="889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7464" cy="1804362"/>
                          </a:xfrm>
                          <a:prstGeom prst="rect">
                            <a:avLst/>
                          </a:prstGeom>
                        </pic:spPr>
                      </pic:pic>
                    </a:graphicData>
                  </a:graphic>
                </wp:inline>
              </w:drawing>
            </w:r>
            <w:r>
              <w:rPr>
                <w:rFonts w:eastAsia="宋体" w:hint="eastAsia"/>
                <w:lang w:eastAsia="zh-CN"/>
              </w:rPr>
              <w:t xml:space="preserve"> </w:t>
            </w:r>
            <w:r w:rsidR="00F278AC" w:rsidRPr="00DD67C3">
              <w:rPr>
                <w:rFonts w:ascii="宋体" w:eastAsia="宋体" w:hAnsi="宋体"/>
                <w:noProof/>
                <w:lang w:eastAsia="zh-CN"/>
              </w:rPr>
              <w:drawing>
                <wp:inline distT="0" distB="0" distL="0" distR="0" wp14:anchorId="06DD6995" wp14:editId="77283631">
                  <wp:extent cx="2604135" cy="177396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4539" cy="1801488"/>
                          </a:xfrm>
                          <a:prstGeom prst="rect">
                            <a:avLst/>
                          </a:prstGeom>
                        </pic:spPr>
                      </pic:pic>
                    </a:graphicData>
                  </a:graphic>
                </wp:inline>
              </w:drawing>
            </w:r>
          </w:p>
        </w:tc>
      </w:tr>
      <w:tr w:rsidR="00816744">
        <w:trPr>
          <w:trHeight w:val="4063"/>
        </w:trPr>
        <w:tc>
          <w:tcPr>
            <w:tcW w:w="9416" w:type="dxa"/>
          </w:tcPr>
          <w:p w:rsidR="00816744" w:rsidRDefault="00F54F93">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816744" w:rsidRDefault="0081674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816744" w:rsidRDefault="00F54F93">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6</w:t>
                            </w:r>
                            <w:r>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816744" w:rsidRDefault="0081674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5</w:t>
                            </w:r>
                            <w:r>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ICE</w:t>
                            </w:r>
                            <w:r>
                              <w:rPr>
                                <w:rFonts w:ascii="微软雅黑" w:eastAsia="微软雅黑" w:hAnsi="微软雅黑" w:cs="微软雅黑" w:hint="eastAsia"/>
                                <w:spacing w:val="25"/>
                                <w:sz w:val="19"/>
                                <w:szCs w:val="19"/>
                                <w:lang w:eastAsia="zh-CN"/>
                              </w:rPr>
                              <w:t>棉花</w:t>
                            </w:r>
                            <w:r>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F278AC">
              <w:rPr>
                <w:rFonts w:hint="eastAsia"/>
                <w:noProof/>
                <w:lang w:eastAsia="zh-CN"/>
              </w:rPr>
              <w:drawing>
                <wp:inline distT="0" distB="0" distL="0" distR="0">
                  <wp:extent cx="2853673" cy="1864624"/>
                  <wp:effectExtent l="0" t="0" r="4445" b="2540"/>
                  <wp:docPr id="18" name="图片 18" descr="QQ截图2024061108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QQ截图202406110814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4923" cy="1878509"/>
                          </a:xfrm>
                          <a:prstGeom prst="rect">
                            <a:avLst/>
                          </a:prstGeom>
                          <a:noFill/>
                          <a:ln>
                            <a:noFill/>
                          </a:ln>
                        </pic:spPr>
                      </pic:pic>
                    </a:graphicData>
                  </a:graphic>
                </wp:inline>
              </w:drawing>
            </w:r>
            <w:r>
              <w:rPr>
                <w:rFonts w:hint="eastAsia"/>
                <w:lang w:eastAsia="zh-CN"/>
              </w:rPr>
              <w:t xml:space="preserve"> </w:t>
            </w:r>
            <w:r w:rsidR="00F278AC">
              <w:rPr>
                <w:rFonts w:hint="eastAsia"/>
                <w:noProof/>
                <w:lang w:eastAsia="zh-CN"/>
              </w:rPr>
              <w:drawing>
                <wp:inline distT="0" distB="0" distL="0" distR="0">
                  <wp:extent cx="2684033" cy="1859831"/>
                  <wp:effectExtent l="0" t="0" r="2540" b="7620"/>
                  <wp:docPr id="17" name="图片 17" descr="QQ截图2024061108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QQ截图202406110814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4773" cy="1901919"/>
                          </a:xfrm>
                          <a:prstGeom prst="rect">
                            <a:avLst/>
                          </a:prstGeom>
                          <a:noFill/>
                          <a:ln>
                            <a:noFill/>
                          </a:ln>
                        </pic:spPr>
                      </pic:pic>
                    </a:graphicData>
                  </a:graphic>
                </wp:inline>
              </w:drawing>
            </w:r>
          </w:p>
        </w:tc>
      </w:tr>
      <w:tr w:rsidR="00816744">
        <w:trPr>
          <w:trHeight w:val="4063"/>
        </w:trPr>
        <w:tc>
          <w:tcPr>
            <w:tcW w:w="9416" w:type="dxa"/>
          </w:tcPr>
          <w:p w:rsidR="00816744" w:rsidRDefault="00F54F93">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F278AC">
                                    <w:rPr>
                                      <w:rFonts w:ascii="微软雅黑" w:eastAsia="微软雅黑" w:hAnsi="微软雅黑" w:cs="微软雅黑" w:hint="eastAsia"/>
                                      <w:spacing w:val="25"/>
                                      <w:sz w:val="19"/>
                                      <w:szCs w:val="19"/>
                                      <w:lang w:eastAsia="zh-CN"/>
                                    </w:rPr>
                                    <w:t>：美</w:t>
                                  </w:r>
                                  <w:r>
                                    <w:rPr>
                                      <w:rFonts w:ascii="微软雅黑" w:eastAsia="微软雅黑" w:hAnsi="微软雅黑" w:cs="微软雅黑" w:hint="eastAsia"/>
                                      <w:spacing w:val="25"/>
                                      <w:sz w:val="19"/>
                                      <w:szCs w:val="19"/>
                                      <w:lang w:eastAsia="zh-CN"/>
                                    </w:rPr>
                                    <w:t>国</w:t>
                                  </w:r>
                                  <w:r w:rsidR="00F278AC">
                                    <w:rPr>
                                      <w:rFonts w:ascii="微软雅黑" w:eastAsia="微软雅黑" w:hAnsi="微软雅黑" w:cs="微软雅黑" w:hint="eastAsia"/>
                                      <w:spacing w:val="25"/>
                                      <w:sz w:val="19"/>
                                      <w:szCs w:val="19"/>
                                      <w:lang w:eastAsia="zh-CN"/>
                                    </w:rPr>
                                    <w:t>炼厂产能利</w:t>
                                  </w:r>
                                  <w:r>
                                    <w:rPr>
                                      <w:rFonts w:ascii="微软雅黑" w:eastAsia="微软雅黑" w:hAnsi="微软雅黑" w:cs="微软雅黑" w:hint="eastAsia"/>
                                      <w:spacing w:val="25"/>
                                      <w:sz w:val="19"/>
                                      <w:szCs w:val="19"/>
                                      <w:lang w:eastAsia="zh-CN"/>
                                    </w:rPr>
                                    <w:t>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7</w:t>
                            </w:r>
                            <w:r w:rsidR="00F278AC">
                              <w:rPr>
                                <w:rFonts w:ascii="微软雅黑" w:eastAsia="微软雅黑" w:hAnsi="微软雅黑" w:cs="微软雅黑" w:hint="eastAsia"/>
                                <w:spacing w:val="25"/>
                                <w:sz w:val="19"/>
                                <w:szCs w:val="19"/>
                                <w:lang w:eastAsia="zh-CN"/>
                              </w:rPr>
                              <w:t>：美</w:t>
                            </w:r>
                            <w:r>
                              <w:rPr>
                                <w:rFonts w:ascii="微软雅黑" w:eastAsia="微软雅黑" w:hAnsi="微软雅黑" w:cs="微软雅黑" w:hint="eastAsia"/>
                                <w:spacing w:val="25"/>
                                <w:sz w:val="19"/>
                                <w:szCs w:val="19"/>
                                <w:lang w:eastAsia="zh-CN"/>
                              </w:rPr>
                              <w:t>国</w:t>
                            </w:r>
                            <w:r w:rsidR="00F278AC">
                              <w:rPr>
                                <w:rFonts w:ascii="微软雅黑" w:eastAsia="微软雅黑" w:hAnsi="微软雅黑" w:cs="微软雅黑" w:hint="eastAsia"/>
                                <w:spacing w:val="25"/>
                                <w:sz w:val="19"/>
                                <w:szCs w:val="19"/>
                                <w:lang w:eastAsia="zh-CN"/>
                              </w:rPr>
                              <w:t>炼厂产能利</w:t>
                            </w:r>
                            <w:r>
                              <w:rPr>
                                <w:rFonts w:ascii="微软雅黑" w:eastAsia="微软雅黑" w:hAnsi="微软雅黑" w:cs="微软雅黑" w:hint="eastAsia"/>
                                <w:spacing w:val="25"/>
                                <w:sz w:val="19"/>
                                <w:szCs w:val="19"/>
                                <w:lang w:eastAsia="zh-CN"/>
                              </w:rPr>
                              <w:t>用率</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816744" w:rsidRDefault="00F54F93">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8</w:t>
                            </w:r>
                            <w:r>
                              <w:rPr>
                                <w:rFonts w:ascii="微软雅黑" w:eastAsia="微软雅黑" w:hAnsi="微软雅黑" w:cs="微软雅黑" w:hint="eastAsia"/>
                                <w:spacing w:val="25"/>
                                <w:sz w:val="19"/>
                                <w:szCs w:val="19"/>
                                <w:lang w:eastAsia="zh-CN"/>
                              </w:rPr>
                              <w:t>：大豆走势图</w:t>
                            </w:r>
                          </w:p>
                        </w:txbxContent>
                      </v:textbox>
                    </v:shape>
                  </w:pict>
                </mc:Fallback>
              </mc:AlternateContent>
            </w:r>
            <w:r>
              <w:rPr>
                <w:rFonts w:eastAsia="宋体" w:hint="eastAsia"/>
                <w:lang w:eastAsia="zh-CN"/>
              </w:rPr>
              <w:t xml:space="preserve"> </w:t>
            </w:r>
            <w:r w:rsidR="00F278AC">
              <w:rPr>
                <w:rFonts w:ascii="宋体" w:eastAsia="宋体" w:hAnsi="宋体"/>
                <w:noProof/>
                <w:lang w:eastAsia="zh-CN"/>
              </w:rPr>
              <w:drawing>
                <wp:inline distT="0" distB="0" distL="0" distR="0" wp14:anchorId="2176253F" wp14:editId="4C7F9AD5">
                  <wp:extent cx="3022600" cy="1944181"/>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6665" cy="1966092"/>
                          </a:xfrm>
                          <a:prstGeom prst="rect">
                            <a:avLst/>
                          </a:prstGeom>
                          <a:noFill/>
                        </pic:spPr>
                      </pic:pic>
                    </a:graphicData>
                  </a:graphic>
                </wp:inline>
              </w:drawing>
            </w:r>
            <w:r>
              <w:rPr>
                <w:rFonts w:eastAsia="宋体" w:hint="eastAsia"/>
                <w:lang w:eastAsia="zh-CN"/>
              </w:rPr>
              <w:t xml:space="preserve"> </w:t>
            </w:r>
            <w:r w:rsidR="00F278AC" w:rsidRPr="00F278AC">
              <w:rPr>
                <w:rFonts w:eastAsia="宋体"/>
                <w:noProof/>
                <w:lang w:eastAsia="zh-CN"/>
              </w:rPr>
              <w:drawing>
                <wp:inline distT="0" distB="0" distL="0" distR="0">
                  <wp:extent cx="2650174" cy="1934521"/>
                  <wp:effectExtent l="0" t="0" r="0" b="8890"/>
                  <wp:docPr id="24" name="图片 24" descr="D:\Users\xuzhe\My Document\WeChat Files\wxid_4gpo63z1mjeh11\FileStorage\Temp\837198fdb60ef0c9d3ed87b334c95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xuzhe\My Document\WeChat Files\wxid_4gpo63z1mjeh11\FileStorage\Temp\837198fdb60ef0c9d3ed87b334c95f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1386" cy="1957305"/>
                          </a:xfrm>
                          <a:prstGeom prst="rect">
                            <a:avLst/>
                          </a:prstGeom>
                          <a:noFill/>
                          <a:ln>
                            <a:noFill/>
                          </a:ln>
                        </pic:spPr>
                      </pic:pic>
                    </a:graphicData>
                  </a:graphic>
                </wp:inline>
              </w:drawing>
            </w:r>
          </w:p>
        </w:tc>
      </w:tr>
      <w:tr w:rsidR="00816744">
        <w:trPr>
          <w:trHeight w:val="4063"/>
        </w:trPr>
        <w:tc>
          <w:tcPr>
            <w:tcW w:w="9416" w:type="dxa"/>
          </w:tcPr>
          <w:p w:rsidR="00816744" w:rsidRDefault="00F54F93">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3A1415">
                                    <w:rPr>
                                      <w:rFonts w:ascii="微软雅黑" w:eastAsia="微软雅黑" w:hAnsi="微软雅黑" w:cs="微软雅黑"/>
                                      <w:spacing w:val="25"/>
                                      <w:sz w:val="19"/>
                                      <w:szCs w:val="19"/>
                                      <w:lang w:eastAsia="zh-CN"/>
                                    </w:rPr>
                                    <w:t>铁矿石</w:t>
                                  </w:r>
                                  <w:r w:rsidR="003A1415">
                                    <w:rPr>
                                      <w:rFonts w:ascii="微软雅黑" w:eastAsia="微软雅黑" w:hAnsi="微软雅黑" w:cs="微软雅黑" w:hint="eastAsia"/>
                                      <w:spacing w:val="25"/>
                                      <w:sz w:val="19"/>
                                      <w:szCs w:val="19"/>
                                      <w:lang w:eastAsia="zh-CN"/>
                                    </w:rPr>
                                    <w:t>港口库存与矿价</w:t>
                                  </w:r>
                                </w:p>
                                <w:p w:rsidR="00816744" w:rsidRDefault="00816744">
                                  <w:pPr>
                                    <w:jc w:val="center"/>
                                    <w:rPr>
                                      <w:rFonts w:ascii="宋体" w:eastAsia="宋体" w:hAnsi="宋体" w:cs="宋体"/>
                                      <w:b/>
                                      <w:bCs/>
                                      <w:sz w:val="20"/>
                                      <w:szCs w:val="20"/>
                                      <w:lang w:eastAsia="zh-CN" w:bidi="ar"/>
                                    </w:rPr>
                                  </w:pPr>
                                </w:p>
                                <w:p w:rsidR="00816744" w:rsidRDefault="0081674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816744" w:rsidRDefault="00F54F93">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9</w:t>
                            </w:r>
                            <w:r>
                              <w:rPr>
                                <w:rFonts w:ascii="微软雅黑" w:eastAsia="微软雅黑" w:hAnsi="微软雅黑" w:cs="微软雅黑" w:hint="eastAsia"/>
                                <w:spacing w:val="25"/>
                                <w:sz w:val="19"/>
                                <w:szCs w:val="19"/>
                                <w:lang w:eastAsia="zh-CN"/>
                              </w:rPr>
                              <w:t>：</w:t>
                            </w:r>
                            <w:r w:rsidR="003A1415">
                              <w:rPr>
                                <w:rFonts w:ascii="微软雅黑" w:eastAsia="微软雅黑" w:hAnsi="微软雅黑" w:cs="微软雅黑"/>
                                <w:spacing w:val="25"/>
                                <w:sz w:val="19"/>
                                <w:szCs w:val="19"/>
                                <w:lang w:eastAsia="zh-CN"/>
                              </w:rPr>
                              <w:t>铁矿石</w:t>
                            </w:r>
                            <w:r w:rsidR="003A1415">
                              <w:rPr>
                                <w:rFonts w:ascii="微软雅黑" w:eastAsia="微软雅黑" w:hAnsi="微软雅黑" w:cs="微软雅黑" w:hint="eastAsia"/>
                                <w:spacing w:val="25"/>
                                <w:sz w:val="19"/>
                                <w:szCs w:val="19"/>
                                <w:lang w:eastAsia="zh-CN"/>
                              </w:rPr>
                              <w:t>港口库存与矿价</w:t>
                            </w:r>
                          </w:p>
                          <w:p w:rsidR="00816744" w:rsidRDefault="00816744">
                            <w:pPr>
                              <w:jc w:val="center"/>
                              <w:rPr>
                                <w:rFonts w:ascii="宋体" w:eastAsia="宋体" w:hAnsi="宋体" w:cs="宋体"/>
                                <w:b/>
                                <w:bCs/>
                                <w:sz w:val="20"/>
                                <w:szCs w:val="20"/>
                                <w:lang w:eastAsia="zh-CN" w:bidi="ar"/>
                              </w:rPr>
                            </w:pPr>
                          </w:p>
                          <w:p w:rsidR="00816744" w:rsidRDefault="0081674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F54F93">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图10：美</w:t>
                                  </w:r>
                                  <w:r w:rsidR="003A1415">
                                    <w:rPr>
                                      <w:rFonts w:ascii="微软雅黑" w:eastAsia="微软雅黑" w:hAnsi="微软雅黑" w:cs="微软雅黑"/>
                                      <w:spacing w:val="25"/>
                                      <w:sz w:val="19"/>
                                      <w:szCs w:val="19"/>
                                      <w:lang w:eastAsia="zh-CN"/>
                                    </w:rPr>
                                    <w:t>原油</w:t>
                                  </w:r>
                                  <w:r w:rsidR="003A1415">
                                    <w:rPr>
                                      <w:rFonts w:ascii="微软雅黑" w:eastAsia="微软雅黑" w:hAnsi="微软雅黑" w:cs="微软雅黑" w:hint="eastAsia"/>
                                      <w:spacing w:val="25"/>
                                      <w:sz w:val="19"/>
                                      <w:szCs w:val="19"/>
                                      <w:lang w:eastAsia="zh-CN"/>
                                    </w:rPr>
                                    <w:t>走势图</w:t>
                                  </w:r>
                                </w:p>
                                <w:p w:rsidR="00816744" w:rsidRDefault="00816744">
                                  <w:pPr>
                                    <w:jc w:val="center"/>
                                    <w:rPr>
                                      <w:rFonts w:ascii="微软雅黑" w:eastAsia="微软雅黑" w:hAnsi="微软雅黑" w:cs="微软雅黑"/>
                                      <w:spacing w:val="25"/>
                                      <w:sz w:val="19"/>
                                      <w:szCs w:val="19"/>
                                      <w:lang w:eastAsia="zh-CN"/>
                                    </w:rPr>
                                  </w:pPr>
                                </w:p>
                                <w:p w:rsidR="00816744" w:rsidRDefault="00816744">
                                  <w:pPr>
                                    <w:jc w:val="center"/>
                                    <w:rPr>
                                      <w:rFonts w:ascii="宋体" w:eastAsia="宋体" w:hAnsi="宋体" w:cs="宋体"/>
                                      <w:b/>
                                      <w:bCs/>
                                      <w:sz w:val="20"/>
                                      <w:szCs w:val="20"/>
                                      <w:lang w:eastAsia="zh-CN" w:bidi="ar"/>
                                    </w:rPr>
                                  </w:pPr>
                                </w:p>
                                <w:p w:rsidR="00816744" w:rsidRDefault="0081674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816744" w:rsidRDefault="00F54F93">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25"/>
                                <w:sz w:val="19"/>
                                <w:szCs w:val="19"/>
                                <w:lang w:eastAsia="zh-CN"/>
                              </w:rPr>
                              <w:t>10</w:t>
                            </w:r>
                            <w:r>
                              <w:rPr>
                                <w:rFonts w:ascii="微软雅黑" w:eastAsia="微软雅黑" w:hAnsi="微软雅黑" w:cs="微软雅黑" w:hint="eastAsia"/>
                                <w:spacing w:val="25"/>
                                <w:sz w:val="19"/>
                                <w:szCs w:val="19"/>
                                <w:lang w:eastAsia="zh-CN"/>
                              </w:rPr>
                              <w:t>：美</w:t>
                            </w:r>
                            <w:r w:rsidR="003A1415">
                              <w:rPr>
                                <w:rFonts w:ascii="微软雅黑" w:eastAsia="微软雅黑" w:hAnsi="微软雅黑" w:cs="微软雅黑"/>
                                <w:spacing w:val="25"/>
                                <w:sz w:val="19"/>
                                <w:szCs w:val="19"/>
                                <w:lang w:eastAsia="zh-CN"/>
                              </w:rPr>
                              <w:t>原油</w:t>
                            </w:r>
                            <w:r w:rsidR="003A1415">
                              <w:rPr>
                                <w:rFonts w:ascii="微软雅黑" w:eastAsia="微软雅黑" w:hAnsi="微软雅黑" w:cs="微软雅黑" w:hint="eastAsia"/>
                                <w:spacing w:val="25"/>
                                <w:sz w:val="19"/>
                                <w:szCs w:val="19"/>
                                <w:lang w:eastAsia="zh-CN"/>
                              </w:rPr>
                              <w:t>走势图</w:t>
                            </w:r>
                          </w:p>
                          <w:p w:rsidR="00816744" w:rsidRDefault="00816744">
                            <w:pPr>
                              <w:jc w:val="center"/>
                              <w:rPr>
                                <w:rFonts w:ascii="微软雅黑" w:eastAsia="微软雅黑" w:hAnsi="微软雅黑" w:cs="微软雅黑"/>
                                <w:spacing w:val="25"/>
                                <w:sz w:val="19"/>
                                <w:szCs w:val="19"/>
                                <w:lang w:eastAsia="zh-CN"/>
                              </w:rPr>
                            </w:pPr>
                          </w:p>
                          <w:p w:rsidR="00816744" w:rsidRDefault="00816744">
                            <w:pPr>
                              <w:jc w:val="center"/>
                              <w:rPr>
                                <w:rFonts w:ascii="宋体" w:eastAsia="宋体" w:hAnsi="宋体" w:cs="宋体"/>
                                <w:b/>
                                <w:bCs/>
                                <w:sz w:val="20"/>
                                <w:szCs w:val="20"/>
                                <w:lang w:eastAsia="zh-CN" w:bidi="ar"/>
                              </w:rPr>
                            </w:pPr>
                          </w:p>
                          <w:p w:rsidR="00816744" w:rsidRDefault="00816744">
                            <w:pPr>
                              <w:jc w:val="center"/>
                              <w:rPr>
                                <w:rFonts w:eastAsia="宋体"/>
                                <w:lang w:eastAsia="zh-CN"/>
                              </w:rPr>
                            </w:pPr>
                          </w:p>
                        </w:txbxContent>
                      </v:textbox>
                    </v:shape>
                  </w:pict>
                </mc:Fallback>
              </mc:AlternateContent>
            </w:r>
            <w:r>
              <w:rPr>
                <w:rFonts w:eastAsia="宋体" w:hint="eastAsia"/>
                <w:lang w:eastAsia="zh-CN"/>
              </w:rPr>
              <w:t xml:space="preserve"> </w:t>
            </w:r>
            <w:r w:rsidR="003A1415" w:rsidRPr="00990AB8">
              <w:rPr>
                <w:noProof/>
                <w:lang w:eastAsia="zh-CN"/>
              </w:rPr>
              <w:drawing>
                <wp:inline distT="0" distB="0" distL="0" distR="0" wp14:anchorId="38C4EE60" wp14:editId="75F99BC8">
                  <wp:extent cx="2829464" cy="1874519"/>
                  <wp:effectExtent l="19050" t="19050" r="9525" b="1206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9543" cy="1907696"/>
                          </a:xfrm>
                          <a:prstGeom prst="rect">
                            <a:avLst/>
                          </a:prstGeom>
                          <a:ln>
                            <a:solidFill>
                              <a:schemeClr val="tx1"/>
                            </a:solidFill>
                          </a:ln>
                        </pic:spPr>
                      </pic:pic>
                    </a:graphicData>
                  </a:graphic>
                </wp:inline>
              </w:drawing>
            </w:r>
            <w:r>
              <w:rPr>
                <w:rFonts w:eastAsia="宋体" w:hint="eastAsia"/>
                <w:lang w:eastAsia="zh-CN"/>
              </w:rPr>
              <w:t xml:space="preserve">   </w:t>
            </w:r>
            <w:r w:rsidR="003A1415">
              <w:rPr>
                <w:noProof/>
                <w:lang w:eastAsia="zh-CN"/>
              </w:rPr>
              <w:drawing>
                <wp:inline distT="0" distB="0" distL="0" distR="0" wp14:anchorId="20776645" wp14:editId="1F9B26EE">
                  <wp:extent cx="2837346" cy="1887029"/>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4583" cy="1898493"/>
                          </a:xfrm>
                          <a:prstGeom prst="rect">
                            <a:avLst/>
                          </a:prstGeom>
                        </pic:spPr>
                      </pic:pic>
                    </a:graphicData>
                  </a:graphic>
                </wp:inline>
              </w:drawing>
            </w:r>
          </w:p>
        </w:tc>
      </w:tr>
    </w:tbl>
    <w:p w:rsidR="00816744" w:rsidRDefault="00F54F93">
      <w:pPr>
        <w:spacing w:before="235" w:line="176" w:lineRule="auto"/>
        <w:ind w:firstLineChars="100" w:firstLine="194"/>
        <w:rPr>
          <w:rFonts w:ascii="微软雅黑" w:eastAsia="微软雅黑" w:hAnsi="微软雅黑" w:cs="微软雅黑"/>
          <w:spacing w:val="7"/>
          <w:sz w:val="18"/>
          <w:szCs w:val="18"/>
          <w:lang w:eastAsia="zh-CN"/>
        </w:rPr>
        <w:sectPr w:rsidR="00816744">
          <w:headerReference w:type="default" r:id="rId24"/>
          <w:footerReference w:type="default" r:id="rId25"/>
          <w:pgSz w:w="11923" w:h="16837"/>
          <w:pgMar w:top="400" w:right="556" w:bottom="0" w:left="1015" w:header="340" w:footer="340" w:gutter="0"/>
          <w:cols w:space="720"/>
        </w:sectPr>
      </w:pPr>
      <w:r>
        <w:rPr>
          <w:rFonts w:ascii="微软雅黑" w:eastAsia="微软雅黑" w:hAnsi="微软雅黑" w:cs="微软雅黑" w:hint="eastAsia"/>
          <w:spacing w:val="7"/>
          <w:sz w:val="18"/>
          <w:szCs w:val="18"/>
          <w:lang w:eastAsia="zh-CN"/>
        </w:rPr>
        <w:t>资料源：公开资料整理，瑞达</w:t>
      </w:r>
    </w:p>
    <w:p w:rsidR="00816744" w:rsidRDefault="00F54F93">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6"/>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Pr>
          <w:rFonts w:ascii="微软雅黑" w:eastAsia="微软雅黑" w:hAnsi="微软雅黑" w:cs="微软雅黑" w:hint="eastAsia"/>
          <w:b/>
          <w:bCs/>
          <w:color w:val="036EB8"/>
          <w:spacing w:val="10"/>
          <w:sz w:val="28"/>
          <w:szCs w:val="28"/>
          <w:lang w:eastAsia="zh-CN"/>
        </w:rPr>
        <w:t>下周热点日程</w:t>
      </w:r>
    </w:p>
    <w:p w:rsidR="00816744" w:rsidRDefault="0081674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816744">
        <w:trPr>
          <w:trHeight w:val="620"/>
        </w:trPr>
        <w:tc>
          <w:tcPr>
            <w:tcW w:w="3045" w:type="dxa"/>
            <w:gridSpan w:val="2"/>
            <w:shd w:val="clear" w:color="auto" w:fill="3D85C1"/>
          </w:tcPr>
          <w:p w:rsidR="00816744" w:rsidRDefault="00F54F93">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816744" w:rsidRDefault="00F54F93">
            <w:pPr>
              <w:pStyle w:val="TableText"/>
              <w:spacing w:before="221" w:line="195" w:lineRule="auto"/>
              <w:jc w:val="center"/>
              <w:rPr>
                <w:sz w:val="19"/>
                <w:szCs w:val="19"/>
              </w:rPr>
            </w:pPr>
            <w:r>
              <w:rPr>
                <w:b/>
                <w:bCs/>
                <w:color w:val="FFFFFF"/>
                <w:spacing w:val="16"/>
                <w:sz w:val="19"/>
                <w:szCs w:val="19"/>
              </w:rPr>
              <w:t>数据/事件</w:t>
            </w:r>
          </w:p>
        </w:tc>
      </w:tr>
      <w:tr w:rsidR="00B62041" w:rsidTr="00B62041">
        <w:trPr>
          <w:trHeight w:val="619"/>
        </w:trPr>
        <w:tc>
          <w:tcPr>
            <w:tcW w:w="1567" w:type="dxa"/>
            <w:shd w:val="clear" w:color="auto" w:fill="D3EAFF"/>
          </w:tcPr>
          <w:p w:rsidR="00B62041" w:rsidRDefault="00B62041" w:rsidP="00B74D2B">
            <w:pPr>
              <w:pStyle w:val="TableText"/>
              <w:spacing w:before="231"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11</w:t>
            </w:r>
          </w:p>
        </w:tc>
        <w:tc>
          <w:tcPr>
            <w:tcW w:w="1478" w:type="dxa"/>
            <w:shd w:val="clear" w:color="auto" w:fill="D3EAFF"/>
          </w:tcPr>
          <w:p w:rsidR="00B62041" w:rsidRPr="00B62041" w:rsidRDefault="00B62041" w:rsidP="00B74D2B">
            <w:pPr>
              <w:pStyle w:val="TableText"/>
              <w:spacing w:before="245" w:line="172" w:lineRule="auto"/>
              <w:ind w:left="101"/>
              <w:rPr>
                <w:b/>
                <w:sz w:val="19"/>
                <w:szCs w:val="19"/>
                <w:lang w:eastAsia="zh-CN"/>
              </w:rPr>
            </w:pPr>
            <w:r w:rsidRPr="00B62041">
              <w:rPr>
                <w:rFonts w:hint="eastAsia"/>
                <w:b/>
                <w:sz w:val="19"/>
                <w:szCs w:val="19"/>
                <w:lang w:eastAsia="zh-CN"/>
              </w:rPr>
              <w:t>待定</w:t>
            </w:r>
          </w:p>
        </w:tc>
        <w:tc>
          <w:tcPr>
            <w:tcW w:w="6344" w:type="dxa"/>
            <w:shd w:val="clear" w:color="auto" w:fill="D3EAFF"/>
          </w:tcPr>
          <w:p w:rsidR="00B62041" w:rsidRDefault="00656CFC" w:rsidP="00656CFC">
            <w:pPr>
              <w:pStyle w:val="TableText"/>
              <w:spacing w:before="221" w:line="180" w:lineRule="auto"/>
              <w:jc w:val="center"/>
              <w:rPr>
                <w:spacing w:val="25"/>
                <w:sz w:val="19"/>
                <w:szCs w:val="19"/>
                <w:lang w:eastAsia="zh-CN"/>
              </w:rPr>
            </w:pPr>
            <w:r>
              <w:rPr>
                <w:rFonts w:hint="eastAsia"/>
                <w:spacing w:val="25"/>
                <w:sz w:val="19"/>
                <w:szCs w:val="19"/>
                <w:lang w:eastAsia="zh-CN"/>
              </w:rPr>
              <w:t>欧佩克公布月度原油市场报</w:t>
            </w:r>
          </w:p>
        </w:tc>
      </w:tr>
      <w:tr w:rsidR="00816744">
        <w:trPr>
          <w:trHeight w:val="618"/>
        </w:trPr>
        <w:tc>
          <w:tcPr>
            <w:tcW w:w="1567" w:type="dxa"/>
          </w:tcPr>
          <w:p w:rsidR="00816744" w:rsidRDefault="00F54F93">
            <w:pPr>
              <w:pStyle w:val="TableText"/>
              <w:spacing w:before="228" w:line="191" w:lineRule="auto"/>
              <w:ind w:left="449"/>
              <w:rPr>
                <w:sz w:val="19"/>
                <w:szCs w:val="19"/>
                <w:lang w:eastAsia="zh-CN"/>
              </w:rPr>
            </w:pPr>
            <w:r>
              <w:rPr>
                <w:b/>
                <w:bCs/>
                <w:spacing w:val="3"/>
                <w:sz w:val="19"/>
                <w:szCs w:val="19"/>
              </w:rPr>
              <w:t>2024/</w:t>
            </w:r>
            <w:r w:rsidR="00B62041">
              <w:rPr>
                <w:rFonts w:hint="eastAsia"/>
                <w:b/>
                <w:bCs/>
                <w:spacing w:val="3"/>
                <w:sz w:val="19"/>
                <w:szCs w:val="19"/>
                <w:lang w:eastAsia="zh-CN"/>
              </w:rPr>
              <w:t>6</w:t>
            </w:r>
            <w:r>
              <w:rPr>
                <w:b/>
                <w:bCs/>
                <w:spacing w:val="3"/>
                <w:sz w:val="19"/>
                <w:szCs w:val="19"/>
              </w:rPr>
              <w:t>/</w:t>
            </w:r>
            <w:r w:rsidR="00B62041">
              <w:rPr>
                <w:rFonts w:hint="eastAsia"/>
                <w:b/>
                <w:bCs/>
                <w:spacing w:val="3"/>
                <w:sz w:val="19"/>
                <w:szCs w:val="19"/>
                <w:lang w:eastAsia="zh-CN"/>
              </w:rPr>
              <w:t>11</w:t>
            </w:r>
          </w:p>
        </w:tc>
        <w:tc>
          <w:tcPr>
            <w:tcW w:w="1478" w:type="dxa"/>
          </w:tcPr>
          <w:p w:rsidR="00816744" w:rsidRDefault="00B62041">
            <w:pPr>
              <w:pStyle w:val="TableText"/>
              <w:spacing w:before="243" w:line="172" w:lineRule="auto"/>
              <w:ind w:left="94"/>
              <w:rPr>
                <w:sz w:val="19"/>
                <w:szCs w:val="19"/>
                <w:lang w:eastAsia="zh-CN"/>
              </w:rPr>
            </w:pPr>
            <w:r>
              <w:rPr>
                <w:rFonts w:hint="eastAsia"/>
                <w:b/>
                <w:bCs/>
                <w:spacing w:val="6"/>
                <w:sz w:val="19"/>
                <w:szCs w:val="19"/>
                <w:lang w:eastAsia="zh-CN"/>
              </w:rPr>
              <w:t>14</w:t>
            </w:r>
            <w:r w:rsidR="00F54F93">
              <w:rPr>
                <w:b/>
                <w:bCs/>
                <w:spacing w:val="6"/>
                <w:sz w:val="19"/>
                <w:szCs w:val="19"/>
              </w:rPr>
              <w:t>:</w:t>
            </w:r>
            <w:r>
              <w:rPr>
                <w:rFonts w:hint="eastAsia"/>
                <w:b/>
                <w:bCs/>
                <w:spacing w:val="6"/>
                <w:sz w:val="19"/>
                <w:szCs w:val="19"/>
                <w:lang w:eastAsia="zh-CN"/>
              </w:rPr>
              <w:t>0</w:t>
            </w:r>
            <w:r w:rsidR="00F54F93">
              <w:rPr>
                <w:rFonts w:hint="eastAsia"/>
                <w:b/>
                <w:bCs/>
                <w:spacing w:val="6"/>
                <w:sz w:val="19"/>
                <w:szCs w:val="19"/>
                <w:lang w:eastAsia="zh-CN"/>
              </w:rPr>
              <w:t>0</w:t>
            </w:r>
          </w:p>
        </w:tc>
        <w:tc>
          <w:tcPr>
            <w:tcW w:w="6344" w:type="dxa"/>
          </w:tcPr>
          <w:p w:rsidR="00816744" w:rsidRDefault="00B62041">
            <w:pPr>
              <w:pStyle w:val="TableText"/>
              <w:spacing w:before="221" w:line="180" w:lineRule="auto"/>
              <w:jc w:val="center"/>
              <w:rPr>
                <w:sz w:val="19"/>
                <w:szCs w:val="19"/>
                <w:lang w:eastAsia="zh-CN"/>
              </w:rPr>
            </w:pPr>
            <w:r w:rsidRPr="00B62041">
              <w:rPr>
                <w:rFonts w:hint="eastAsia"/>
                <w:sz w:val="19"/>
                <w:szCs w:val="19"/>
                <w:lang w:eastAsia="zh-CN"/>
              </w:rPr>
              <w:t>英国</w:t>
            </w:r>
            <w:r w:rsidRPr="00B62041">
              <w:rPr>
                <w:sz w:val="19"/>
                <w:szCs w:val="19"/>
                <w:lang w:eastAsia="zh-CN"/>
              </w:rPr>
              <w:t>4</w:t>
            </w:r>
            <w:r w:rsidRPr="00B62041">
              <w:rPr>
                <w:rFonts w:hint="eastAsia"/>
                <w:sz w:val="19"/>
                <w:szCs w:val="19"/>
                <w:lang w:eastAsia="zh-CN"/>
              </w:rPr>
              <w:t>月三个月</w:t>
            </w:r>
            <w:r w:rsidRPr="00B62041">
              <w:rPr>
                <w:sz w:val="19"/>
                <w:szCs w:val="19"/>
                <w:lang w:eastAsia="zh-CN"/>
              </w:rPr>
              <w:t>ILO</w:t>
            </w:r>
            <w:r w:rsidRPr="00B62041">
              <w:rPr>
                <w:rFonts w:hint="eastAsia"/>
                <w:sz w:val="19"/>
                <w:szCs w:val="19"/>
                <w:lang w:eastAsia="zh-CN"/>
              </w:rPr>
              <w:t>失业率</w:t>
            </w:r>
          </w:p>
          <w:p w:rsidR="00B62041" w:rsidRDefault="00B62041">
            <w:pPr>
              <w:pStyle w:val="TableText"/>
              <w:spacing w:before="221" w:line="180" w:lineRule="auto"/>
              <w:jc w:val="center"/>
              <w:rPr>
                <w:sz w:val="19"/>
                <w:szCs w:val="19"/>
                <w:lang w:eastAsia="zh-CN"/>
              </w:rPr>
            </w:pPr>
            <w:r w:rsidRPr="00B62041">
              <w:rPr>
                <w:rFonts w:hint="eastAsia"/>
                <w:sz w:val="19"/>
                <w:szCs w:val="19"/>
                <w:lang w:eastAsia="zh-CN"/>
              </w:rPr>
              <w:t>英国</w:t>
            </w:r>
            <w:r w:rsidRPr="00B62041">
              <w:rPr>
                <w:sz w:val="19"/>
                <w:szCs w:val="19"/>
                <w:lang w:eastAsia="zh-CN"/>
              </w:rPr>
              <w:t>5</w:t>
            </w:r>
            <w:r w:rsidRPr="00B62041">
              <w:rPr>
                <w:rFonts w:hint="eastAsia"/>
                <w:sz w:val="19"/>
                <w:szCs w:val="19"/>
                <w:lang w:eastAsia="zh-CN"/>
              </w:rPr>
              <w:t>月失业率</w:t>
            </w:r>
          </w:p>
          <w:p w:rsidR="00B62041" w:rsidRDefault="00B62041">
            <w:pPr>
              <w:pStyle w:val="TableText"/>
              <w:spacing w:before="221" w:line="180" w:lineRule="auto"/>
              <w:jc w:val="center"/>
              <w:rPr>
                <w:sz w:val="19"/>
                <w:szCs w:val="19"/>
                <w:lang w:eastAsia="zh-CN"/>
              </w:rPr>
            </w:pPr>
            <w:r w:rsidRPr="00B62041">
              <w:rPr>
                <w:rFonts w:hint="eastAsia"/>
                <w:sz w:val="19"/>
                <w:szCs w:val="19"/>
                <w:lang w:eastAsia="zh-CN"/>
              </w:rPr>
              <w:t>英国</w:t>
            </w:r>
            <w:r w:rsidRPr="00B62041">
              <w:rPr>
                <w:sz w:val="19"/>
                <w:szCs w:val="19"/>
                <w:lang w:eastAsia="zh-CN"/>
              </w:rPr>
              <w:t>5</w:t>
            </w:r>
            <w:r w:rsidRPr="00B62041">
              <w:rPr>
                <w:rFonts w:hint="eastAsia"/>
                <w:sz w:val="19"/>
                <w:szCs w:val="19"/>
                <w:lang w:eastAsia="zh-CN"/>
              </w:rPr>
              <w:t>月失业金申请人数</w:t>
            </w:r>
            <w:r w:rsidRPr="00B62041">
              <w:rPr>
                <w:sz w:val="19"/>
                <w:szCs w:val="19"/>
                <w:lang w:eastAsia="zh-CN"/>
              </w:rPr>
              <w:t>(</w:t>
            </w:r>
            <w:r w:rsidRPr="00B62041">
              <w:rPr>
                <w:rFonts w:hint="eastAsia"/>
                <w:sz w:val="19"/>
                <w:szCs w:val="19"/>
                <w:lang w:eastAsia="zh-CN"/>
              </w:rPr>
              <w:t>万人</w:t>
            </w:r>
            <w:r w:rsidRPr="00B62041">
              <w:rPr>
                <w:sz w:val="19"/>
                <w:szCs w:val="19"/>
                <w:lang w:eastAsia="zh-CN"/>
              </w:rPr>
              <w:t>)</w:t>
            </w:r>
          </w:p>
        </w:tc>
      </w:tr>
      <w:tr w:rsidR="00816744">
        <w:trPr>
          <w:trHeight w:val="620"/>
        </w:trPr>
        <w:tc>
          <w:tcPr>
            <w:tcW w:w="1567" w:type="dxa"/>
            <w:shd w:val="clear" w:color="auto" w:fill="D3EAFF"/>
          </w:tcPr>
          <w:p w:rsidR="00816744" w:rsidRDefault="00F54F93">
            <w:pPr>
              <w:pStyle w:val="TableText"/>
              <w:spacing w:before="230" w:line="191" w:lineRule="auto"/>
              <w:ind w:left="449"/>
              <w:rPr>
                <w:sz w:val="19"/>
                <w:szCs w:val="19"/>
                <w:lang w:eastAsia="zh-CN"/>
              </w:rPr>
            </w:pPr>
            <w:r>
              <w:rPr>
                <w:b/>
                <w:bCs/>
                <w:spacing w:val="3"/>
                <w:sz w:val="19"/>
                <w:szCs w:val="19"/>
              </w:rPr>
              <w:t>2024/</w:t>
            </w:r>
            <w:r w:rsidR="00B62041">
              <w:rPr>
                <w:rFonts w:hint="eastAsia"/>
                <w:b/>
                <w:bCs/>
                <w:spacing w:val="3"/>
                <w:sz w:val="19"/>
                <w:szCs w:val="19"/>
                <w:lang w:eastAsia="zh-CN"/>
              </w:rPr>
              <w:t>6</w:t>
            </w:r>
            <w:r>
              <w:rPr>
                <w:b/>
                <w:bCs/>
                <w:spacing w:val="3"/>
                <w:sz w:val="19"/>
                <w:szCs w:val="19"/>
              </w:rPr>
              <w:t>/</w:t>
            </w:r>
            <w:r w:rsidR="00B62041">
              <w:rPr>
                <w:rFonts w:hint="eastAsia"/>
                <w:b/>
                <w:bCs/>
                <w:spacing w:val="3"/>
                <w:sz w:val="19"/>
                <w:szCs w:val="19"/>
                <w:lang w:eastAsia="zh-CN"/>
              </w:rPr>
              <w:t>11</w:t>
            </w:r>
          </w:p>
        </w:tc>
        <w:tc>
          <w:tcPr>
            <w:tcW w:w="1478" w:type="dxa"/>
            <w:shd w:val="clear" w:color="auto" w:fill="D3EAFF"/>
          </w:tcPr>
          <w:p w:rsidR="00816744" w:rsidRDefault="00B62041">
            <w:pPr>
              <w:pStyle w:val="TableText"/>
              <w:spacing w:before="245" w:line="172" w:lineRule="auto"/>
              <w:ind w:left="101"/>
              <w:rPr>
                <w:sz w:val="19"/>
                <w:szCs w:val="19"/>
                <w:lang w:eastAsia="zh-CN"/>
              </w:rPr>
            </w:pPr>
            <w:r>
              <w:rPr>
                <w:rFonts w:hint="eastAsia"/>
                <w:b/>
                <w:bCs/>
                <w:spacing w:val="5"/>
                <w:sz w:val="19"/>
                <w:szCs w:val="19"/>
                <w:lang w:eastAsia="zh-CN"/>
              </w:rPr>
              <w:t>18:00</w:t>
            </w:r>
          </w:p>
        </w:tc>
        <w:tc>
          <w:tcPr>
            <w:tcW w:w="6344" w:type="dxa"/>
            <w:shd w:val="clear" w:color="auto" w:fill="D3EAFF"/>
          </w:tcPr>
          <w:p w:rsidR="00816744" w:rsidRDefault="00B62041">
            <w:pPr>
              <w:pStyle w:val="TableText"/>
              <w:spacing w:before="221" w:line="180" w:lineRule="auto"/>
              <w:jc w:val="center"/>
              <w:rPr>
                <w:sz w:val="19"/>
                <w:szCs w:val="19"/>
                <w:lang w:eastAsia="zh-CN"/>
              </w:rPr>
            </w:pPr>
            <w:r w:rsidRPr="00B62041">
              <w:rPr>
                <w:rFonts w:hint="eastAsia"/>
                <w:sz w:val="19"/>
                <w:szCs w:val="19"/>
                <w:lang w:eastAsia="zh-CN"/>
              </w:rPr>
              <w:t>美国</w:t>
            </w:r>
            <w:r w:rsidRPr="00B62041">
              <w:rPr>
                <w:sz w:val="19"/>
                <w:szCs w:val="19"/>
                <w:lang w:eastAsia="zh-CN"/>
              </w:rPr>
              <w:t>5</w:t>
            </w:r>
            <w:r w:rsidRPr="00B62041">
              <w:rPr>
                <w:rFonts w:hint="eastAsia"/>
                <w:sz w:val="19"/>
                <w:szCs w:val="19"/>
                <w:lang w:eastAsia="zh-CN"/>
              </w:rPr>
              <w:t>月</w:t>
            </w:r>
            <w:r w:rsidRPr="00B62041">
              <w:rPr>
                <w:sz w:val="19"/>
                <w:szCs w:val="19"/>
                <w:lang w:eastAsia="zh-CN"/>
              </w:rPr>
              <w:t>NFIB</w:t>
            </w:r>
            <w:r w:rsidRPr="00B62041">
              <w:rPr>
                <w:rFonts w:hint="eastAsia"/>
                <w:sz w:val="19"/>
                <w:szCs w:val="19"/>
                <w:lang w:eastAsia="zh-CN"/>
              </w:rPr>
              <w:t>小型企业信心指数</w:t>
            </w:r>
          </w:p>
        </w:tc>
      </w:tr>
      <w:tr w:rsidR="00B62041">
        <w:trPr>
          <w:trHeight w:val="619"/>
        </w:trPr>
        <w:tc>
          <w:tcPr>
            <w:tcW w:w="1567" w:type="dxa"/>
          </w:tcPr>
          <w:p w:rsidR="00B62041" w:rsidRDefault="00B62041" w:rsidP="00B62041">
            <w:pPr>
              <w:pStyle w:val="TableText"/>
              <w:spacing w:before="230"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12</w:t>
            </w:r>
          </w:p>
        </w:tc>
        <w:tc>
          <w:tcPr>
            <w:tcW w:w="1478" w:type="dxa"/>
          </w:tcPr>
          <w:p w:rsidR="00B62041" w:rsidRDefault="00B62041" w:rsidP="00B62041">
            <w:pPr>
              <w:pStyle w:val="TableText"/>
              <w:spacing w:before="245" w:line="172" w:lineRule="auto"/>
              <w:ind w:left="101"/>
              <w:rPr>
                <w:sz w:val="19"/>
                <w:szCs w:val="19"/>
                <w:lang w:eastAsia="zh-CN"/>
              </w:rPr>
            </w:pPr>
            <w:r>
              <w:rPr>
                <w:rFonts w:hint="eastAsia"/>
                <w:b/>
                <w:bCs/>
                <w:spacing w:val="5"/>
                <w:sz w:val="19"/>
                <w:szCs w:val="19"/>
                <w:lang w:eastAsia="zh-CN"/>
              </w:rPr>
              <w:t>00:00</w:t>
            </w:r>
          </w:p>
        </w:tc>
        <w:tc>
          <w:tcPr>
            <w:tcW w:w="6344" w:type="dxa"/>
          </w:tcPr>
          <w:p w:rsidR="00B62041" w:rsidRDefault="00B62041" w:rsidP="00B62041">
            <w:pPr>
              <w:pStyle w:val="TableText"/>
              <w:spacing w:before="221" w:line="180" w:lineRule="auto"/>
              <w:jc w:val="center"/>
              <w:rPr>
                <w:spacing w:val="25"/>
                <w:sz w:val="19"/>
                <w:szCs w:val="19"/>
                <w:lang w:eastAsia="zh-CN"/>
              </w:rPr>
            </w:pPr>
            <w:r w:rsidRPr="00B62041">
              <w:rPr>
                <w:spacing w:val="25"/>
                <w:sz w:val="19"/>
                <w:szCs w:val="19"/>
                <w:lang w:eastAsia="zh-CN"/>
              </w:rPr>
              <w:t>EIA</w:t>
            </w:r>
            <w:r>
              <w:rPr>
                <w:rFonts w:hint="eastAsia"/>
                <w:spacing w:val="25"/>
                <w:sz w:val="19"/>
                <w:szCs w:val="19"/>
                <w:lang w:eastAsia="zh-CN"/>
              </w:rPr>
              <w:t>公布</w:t>
            </w:r>
            <w:proofErr w:type="gramStart"/>
            <w:r>
              <w:rPr>
                <w:rFonts w:hint="eastAsia"/>
                <w:spacing w:val="25"/>
                <w:sz w:val="19"/>
                <w:szCs w:val="19"/>
                <w:lang w:eastAsia="zh-CN"/>
              </w:rPr>
              <w:t>月度短期</w:t>
            </w:r>
            <w:proofErr w:type="gramEnd"/>
            <w:r>
              <w:rPr>
                <w:rFonts w:hint="eastAsia"/>
                <w:spacing w:val="25"/>
                <w:sz w:val="19"/>
                <w:szCs w:val="19"/>
                <w:lang w:eastAsia="zh-CN"/>
              </w:rPr>
              <w:t>能源展望报告</w:t>
            </w:r>
          </w:p>
        </w:tc>
      </w:tr>
      <w:tr w:rsidR="00B62041">
        <w:trPr>
          <w:trHeight w:val="620"/>
        </w:trPr>
        <w:tc>
          <w:tcPr>
            <w:tcW w:w="1567" w:type="dxa"/>
            <w:shd w:val="clear" w:color="auto" w:fill="D3EAFF"/>
          </w:tcPr>
          <w:p w:rsidR="00B62041" w:rsidRDefault="00B62041" w:rsidP="00B62041">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12</w:t>
            </w:r>
          </w:p>
        </w:tc>
        <w:tc>
          <w:tcPr>
            <w:tcW w:w="1478" w:type="dxa"/>
            <w:shd w:val="clear" w:color="auto" w:fill="D3EAFF"/>
          </w:tcPr>
          <w:p w:rsidR="00B62041" w:rsidRDefault="00B62041" w:rsidP="00B62041">
            <w:pPr>
              <w:pStyle w:val="TableText"/>
              <w:spacing w:before="248" w:line="172" w:lineRule="auto"/>
              <w:ind w:left="92"/>
              <w:rPr>
                <w:sz w:val="19"/>
                <w:szCs w:val="19"/>
                <w:lang w:eastAsia="zh-CN"/>
              </w:rPr>
            </w:pPr>
            <w:r>
              <w:rPr>
                <w:rFonts w:hint="eastAsia"/>
                <w:b/>
                <w:bCs/>
                <w:spacing w:val="3"/>
                <w:sz w:val="19"/>
                <w:szCs w:val="19"/>
                <w:lang w:eastAsia="zh-CN"/>
              </w:rPr>
              <w:t>01:00</w:t>
            </w:r>
          </w:p>
        </w:tc>
        <w:tc>
          <w:tcPr>
            <w:tcW w:w="6344" w:type="dxa"/>
            <w:shd w:val="clear" w:color="auto" w:fill="D3EAFF"/>
          </w:tcPr>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美国至</w:t>
            </w:r>
            <w:r w:rsidRPr="00B62041">
              <w:rPr>
                <w:spacing w:val="25"/>
                <w:sz w:val="19"/>
                <w:szCs w:val="19"/>
                <w:lang w:eastAsia="zh-CN"/>
              </w:rPr>
              <w:t>6</w:t>
            </w:r>
            <w:r w:rsidRPr="00B62041">
              <w:rPr>
                <w:rFonts w:hint="eastAsia"/>
                <w:spacing w:val="25"/>
                <w:sz w:val="19"/>
                <w:szCs w:val="19"/>
                <w:lang w:eastAsia="zh-CN"/>
              </w:rPr>
              <w:t>月</w:t>
            </w:r>
            <w:r w:rsidRPr="00B62041">
              <w:rPr>
                <w:spacing w:val="25"/>
                <w:sz w:val="19"/>
                <w:szCs w:val="19"/>
                <w:lang w:eastAsia="zh-CN"/>
              </w:rPr>
              <w:t>11</w:t>
            </w:r>
            <w:r w:rsidRPr="00B62041">
              <w:rPr>
                <w:rFonts w:hint="eastAsia"/>
                <w:spacing w:val="25"/>
                <w:sz w:val="19"/>
                <w:szCs w:val="19"/>
                <w:lang w:eastAsia="zh-CN"/>
              </w:rPr>
              <w:t>日</w:t>
            </w:r>
            <w:r w:rsidRPr="00B62041">
              <w:rPr>
                <w:spacing w:val="25"/>
                <w:sz w:val="19"/>
                <w:szCs w:val="19"/>
                <w:lang w:eastAsia="zh-CN"/>
              </w:rPr>
              <w:t>10</w:t>
            </w:r>
            <w:r w:rsidRPr="00B62041">
              <w:rPr>
                <w:rFonts w:hint="eastAsia"/>
                <w:spacing w:val="25"/>
                <w:sz w:val="19"/>
                <w:szCs w:val="19"/>
                <w:lang w:eastAsia="zh-CN"/>
              </w:rPr>
              <w:t>年期国债竞拍</w:t>
            </w:r>
            <w:r w:rsidRPr="00B62041">
              <w:rPr>
                <w:spacing w:val="25"/>
                <w:sz w:val="19"/>
                <w:szCs w:val="19"/>
                <w:lang w:eastAsia="zh-CN"/>
              </w:rPr>
              <w:t>-</w:t>
            </w:r>
            <w:r w:rsidRPr="00B62041">
              <w:rPr>
                <w:rFonts w:hint="eastAsia"/>
                <w:spacing w:val="25"/>
                <w:sz w:val="19"/>
                <w:szCs w:val="19"/>
                <w:lang w:eastAsia="zh-CN"/>
              </w:rPr>
              <w:t>得标利率</w:t>
            </w:r>
          </w:p>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美国至</w:t>
            </w:r>
            <w:r w:rsidRPr="00B62041">
              <w:rPr>
                <w:spacing w:val="25"/>
                <w:sz w:val="19"/>
                <w:szCs w:val="19"/>
                <w:lang w:eastAsia="zh-CN"/>
              </w:rPr>
              <w:t>6</w:t>
            </w:r>
            <w:r w:rsidRPr="00B62041">
              <w:rPr>
                <w:rFonts w:hint="eastAsia"/>
                <w:spacing w:val="25"/>
                <w:sz w:val="19"/>
                <w:szCs w:val="19"/>
                <w:lang w:eastAsia="zh-CN"/>
              </w:rPr>
              <w:t>月</w:t>
            </w:r>
            <w:r w:rsidRPr="00B62041">
              <w:rPr>
                <w:spacing w:val="25"/>
                <w:sz w:val="19"/>
                <w:szCs w:val="19"/>
                <w:lang w:eastAsia="zh-CN"/>
              </w:rPr>
              <w:t>11</w:t>
            </w:r>
            <w:r w:rsidRPr="00B62041">
              <w:rPr>
                <w:rFonts w:hint="eastAsia"/>
                <w:spacing w:val="25"/>
                <w:sz w:val="19"/>
                <w:szCs w:val="19"/>
                <w:lang w:eastAsia="zh-CN"/>
              </w:rPr>
              <w:t>日</w:t>
            </w:r>
            <w:r w:rsidRPr="00B62041">
              <w:rPr>
                <w:spacing w:val="25"/>
                <w:sz w:val="19"/>
                <w:szCs w:val="19"/>
                <w:lang w:eastAsia="zh-CN"/>
              </w:rPr>
              <w:t>10</w:t>
            </w:r>
            <w:r w:rsidRPr="00B62041">
              <w:rPr>
                <w:rFonts w:hint="eastAsia"/>
                <w:spacing w:val="25"/>
                <w:sz w:val="19"/>
                <w:szCs w:val="19"/>
                <w:lang w:eastAsia="zh-CN"/>
              </w:rPr>
              <w:t>年期国债竞拍</w:t>
            </w:r>
            <w:r w:rsidRPr="00B62041">
              <w:rPr>
                <w:spacing w:val="25"/>
                <w:sz w:val="19"/>
                <w:szCs w:val="19"/>
                <w:lang w:eastAsia="zh-CN"/>
              </w:rPr>
              <w:t>-</w:t>
            </w:r>
            <w:r w:rsidRPr="00B62041">
              <w:rPr>
                <w:rFonts w:hint="eastAsia"/>
                <w:spacing w:val="25"/>
                <w:sz w:val="19"/>
                <w:szCs w:val="19"/>
                <w:lang w:eastAsia="zh-CN"/>
              </w:rPr>
              <w:t>投标倍数</w:t>
            </w:r>
          </w:p>
        </w:tc>
      </w:tr>
      <w:tr w:rsidR="00B62041">
        <w:trPr>
          <w:trHeight w:val="619"/>
        </w:trPr>
        <w:tc>
          <w:tcPr>
            <w:tcW w:w="1567" w:type="dxa"/>
          </w:tcPr>
          <w:p w:rsidR="00B62041" w:rsidRDefault="00B62041" w:rsidP="00B62041">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12</w:t>
            </w:r>
          </w:p>
        </w:tc>
        <w:tc>
          <w:tcPr>
            <w:tcW w:w="1478" w:type="dxa"/>
          </w:tcPr>
          <w:p w:rsidR="00B62041" w:rsidRDefault="00B62041" w:rsidP="00B62041">
            <w:pPr>
              <w:pStyle w:val="TableText"/>
              <w:spacing w:before="248" w:line="172" w:lineRule="auto"/>
              <w:ind w:left="92"/>
              <w:rPr>
                <w:sz w:val="19"/>
                <w:szCs w:val="19"/>
              </w:rPr>
            </w:pPr>
            <w:r>
              <w:rPr>
                <w:rFonts w:hint="eastAsia"/>
                <w:b/>
                <w:bCs/>
                <w:spacing w:val="6"/>
                <w:sz w:val="19"/>
                <w:szCs w:val="19"/>
                <w:lang w:eastAsia="zh-CN"/>
              </w:rPr>
              <w:t>04:30</w:t>
            </w:r>
          </w:p>
        </w:tc>
        <w:tc>
          <w:tcPr>
            <w:tcW w:w="6344" w:type="dxa"/>
          </w:tcPr>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美国至</w:t>
            </w:r>
            <w:r w:rsidRPr="00B62041">
              <w:rPr>
                <w:spacing w:val="25"/>
                <w:sz w:val="19"/>
                <w:szCs w:val="19"/>
                <w:lang w:eastAsia="zh-CN"/>
              </w:rPr>
              <w:t>6</w:t>
            </w:r>
            <w:r w:rsidRPr="00B62041">
              <w:rPr>
                <w:rFonts w:hint="eastAsia"/>
                <w:spacing w:val="25"/>
                <w:sz w:val="19"/>
                <w:szCs w:val="19"/>
                <w:lang w:eastAsia="zh-CN"/>
              </w:rPr>
              <w:t>月</w:t>
            </w:r>
            <w:r w:rsidRPr="00B62041">
              <w:rPr>
                <w:spacing w:val="25"/>
                <w:sz w:val="19"/>
                <w:szCs w:val="19"/>
                <w:lang w:eastAsia="zh-CN"/>
              </w:rPr>
              <w:t>7</w:t>
            </w:r>
            <w:r w:rsidRPr="00B62041">
              <w:rPr>
                <w:rFonts w:hint="eastAsia"/>
                <w:spacing w:val="25"/>
                <w:sz w:val="19"/>
                <w:szCs w:val="19"/>
                <w:lang w:eastAsia="zh-CN"/>
              </w:rPr>
              <w:t>日当周</w:t>
            </w:r>
            <w:r w:rsidRPr="00B62041">
              <w:rPr>
                <w:spacing w:val="25"/>
                <w:sz w:val="19"/>
                <w:szCs w:val="19"/>
                <w:lang w:eastAsia="zh-CN"/>
              </w:rPr>
              <w:t>API</w:t>
            </w:r>
            <w:r w:rsidRPr="00B62041">
              <w:rPr>
                <w:rFonts w:hint="eastAsia"/>
                <w:spacing w:val="25"/>
                <w:sz w:val="19"/>
                <w:szCs w:val="19"/>
                <w:lang w:eastAsia="zh-CN"/>
              </w:rPr>
              <w:t>原油库存</w:t>
            </w:r>
            <w:r w:rsidRPr="00B62041">
              <w:rPr>
                <w:spacing w:val="25"/>
                <w:sz w:val="19"/>
                <w:szCs w:val="19"/>
                <w:lang w:eastAsia="zh-CN"/>
              </w:rPr>
              <w:t>(</w:t>
            </w:r>
            <w:r w:rsidRPr="00B62041">
              <w:rPr>
                <w:rFonts w:hint="eastAsia"/>
                <w:spacing w:val="25"/>
                <w:sz w:val="19"/>
                <w:szCs w:val="19"/>
                <w:lang w:eastAsia="zh-CN"/>
              </w:rPr>
              <w:t>万桶</w:t>
            </w:r>
            <w:r w:rsidRPr="00B62041">
              <w:rPr>
                <w:spacing w:val="25"/>
                <w:sz w:val="19"/>
                <w:szCs w:val="19"/>
                <w:lang w:eastAsia="zh-CN"/>
              </w:rPr>
              <w:t>)</w:t>
            </w:r>
          </w:p>
        </w:tc>
      </w:tr>
      <w:tr w:rsidR="00B62041">
        <w:trPr>
          <w:trHeight w:val="620"/>
        </w:trPr>
        <w:tc>
          <w:tcPr>
            <w:tcW w:w="1567" w:type="dxa"/>
            <w:shd w:val="clear" w:color="auto" w:fill="D3EAFF"/>
          </w:tcPr>
          <w:p w:rsidR="00B62041" w:rsidRDefault="00B62041" w:rsidP="00B62041">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12</w:t>
            </w:r>
          </w:p>
        </w:tc>
        <w:tc>
          <w:tcPr>
            <w:tcW w:w="1478" w:type="dxa"/>
            <w:shd w:val="clear" w:color="auto" w:fill="D3EAFF"/>
          </w:tcPr>
          <w:p w:rsidR="00B62041" w:rsidRDefault="00B62041" w:rsidP="00B62041">
            <w:pPr>
              <w:pStyle w:val="TableText"/>
              <w:spacing w:before="248" w:line="172" w:lineRule="auto"/>
              <w:ind w:left="92"/>
              <w:rPr>
                <w:b/>
                <w:bCs/>
                <w:sz w:val="19"/>
                <w:szCs w:val="19"/>
                <w:lang w:eastAsia="zh-CN"/>
              </w:rPr>
            </w:pPr>
            <w:r>
              <w:rPr>
                <w:rFonts w:hint="eastAsia"/>
                <w:b/>
                <w:bCs/>
                <w:sz w:val="19"/>
                <w:szCs w:val="19"/>
                <w:lang w:eastAsia="zh-CN"/>
              </w:rPr>
              <w:t>09:30</w:t>
            </w:r>
          </w:p>
        </w:tc>
        <w:tc>
          <w:tcPr>
            <w:tcW w:w="6344" w:type="dxa"/>
            <w:shd w:val="clear" w:color="auto" w:fill="D3EAFF"/>
          </w:tcPr>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中国</w:t>
            </w:r>
            <w:r w:rsidRPr="00B62041">
              <w:rPr>
                <w:spacing w:val="25"/>
                <w:sz w:val="19"/>
                <w:szCs w:val="19"/>
                <w:lang w:eastAsia="zh-CN"/>
              </w:rPr>
              <w:t>5</w:t>
            </w:r>
            <w:r w:rsidRPr="00B62041">
              <w:rPr>
                <w:rFonts w:hint="eastAsia"/>
                <w:spacing w:val="25"/>
                <w:sz w:val="19"/>
                <w:szCs w:val="19"/>
                <w:lang w:eastAsia="zh-CN"/>
              </w:rPr>
              <w:t>月</w:t>
            </w:r>
            <w:r w:rsidRPr="00B62041">
              <w:rPr>
                <w:spacing w:val="25"/>
                <w:sz w:val="19"/>
                <w:szCs w:val="19"/>
                <w:lang w:eastAsia="zh-CN"/>
              </w:rPr>
              <w:t>CPI</w:t>
            </w:r>
            <w:r w:rsidRPr="00B62041">
              <w:rPr>
                <w:rFonts w:hint="eastAsia"/>
                <w:spacing w:val="25"/>
                <w:sz w:val="19"/>
                <w:szCs w:val="19"/>
                <w:lang w:eastAsia="zh-CN"/>
              </w:rPr>
              <w:t>年率</w:t>
            </w:r>
          </w:p>
        </w:tc>
      </w:tr>
      <w:tr w:rsidR="00B62041">
        <w:trPr>
          <w:trHeight w:val="618"/>
        </w:trPr>
        <w:tc>
          <w:tcPr>
            <w:tcW w:w="1567" w:type="dxa"/>
          </w:tcPr>
          <w:p w:rsidR="00B62041" w:rsidRDefault="00B62041" w:rsidP="00B62041">
            <w:pPr>
              <w:pStyle w:val="TableText"/>
              <w:spacing w:before="235"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12</w:t>
            </w:r>
          </w:p>
        </w:tc>
        <w:tc>
          <w:tcPr>
            <w:tcW w:w="1478" w:type="dxa"/>
          </w:tcPr>
          <w:p w:rsidR="00B62041" w:rsidRDefault="00B62041" w:rsidP="00B62041">
            <w:pPr>
              <w:pStyle w:val="TableText"/>
              <w:spacing w:before="252" w:line="170" w:lineRule="auto"/>
              <w:ind w:left="101"/>
              <w:rPr>
                <w:sz w:val="19"/>
                <w:szCs w:val="19"/>
                <w:lang w:eastAsia="zh-CN"/>
              </w:rPr>
            </w:pPr>
            <w:r>
              <w:rPr>
                <w:rFonts w:hint="eastAsia"/>
                <w:b/>
                <w:bCs/>
                <w:sz w:val="19"/>
                <w:szCs w:val="19"/>
                <w:lang w:eastAsia="zh-CN"/>
              </w:rPr>
              <w:t>14:00</w:t>
            </w:r>
          </w:p>
        </w:tc>
        <w:tc>
          <w:tcPr>
            <w:tcW w:w="6344" w:type="dxa"/>
          </w:tcPr>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德国</w:t>
            </w:r>
            <w:r w:rsidRPr="00B62041">
              <w:rPr>
                <w:spacing w:val="25"/>
                <w:sz w:val="19"/>
                <w:szCs w:val="19"/>
                <w:lang w:eastAsia="zh-CN"/>
              </w:rPr>
              <w:t>5</w:t>
            </w:r>
            <w:r w:rsidRPr="00B62041">
              <w:rPr>
                <w:rFonts w:hint="eastAsia"/>
                <w:spacing w:val="25"/>
                <w:sz w:val="19"/>
                <w:szCs w:val="19"/>
                <w:lang w:eastAsia="zh-CN"/>
              </w:rPr>
              <w:t>月</w:t>
            </w:r>
            <w:r w:rsidRPr="00B62041">
              <w:rPr>
                <w:spacing w:val="25"/>
                <w:sz w:val="19"/>
                <w:szCs w:val="19"/>
                <w:lang w:eastAsia="zh-CN"/>
              </w:rPr>
              <w:t>CPI</w:t>
            </w:r>
            <w:r w:rsidRPr="00B62041">
              <w:rPr>
                <w:rFonts w:hint="eastAsia"/>
                <w:spacing w:val="25"/>
                <w:sz w:val="19"/>
                <w:szCs w:val="19"/>
                <w:lang w:eastAsia="zh-CN"/>
              </w:rPr>
              <w:t>月率终值</w:t>
            </w:r>
          </w:p>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英国</w:t>
            </w:r>
            <w:r w:rsidRPr="00B62041">
              <w:rPr>
                <w:spacing w:val="25"/>
                <w:sz w:val="19"/>
                <w:szCs w:val="19"/>
                <w:lang w:eastAsia="zh-CN"/>
              </w:rPr>
              <w:t>4</w:t>
            </w:r>
            <w:r w:rsidRPr="00B62041">
              <w:rPr>
                <w:rFonts w:hint="eastAsia"/>
                <w:spacing w:val="25"/>
                <w:sz w:val="19"/>
                <w:szCs w:val="19"/>
                <w:lang w:eastAsia="zh-CN"/>
              </w:rPr>
              <w:t>月三个月</w:t>
            </w:r>
            <w:r w:rsidRPr="00B62041">
              <w:rPr>
                <w:spacing w:val="25"/>
                <w:sz w:val="19"/>
                <w:szCs w:val="19"/>
                <w:lang w:eastAsia="zh-CN"/>
              </w:rPr>
              <w:t>GDP</w:t>
            </w:r>
            <w:r w:rsidRPr="00B62041">
              <w:rPr>
                <w:rFonts w:hint="eastAsia"/>
                <w:spacing w:val="25"/>
                <w:sz w:val="19"/>
                <w:szCs w:val="19"/>
                <w:lang w:eastAsia="zh-CN"/>
              </w:rPr>
              <w:t>月率</w:t>
            </w:r>
          </w:p>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英国</w:t>
            </w:r>
            <w:r w:rsidRPr="00B62041">
              <w:rPr>
                <w:spacing w:val="25"/>
                <w:sz w:val="19"/>
                <w:szCs w:val="19"/>
                <w:lang w:eastAsia="zh-CN"/>
              </w:rPr>
              <w:t>4</w:t>
            </w:r>
            <w:r w:rsidRPr="00B62041">
              <w:rPr>
                <w:rFonts w:hint="eastAsia"/>
                <w:spacing w:val="25"/>
                <w:sz w:val="19"/>
                <w:szCs w:val="19"/>
                <w:lang w:eastAsia="zh-CN"/>
              </w:rPr>
              <w:t>月制造业产出月率</w:t>
            </w:r>
          </w:p>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英国</w:t>
            </w:r>
            <w:r w:rsidRPr="00B62041">
              <w:rPr>
                <w:spacing w:val="25"/>
                <w:sz w:val="19"/>
                <w:szCs w:val="19"/>
                <w:lang w:eastAsia="zh-CN"/>
              </w:rPr>
              <w:t>4</w:t>
            </w:r>
            <w:r w:rsidRPr="00B62041">
              <w:rPr>
                <w:rFonts w:hint="eastAsia"/>
                <w:spacing w:val="25"/>
                <w:sz w:val="19"/>
                <w:szCs w:val="19"/>
                <w:lang w:eastAsia="zh-CN"/>
              </w:rPr>
              <w:t>月季调后商品贸易帐</w:t>
            </w:r>
            <w:r w:rsidRPr="00B62041">
              <w:rPr>
                <w:spacing w:val="25"/>
                <w:sz w:val="19"/>
                <w:szCs w:val="19"/>
                <w:lang w:eastAsia="zh-CN"/>
              </w:rPr>
              <w:t>(</w:t>
            </w:r>
            <w:proofErr w:type="gramStart"/>
            <w:r w:rsidRPr="00B62041">
              <w:rPr>
                <w:rFonts w:hint="eastAsia"/>
                <w:spacing w:val="25"/>
                <w:sz w:val="19"/>
                <w:szCs w:val="19"/>
                <w:lang w:eastAsia="zh-CN"/>
              </w:rPr>
              <w:t>亿英镑</w:t>
            </w:r>
            <w:proofErr w:type="gramEnd"/>
            <w:r w:rsidRPr="00B62041">
              <w:rPr>
                <w:spacing w:val="25"/>
                <w:sz w:val="19"/>
                <w:szCs w:val="19"/>
                <w:lang w:eastAsia="zh-CN"/>
              </w:rPr>
              <w:t>)</w:t>
            </w:r>
          </w:p>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英国</w:t>
            </w:r>
            <w:r w:rsidRPr="00B62041">
              <w:rPr>
                <w:spacing w:val="25"/>
                <w:sz w:val="19"/>
                <w:szCs w:val="19"/>
                <w:lang w:eastAsia="zh-CN"/>
              </w:rPr>
              <w:t>4</w:t>
            </w:r>
            <w:r w:rsidRPr="00B62041">
              <w:rPr>
                <w:rFonts w:hint="eastAsia"/>
                <w:spacing w:val="25"/>
                <w:sz w:val="19"/>
                <w:szCs w:val="19"/>
                <w:lang w:eastAsia="zh-CN"/>
              </w:rPr>
              <w:t>月工业产出月率</w:t>
            </w:r>
          </w:p>
        </w:tc>
      </w:tr>
      <w:tr w:rsidR="00B62041" w:rsidTr="00B62041">
        <w:trPr>
          <w:trHeight w:val="618"/>
        </w:trPr>
        <w:tc>
          <w:tcPr>
            <w:tcW w:w="1567" w:type="dxa"/>
            <w:shd w:val="clear" w:color="auto" w:fill="D3EAFF"/>
          </w:tcPr>
          <w:p w:rsidR="00B62041" w:rsidRDefault="00B62041" w:rsidP="00B62041">
            <w:pPr>
              <w:pStyle w:val="TableText"/>
              <w:spacing w:before="235"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12</w:t>
            </w:r>
          </w:p>
        </w:tc>
        <w:tc>
          <w:tcPr>
            <w:tcW w:w="1478" w:type="dxa"/>
            <w:shd w:val="clear" w:color="auto" w:fill="D3EAFF"/>
          </w:tcPr>
          <w:p w:rsidR="00B62041" w:rsidRDefault="00B62041" w:rsidP="00B62041">
            <w:pPr>
              <w:pStyle w:val="TableText"/>
              <w:spacing w:before="252" w:line="170" w:lineRule="auto"/>
              <w:ind w:left="101"/>
              <w:rPr>
                <w:b/>
                <w:bCs/>
                <w:sz w:val="19"/>
                <w:szCs w:val="19"/>
                <w:lang w:eastAsia="zh-CN"/>
              </w:rPr>
            </w:pPr>
            <w:r>
              <w:rPr>
                <w:rFonts w:hint="eastAsia"/>
                <w:b/>
                <w:bCs/>
                <w:sz w:val="19"/>
                <w:szCs w:val="19"/>
                <w:lang w:eastAsia="zh-CN"/>
              </w:rPr>
              <w:t>16:00</w:t>
            </w:r>
          </w:p>
        </w:tc>
        <w:tc>
          <w:tcPr>
            <w:tcW w:w="6344" w:type="dxa"/>
            <w:shd w:val="clear" w:color="auto" w:fill="D3EAFF"/>
          </w:tcPr>
          <w:p w:rsidR="00B62041" w:rsidRPr="00B62041" w:rsidRDefault="00B62041" w:rsidP="00B62041">
            <w:pPr>
              <w:pStyle w:val="TableText"/>
              <w:spacing w:before="221" w:line="180" w:lineRule="auto"/>
              <w:jc w:val="center"/>
              <w:rPr>
                <w:spacing w:val="25"/>
                <w:sz w:val="19"/>
                <w:szCs w:val="19"/>
                <w:lang w:eastAsia="zh-CN"/>
              </w:rPr>
            </w:pPr>
            <w:r w:rsidRPr="00B62041">
              <w:rPr>
                <w:spacing w:val="25"/>
                <w:sz w:val="19"/>
                <w:szCs w:val="19"/>
                <w:lang w:eastAsia="zh-CN"/>
              </w:rPr>
              <w:t>IEA</w:t>
            </w:r>
            <w:r>
              <w:rPr>
                <w:rFonts w:hint="eastAsia"/>
                <w:spacing w:val="25"/>
                <w:sz w:val="19"/>
                <w:szCs w:val="19"/>
                <w:lang w:eastAsia="zh-CN"/>
              </w:rPr>
              <w:t>公布月度原油市场报告</w:t>
            </w:r>
          </w:p>
        </w:tc>
      </w:tr>
      <w:tr w:rsidR="00B62041" w:rsidTr="00B62041">
        <w:trPr>
          <w:trHeight w:val="620"/>
        </w:trPr>
        <w:tc>
          <w:tcPr>
            <w:tcW w:w="1567" w:type="dxa"/>
            <w:shd w:val="clear" w:color="auto" w:fill="auto"/>
          </w:tcPr>
          <w:p w:rsidR="00B62041" w:rsidRDefault="00B62041" w:rsidP="00B62041">
            <w:pPr>
              <w:pStyle w:val="TableText"/>
              <w:spacing w:before="235"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12</w:t>
            </w:r>
          </w:p>
        </w:tc>
        <w:tc>
          <w:tcPr>
            <w:tcW w:w="1478" w:type="dxa"/>
            <w:shd w:val="clear" w:color="auto" w:fill="auto"/>
          </w:tcPr>
          <w:p w:rsidR="00B62041" w:rsidRDefault="00B62041" w:rsidP="00B62041">
            <w:pPr>
              <w:pStyle w:val="TableText"/>
              <w:spacing w:before="252" w:line="170" w:lineRule="auto"/>
              <w:ind w:left="101"/>
              <w:rPr>
                <w:b/>
                <w:bCs/>
                <w:sz w:val="19"/>
                <w:szCs w:val="19"/>
                <w:lang w:eastAsia="zh-CN"/>
              </w:rPr>
            </w:pPr>
            <w:r>
              <w:rPr>
                <w:rFonts w:hint="eastAsia"/>
                <w:b/>
                <w:bCs/>
                <w:sz w:val="19"/>
                <w:szCs w:val="19"/>
                <w:lang w:eastAsia="zh-CN"/>
              </w:rPr>
              <w:t>20:30</w:t>
            </w:r>
          </w:p>
        </w:tc>
        <w:tc>
          <w:tcPr>
            <w:tcW w:w="6344" w:type="dxa"/>
            <w:shd w:val="clear" w:color="auto" w:fill="auto"/>
          </w:tcPr>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美国</w:t>
            </w:r>
            <w:r w:rsidRPr="00B62041">
              <w:rPr>
                <w:spacing w:val="25"/>
                <w:sz w:val="19"/>
                <w:szCs w:val="19"/>
                <w:lang w:eastAsia="zh-CN"/>
              </w:rPr>
              <w:t>5</w:t>
            </w:r>
            <w:r w:rsidRPr="00B62041">
              <w:rPr>
                <w:rFonts w:hint="eastAsia"/>
                <w:spacing w:val="25"/>
                <w:sz w:val="19"/>
                <w:szCs w:val="19"/>
                <w:lang w:eastAsia="zh-CN"/>
              </w:rPr>
              <w:t>月</w:t>
            </w:r>
            <w:proofErr w:type="gramStart"/>
            <w:r w:rsidRPr="00B62041">
              <w:rPr>
                <w:rFonts w:hint="eastAsia"/>
                <w:spacing w:val="25"/>
                <w:sz w:val="19"/>
                <w:szCs w:val="19"/>
                <w:lang w:eastAsia="zh-CN"/>
              </w:rPr>
              <w:t>未季调</w:t>
            </w:r>
            <w:proofErr w:type="gramEnd"/>
            <w:r w:rsidRPr="00B62041">
              <w:rPr>
                <w:spacing w:val="25"/>
                <w:sz w:val="19"/>
                <w:szCs w:val="19"/>
                <w:lang w:eastAsia="zh-CN"/>
              </w:rPr>
              <w:t>CPI</w:t>
            </w:r>
            <w:r w:rsidRPr="00B62041">
              <w:rPr>
                <w:rFonts w:hint="eastAsia"/>
                <w:spacing w:val="25"/>
                <w:sz w:val="19"/>
                <w:szCs w:val="19"/>
                <w:lang w:eastAsia="zh-CN"/>
              </w:rPr>
              <w:t>年率</w:t>
            </w:r>
          </w:p>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美国</w:t>
            </w:r>
            <w:r w:rsidRPr="00B62041">
              <w:rPr>
                <w:spacing w:val="25"/>
                <w:sz w:val="19"/>
                <w:szCs w:val="19"/>
                <w:lang w:eastAsia="zh-CN"/>
              </w:rPr>
              <w:t>5</w:t>
            </w:r>
            <w:r w:rsidRPr="00B62041">
              <w:rPr>
                <w:rFonts w:hint="eastAsia"/>
                <w:spacing w:val="25"/>
                <w:sz w:val="19"/>
                <w:szCs w:val="19"/>
                <w:lang w:eastAsia="zh-CN"/>
              </w:rPr>
              <w:t>月季调后</w:t>
            </w:r>
            <w:r w:rsidRPr="00B62041">
              <w:rPr>
                <w:spacing w:val="25"/>
                <w:sz w:val="19"/>
                <w:szCs w:val="19"/>
                <w:lang w:eastAsia="zh-CN"/>
              </w:rPr>
              <w:t>CPI</w:t>
            </w:r>
            <w:r w:rsidRPr="00B62041">
              <w:rPr>
                <w:rFonts w:hint="eastAsia"/>
                <w:spacing w:val="25"/>
                <w:sz w:val="19"/>
                <w:szCs w:val="19"/>
                <w:lang w:eastAsia="zh-CN"/>
              </w:rPr>
              <w:t>月率</w:t>
            </w:r>
          </w:p>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美国</w:t>
            </w:r>
            <w:r w:rsidRPr="00B62041">
              <w:rPr>
                <w:spacing w:val="25"/>
                <w:sz w:val="19"/>
                <w:szCs w:val="19"/>
                <w:lang w:eastAsia="zh-CN"/>
              </w:rPr>
              <w:t>5</w:t>
            </w:r>
            <w:r w:rsidRPr="00B62041">
              <w:rPr>
                <w:rFonts w:hint="eastAsia"/>
                <w:spacing w:val="25"/>
                <w:sz w:val="19"/>
                <w:szCs w:val="19"/>
                <w:lang w:eastAsia="zh-CN"/>
              </w:rPr>
              <w:t>月季调</w:t>
            </w:r>
            <w:proofErr w:type="gramStart"/>
            <w:r w:rsidRPr="00B62041">
              <w:rPr>
                <w:rFonts w:hint="eastAsia"/>
                <w:spacing w:val="25"/>
                <w:sz w:val="19"/>
                <w:szCs w:val="19"/>
                <w:lang w:eastAsia="zh-CN"/>
              </w:rPr>
              <w:t>后核心</w:t>
            </w:r>
            <w:proofErr w:type="gramEnd"/>
            <w:r w:rsidRPr="00B62041">
              <w:rPr>
                <w:spacing w:val="25"/>
                <w:sz w:val="19"/>
                <w:szCs w:val="19"/>
                <w:lang w:eastAsia="zh-CN"/>
              </w:rPr>
              <w:t>CPI</w:t>
            </w:r>
            <w:r w:rsidRPr="00B62041">
              <w:rPr>
                <w:rFonts w:hint="eastAsia"/>
                <w:spacing w:val="25"/>
                <w:sz w:val="19"/>
                <w:szCs w:val="19"/>
                <w:lang w:eastAsia="zh-CN"/>
              </w:rPr>
              <w:t>月率</w:t>
            </w:r>
          </w:p>
          <w:p w:rsidR="00B62041" w:rsidRDefault="00B62041" w:rsidP="00B62041">
            <w:pPr>
              <w:pStyle w:val="TableText"/>
              <w:spacing w:before="221" w:line="180" w:lineRule="auto"/>
              <w:jc w:val="center"/>
              <w:rPr>
                <w:spacing w:val="25"/>
                <w:sz w:val="19"/>
                <w:szCs w:val="19"/>
                <w:lang w:eastAsia="zh-CN"/>
              </w:rPr>
            </w:pPr>
            <w:r w:rsidRPr="00B62041">
              <w:rPr>
                <w:rFonts w:hint="eastAsia"/>
                <w:spacing w:val="25"/>
                <w:sz w:val="19"/>
                <w:szCs w:val="19"/>
                <w:lang w:eastAsia="zh-CN"/>
              </w:rPr>
              <w:t>美国</w:t>
            </w:r>
            <w:r w:rsidRPr="00B62041">
              <w:rPr>
                <w:spacing w:val="25"/>
                <w:sz w:val="19"/>
                <w:szCs w:val="19"/>
                <w:lang w:eastAsia="zh-CN"/>
              </w:rPr>
              <w:t>5</w:t>
            </w:r>
            <w:r w:rsidRPr="00B62041">
              <w:rPr>
                <w:rFonts w:hint="eastAsia"/>
                <w:spacing w:val="25"/>
                <w:sz w:val="19"/>
                <w:szCs w:val="19"/>
                <w:lang w:eastAsia="zh-CN"/>
              </w:rPr>
              <w:t>月</w:t>
            </w:r>
            <w:proofErr w:type="gramStart"/>
            <w:r w:rsidRPr="00B62041">
              <w:rPr>
                <w:rFonts w:hint="eastAsia"/>
                <w:spacing w:val="25"/>
                <w:sz w:val="19"/>
                <w:szCs w:val="19"/>
                <w:lang w:eastAsia="zh-CN"/>
              </w:rPr>
              <w:t>未季调核心</w:t>
            </w:r>
            <w:proofErr w:type="gramEnd"/>
            <w:r w:rsidRPr="00B62041">
              <w:rPr>
                <w:spacing w:val="25"/>
                <w:sz w:val="19"/>
                <w:szCs w:val="19"/>
                <w:lang w:eastAsia="zh-CN"/>
              </w:rPr>
              <w:t>CPI</w:t>
            </w:r>
            <w:r w:rsidRPr="00B62041">
              <w:rPr>
                <w:rFonts w:hint="eastAsia"/>
                <w:spacing w:val="25"/>
                <w:sz w:val="19"/>
                <w:szCs w:val="19"/>
                <w:lang w:eastAsia="zh-CN"/>
              </w:rPr>
              <w:t>年率</w:t>
            </w:r>
          </w:p>
        </w:tc>
      </w:tr>
      <w:tr w:rsidR="00665E57" w:rsidTr="00665E57">
        <w:trPr>
          <w:trHeight w:val="620"/>
        </w:trPr>
        <w:tc>
          <w:tcPr>
            <w:tcW w:w="1567" w:type="dxa"/>
            <w:shd w:val="clear" w:color="auto" w:fill="D3EAFF"/>
          </w:tcPr>
          <w:p w:rsidR="00665E57" w:rsidRDefault="00665E57" w:rsidP="00665E57">
            <w:pPr>
              <w:pStyle w:val="TableText"/>
              <w:spacing w:before="235"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13</w:t>
            </w:r>
          </w:p>
        </w:tc>
        <w:tc>
          <w:tcPr>
            <w:tcW w:w="1478" w:type="dxa"/>
            <w:shd w:val="clear" w:color="auto" w:fill="D3EAFF"/>
          </w:tcPr>
          <w:p w:rsidR="00665E57" w:rsidRDefault="00665E57" w:rsidP="00665E57">
            <w:pPr>
              <w:pStyle w:val="TableText"/>
              <w:spacing w:before="252" w:line="170" w:lineRule="auto"/>
              <w:ind w:left="101"/>
              <w:rPr>
                <w:b/>
                <w:bCs/>
                <w:sz w:val="19"/>
                <w:szCs w:val="19"/>
                <w:lang w:eastAsia="zh-CN"/>
              </w:rPr>
            </w:pPr>
            <w:r w:rsidRPr="00B62041">
              <w:rPr>
                <w:rFonts w:hint="eastAsia"/>
                <w:b/>
                <w:sz w:val="19"/>
                <w:szCs w:val="19"/>
                <w:lang w:eastAsia="zh-CN"/>
              </w:rPr>
              <w:t>待定</w:t>
            </w:r>
          </w:p>
        </w:tc>
        <w:tc>
          <w:tcPr>
            <w:tcW w:w="6344" w:type="dxa"/>
            <w:shd w:val="clear" w:color="auto" w:fill="D3EAFF"/>
          </w:tcPr>
          <w:p w:rsidR="00665E57" w:rsidRPr="00B62041" w:rsidRDefault="00665E57" w:rsidP="00665E57">
            <w:pPr>
              <w:pStyle w:val="TableText"/>
              <w:spacing w:before="221" w:line="180" w:lineRule="auto"/>
              <w:jc w:val="center"/>
              <w:rPr>
                <w:spacing w:val="25"/>
                <w:sz w:val="19"/>
                <w:szCs w:val="19"/>
                <w:lang w:eastAsia="zh-CN"/>
              </w:rPr>
            </w:pPr>
            <w:r>
              <w:rPr>
                <w:rFonts w:hint="eastAsia"/>
                <w:spacing w:val="25"/>
                <w:sz w:val="19"/>
                <w:szCs w:val="19"/>
                <w:lang w:eastAsia="zh-CN"/>
              </w:rPr>
              <w:t>国内成品油将开启新一轮调价窗口</w:t>
            </w:r>
          </w:p>
        </w:tc>
      </w:tr>
      <w:tr w:rsidR="00665E57">
        <w:trPr>
          <w:trHeight w:val="844"/>
        </w:trPr>
        <w:tc>
          <w:tcPr>
            <w:tcW w:w="1567" w:type="dxa"/>
            <w:shd w:val="clear" w:color="auto" w:fill="FFFFFF" w:themeFill="background1"/>
          </w:tcPr>
          <w:p w:rsidR="00665E57" w:rsidRDefault="00665E57" w:rsidP="00665E57">
            <w:pPr>
              <w:pStyle w:val="TableText"/>
              <w:spacing w:before="235"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13</w:t>
            </w:r>
          </w:p>
        </w:tc>
        <w:tc>
          <w:tcPr>
            <w:tcW w:w="1478" w:type="dxa"/>
            <w:shd w:val="clear" w:color="auto" w:fill="FFFFFF" w:themeFill="background1"/>
          </w:tcPr>
          <w:p w:rsidR="00665E57" w:rsidRDefault="00665E57" w:rsidP="00665E57">
            <w:pPr>
              <w:pStyle w:val="TableText"/>
              <w:spacing w:before="252" w:line="170" w:lineRule="auto"/>
              <w:ind w:left="101"/>
              <w:rPr>
                <w:b/>
                <w:bCs/>
                <w:sz w:val="19"/>
                <w:szCs w:val="19"/>
                <w:lang w:eastAsia="zh-CN"/>
              </w:rPr>
            </w:pPr>
            <w:r>
              <w:rPr>
                <w:rFonts w:hint="eastAsia"/>
                <w:b/>
                <w:bCs/>
                <w:sz w:val="19"/>
                <w:szCs w:val="19"/>
                <w:lang w:eastAsia="zh-CN"/>
              </w:rPr>
              <w:t>02:00</w:t>
            </w:r>
          </w:p>
        </w:tc>
        <w:tc>
          <w:tcPr>
            <w:tcW w:w="6344" w:type="dxa"/>
            <w:shd w:val="clear" w:color="auto" w:fill="FFFFFF" w:themeFill="background1"/>
          </w:tcPr>
          <w:p w:rsidR="00665E57" w:rsidRDefault="00665E57" w:rsidP="00665E57">
            <w:pPr>
              <w:pStyle w:val="TableText"/>
              <w:spacing w:before="221" w:line="180" w:lineRule="auto"/>
              <w:jc w:val="center"/>
              <w:rPr>
                <w:spacing w:val="25"/>
                <w:sz w:val="19"/>
                <w:szCs w:val="19"/>
                <w:lang w:eastAsia="zh-CN"/>
              </w:rPr>
            </w:pPr>
            <w:r w:rsidRPr="00665E57">
              <w:rPr>
                <w:rFonts w:hint="eastAsia"/>
                <w:spacing w:val="25"/>
                <w:sz w:val="19"/>
                <w:szCs w:val="19"/>
                <w:lang w:eastAsia="zh-CN"/>
              </w:rPr>
              <w:t>美国至</w:t>
            </w:r>
            <w:r w:rsidRPr="00665E57">
              <w:rPr>
                <w:spacing w:val="25"/>
                <w:sz w:val="19"/>
                <w:szCs w:val="19"/>
                <w:lang w:eastAsia="zh-CN"/>
              </w:rPr>
              <w:t>6</w:t>
            </w:r>
            <w:r w:rsidRPr="00665E57">
              <w:rPr>
                <w:rFonts w:hint="eastAsia"/>
                <w:spacing w:val="25"/>
                <w:sz w:val="19"/>
                <w:szCs w:val="19"/>
                <w:lang w:eastAsia="zh-CN"/>
              </w:rPr>
              <w:t>月</w:t>
            </w:r>
            <w:r w:rsidRPr="00665E57">
              <w:rPr>
                <w:spacing w:val="25"/>
                <w:sz w:val="19"/>
                <w:szCs w:val="19"/>
                <w:lang w:eastAsia="zh-CN"/>
              </w:rPr>
              <w:t>12</w:t>
            </w:r>
            <w:r w:rsidRPr="00665E57">
              <w:rPr>
                <w:rFonts w:hint="eastAsia"/>
                <w:spacing w:val="25"/>
                <w:sz w:val="19"/>
                <w:szCs w:val="19"/>
                <w:lang w:eastAsia="zh-CN"/>
              </w:rPr>
              <w:t>日美联储利率决定</w:t>
            </w:r>
            <w:r w:rsidRPr="00665E57">
              <w:rPr>
                <w:spacing w:val="25"/>
                <w:sz w:val="19"/>
                <w:szCs w:val="19"/>
                <w:lang w:eastAsia="zh-CN"/>
              </w:rPr>
              <w:t>(</w:t>
            </w:r>
            <w:r w:rsidRPr="00665E57">
              <w:rPr>
                <w:rFonts w:hint="eastAsia"/>
                <w:spacing w:val="25"/>
                <w:sz w:val="19"/>
                <w:szCs w:val="19"/>
                <w:lang w:eastAsia="zh-CN"/>
              </w:rPr>
              <w:t>上限</w:t>
            </w:r>
            <w:r w:rsidRPr="00665E57">
              <w:rPr>
                <w:spacing w:val="25"/>
                <w:sz w:val="19"/>
                <w:szCs w:val="19"/>
                <w:lang w:eastAsia="zh-CN"/>
              </w:rPr>
              <w:t>)</w:t>
            </w:r>
          </w:p>
          <w:p w:rsidR="00665E57" w:rsidRDefault="00665E57" w:rsidP="00665E57">
            <w:pPr>
              <w:pStyle w:val="TableText"/>
              <w:spacing w:before="221" w:line="180" w:lineRule="auto"/>
              <w:jc w:val="center"/>
              <w:rPr>
                <w:spacing w:val="25"/>
                <w:sz w:val="19"/>
                <w:szCs w:val="19"/>
                <w:lang w:eastAsia="zh-CN"/>
              </w:rPr>
            </w:pPr>
            <w:r>
              <w:rPr>
                <w:rFonts w:hint="eastAsia"/>
                <w:spacing w:val="25"/>
                <w:sz w:val="19"/>
                <w:szCs w:val="19"/>
                <w:lang w:eastAsia="zh-CN"/>
              </w:rPr>
              <w:t>美联储公布利率决议和经济预期摘要</w:t>
            </w:r>
          </w:p>
        </w:tc>
      </w:tr>
      <w:tr w:rsidR="00665E57">
        <w:trPr>
          <w:trHeight w:val="620"/>
        </w:trPr>
        <w:tc>
          <w:tcPr>
            <w:tcW w:w="1567" w:type="dxa"/>
            <w:shd w:val="clear" w:color="auto" w:fill="D3EAFF"/>
          </w:tcPr>
          <w:p w:rsidR="00665E57" w:rsidRDefault="00665E57" w:rsidP="00665E57">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13</w:t>
            </w:r>
          </w:p>
        </w:tc>
        <w:tc>
          <w:tcPr>
            <w:tcW w:w="1478" w:type="dxa"/>
            <w:shd w:val="clear" w:color="auto" w:fill="D3EAFF"/>
          </w:tcPr>
          <w:p w:rsidR="00665E57" w:rsidRDefault="00665E57" w:rsidP="00665E57">
            <w:pPr>
              <w:pStyle w:val="TableText"/>
              <w:spacing w:before="252" w:line="170" w:lineRule="auto"/>
              <w:ind w:left="101"/>
              <w:rPr>
                <w:b/>
                <w:bCs/>
                <w:sz w:val="19"/>
                <w:szCs w:val="19"/>
                <w:lang w:eastAsia="zh-CN"/>
              </w:rPr>
            </w:pPr>
            <w:r>
              <w:rPr>
                <w:rFonts w:hint="eastAsia"/>
                <w:b/>
                <w:bCs/>
                <w:sz w:val="19"/>
                <w:szCs w:val="19"/>
                <w:lang w:eastAsia="zh-CN"/>
              </w:rPr>
              <w:t>02:30</w:t>
            </w:r>
          </w:p>
        </w:tc>
        <w:tc>
          <w:tcPr>
            <w:tcW w:w="6344" w:type="dxa"/>
            <w:shd w:val="clear" w:color="auto" w:fill="D3EAFF"/>
          </w:tcPr>
          <w:p w:rsidR="00665E57" w:rsidRDefault="00665E57" w:rsidP="00665E57">
            <w:pPr>
              <w:pStyle w:val="TableText"/>
              <w:spacing w:before="221" w:line="180" w:lineRule="auto"/>
              <w:jc w:val="center"/>
              <w:rPr>
                <w:spacing w:val="25"/>
                <w:sz w:val="19"/>
                <w:szCs w:val="19"/>
                <w:lang w:eastAsia="zh-CN"/>
              </w:rPr>
            </w:pPr>
            <w:r>
              <w:rPr>
                <w:rFonts w:hint="eastAsia"/>
                <w:spacing w:val="25"/>
                <w:sz w:val="19"/>
                <w:szCs w:val="19"/>
                <w:lang w:eastAsia="zh-CN"/>
              </w:rPr>
              <w:t>美联储主席鲍威尔召开货币政策新闻发布会</w:t>
            </w:r>
          </w:p>
        </w:tc>
      </w:tr>
      <w:tr w:rsidR="00665E57">
        <w:trPr>
          <w:trHeight w:val="620"/>
        </w:trPr>
        <w:tc>
          <w:tcPr>
            <w:tcW w:w="1567" w:type="dxa"/>
            <w:shd w:val="clear" w:color="auto" w:fill="auto"/>
          </w:tcPr>
          <w:p w:rsidR="00665E57" w:rsidRDefault="00665E57" w:rsidP="00665E57">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13</w:t>
            </w:r>
          </w:p>
        </w:tc>
        <w:tc>
          <w:tcPr>
            <w:tcW w:w="1478" w:type="dxa"/>
            <w:shd w:val="clear" w:color="auto" w:fill="auto"/>
          </w:tcPr>
          <w:p w:rsidR="00665E57" w:rsidRDefault="00665E57" w:rsidP="00665E57">
            <w:pPr>
              <w:pStyle w:val="TableText"/>
              <w:spacing w:before="252" w:line="170" w:lineRule="auto"/>
              <w:ind w:left="101"/>
              <w:rPr>
                <w:b/>
                <w:bCs/>
                <w:sz w:val="19"/>
                <w:szCs w:val="19"/>
                <w:lang w:eastAsia="zh-CN"/>
              </w:rPr>
            </w:pPr>
            <w:r>
              <w:rPr>
                <w:rFonts w:hint="eastAsia"/>
                <w:b/>
                <w:bCs/>
                <w:sz w:val="19"/>
                <w:szCs w:val="19"/>
                <w:lang w:eastAsia="zh-CN"/>
              </w:rPr>
              <w:t>09:30</w:t>
            </w:r>
          </w:p>
        </w:tc>
        <w:tc>
          <w:tcPr>
            <w:tcW w:w="6344" w:type="dxa"/>
            <w:shd w:val="clear" w:color="auto" w:fill="auto"/>
          </w:tcPr>
          <w:p w:rsidR="00665E57" w:rsidRDefault="00665E57" w:rsidP="00665E57">
            <w:pPr>
              <w:pStyle w:val="TableText"/>
              <w:spacing w:before="221" w:line="180" w:lineRule="auto"/>
              <w:jc w:val="center"/>
              <w:rPr>
                <w:spacing w:val="25"/>
                <w:sz w:val="19"/>
                <w:szCs w:val="19"/>
                <w:lang w:eastAsia="zh-CN"/>
              </w:rPr>
            </w:pPr>
            <w:r w:rsidRPr="00665E57">
              <w:rPr>
                <w:rFonts w:hint="eastAsia"/>
                <w:spacing w:val="25"/>
                <w:sz w:val="19"/>
                <w:szCs w:val="19"/>
                <w:lang w:eastAsia="zh-CN"/>
              </w:rPr>
              <w:t>澳大利亚</w:t>
            </w:r>
            <w:r w:rsidRPr="00665E57">
              <w:rPr>
                <w:spacing w:val="25"/>
                <w:sz w:val="19"/>
                <w:szCs w:val="19"/>
                <w:lang w:eastAsia="zh-CN"/>
              </w:rPr>
              <w:t>5</w:t>
            </w:r>
            <w:r w:rsidRPr="00665E57">
              <w:rPr>
                <w:rFonts w:hint="eastAsia"/>
                <w:spacing w:val="25"/>
                <w:sz w:val="19"/>
                <w:szCs w:val="19"/>
                <w:lang w:eastAsia="zh-CN"/>
              </w:rPr>
              <w:t>月季调后失业率</w:t>
            </w:r>
          </w:p>
        </w:tc>
      </w:tr>
      <w:tr w:rsidR="00665E57">
        <w:trPr>
          <w:trHeight w:val="620"/>
        </w:trPr>
        <w:tc>
          <w:tcPr>
            <w:tcW w:w="1567" w:type="dxa"/>
            <w:shd w:val="clear" w:color="auto" w:fill="D3EAFF"/>
          </w:tcPr>
          <w:p w:rsidR="00665E57" w:rsidRDefault="00665E57" w:rsidP="00665E57">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13</w:t>
            </w:r>
          </w:p>
        </w:tc>
        <w:tc>
          <w:tcPr>
            <w:tcW w:w="1478" w:type="dxa"/>
            <w:shd w:val="clear" w:color="auto" w:fill="D3EAFF"/>
          </w:tcPr>
          <w:p w:rsidR="00665E57" w:rsidRDefault="00665E57" w:rsidP="00665E57">
            <w:pPr>
              <w:pStyle w:val="TableText"/>
              <w:spacing w:before="252" w:line="170" w:lineRule="auto"/>
              <w:ind w:left="101"/>
              <w:rPr>
                <w:b/>
                <w:bCs/>
                <w:sz w:val="19"/>
                <w:szCs w:val="19"/>
                <w:lang w:eastAsia="zh-CN"/>
              </w:rPr>
            </w:pPr>
            <w:r>
              <w:rPr>
                <w:rFonts w:hint="eastAsia"/>
                <w:b/>
                <w:bCs/>
                <w:sz w:val="19"/>
                <w:szCs w:val="19"/>
                <w:lang w:eastAsia="zh-CN"/>
              </w:rPr>
              <w:t>17:00</w:t>
            </w:r>
          </w:p>
        </w:tc>
        <w:tc>
          <w:tcPr>
            <w:tcW w:w="6344" w:type="dxa"/>
            <w:shd w:val="clear" w:color="auto" w:fill="D3EAFF"/>
          </w:tcPr>
          <w:p w:rsidR="00665E57" w:rsidRDefault="00665E57" w:rsidP="00665E57">
            <w:pPr>
              <w:pStyle w:val="TableText"/>
              <w:spacing w:before="221" w:line="180" w:lineRule="auto"/>
              <w:jc w:val="center"/>
              <w:rPr>
                <w:spacing w:val="25"/>
                <w:sz w:val="19"/>
                <w:szCs w:val="19"/>
                <w:lang w:eastAsia="zh-CN"/>
              </w:rPr>
            </w:pPr>
            <w:r w:rsidRPr="00665E57">
              <w:rPr>
                <w:rFonts w:hint="eastAsia"/>
                <w:spacing w:val="25"/>
                <w:sz w:val="19"/>
                <w:szCs w:val="19"/>
                <w:lang w:eastAsia="zh-CN"/>
              </w:rPr>
              <w:t>欧元区</w:t>
            </w:r>
            <w:r w:rsidRPr="00665E57">
              <w:rPr>
                <w:spacing w:val="25"/>
                <w:sz w:val="19"/>
                <w:szCs w:val="19"/>
                <w:lang w:eastAsia="zh-CN"/>
              </w:rPr>
              <w:t>4</w:t>
            </w:r>
            <w:r w:rsidRPr="00665E57">
              <w:rPr>
                <w:rFonts w:hint="eastAsia"/>
                <w:spacing w:val="25"/>
                <w:sz w:val="19"/>
                <w:szCs w:val="19"/>
                <w:lang w:eastAsia="zh-CN"/>
              </w:rPr>
              <w:t>月工业产出月率</w:t>
            </w:r>
          </w:p>
        </w:tc>
      </w:tr>
      <w:tr w:rsidR="00665E57">
        <w:trPr>
          <w:trHeight w:val="620"/>
        </w:trPr>
        <w:tc>
          <w:tcPr>
            <w:tcW w:w="1567" w:type="dxa"/>
            <w:shd w:val="clear" w:color="auto" w:fill="auto"/>
          </w:tcPr>
          <w:p w:rsidR="00665E57" w:rsidRDefault="00665E57" w:rsidP="00665E57">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13</w:t>
            </w:r>
          </w:p>
        </w:tc>
        <w:tc>
          <w:tcPr>
            <w:tcW w:w="1478" w:type="dxa"/>
            <w:shd w:val="clear" w:color="auto" w:fill="auto"/>
          </w:tcPr>
          <w:p w:rsidR="00665E57" w:rsidRDefault="00665E57" w:rsidP="00665E57">
            <w:pPr>
              <w:pStyle w:val="TableText"/>
              <w:spacing w:before="252" w:line="170" w:lineRule="auto"/>
              <w:ind w:left="101"/>
              <w:rPr>
                <w:b/>
                <w:bCs/>
                <w:sz w:val="19"/>
                <w:szCs w:val="19"/>
                <w:lang w:eastAsia="zh-CN"/>
              </w:rPr>
            </w:pPr>
            <w:r>
              <w:rPr>
                <w:rFonts w:hint="eastAsia"/>
                <w:b/>
                <w:bCs/>
                <w:sz w:val="19"/>
                <w:szCs w:val="19"/>
                <w:lang w:eastAsia="zh-CN"/>
              </w:rPr>
              <w:t>20:30</w:t>
            </w:r>
          </w:p>
        </w:tc>
        <w:tc>
          <w:tcPr>
            <w:tcW w:w="6344" w:type="dxa"/>
            <w:shd w:val="clear" w:color="auto" w:fill="auto"/>
          </w:tcPr>
          <w:p w:rsidR="00665E57" w:rsidRDefault="00665E57" w:rsidP="00665E57">
            <w:pPr>
              <w:pStyle w:val="TableText"/>
              <w:spacing w:before="221" w:line="180" w:lineRule="auto"/>
              <w:jc w:val="center"/>
              <w:rPr>
                <w:spacing w:val="25"/>
                <w:sz w:val="19"/>
                <w:szCs w:val="19"/>
                <w:lang w:eastAsia="zh-CN"/>
              </w:rPr>
            </w:pPr>
            <w:r w:rsidRPr="00665E57">
              <w:rPr>
                <w:rFonts w:hint="eastAsia"/>
                <w:spacing w:val="25"/>
                <w:sz w:val="19"/>
                <w:szCs w:val="19"/>
                <w:lang w:eastAsia="zh-CN"/>
              </w:rPr>
              <w:t>美国至</w:t>
            </w:r>
            <w:r w:rsidRPr="00665E57">
              <w:rPr>
                <w:spacing w:val="25"/>
                <w:sz w:val="19"/>
                <w:szCs w:val="19"/>
                <w:lang w:eastAsia="zh-CN"/>
              </w:rPr>
              <w:t>6</w:t>
            </w:r>
            <w:r w:rsidRPr="00665E57">
              <w:rPr>
                <w:rFonts w:hint="eastAsia"/>
                <w:spacing w:val="25"/>
                <w:sz w:val="19"/>
                <w:szCs w:val="19"/>
                <w:lang w:eastAsia="zh-CN"/>
              </w:rPr>
              <w:t>月</w:t>
            </w:r>
            <w:r w:rsidRPr="00665E57">
              <w:rPr>
                <w:spacing w:val="25"/>
                <w:sz w:val="19"/>
                <w:szCs w:val="19"/>
                <w:lang w:eastAsia="zh-CN"/>
              </w:rPr>
              <w:t>7</w:t>
            </w:r>
            <w:r w:rsidRPr="00665E57">
              <w:rPr>
                <w:rFonts w:hint="eastAsia"/>
                <w:spacing w:val="25"/>
                <w:sz w:val="19"/>
                <w:szCs w:val="19"/>
                <w:lang w:eastAsia="zh-CN"/>
              </w:rPr>
              <w:t>日当周</w:t>
            </w:r>
            <w:r w:rsidRPr="00665E57">
              <w:rPr>
                <w:spacing w:val="25"/>
                <w:sz w:val="19"/>
                <w:szCs w:val="19"/>
                <w:lang w:eastAsia="zh-CN"/>
              </w:rPr>
              <w:t>EIA</w:t>
            </w:r>
            <w:r w:rsidRPr="00665E57">
              <w:rPr>
                <w:rFonts w:hint="eastAsia"/>
                <w:spacing w:val="25"/>
                <w:sz w:val="19"/>
                <w:szCs w:val="19"/>
                <w:lang w:eastAsia="zh-CN"/>
              </w:rPr>
              <w:t>天然气库存</w:t>
            </w:r>
            <w:r w:rsidRPr="00665E57">
              <w:rPr>
                <w:spacing w:val="25"/>
                <w:sz w:val="19"/>
                <w:szCs w:val="19"/>
                <w:lang w:eastAsia="zh-CN"/>
              </w:rPr>
              <w:t>(</w:t>
            </w:r>
            <w:r w:rsidRPr="00665E57">
              <w:rPr>
                <w:rFonts w:hint="eastAsia"/>
                <w:spacing w:val="25"/>
                <w:sz w:val="19"/>
                <w:szCs w:val="19"/>
                <w:lang w:eastAsia="zh-CN"/>
              </w:rPr>
              <w:t>亿立方英尺</w:t>
            </w:r>
            <w:r w:rsidRPr="00665E57">
              <w:rPr>
                <w:spacing w:val="25"/>
                <w:sz w:val="19"/>
                <w:szCs w:val="19"/>
                <w:lang w:eastAsia="zh-CN"/>
              </w:rPr>
              <w:t>)</w:t>
            </w:r>
          </w:p>
        </w:tc>
      </w:tr>
      <w:tr w:rsidR="00665E57">
        <w:trPr>
          <w:trHeight w:val="620"/>
        </w:trPr>
        <w:tc>
          <w:tcPr>
            <w:tcW w:w="1567" w:type="dxa"/>
            <w:shd w:val="clear" w:color="auto" w:fill="D3EAFF"/>
          </w:tcPr>
          <w:p w:rsidR="00665E57" w:rsidRDefault="00665E57" w:rsidP="00665E57">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13</w:t>
            </w:r>
          </w:p>
        </w:tc>
        <w:tc>
          <w:tcPr>
            <w:tcW w:w="1478" w:type="dxa"/>
            <w:shd w:val="clear" w:color="auto" w:fill="D3EAFF"/>
          </w:tcPr>
          <w:p w:rsidR="00665E57" w:rsidRDefault="00665E57" w:rsidP="00665E57">
            <w:pPr>
              <w:pStyle w:val="TableText"/>
              <w:spacing w:before="252" w:line="170" w:lineRule="auto"/>
              <w:ind w:left="101"/>
              <w:rPr>
                <w:b/>
                <w:bCs/>
                <w:sz w:val="19"/>
                <w:szCs w:val="19"/>
                <w:lang w:eastAsia="zh-CN"/>
              </w:rPr>
            </w:pPr>
            <w:r>
              <w:rPr>
                <w:rFonts w:hint="eastAsia"/>
                <w:b/>
                <w:bCs/>
                <w:sz w:val="19"/>
                <w:szCs w:val="19"/>
                <w:lang w:eastAsia="zh-CN"/>
              </w:rPr>
              <w:t>22:30</w:t>
            </w:r>
          </w:p>
        </w:tc>
        <w:tc>
          <w:tcPr>
            <w:tcW w:w="6344" w:type="dxa"/>
            <w:shd w:val="clear" w:color="auto" w:fill="D3EAFF"/>
          </w:tcPr>
          <w:p w:rsidR="00665E57" w:rsidRDefault="00665E57" w:rsidP="00665E57">
            <w:pPr>
              <w:pStyle w:val="TableText"/>
              <w:spacing w:before="221" w:line="180" w:lineRule="auto"/>
              <w:jc w:val="center"/>
              <w:rPr>
                <w:spacing w:val="25"/>
                <w:sz w:val="19"/>
                <w:szCs w:val="19"/>
                <w:lang w:eastAsia="zh-CN"/>
              </w:rPr>
            </w:pPr>
            <w:r>
              <w:rPr>
                <w:spacing w:val="25"/>
                <w:sz w:val="19"/>
                <w:szCs w:val="19"/>
                <w:lang w:eastAsia="zh-CN"/>
              </w:rPr>
              <w:t>欧元区5月核心调和CPI</w:t>
            </w:r>
          </w:p>
        </w:tc>
      </w:tr>
      <w:tr w:rsidR="00656CFC" w:rsidTr="00656CFC">
        <w:trPr>
          <w:trHeight w:val="620"/>
        </w:trPr>
        <w:tc>
          <w:tcPr>
            <w:tcW w:w="1567" w:type="dxa"/>
            <w:shd w:val="clear" w:color="auto" w:fill="auto"/>
          </w:tcPr>
          <w:p w:rsidR="00656CFC" w:rsidRDefault="00656CFC" w:rsidP="00656C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14</w:t>
            </w:r>
          </w:p>
        </w:tc>
        <w:tc>
          <w:tcPr>
            <w:tcW w:w="1478" w:type="dxa"/>
            <w:shd w:val="clear" w:color="auto" w:fill="auto"/>
          </w:tcPr>
          <w:p w:rsidR="00656CFC" w:rsidRDefault="00656CFC" w:rsidP="00656CFC">
            <w:pPr>
              <w:pStyle w:val="TableText"/>
              <w:spacing w:before="252" w:line="170" w:lineRule="auto"/>
              <w:ind w:left="101"/>
              <w:rPr>
                <w:b/>
                <w:bCs/>
                <w:sz w:val="19"/>
                <w:szCs w:val="19"/>
                <w:lang w:eastAsia="zh-CN"/>
              </w:rPr>
            </w:pPr>
            <w:r>
              <w:rPr>
                <w:rFonts w:hint="eastAsia"/>
                <w:b/>
                <w:bCs/>
                <w:sz w:val="19"/>
                <w:szCs w:val="19"/>
                <w:lang w:eastAsia="zh-CN"/>
              </w:rPr>
              <w:t>待定</w:t>
            </w:r>
          </w:p>
        </w:tc>
        <w:tc>
          <w:tcPr>
            <w:tcW w:w="6344" w:type="dxa"/>
            <w:shd w:val="clear" w:color="auto" w:fill="auto"/>
          </w:tcPr>
          <w:p w:rsidR="00656CFC" w:rsidRDefault="00656CFC" w:rsidP="00656CFC">
            <w:pPr>
              <w:pStyle w:val="TableText"/>
              <w:spacing w:before="221" w:line="180" w:lineRule="auto"/>
              <w:jc w:val="center"/>
              <w:rPr>
                <w:spacing w:val="25"/>
                <w:sz w:val="19"/>
                <w:szCs w:val="19"/>
                <w:lang w:eastAsia="zh-CN"/>
              </w:rPr>
            </w:pPr>
            <w:r w:rsidRPr="00656CFC">
              <w:rPr>
                <w:rFonts w:hint="eastAsia"/>
                <w:spacing w:val="25"/>
                <w:sz w:val="19"/>
                <w:szCs w:val="19"/>
                <w:lang w:eastAsia="zh-CN"/>
              </w:rPr>
              <w:t>中国</w:t>
            </w:r>
            <w:r w:rsidRPr="00656CFC">
              <w:rPr>
                <w:spacing w:val="25"/>
                <w:sz w:val="19"/>
                <w:szCs w:val="19"/>
                <w:lang w:eastAsia="zh-CN"/>
              </w:rPr>
              <w:t>5</w:t>
            </w:r>
            <w:r w:rsidRPr="00656CFC">
              <w:rPr>
                <w:rFonts w:hint="eastAsia"/>
                <w:spacing w:val="25"/>
                <w:sz w:val="19"/>
                <w:szCs w:val="19"/>
                <w:lang w:eastAsia="zh-CN"/>
              </w:rPr>
              <w:t>月全社会用电量同比</w:t>
            </w:r>
          </w:p>
          <w:p w:rsidR="00656CFC" w:rsidRDefault="00656CFC" w:rsidP="00656CFC">
            <w:pPr>
              <w:pStyle w:val="TableText"/>
              <w:spacing w:before="221" w:line="180" w:lineRule="auto"/>
              <w:jc w:val="center"/>
              <w:rPr>
                <w:spacing w:val="25"/>
                <w:sz w:val="19"/>
                <w:szCs w:val="19"/>
                <w:lang w:eastAsia="zh-CN"/>
              </w:rPr>
            </w:pPr>
            <w:r w:rsidRPr="00656CFC">
              <w:rPr>
                <w:rFonts w:hint="eastAsia"/>
                <w:spacing w:val="25"/>
                <w:sz w:val="19"/>
                <w:szCs w:val="19"/>
                <w:lang w:eastAsia="zh-CN"/>
              </w:rPr>
              <w:t>中国</w:t>
            </w:r>
            <w:r w:rsidRPr="00656CFC">
              <w:rPr>
                <w:spacing w:val="25"/>
                <w:sz w:val="19"/>
                <w:szCs w:val="19"/>
                <w:lang w:eastAsia="zh-CN"/>
              </w:rPr>
              <w:t>5</w:t>
            </w:r>
            <w:r w:rsidRPr="00656CFC">
              <w:rPr>
                <w:rFonts w:hint="eastAsia"/>
                <w:spacing w:val="25"/>
                <w:sz w:val="19"/>
                <w:szCs w:val="19"/>
                <w:lang w:eastAsia="zh-CN"/>
              </w:rPr>
              <w:t>月全社会用电量</w:t>
            </w:r>
            <w:r w:rsidRPr="00656CFC">
              <w:rPr>
                <w:spacing w:val="25"/>
                <w:sz w:val="19"/>
                <w:szCs w:val="19"/>
                <w:lang w:eastAsia="zh-CN"/>
              </w:rPr>
              <w:t>(</w:t>
            </w:r>
            <w:r w:rsidRPr="00656CFC">
              <w:rPr>
                <w:rFonts w:hint="eastAsia"/>
                <w:spacing w:val="25"/>
                <w:sz w:val="19"/>
                <w:szCs w:val="19"/>
                <w:lang w:eastAsia="zh-CN"/>
              </w:rPr>
              <w:t>亿千瓦时</w:t>
            </w:r>
            <w:r w:rsidRPr="00656CFC">
              <w:rPr>
                <w:spacing w:val="25"/>
                <w:sz w:val="19"/>
                <w:szCs w:val="19"/>
                <w:lang w:eastAsia="zh-CN"/>
              </w:rPr>
              <w:t>)</w:t>
            </w:r>
          </w:p>
        </w:tc>
      </w:tr>
      <w:tr w:rsidR="00656CFC" w:rsidTr="00656CFC">
        <w:trPr>
          <w:trHeight w:val="620"/>
        </w:trPr>
        <w:tc>
          <w:tcPr>
            <w:tcW w:w="1567" w:type="dxa"/>
            <w:shd w:val="clear" w:color="auto" w:fill="D3EAFF"/>
          </w:tcPr>
          <w:p w:rsidR="00656CFC" w:rsidRDefault="00656CFC" w:rsidP="00656C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14</w:t>
            </w:r>
          </w:p>
        </w:tc>
        <w:tc>
          <w:tcPr>
            <w:tcW w:w="1478" w:type="dxa"/>
            <w:shd w:val="clear" w:color="auto" w:fill="D3EAFF"/>
          </w:tcPr>
          <w:p w:rsidR="00656CFC" w:rsidRDefault="00656CFC" w:rsidP="00656CFC">
            <w:pPr>
              <w:pStyle w:val="TableText"/>
              <w:spacing w:before="252" w:line="170" w:lineRule="auto"/>
              <w:ind w:left="101"/>
              <w:rPr>
                <w:b/>
                <w:bCs/>
                <w:sz w:val="19"/>
                <w:szCs w:val="19"/>
                <w:lang w:eastAsia="zh-CN"/>
              </w:rPr>
            </w:pPr>
            <w:r>
              <w:rPr>
                <w:rFonts w:hint="eastAsia"/>
                <w:b/>
                <w:bCs/>
                <w:sz w:val="19"/>
                <w:szCs w:val="19"/>
                <w:lang w:eastAsia="zh-CN"/>
              </w:rPr>
              <w:t>00:00</w:t>
            </w:r>
          </w:p>
        </w:tc>
        <w:tc>
          <w:tcPr>
            <w:tcW w:w="6344" w:type="dxa"/>
            <w:shd w:val="clear" w:color="auto" w:fill="D3EAFF"/>
          </w:tcPr>
          <w:p w:rsidR="00656CFC" w:rsidRDefault="00656CFC" w:rsidP="00656CFC">
            <w:pPr>
              <w:pStyle w:val="TableText"/>
              <w:spacing w:before="221" w:line="180" w:lineRule="auto"/>
              <w:jc w:val="center"/>
              <w:rPr>
                <w:spacing w:val="25"/>
                <w:sz w:val="19"/>
                <w:szCs w:val="19"/>
                <w:lang w:eastAsia="zh-CN"/>
              </w:rPr>
            </w:pPr>
            <w:r w:rsidRPr="00665E57">
              <w:rPr>
                <w:rFonts w:hint="eastAsia"/>
                <w:spacing w:val="25"/>
                <w:sz w:val="19"/>
                <w:szCs w:val="19"/>
                <w:lang w:eastAsia="zh-CN"/>
              </w:rPr>
              <w:t>美联储威廉</w:t>
            </w:r>
            <w:r>
              <w:rPr>
                <w:rFonts w:hint="eastAsia"/>
                <w:spacing w:val="25"/>
                <w:sz w:val="19"/>
                <w:szCs w:val="19"/>
                <w:lang w:eastAsia="zh-CN"/>
              </w:rPr>
              <w:t>姆斯在由《经济学人》举办的一场活动上主持与美国</w:t>
            </w:r>
            <w:proofErr w:type="gramStart"/>
            <w:r>
              <w:rPr>
                <w:rFonts w:hint="eastAsia"/>
                <w:spacing w:val="25"/>
                <w:sz w:val="19"/>
                <w:szCs w:val="19"/>
                <w:lang w:eastAsia="zh-CN"/>
              </w:rPr>
              <w:t>财长耶伦的</w:t>
            </w:r>
            <w:proofErr w:type="gramEnd"/>
            <w:r>
              <w:rPr>
                <w:rFonts w:hint="eastAsia"/>
                <w:spacing w:val="25"/>
                <w:sz w:val="19"/>
                <w:szCs w:val="19"/>
                <w:lang w:eastAsia="zh-CN"/>
              </w:rPr>
              <w:t>讨论会</w:t>
            </w:r>
          </w:p>
        </w:tc>
      </w:tr>
      <w:tr w:rsidR="00656CFC" w:rsidTr="00656CFC">
        <w:trPr>
          <w:trHeight w:val="620"/>
        </w:trPr>
        <w:tc>
          <w:tcPr>
            <w:tcW w:w="1567" w:type="dxa"/>
            <w:shd w:val="clear" w:color="auto" w:fill="auto"/>
          </w:tcPr>
          <w:p w:rsidR="00656CFC" w:rsidRDefault="00656CFC" w:rsidP="00656C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14</w:t>
            </w:r>
          </w:p>
        </w:tc>
        <w:tc>
          <w:tcPr>
            <w:tcW w:w="1478" w:type="dxa"/>
            <w:shd w:val="clear" w:color="auto" w:fill="auto"/>
          </w:tcPr>
          <w:p w:rsidR="00656CFC" w:rsidRDefault="00656CFC" w:rsidP="00656CFC">
            <w:pPr>
              <w:pStyle w:val="TableText"/>
              <w:spacing w:before="252" w:line="170" w:lineRule="auto"/>
              <w:ind w:left="101"/>
              <w:rPr>
                <w:b/>
                <w:bCs/>
                <w:sz w:val="19"/>
                <w:szCs w:val="19"/>
                <w:lang w:eastAsia="zh-CN"/>
              </w:rPr>
            </w:pPr>
            <w:r>
              <w:rPr>
                <w:rFonts w:hint="eastAsia"/>
                <w:b/>
                <w:bCs/>
                <w:sz w:val="19"/>
                <w:szCs w:val="19"/>
                <w:lang w:eastAsia="zh-CN"/>
              </w:rPr>
              <w:t>11:00</w:t>
            </w:r>
          </w:p>
        </w:tc>
        <w:tc>
          <w:tcPr>
            <w:tcW w:w="6344" w:type="dxa"/>
            <w:shd w:val="clear" w:color="auto" w:fill="auto"/>
          </w:tcPr>
          <w:p w:rsidR="00656CFC" w:rsidRDefault="00656CFC" w:rsidP="00656CFC">
            <w:pPr>
              <w:pStyle w:val="TableText"/>
              <w:spacing w:before="221" w:line="180" w:lineRule="auto"/>
              <w:jc w:val="center"/>
              <w:rPr>
                <w:spacing w:val="25"/>
                <w:sz w:val="19"/>
                <w:szCs w:val="19"/>
                <w:lang w:eastAsia="zh-CN"/>
              </w:rPr>
            </w:pPr>
            <w:r w:rsidRPr="00665E57">
              <w:rPr>
                <w:rFonts w:hint="eastAsia"/>
                <w:spacing w:val="25"/>
                <w:sz w:val="19"/>
                <w:szCs w:val="19"/>
                <w:lang w:eastAsia="zh-CN"/>
              </w:rPr>
              <w:t>日本至</w:t>
            </w:r>
            <w:r w:rsidRPr="00665E57">
              <w:rPr>
                <w:spacing w:val="25"/>
                <w:sz w:val="19"/>
                <w:szCs w:val="19"/>
                <w:lang w:eastAsia="zh-CN"/>
              </w:rPr>
              <w:t>6</w:t>
            </w:r>
            <w:r w:rsidRPr="00665E57">
              <w:rPr>
                <w:rFonts w:hint="eastAsia"/>
                <w:spacing w:val="25"/>
                <w:sz w:val="19"/>
                <w:szCs w:val="19"/>
                <w:lang w:eastAsia="zh-CN"/>
              </w:rPr>
              <w:t>月</w:t>
            </w:r>
            <w:r w:rsidRPr="00665E57">
              <w:rPr>
                <w:spacing w:val="25"/>
                <w:sz w:val="19"/>
                <w:szCs w:val="19"/>
                <w:lang w:eastAsia="zh-CN"/>
              </w:rPr>
              <w:t>14</w:t>
            </w:r>
            <w:r w:rsidRPr="00665E57">
              <w:rPr>
                <w:rFonts w:hint="eastAsia"/>
                <w:spacing w:val="25"/>
                <w:sz w:val="19"/>
                <w:szCs w:val="19"/>
                <w:lang w:eastAsia="zh-CN"/>
              </w:rPr>
              <w:t>日央行目标利率（上限）</w:t>
            </w:r>
          </w:p>
          <w:p w:rsidR="00656CFC" w:rsidRDefault="00656CFC" w:rsidP="00656CFC">
            <w:pPr>
              <w:pStyle w:val="TableText"/>
              <w:spacing w:before="221" w:line="180" w:lineRule="auto"/>
              <w:jc w:val="center"/>
              <w:rPr>
                <w:spacing w:val="25"/>
                <w:sz w:val="19"/>
                <w:szCs w:val="19"/>
                <w:lang w:eastAsia="zh-CN"/>
              </w:rPr>
            </w:pPr>
            <w:r>
              <w:rPr>
                <w:rFonts w:hint="eastAsia"/>
                <w:spacing w:val="25"/>
                <w:sz w:val="19"/>
                <w:szCs w:val="19"/>
                <w:lang w:eastAsia="zh-CN"/>
              </w:rPr>
              <w:t>日本央行公布利率决议</w:t>
            </w:r>
          </w:p>
        </w:tc>
      </w:tr>
      <w:tr w:rsidR="00656CFC" w:rsidTr="00656CFC">
        <w:trPr>
          <w:trHeight w:val="620"/>
        </w:trPr>
        <w:tc>
          <w:tcPr>
            <w:tcW w:w="1567" w:type="dxa"/>
            <w:shd w:val="clear" w:color="auto" w:fill="D3EAFF"/>
          </w:tcPr>
          <w:p w:rsidR="00656CFC" w:rsidRDefault="00656CFC" w:rsidP="00656C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14</w:t>
            </w:r>
          </w:p>
        </w:tc>
        <w:tc>
          <w:tcPr>
            <w:tcW w:w="1478" w:type="dxa"/>
            <w:shd w:val="clear" w:color="auto" w:fill="D3EAFF"/>
          </w:tcPr>
          <w:p w:rsidR="00656CFC" w:rsidRDefault="00656CFC" w:rsidP="00656CFC">
            <w:pPr>
              <w:pStyle w:val="TableText"/>
              <w:spacing w:before="252" w:line="170" w:lineRule="auto"/>
              <w:ind w:left="101"/>
              <w:rPr>
                <w:b/>
                <w:bCs/>
                <w:sz w:val="19"/>
                <w:szCs w:val="19"/>
                <w:lang w:eastAsia="zh-CN"/>
              </w:rPr>
            </w:pPr>
            <w:r>
              <w:rPr>
                <w:rFonts w:hint="eastAsia"/>
                <w:b/>
                <w:bCs/>
                <w:sz w:val="19"/>
                <w:szCs w:val="19"/>
                <w:lang w:eastAsia="zh-CN"/>
              </w:rPr>
              <w:t>14:30</w:t>
            </w:r>
          </w:p>
        </w:tc>
        <w:tc>
          <w:tcPr>
            <w:tcW w:w="6344" w:type="dxa"/>
            <w:shd w:val="clear" w:color="auto" w:fill="D3EAFF"/>
          </w:tcPr>
          <w:p w:rsidR="00656CFC" w:rsidRDefault="00656CFC" w:rsidP="00656CFC">
            <w:pPr>
              <w:pStyle w:val="TableText"/>
              <w:spacing w:before="221" w:line="180" w:lineRule="auto"/>
              <w:jc w:val="center"/>
              <w:rPr>
                <w:spacing w:val="25"/>
                <w:sz w:val="19"/>
                <w:szCs w:val="19"/>
                <w:lang w:eastAsia="zh-CN"/>
              </w:rPr>
            </w:pPr>
            <w:r>
              <w:rPr>
                <w:rFonts w:hint="eastAsia"/>
                <w:spacing w:val="25"/>
                <w:sz w:val="19"/>
                <w:szCs w:val="19"/>
                <w:lang w:eastAsia="zh-CN"/>
              </w:rPr>
              <w:t>日本央行行长植田和</w:t>
            </w:r>
            <w:proofErr w:type="gramStart"/>
            <w:r>
              <w:rPr>
                <w:rFonts w:hint="eastAsia"/>
                <w:spacing w:val="25"/>
                <w:sz w:val="19"/>
                <w:szCs w:val="19"/>
                <w:lang w:eastAsia="zh-CN"/>
              </w:rPr>
              <w:t>男召开</w:t>
            </w:r>
            <w:proofErr w:type="gramEnd"/>
            <w:r>
              <w:rPr>
                <w:rFonts w:hint="eastAsia"/>
                <w:spacing w:val="25"/>
                <w:sz w:val="19"/>
                <w:szCs w:val="19"/>
                <w:lang w:eastAsia="zh-CN"/>
              </w:rPr>
              <w:t>货币政策新闻发布会</w:t>
            </w:r>
          </w:p>
        </w:tc>
      </w:tr>
      <w:tr w:rsidR="00656CFC" w:rsidTr="00656CFC">
        <w:trPr>
          <w:trHeight w:val="620"/>
        </w:trPr>
        <w:tc>
          <w:tcPr>
            <w:tcW w:w="1567" w:type="dxa"/>
            <w:shd w:val="clear" w:color="auto" w:fill="auto"/>
          </w:tcPr>
          <w:p w:rsidR="00656CFC" w:rsidRDefault="00656CFC" w:rsidP="00656C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14</w:t>
            </w:r>
          </w:p>
        </w:tc>
        <w:tc>
          <w:tcPr>
            <w:tcW w:w="1478" w:type="dxa"/>
            <w:shd w:val="clear" w:color="auto" w:fill="auto"/>
          </w:tcPr>
          <w:p w:rsidR="00656CFC" w:rsidRDefault="00656CFC" w:rsidP="00656CFC">
            <w:pPr>
              <w:pStyle w:val="TableText"/>
              <w:spacing w:before="252" w:line="170" w:lineRule="auto"/>
              <w:ind w:left="101"/>
              <w:rPr>
                <w:b/>
                <w:bCs/>
                <w:sz w:val="19"/>
                <w:szCs w:val="19"/>
                <w:lang w:eastAsia="zh-CN"/>
              </w:rPr>
            </w:pPr>
            <w:r>
              <w:rPr>
                <w:rFonts w:hint="eastAsia"/>
                <w:b/>
                <w:bCs/>
                <w:sz w:val="19"/>
                <w:szCs w:val="19"/>
                <w:lang w:eastAsia="zh-CN"/>
              </w:rPr>
              <w:t>14:45</w:t>
            </w:r>
          </w:p>
        </w:tc>
        <w:tc>
          <w:tcPr>
            <w:tcW w:w="6344" w:type="dxa"/>
            <w:shd w:val="clear" w:color="auto" w:fill="auto"/>
          </w:tcPr>
          <w:p w:rsidR="00656CFC" w:rsidRDefault="00656CFC" w:rsidP="00656CFC">
            <w:pPr>
              <w:pStyle w:val="TableText"/>
              <w:spacing w:before="221" w:line="180" w:lineRule="auto"/>
              <w:jc w:val="center"/>
              <w:rPr>
                <w:spacing w:val="25"/>
                <w:sz w:val="19"/>
                <w:szCs w:val="19"/>
                <w:lang w:eastAsia="zh-CN"/>
              </w:rPr>
            </w:pPr>
            <w:r w:rsidRPr="00665E57">
              <w:rPr>
                <w:rFonts w:hint="eastAsia"/>
                <w:spacing w:val="25"/>
                <w:sz w:val="19"/>
                <w:szCs w:val="19"/>
                <w:lang w:eastAsia="zh-CN"/>
              </w:rPr>
              <w:t>法国</w:t>
            </w:r>
            <w:r w:rsidRPr="00665E57">
              <w:rPr>
                <w:spacing w:val="25"/>
                <w:sz w:val="19"/>
                <w:szCs w:val="19"/>
                <w:lang w:eastAsia="zh-CN"/>
              </w:rPr>
              <w:t>5</w:t>
            </w:r>
            <w:r w:rsidRPr="00665E57">
              <w:rPr>
                <w:rFonts w:hint="eastAsia"/>
                <w:spacing w:val="25"/>
                <w:sz w:val="19"/>
                <w:szCs w:val="19"/>
                <w:lang w:eastAsia="zh-CN"/>
              </w:rPr>
              <w:t>月</w:t>
            </w:r>
            <w:r w:rsidRPr="00665E57">
              <w:rPr>
                <w:spacing w:val="25"/>
                <w:sz w:val="19"/>
                <w:szCs w:val="19"/>
                <w:lang w:eastAsia="zh-CN"/>
              </w:rPr>
              <w:t>CPI</w:t>
            </w:r>
            <w:r w:rsidRPr="00665E57">
              <w:rPr>
                <w:rFonts w:hint="eastAsia"/>
                <w:spacing w:val="25"/>
                <w:sz w:val="19"/>
                <w:szCs w:val="19"/>
                <w:lang w:eastAsia="zh-CN"/>
              </w:rPr>
              <w:t>月率</w:t>
            </w:r>
          </w:p>
        </w:tc>
      </w:tr>
      <w:tr w:rsidR="00656CFC" w:rsidTr="00656CFC">
        <w:trPr>
          <w:trHeight w:val="620"/>
        </w:trPr>
        <w:tc>
          <w:tcPr>
            <w:tcW w:w="1567" w:type="dxa"/>
            <w:shd w:val="clear" w:color="auto" w:fill="D3EAFF"/>
          </w:tcPr>
          <w:p w:rsidR="00656CFC" w:rsidRDefault="00656CFC" w:rsidP="00656C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14</w:t>
            </w:r>
          </w:p>
        </w:tc>
        <w:tc>
          <w:tcPr>
            <w:tcW w:w="1478" w:type="dxa"/>
            <w:shd w:val="clear" w:color="auto" w:fill="D3EAFF"/>
          </w:tcPr>
          <w:p w:rsidR="00656CFC" w:rsidRDefault="00656CFC" w:rsidP="00656CFC">
            <w:pPr>
              <w:pStyle w:val="TableText"/>
              <w:spacing w:before="252" w:line="170" w:lineRule="auto"/>
              <w:ind w:left="101"/>
              <w:rPr>
                <w:b/>
                <w:bCs/>
                <w:sz w:val="19"/>
                <w:szCs w:val="19"/>
                <w:lang w:eastAsia="zh-CN"/>
              </w:rPr>
            </w:pPr>
            <w:r>
              <w:rPr>
                <w:rFonts w:hint="eastAsia"/>
                <w:b/>
                <w:bCs/>
                <w:sz w:val="19"/>
                <w:szCs w:val="19"/>
                <w:lang w:eastAsia="zh-CN"/>
              </w:rPr>
              <w:t>17:00</w:t>
            </w:r>
          </w:p>
        </w:tc>
        <w:tc>
          <w:tcPr>
            <w:tcW w:w="6344" w:type="dxa"/>
            <w:shd w:val="clear" w:color="auto" w:fill="D3EAFF"/>
          </w:tcPr>
          <w:p w:rsidR="00656CFC" w:rsidRDefault="00656CFC" w:rsidP="00656CFC">
            <w:pPr>
              <w:pStyle w:val="TableText"/>
              <w:spacing w:before="221" w:line="180" w:lineRule="auto"/>
              <w:jc w:val="center"/>
              <w:rPr>
                <w:spacing w:val="25"/>
                <w:sz w:val="19"/>
                <w:szCs w:val="19"/>
                <w:lang w:eastAsia="zh-CN"/>
              </w:rPr>
            </w:pPr>
            <w:r w:rsidRPr="00665E57">
              <w:rPr>
                <w:rFonts w:hint="eastAsia"/>
                <w:spacing w:val="25"/>
                <w:sz w:val="19"/>
                <w:szCs w:val="19"/>
                <w:lang w:eastAsia="zh-CN"/>
              </w:rPr>
              <w:t>欧元区</w:t>
            </w:r>
            <w:r w:rsidRPr="00665E57">
              <w:rPr>
                <w:spacing w:val="25"/>
                <w:sz w:val="19"/>
                <w:szCs w:val="19"/>
                <w:lang w:eastAsia="zh-CN"/>
              </w:rPr>
              <w:t>4</w:t>
            </w:r>
            <w:r w:rsidRPr="00665E57">
              <w:rPr>
                <w:rFonts w:hint="eastAsia"/>
                <w:spacing w:val="25"/>
                <w:sz w:val="19"/>
                <w:szCs w:val="19"/>
                <w:lang w:eastAsia="zh-CN"/>
              </w:rPr>
              <w:t>月季调</w:t>
            </w:r>
            <w:proofErr w:type="gramStart"/>
            <w:r w:rsidRPr="00665E57">
              <w:rPr>
                <w:rFonts w:hint="eastAsia"/>
                <w:spacing w:val="25"/>
                <w:sz w:val="19"/>
                <w:szCs w:val="19"/>
                <w:lang w:eastAsia="zh-CN"/>
              </w:rPr>
              <w:t>后贸易帐</w:t>
            </w:r>
            <w:proofErr w:type="gramEnd"/>
            <w:r w:rsidRPr="00665E57">
              <w:rPr>
                <w:spacing w:val="25"/>
                <w:sz w:val="19"/>
                <w:szCs w:val="19"/>
                <w:lang w:eastAsia="zh-CN"/>
              </w:rPr>
              <w:t>(</w:t>
            </w:r>
            <w:r w:rsidRPr="00665E57">
              <w:rPr>
                <w:rFonts w:hint="eastAsia"/>
                <w:spacing w:val="25"/>
                <w:sz w:val="19"/>
                <w:szCs w:val="19"/>
                <w:lang w:eastAsia="zh-CN"/>
              </w:rPr>
              <w:t>亿欧元</w:t>
            </w:r>
            <w:r w:rsidRPr="00665E57">
              <w:rPr>
                <w:spacing w:val="25"/>
                <w:sz w:val="19"/>
                <w:szCs w:val="19"/>
                <w:lang w:eastAsia="zh-CN"/>
              </w:rPr>
              <w:t>)</w:t>
            </w:r>
          </w:p>
        </w:tc>
      </w:tr>
      <w:tr w:rsidR="00656CFC" w:rsidTr="00656CFC">
        <w:trPr>
          <w:trHeight w:val="620"/>
        </w:trPr>
        <w:tc>
          <w:tcPr>
            <w:tcW w:w="1567" w:type="dxa"/>
            <w:shd w:val="clear" w:color="auto" w:fill="auto"/>
          </w:tcPr>
          <w:p w:rsidR="00656CFC" w:rsidRDefault="00656CFC" w:rsidP="00656C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14</w:t>
            </w:r>
          </w:p>
        </w:tc>
        <w:tc>
          <w:tcPr>
            <w:tcW w:w="1478" w:type="dxa"/>
            <w:shd w:val="clear" w:color="auto" w:fill="auto"/>
          </w:tcPr>
          <w:p w:rsidR="00656CFC" w:rsidRDefault="00656CFC" w:rsidP="00656CFC">
            <w:pPr>
              <w:pStyle w:val="TableText"/>
              <w:spacing w:before="252" w:line="170" w:lineRule="auto"/>
              <w:ind w:left="101"/>
              <w:rPr>
                <w:b/>
                <w:bCs/>
                <w:sz w:val="19"/>
                <w:szCs w:val="19"/>
                <w:lang w:eastAsia="zh-CN"/>
              </w:rPr>
            </w:pPr>
            <w:r>
              <w:rPr>
                <w:rFonts w:hint="eastAsia"/>
                <w:b/>
                <w:bCs/>
                <w:sz w:val="19"/>
                <w:szCs w:val="19"/>
                <w:lang w:eastAsia="zh-CN"/>
              </w:rPr>
              <w:t>20:30</w:t>
            </w:r>
          </w:p>
        </w:tc>
        <w:tc>
          <w:tcPr>
            <w:tcW w:w="6344" w:type="dxa"/>
            <w:shd w:val="clear" w:color="auto" w:fill="auto"/>
          </w:tcPr>
          <w:p w:rsidR="00656CFC" w:rsidRDefault="00656CFC" w:rsidP="00656CFC">
            <w:pPr>
              <w:pStyle w:val="TableText"/>
              <w:spacing w:before="221" w:line="180" w:lineRule="auto"/>
              <w:jc w:val="center"/>
              <w:rPr>
                <w:spacing w:val="25"/>
                <w:sz w:val="19"/>
                <w:szCs w:val="19"/>
                <w:lang w:eastAsia="zh-CN"/>
              </w:rPr>
            </w:pPr>
            <w:r w:rsidRPr="00665E57">
              <w:rPr>
                <w:rFonts w:hint="eastAsia"/>
                <w:spacing w:val="25"/>
                <w:sz w:val="19"/>
                <w:szCs w:val="19"/>
                <w:lang w:eastAsia="zh-CN"/>
              </w:rPr>
              <w:t>加拿大</w:t>
            </w:r>
            <w:r w:rsidRPr="00665E57">
              <w:rPr>
                <w:spacing w:val="25"/>
                <w:sz w:val="19"/>
                <w:szCs w:val="19"/>
                <w:lang w:eastAsia="zh-CN"/>
              </w:rPr>
              <w:t>4</w:t>
            </w:r>
            <w:r w:rsidRPr="00665E57">
              <w:rPr>
                <w:rFonts w:hint="eastAsia"/>
                <w:spacing w:val="25"/>
                <w:sz w:val="19"/>
                <w:szCs w:val="19"/>
                <w:lang w:eastAsia="zh-CN"/>
              </w:rPr>
              <w:t>月批发销售月率</w:t>
            </w:r>
          </w:p>
          <w:p w:rsidR="00656CFC" w:rsidRDefault="00656CFC" w:rsidP="00656CFC">
            <w:pPr>
              <w:pStyle w:val="TableText"/>
              <w:spacing w:before="221" w:line="180" w:lineRule="auto"/>
              <w:jc w:val="center"/>
              <w:rPr>
                <w:spacing w:val="25"/>
                <w:sz w:val="19"/>
                <w:szCs w:val="19"/>
                <w:lang w:eastAsia="zh-CN"/>
              </w:rPr>
            </w:pPr>
            <w:r w:rsidRPr="00665E57">
              <w:rPr>
                <w:rFonts w:hint="eastAsia"/>
                <w:spacing w:val="25"/>
                <w:sz w:val="19"/>
                <w:szCs w:val="19"/>
                <w:lang w:eastAsia="zh-CN"/>
              </w:rPr>
              <w:t>美国</w:t>
            </w:r>
            <w:r w:rsidRPr="00665E57">
              <w:rPr>
                <w:spacing w:val="25"/>
                <w:sz w:val="19"/>
                <w:szCs w:val="19"/>
                <w:lang w:eastAsia="zh-CN"/>
              </w:rPr>
              <w:t>5</w:t>
            </w:r>
            <w:r w:rsidRPr="00665E57">
              <w:rPr>
                <w:rFonts w:hint="eastAsia"/>
                <w:spacing w:val="25"/>
                <w:sz w:val="19"/>
                <w:szCs w:val="19"/>
                <w:lang w:eastAsia="zh-CN"/>
              </w:rPr>
              <w:t>月进口物价指数月率</w:t>
            </w:r>
          </w:p>
        </w:tc>
      </w:tr>
      <w:tr w:rsidR="00656CFC" w:rsidTr="00656CFC">
        <w:trPr>
          <w:trHeight w:val="620"/>
        </w:trPr>
        <w:tc>
          <w:tcPr>
            <w:tcW w:w="1567" w:type="dxa"/>
            <w:shd w:val="clear" w:color="auto" w:fill="D3EAFF"/>
          </w:tcPr>
          <w:p w:rsidR="00656CFC" w:rsidRDefault="00656CFC" w:rsidP="00656C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14</w:t>
            </w:r>
          </w:p>
        </w:tc>
        <w:tc>
          <w:tcPr>
            <w:tcW w:w="1478" w:type="dxa"/>
            <w:shd w:val="clear" w:color="auto" w:fill="D3EAFF"/>
          </w:tcPr>
          <w:p w:rsidR="00656CFC" w:rsidRDefault="00656CFC" w:rsidP="00656CFC">
            <w:pPr>
              <w:pStyle w:val="TableText"/>
              <w:spacing w:before="252" w:line="170" w:lineRule="auto"/>
              <w:ind w:left="101"/>
              <w:rPr>
                <w:b/>
                <w:bCs/>
                <w:sz w:val="19"/>
                <w:szCs w:val="19"/>
                <w:lang w:eastAsia="zh-CN"/>
              </w:rPr>
            </w:pPr>
            <w:r>
              <w:rPr>
                <w:rFonts w:hint="eastAsia"/>
                <w:b/>
                <w:bCs/>
                <w:sz w:val="19"/>
                <w:szCs w:val="19"/>
                <w:lang w:eastAsia="zh-CN"/>
              </w:rPr>
              <w:t>22:00</w:t>
            </w:r>
          </w:p>
        </w:tc>
        <w:tc>
          <w:tcPr>
            <w:tcW w:w="6344" w:type="dxa"/>
            <w:shd w:val="clear" w:color="auto" w:fill="D3EAFF"/>
          </w:tcPr>
          <w:p w:rsidR="00656CFC" w:rsidRDefault="00656CFC" w:rsidP="00656CFC">
            <w:pPr>
              <w:pStyle w:val="TableText"/>
              <w:spacing w:before="221" w:line="180" w:lineRule="auto"/>
              <w:jc w:val="center"/>
              <w:rPr>
                <w:spacing w:val="25"/>
                <w:sz w:val="19"/>
                <w:szCs w:val="19"/>
                <w:lang w:eastAsia="zh-CN"/>
              </w:rPr>
            </w:pPr>
            <w:r w:rsidRPr="00C1789F">
              <w:rPr>
                <w:rFonts w:hint="eastAsia"/>
                <w:spacing w:val="25"/>
                <w:sz w:val="19"/>
                <w:szCs w:val="19"/>
                <w:lang w:eastAsia="zh-CN"/>
              </w:rPr>
              <w:t>美国</w:t>
            </w:r>
            <w:r w:rsidRPr="00C1789F">
              <w:rPr>
                <w:spacing w:val="25"/>
                <w:sz w:val="19"/>
                <w:szCs w:val="19"/>
                <w:lang w:eastAsia="zh-CN"/>
              </w:rPr>
              <w:t>6</w:t>
            </w:r>
            <w:r w:rsidRPr="00C1789F">
              <w:rPr>
                <w:rFonts w:hint="eastAsia"/>
                <w:spacing w:val="25"/>
                <w:sz w:val="19"/>
                <w:szCs w:val="19"/>
                <w:lang w:eastAsia="zh-CN"/>
              </w:rPr>
              <w:t>月一年期通胀率预期</w:t>
            </w:r>
          </w:p>
          <w:p w:rsidR="00656CFC" w:rsidRDefault="00656CFC" w:rsidP="00656CFC">
            <w:pPr>
              <w:pStyle w:val="TableText"/>
              <w:spacing w:before="221" w:line="180" w:lineRule="auto"/>
              <w:jc w:val="center"/>
              <w:rPr>
                <w:spacing w:val="25"/>
                <w:sz w:val="19"/>
                <w:szCs w:val="19"/>
                <w:lang w:eastAsia="zh-CN"/>
              </w:rPr>
            </w:pPr>
            <w:r w:rsidRPr="00C1789F">
              <w:rPr>
                <w:rFonts w:hint="eastAsia"/>
                <w:spacing w:val="25"/>
                <w:sz w:val="19"/>
                <w:szCs w:val="19"/>
                <w:lang w:eastAsia="zh-CN"/>
              </w:rPr>
              <w:t>美国</w:t>
            </w:r>
            <w:r w:rsidRPr="00C1789F">
              <w:rPr>
                <w:spacing w:val="25"/>
                <w:sz w:val="19"/>
                <w:szCs w:val="19"/>
                <w:lang w:eastAsia="zh-CN"/>
              </w:rPr>
              <w:t>6</w:t>
            </w:r>
            <w:r w:rsidRPr="00C1789F">
              <w:rPr>
                <w:rFonts w:hint="eastAsia"/>
                <w:spacing w:val="25"/>
                <w:sz w:val="19"/>
                <w:szCs w:val="19"/>
                <w:lang w:eastAsia="zh-CN"/>
              </w:rPr>
              <w:t>月密歇根大学消费者信心指数初值</w:t>
            </w:r>
          </w:p>
        </w:tc>
      </w:tr>
    </w:tbl>
    <w:p w:rsidR="00816744" w:rsidRDefault="00816744">
      <w:pPr>
        <w:spacing w:before="172" w:line="417" w:lineRule="exact"/>
        <w:rPr>
          <w:rFonts w:ascii="微软雅黑" w:eastAsia="微软雅黑" w:hAnsi="微软雅黑" w:cs="微软雅黑"/>
          <w:color w:val="CE393F"/>
          <w:spacing w:val="8"/>
          <w:position w:val="2"/>
          <w:sz w:val="40"/>
          <w:szCs w:val="40"/>
          <w:lang w:eastAsia="zh-CN"/>
        </w:rPr>
      </w:pPr>
    </w:p>
    <w:p w:rsidR="00816744" w:rsidRDefault="00F54F93">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816744" w:rsidRDefault="00F54F93">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816744" w:rsidRDefault="00F54F93">
      <w:pPr>
        <w:spacing w:before="34" w:line="189" w:lineRule="auto"/>
        <w:ind w:left="337" w:right="707" w:firstLine="381"/>
        <w:jc w:val="both"/>
        <w:rPr>
          <w:rFonts w:ascii="微软雅黑" w:eastAsia="微软雅黑" w:hAnsi="微软雅黑" w:cs="微软雅黑"/>
          <w:sz w:val="18"/>
          <w:szCs w:val="18"/>
          <w:lang w:eastAsia="zh-CN"/>
        </w:rPr>
        <w:sectPr w:rsidR="00816744">
          <w:pgSz w:w="11915" w:h="16837"/>
          <w:pgMar w:top="400" w:right="382" w:bottom="0" w:left="1153" w:header="340" w:footer="340" w:gutter="0"/>
          <w:cols w:space="720"/>
        </w:sect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816744" w:rsidRDefault="00816744">
      <w:pPr>
        <w:spacing w:before="34" w:line="569" w:lineRule="exact"/>
        <w:rPr>
          <w:lang w:eastAsia="zh-CN"/>
        </w:rPr>
      </w:pPr>
    </w:p>
    <w:p w:rsidR="00816744" w:rsidRDefault="00816744">
      <w:pPr>
        <w:spacing w:before="34" w:line="569" w:lineRule="exact"/>
        <w:rPr>
          <w:lang w:eastAsia="zh-CN"/>
        </w:rPr>
      </w:pPr>
    </w:p>
    <w:p w:rsidR="00816744" w:rsidRDefault="00816744">
      <w:pPr>
        <w:spacing w:before="34" w:line="569" w:lineRule="exact"/>
        <w:rPr>
          <w:lang w:eastAsia="zh-CN"/>
        </w:rPr>
      </w:pPr>
    </w:p>
    <w:p w:rsidR="00816744" w:rsidRDefault="00F54F93">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816744" w:rsidRDefault="00816744">
      <w:pPr>
        <w:pStyle w:val="a3"/>
        <w:spacing w:line="371" w:lineRule="auto"/>
        <w:jc w:val="center"/>
      </w:pPr>
    </w:p>
    <w:p w:rsidR="00816744" w:rsidRDefault="00F54F93">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816744" w:rsidRDefault="00F54F93">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816744" w:rsidRDefault="00F54F93">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816744" w:rsidRDefault="00F54F93">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816744" w:rsidRDefault="00F54F93">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816744" w:rsidRDefault="00F54F93">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816744" w:rsidRDefault="00816744">
      <w:pPr>
        <w:rPr>
          <w:lang w:eastAsia="zh-CN"/>
        </w:rPr>
      </w:pPr>
    </w:p>
    <w:p w:rsidR="00816744" w:rsidRDefault="00816744">
      <w:pPr>
        <w:rPr>
          <w:lang w:eastAsia="zh-CN"/>
        </w:rPr>
      </w:pPr>
    </w:p>
    <w:sectPr w:rsidR="0081674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D92" w:rsidRDefault="001D7D92">
      <w:r>
        <w:separator/>
      </w:r>
    </w:p>
  </w:endnote>
  <w:endnote w:type="continuationSeparator" w:id="0">
    <w:p w:rsidR="001D7D92" w:rsidRDefault="001D7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744" w:rsidRDefault="0081674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D92" w:rsidRDefault="001D7D92">
      <w:r>
        <w:separator/>
      </w:r>
    </w:p>
  </w:footnote>
  <w:footnote w:type="continuationSeparator" w:id="0">
    <w:p w:rsidR="001D7D92" w:rsidRDefault="001D7D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744" w:rsidRDefault="00F54F93">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744" w:rsidRDefault="00F54F93">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16744" w:rsidRDefault="0081674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816744" w:rsidRDefault="0081674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816744" w:rsidRDefault="0081674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A00FD"/>
    <w:rsid w:val="00105E61"/>
    <w:rsid w:val="00175612"/>
    <w:rsid w:val="001D7D92"/>
    <w:rsid w:val="001F7F7E"/>
    <w:rsid w:val="002D0C6C"/>
    <w:rsid w:val="003A1415"/>
    <w:rsid w:val="00656CFC"/>
    <w:rsid w:val="00665E57"/>
    <w:rsid w:val="006876BA"/>
    <w:rsid w:val="00720CE7"/>
    <w:rsid w:val="007A7A58"/>
    <w:rsid w:val="00816744"/>
    <w:rsid w:val="00864801"/>
    <w:rsid w:val="009E5E24"/>
    <w:rsid w:val="009F2B0E"/>
    <w:rsid w:val="00A51CD3"/>
    <w:rsid w:val="00A623A0"/>
    <w:rsid w:val="00B62041"/>
    <w:rsid w:val="00C1789F"/>
    <w:rsid w:val="00C40B2E"/>
    <w:rsid w:val="00E639DD"/>
    <w:rsid w:val="00ED1D82"/>
    <w:rsid w:val="00F278AC"/>
    <w:rsid w:val="00F54F93"/>
    <w:rsid w:val="00FB0A29"/>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838F4E"/>
  <w15:docId w15:val="{B63ADC0A-20A5-4882-BE08-4BD81849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086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11</Pages>
  <Words>1095</Words>
  <Characters>6243</Characters>
  <Application>Microsoft Office Word</Application>
  <DocSecurity>0</DocSecurity>
  <Lines>52</Lines>
  <Paragraphs>14</Paragraphs>
  <ScaleCrop>false</ScaleCrop>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12</cp:revision>
  <dcterms:created xsi:type="dcterms:W3CDTF">2024-06-10T23:33:00Z</dcterms:created>
  <dcterms:modified xsi:type="dcterms:W3CDTF">2024-06-11T03:20:00Z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