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F792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B11817">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B11817">
        <w:rPr>
          <w:rFonts w:ascii="微软雅黑" w:eastAsia="微软雅黑" w:hAnsi="微软雅黑" w:hint="eastAsia"/>
          <w:bCs/>
          <w:color w:val="auto"/>
          <w:lang w:eastAsia="zh-CN"/>
        </w:rPr>
        <w:t>美国三大股指收盘涨跌不一，道指跌</w:t>
      </w:r>
      <w:r w:rsidRPr="00B11817">
        <w:rPr>
          <w:rFonts w:ascii="微软雅黑" w:eastAsia="微软雅黑" w:hAnsi="微软雅黑"/>
          <w:bCs/>
          <w:color w:val="auto"/>
          <w:lang w:eastAsia="zh-CN"/>
        </w:rPr>
        <w:t>0.06%</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39308</w:t>
      </w:r>
      <w:r w:rsidRPr="00B11817">
        <w:rPr>
          <w:rFonts w:ascii="微软雅黑" w:eastAsia="微软雅黑" w:hAnsi="微软雅黑" w:hint="eastAsia"/>
          <w:bCs/>
          <w:color w:val="auto"/>
          <w:lang w:eastAsia="zh-CN"/>
        </w:rPr>
        <w:t>点，</w:t>
      </w:r>
      <w:proofErr w:type="gramStart"/>
      <w:r w:rsidRPr="00B11817">
        <w:rPr>
          <w:rFonts w:ascii="微软雅黑" w:eastAsia="微软雅黑" w:hAnsi="微软雅黑" w:hint="eastAsia"/>
          <w:bCs/>
          <w:color w:val="auto"/>
          <w:lang w:eastAsia="zh-CN"/>
        </w:rPr>
        <w:t>标普</w:t>
      </w:r>
      <w:proofErr w:type="gramEnd"/>
      <w:r w:rsidRPr="00B11817">
        <w:rPr>
          <w:rFonts w:ascii="微软雅黑" w:eastAsia="微软雅黑" w:hAnsi="微软雅黑"/>
          <w:bCs/>
          <w:color w:val="auto"/>
          <w:lang w:eastAsia="zh-CN"/>
        </w:rPr>
        <w:t>500</w:t>
      </w:r>
      <w:r w:rsidRPr="00B11817">
        <w:rPr>
          <w:rFonts w:ascii="微软雅黑" w:eastAsia="微软雅黑" w:hAnsi="微软雅黑" w:hint="eastAsia"/>
          <w:bCs/>
          <w:color w:val="auto"/>
          <w:lang w:eastAsia="zh-CN"/>
        </w:rPr>
        <w:t>指数涨</w:t>
      </w:r>
      <w:r w:rsidRPr="00B11817">
        <w:rPr>
          <w:rFonts w:ascii="微软雅黑" w:eastAsia="微软雅黑" w:hAnsi="微软雅黑"/>
          <w:bCs/>
          <w:color w:val="auto"/>
          <w:lang w:eastAsia="zh-CN"/>
        </w:rPr>
        <w:t>0.51%</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5537.02</w:t>
      </w:r>
      <w:r w:rsidRPr="00B11817">
        <w:rPr>
          <w:rFonts w:ascii="微软雅黑" w:eastAsia="微软雅黑" w:hAnsi="微软雅黑" w:hint="eastAsia"/>
          <w:bCs/>
          <w:color w:val="auto"/>
          <w:lang w:eastAsia="zh-CN"/>
        </w:rPr>
        <w:t>点，</w:t>
      </w:r>
      <w:proofErr w:type="gramStart"/>
      <w:r w:rsidRPr="00B11817">
        <w:rPr>
          <w:rFonts w:ascii="微软雅黑" w:eastAsia="微软雅黑" w:hAnsi="微软雅黑" w:hint="eastAsia"/>
          <w:bCs/>
          <w:color w:val="auto"/>
          <w:lang w:eastAsia="zh-CN"/>
        </w:rPr>
        <w:t>纳指涨</w:t>
      </w:r>
      <w:proofErr w:type="gramEnd"/>
      <w:r w:rsidRPr="00B11817">
        <w:rPr>
          <w:rFonts w:ascii="微软雅黑" w:eastAsia="微软雅黑" w:hAnsi="微软雅黑"/>
          <w:bCs/>
          <w:color w:val="auto"/>
          <w:lang w:eastAsia="zh-CN"/>
        </w:rPr>
        <w:t>0.88%</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18188.3</w:t>
      </w:r>
      <w:r w:rsidRPr="00B11817">
        <w:rPr>
          <w:rFonts w:ascii="微软雅黑" w:eastAsia="微软雅黑" w:hAnsi="微软雅黑" w:hint="eastAsia"/>
          <w:bCs/>
          <w:color w:val="auto"/>
          <w:lang w:eastAsia="zh-CN"/>
        </w:rPr>
        <w:t>点</w:t>
      </w:r>
      <w:r w:rsidR="0031740A" w:rsidRPr="0031740A">
        <w:rPr>
          <w:rFonts w:ascii="微软雅黑" w:eastAsia="微软雅黑" w:hAnsi="微软雅黑" w:hint="eastAsia"/>
          <w:bCs/>
          <w:color w:val="auto"/>
          <w:lang w:eastAsia="zh-CN"/>
        </w:rPr>
        <w:t>。</w:t>
      </w:r>
      <w:r w:rsidRPr="00B11817">
        <w:rPr>
          <w:rFonts w:ascii="微软雅黑" w:eastAsia="微软雅黑" w:hAnsi="微软雅黑" w:hint="eastAsia"/>
          <w:bCs/>
          <w:color w:val="auto"/>
          <w:lang w:eastAsia="zh-CN"/>
        </w:rPr>
        <w:t>美元指数跌</w:t>
      </w:r>
      <w:r w:rsidRPr="00B11817">
        <w:rPr>
          <w:rFonts w:ascii="微软雅黑" w:eastAsia="微软雅黑" w:hAnsi="微软雅黑"/>
          <w:bCs/>
          <w:color w:val="auto"/>
          <w:lang w:eastAsia="zh-CN"/>
        </w:rPr>
        <w:t>0.32%</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105.35</w:t>
      </w:r>
      <w:r w:rsidRPr="00B11817">
        <w:rPr>
          <w:rFonts w:ascii="微软雅黑" w:eastAsia="微软雅黑" w:hAnsi="微软雅黑" w:hint="eastAsia"/>
          <w:bCs/>
          <w:color w:val="auto"/>
          <w:lang w:eastAsia="zh-CN"/>
        </w:rPr>
        <w:t>，非美货币多数上涨，离岸人民币对美元涨</w:t>
      </w:r>
      <w:r w:rsidRPr="00B11817">
        <w:rPr>
          <w:rFonts w:ascii="微软雅黑" w:eastAsia="微软雅黑" w:hAnsi="微软雅黑"/>
          <w:bCs/>
          <w:color w:val="auto"/>
          <w:lang w:eastAsia="zh-CN"/>
        </w:rPr>
        <w:t>49</w:t>
      </w:r>
      <w:r w:rsidRPr="00B11817">
        <w:rPr>
          <w:rFonts w:ascii="微软雅黑" w:eastAsia="微软雅黑" w:hAnsi="微软雅黑" w:hint="eastAsia"/>
          <w:bCs/>
          <w:color w:val="auto"/>
          <w:lang w:eastAsia="zh-CN"/>
        </w:rPr>
        <w:t>个基点报</w:t>
      </w:r>
      <w:r w:rsidRPr="00B11817">
        <w:rPr>
          <w:rFonts w:ascii="微软雅黑" w:eastAsia="微软雅黑" w:hAnsi="微软雅黑"/>
          <w:bCs/>
          <w:color w:val="auto"/>
          <w:lang w:eastAsia="zh-CN"/>
        </w:rPr>
        <w:t>7.3031</w:t>
      </w:r>
      <w:r w:rsidR="00166ADC" w:rsidRPr="00166ADC">
        <w:rPr>
          <w:rFonts w:ascii="微软雅黑" w:eastAsia="微软雅黑" w:hAnsi="微软雅黑" w:hint="eastAsia"/>
          <w:bCs/>
          <w:color w:val="auto"/>
          <w:lang w:eastAsia="zh-CN"/>
        </w:rPr>
        <w:t>。</w:t>
      </w:r>
      <w:r w:rsidRPr="00B11817">
        <w:rPr>
          <w:rFonts w:ascii="微软雅黑" w:eastAsia="微软雅黑" w:hAnsi="微软雅黑" w:hint="eastAsia"/>
          <w:bCs/>
          <w:color w:val="auto"/>
          <w:lang w:eastAsia="zh-CN"/>
        </w:rPr>
        <w:t>国际油价全线上涨，</w:t>
      </w:r>
      <w:proofErr w:type="gramStart"/>
      <w:r w:rsidRPr="00B11817">
        <w:rPr>
          <w:rFonts w:ascii="微软雅黑" w:eastAsia="微软雅黑" w:hAnsi="微软雅黑" w:hint="eastAsia"/>
          <w:bCs/>
          <w:color w:val="auto"/>
          <w:lang w:eastAsia="zh-CN"/>
        </w:rPr>
        <w:t>美油</w:t>
      </w:r>
      <w:r w:rsidRPr="00B11817">
        <w:rPr>
          <w:rFonts w:ascii="微软雅黑" w:eastAsia="微软雅黑" w:hAnsi="微软雅黑"/>
          <w:bCs/>
          <w:color w:val="auto"/>
          <w:lang w:eastAsia="zh-CN"/>
        </w:rPr>
        <w:t>8</w:t>
      </w:r>
      <w:r w:rsidRPr="00B11817">
        <w:rPr>
          <w:rFonts w:ascii="微软雅黑" w:eastAsia="微软雅黑" w:hAnsi="微软雅黑" w:hint="eastAsia"/>
          <w:bCs/>
          <w:color w:val="auto"/>
          <w:lang w:eastAsia="zh-CN"/>
        </w:rPr>
        <w:t>月</w:t>
      </w:r>
      <w:proofErr w:type="gramEnd"/>
      <w:r w:rsidRPr="00B11817">
        <w:rPr>
          <w:rFonts w:ascii="微软雅黑" w:eastAsia="微软雅黑" w:hAnsi="微软雅黑" w:hint="eastAsia"/>
          <w:bCs/>
          <w:color w:val="auto"/>
          <w:lang w:eastAsia="zh-CN"/>
        </w:rPr>
        <w:t>合约涨</w:t>
      </w:r>
      <w:r w:rsidRPr="00B11817">
        <w:rPr>
          <w:rFonts w:ascii="微软雅黑" w:eastAsia="微软雅黑" w:hAnsi="微软雅黑"/>
          <w:bCs/>
          <w:color w:val="auto"/>
          <w:lang w:eastAsia="zh-CN"/>
        </w:rPr>
        <w:t>0.95%</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83.60</w:t>
      </w:r>
      <w:r w:rsidRPr="00B11817">
        <w:rPr>
          <w:rFonts w:ascii="微软雅黑" w:eastAsia="微软雅黑" w:hAnsi="微软雅黑" w:hint="eastAsia"/>
          <w:bCs/>
          <w:color w:val="auto"/>
          <w:lang w:eastAsia="zh-CN"/>
        </w:rPr>
        <w:t>美元</w:t>
      </w:r>
      <w:r w:rsidRPr="00B11817">
        <w:rPr>
          <w:rFonts w:ascii="微软雅黑" w:eastAsia="微软雅黑" w:hAnsi="微软雅黑"/>
          <w:bCs/>
          <w:color w:val="auto"/>
          <w:lang w:eastAsia="zh-CN"/>
        </w:rPr>
        <w:t>/</w:t>
      </w:r>
      <w:r w:rsidRPr="00B11817">
        <w:rPr>
          <w:rFonts w:ascii="微软雅黑" w:eastAsia="微软雅黑" w:hAnsi="微软雅黑" w:hint="eastAsia"/>
          <w:bCs/>
          <w:color w:val="auto"/>
          <w:lang w:eastAsia="zh-CN"/>
        </w:rPr>
        <w:t>桶。</w:t>
      </w:r>
      <w:proofErr w:type="gramStart"/>
      <w:r w:rsidRPr="00B11817">
        <w:rPr>
          <w:rFonts w:ascii="微软雅黑" w:eastAsia="微软雅黑" w:hAnsi="微软雅黑" w:hint="eastAsia"/>
          <w:bCs/>
          <w:color w:val="auto"/>
          <w:lang w:eastAsia="zh-CN"/>
        </w:rPr>
        <w:t>布油</w:t>
      </w:r>
      <w:r w:rsidRPr="00B11817">
        <w:rPr>
          <w:rFonts w:ascii="微软雅黑" w:eastAsia="微软雅黑" w:hAnsi="微软雅黑"/>
          <w:bCs/>
          <w:color w:val="auto"/>
          <w:lang w:eastAsia="zh-CN"/>
        </w:rPr>
        <w:t>9</w:t>
      </w:r>
      <w:r w:rsidRPr="00B11817">
        <w:rPr>
          <w:rFonts w:ascii="微软雅黑" w:eastAsia="微软雅黑" w:hAnsi="微软雅黑" w:hint="eastAsia"/>
          <w:bCs/>
          <w:color w:val="auto"/>
          <w:lang w:eastAsia="zh-CN"/>
        </w:rPr>
        <w:t>月</w:t>
      </w:r>
      <w:proofErr w:type="gramEnd"/>
      <w:r w:rsidRPr="00B11817">
        <w:rPr>
          <w:rFonts w:ascii="微软雅黑" w:eastAsia="微软雅黑" w:hAnsi="微软雅黑" w:hint="eastAsia"/>
          <w:bCs/>
          <w:color w:val="auto"/>
          <w:lang w:eastAsia="zh-CN"/>
        </w:rPr>
        <w:t>合约涨</w:t>
      </w:r>
      <w:r w:rsidRPr="00B11817">
        <w:rPr>
          <w:rFonts w:ascii="微软雅黑" w:eastAsia="微软雅黑" w:hAnsi="微软雅黑"/>
          <w:bCs/>
          <w:color w:val="auto"/>
          <w:lang w:eastAsia="zh-CN"/>
        </w:rPr>
        <w:t>0.99%</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87.09</w:t>
      </w:r>
      <w:r w:rsidRPr="00B11817">
        <w:rPr>
          <w:rFonts w:ascii="微软雅黑" w:eastAsia="微软雅黑" w:hAnsi="微软雅黑" w:hint="eastAsia"/>
          <w:bCs/>
          <w:color w:val="auto"/>
          <w:lang w:eastAsia="zh-CN"/>
        </w:rPr>
        <w:t>美元</w:t>
      </w:r>
      <w:r w:rsidRPr="00B11817">
        <w:rPr>
          <w:rFonts w:ascii="微软雅黑" w:eastAsia="微软雅黑" w:hAnsi="微软雅黑"/>
          <w:bCs/>
          <w:color w:val="auto"/>
          <w:lang w:eastAsia="zh-CN"/>
        </w:rPr>
        <w:t>/</w:t>
      </w:r>
      <w:r w:rsidRPr="00B11817">
        <w:rPr>
          <w:rFonts w:ascii="微软雅黑" w:eastAsia="微软雅黑" w:hAnsi="微软雅黑" w:hint="eastAsia"/>
          <w:bCs/>
          <w:color w:val="auto"/>
          <w:lang w:eastAsia="zh-CN"/>
        </w:rPr>
        <w:t>桶</w:t>
      </w:r>
      <w:r w:rsidR="0031740A" w:rsidRPr="0031740A">
        <w:rPr>
          <w:rFonts w:ascii="微软雅黑" w:eastAsia="微软雅黑" w:hAnsi="微软雅黑" w:hint="eastAsia"/>
          <w:bCs/>
          <w:color w:val="auto"/>
          <w:lang w:eastAsia="zh-CN"/>
        </w:rPr>
        <w:t>。</w:t>
      </w:r>
      <w:r w:rsidRPr="00B11817">
        <w:rPr>
          <w:rFonts w:ascii="微软雅黑" w:eastAsia="微软雅黑" w:hAnsi="微软雅黑"/>
          <w:bCs/>
          <w:color w:val="auto"/>
          <w:lang w:eastAsia="zh-CN"/>
        </w:rPr>
        <w:t>COMEX</w:t>
      </w:r>
      <w:r w:rsidRPr="00B11817">
        <w:rPr>
          <w:rFonts w:ascii="微软雅黑" w:eastAsia="微软雅黑" w:hAnsi="微软雅黑" w:hint="eastAsia"/>
          <w:bCs/>
          <w:color w:val="auto"/>
          <w:lang w:eastAsia="zh-CN"/>
        </w:rPr>
        <w:t>黄金期货涨</w:t>
      </w:r>
      <w:r w:rsidRPr="00B11817">
        <w:rPr>
          <w:rFonts w:ascii="微软雅黑" w:eastAsia="微软雅黑" w:hAnsi="微软雅黑"/>
          <w:bCs/>
          <w:color w:val="auto"/>
          <w:lang w:eastAsia="zh-CN"/>
        </w:rPr>
        <w:t>1.37%</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2365.4</w:t>
      </w:r>
      <w:r w:rsidRPr="00B11817">
        <w:rPr>
          <w:rFonts w:ascii="微软雅黑" w:eastAsia="微软雅黑" w:hAnsi="微软雅黑" w:hint="eastAsia"/>
          <w:bCs/>
          <w:color w:val="auto"/>
          <w:lang w:eastAsia="zh-CN"/>
        </w:rPr>
        <w:t>美元</w:t>
      </w:r>
      <w:r w:rsidRPr="00B11817">
        <w:rPr>
          <w:rFonts w:ascii="微软雅黑" w:eastAsia="微软雅黑" w:hAnsi="微软雅黑"/>
          <w:bCs/>
          <w:color w:val="auto"/>
          <w:lang w:eastAsia="zh-CN"/>
        </w:rPr>
        <w:t>/</w:t>
      </w:r>
      <w:r w:rsidRPr="00B11817">
        <w:rPr>
          <w:rFonts w:ascii="微软雅黑" w:eastAsia="微软雅黑" w:hAnsi="微软雅黑" w:hint="eastAsia"/>
          <w:bCs/>
          <w:color w:val="auto"/>
          <w:lang w:eastAsia="zh-CN"/>
        </w:rPr>
        <w:t>盎司，</w:t>
      </w:r>
      <w:r w:rsidRPr="00B11817">
        <w:rPr>
          <w:rFonts w:ascii="微软雅黑" w:eastAsia="微软雅黑" w:hAnsi="微软雅黑"/>
          <w:bCs/>
          <w:color w:val="auto"/>
          <w:lang w:eastAsia="zh-CN"/>
        </w:rPr>
        <w:t>COMEX</w:t>
      </w:r>
      <w:r w:rsidRPr="00B11817">
        <w:rPr>
          <w:rFonts w:ascii="微软雅黑" w:eastAsia="微软雅黑" w:hAnsi="微软雅黑" w:hint="eastAsia"/>
          <w:bCs/>
          <w:color w:val="auto"/>
          <w:lang w:eastAsia="zh-CN"/>
        </w:rPr>
        <w:t>白银期货涨</w:t>
      </w:r>
      <w:r w:rsidRPr="00B11817">
        <w:rPr>
          <w:rFonts w:ascii="微软雅黑" w:eastAsia="微软雅黑" w:hAnsi="微软雅黑"/>
          <w:bCs/>
          <w:color w:val="auto"/>
          <w:lang w:eastAsia="zh-CN"/>
        </w:rPr>
        <w:t>3.87%</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30.805</w:t>
      </w:r>
      <w:r w:rsidRPr="00B11817">
        <w:rPr>
          <w:rFonts w:ascii="微软雅黑" w:eastAsia="微软雅黑" w:hAnsi="微软雅黑" w:hint="eastAsia"/>
          <w:bCs/>
          <w:color w:val="auto"/>
          <w:lang w:eastAsia="zh-CN"/>
        </w:rPr>
        <w:t>美元</w:t>
      </w:r>
      <w:r w:rsidRPr="00B11817">
        <w:rPr>
          <w:rFonts w:ascii="微软雅黑" w:eastAsia="微软雅黑" w:hAnsi="微软雅黑"/>
          <w:bCs/>
          <w:color w:val="auto"/>
          <w:lang w:eastAsia="zh-CN"/>
        </w:rPr>
        <w:t>/</w:t>
      </w:r>
      <w:r w:rsidRPr="00B11817">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B11817">
        <w:rPr>
          <w:rFonts w:ascii="微软雅黑" w:eastAsia="微软雅黑" w:hAnsi="微软雅黑"/>
          <w:bCs/>
          <w:color w:val="auto"/>
          <w:lang w:eastAsia="zh-CN"/>
        </w:rPr>
        <w:t>LME</w:t>
      </w:r>
      <w:r w:rsidRPr="00B11817">
        <w:rPr>
          <w:rFonts w:ascii="微软雅黑" w:eastAsia="微软雅黑" w:hAnsi="微软雅黑" w:hint="eastAsia"/>
          <w:bCs/>
          <w:color w:val="auto"/>
          <w:lang w:eastAsia="zh-CN"/>
        </w:rPr>
        <w:t>期铜涨</w:t>
      </w:r>
      <w:r w:rsidRPr="00B11817">
        <w:rPr>
          <w:rFonts w:ascii="微软雅黑" w:eastAsia="微软雅黑" w:hAnsi="微软雅黑"/>
          <w:bCs/>
          <w:color w:val="auto"/>
          <w:lang w:eastAsia="zh-CN"/>
        </w:rPr>
        <w:t>1.86%</w:t>
      </w:r>
      <w:r w:rsidRPr="00B11817">
        <w:rPr>
          <w:rFonts w:ascii="微软雅黑" w:eastAsia="微软雅黑" w:hAnsi="微软雅黑" w:hint="eastAsia"/>
          <w:bCs/>
          <w:color w:val="auto"/>
          <w:lang w:eastAsia="zh-CN"/>
        </w:rPr>
        <w:t>报</w:t>
      </w:r>
      <w:r w:rsidRPr="00B11817">
        <w:rPr>
          <w:rFonts w:ascii="微软雅黑" w:eastAsia="微软雅黑" w:hAnsi="微软雅黑"/>
          <w:bCs/>
          <w:color w:val="auto"/>
          <w:lang w:eastAsia="zh-CN"/>
        </w:rPr>
        <w:t>9852</w:t>
      </w:r>
      <w:r w:rsidRPr="00B11817">
        <w:rPr>
          <w:rFonts w:ascii="微软雅黑" w:eastAsia="微软雅黑" w:hAnsi="微软雅黑" w:hint="eastAsia"/>
          <w:bCs/>
          <w:color w:val="auto"/>
          <w:lang w:eastAsia="zh-CN"/>
        </w:rPr>
        <w:t>美元</w:t>
      </w:r>
      <w:r w:rsidRPr="00B11817">
        <w:rPr>
          <w:rFonts w:ascii="微软雅黑" w:eastAsia="微软雅黑" w:hAnsi="微软雅黑"/>
          <w:bCs/>
          <w:color w:val="auto"/>
          <w:lang w:eastAsia="zh-CN"/>
        </w:rPr>
        <w:t>/</w:t>
      </w:r>
      <w:r w:rsidRPr="00B11817">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A03F1D" w:rsidRPr="006B2C1F">
        <w:rPr>
          <w:rFonts w:ascii="微软雅黑" w:eastAsia="微软雅黑" w:hAnsi="微软雅黑" w:cs="微软雅黑"/>
          <w:spacing w:val="4"/>
          <w:lang w:eastAsia="zh-CN"/>
        </w:rPr>
        <w:t xml:space="preserve">ICE </w:t>
      </w:r>
      <w:r w:rsidR="00A03F1D" w:rsidRPr="006B2C1F">
        <w:rPr>
          <w:rFonts w:ascii="微软雅黑" w:eastAsia="微软雅黑" w:hAnsi="微软雅黑" w:cs="微软雅黑" w:hint="eastAsia"/>
          <w:spacing w:val="4"/>
          <w:lang w:eastAsia="zh-CN"/>
        </w:rPr>
        <w:t>10</w:t>
      </w:r>
      <w:r w:rsidR="005202FB" w:rsidRPr="006B2C1F">
        <w:rPr>
          <w:rFonts w:ascii="微软雅黑" w:eastAsia="微软雅黑" w:hAnsi="微软雅黑" w:cs="微软雅黑" w:hint="eastAsia"/>
          <w:spacing w:val="4"/>
          <w:lang w:eastAsia="zh-CN"/>
        </w:rPr>
        <w:t>月原糖期货</w:t>
      </w:r>
      <w:proofErr w:type="gramStart"/>
      <w:r w:rsidR="005202FB" w:rsidRPr="006B2C1F">
        <w:rPr>
          <w:rFonts w:ascii="微软雅黑" w:eastAsia="微软雅黑" w:hAnsi="微软雅黑" w:cs="微软雅黑" w:hint="eastAsia"/>
          <w:spacing w:val="4"/>
          <w:lang w:eastAsia="zh-CN"/>
        </w:rPr>
        <w:t>合约</w:t>
      </w:r>
      <w:r w:rsidR="006B2C1F" w:rsidRPr="006B2C1F">
        <w:rPr>
          <w:rFonts w:ascii="微软雅黑" w:eastAsia="微软雅黑" w:hAnsi="微软雅黑" w:cs="微软雅黑" w:hint="eastAsia"/>
          <w:spacing w:val="4"/>
          <w:lang w:eastAsia="zh-CN"/>
        </w:rPr>
        <w:t>收跌</w:t>
      </w:r>
      <w:proofErr w:type="gramEnd"/>
      <w:r w:rsidR="006B2C1F" w:rsidRPr="006B2C1F">
        <w:rPr>
          <w:rFonts w:ascii="微软雅黑" w:eastAsia="微软雅黑" w:hAnsi="微软雅黑" w:cs="微软雅黑"/>
          <w:spacing w:val="4"/>
          <w:lang w:eastAsia="zh-CN"/>
        </w:rPr>
        <w:t>0</w:t>
      </w:r>
      <w:r w:rsidR="006B2C1F" w:rsidRPr="006B2C1F">
        <w:rPr>
          <w:rFonts w:ascii="微软雅黑" w:eastAsia="微软雅黑" w:hAnsi="微软雅黑" w:cs="微软雅黑" w:hint="eastAsia"/>
          <w:spacing w:val="4"/>
          <w:lang w:eastAsia="zh-CN"/>
        </w:rPr>
        <w:t>.</w:t>
      </w:r>
      <w:r w:rsidR="006B2C1F" w:rsidRPr="006B2C1F">
        <w:rPr>
          <w:rFonts w:ascii="微软雅黑" w:eastAsia="微软雅黑" w:hAnsi="微软雅黑" w:cs="微软雅黑"/>
          <w:spacing w:val="4"/>
          <w:lang w:eastAsia="zh-CN"/>
        </w:rPr>
        <w:t>4</w:t>
      </w:r>
      <w:r w:rsidR="00CB0D7B" w:rsidRPr="006B2C1F">
        <w:rPr>
          <w:rFonts w:ascii="微软雅黑" w:eastAsia="微软雅黑" w:hAnsi="微软雅黑" w:cs="微软雅黑" w:hint="eastAsia"/>
          <w:spacing w:val="4"/>
          <w:lang w:eastAsia="zh-CN"/>
        </w:rPr>
        <w:t>0</w:t>
      </w:r>
      <w:r w:rsidR="009C1622" w:rsidRPr="006B2C1F">
        <w:rPr>
          <w:rFonts w:ascii="微软雅黑" w:eastAsia="微软雅黑" w:hAnsi="微软雅黑" w:cs="微软雅黑" w:hint="eastAsia"/>
          <w:spacing w:val="4"/>
          <w:lang w:eastAsia="zh-CN"/>
        </w:rPr>
        <w:t>%</w:t>
      </w:r>
      <w:r w:rsidR="005202FB" w:rsidRPr="006B2C1F">
        <w:rPr>
          <w:rFonts w:ascii="微软雅黑" w:eastAsia="微软雅黑" w:hAnsi="微软雅黑" w:cs="微软雅黑" w:hint="eastAsia"/>
          <w:spacing w:val="4"/>
          <w:lang w:eastAsia="zh-CN"/>
        </w:rPr>
        <w:t>报</w:t>
      </w:r>
      <w:r w:rsidR="006B2C1F" w:rsidRPr="006B2C1F">
        <w:rPr>
          <w:rFonts w:ascii="微软雅黑" w:eastAsia="微软雅黑" w:hAnsi="微软雅黑" w:cs="微软雅黑" w:hint="eastAsia"/>
          <w:spacing w:val="4"/>
          <w:lang w:eastAsia="zh-CN"/>
        </w:rPr>
        <w:t>20.</w:t>
      </w:r>
      <w:r w:rsidR="006B2C1F" w:rsidRPr="006B2C1F">
        <w:rPr>
          <w:rFonts w:ascii="微软雅黑" w:eastAsia="微软雅黑" w:hAnsi="微软雅黑" w:cs="微软雅黑"/>
          <w:spacing w:val="4"/>
          <w:lang w:eastAsia="zh-CN"/>
        </w:rPr>
        <w:t>53</w:t>
      </w:r>
      <w:r w:rsidR="005202FB" w:rsidRPr="006B2C1F">
        <w:rPr>
          <w:rFonts w:ascii="微软雅黑" w:eastAsia="微软雅黑" w:hAnsi="微软雅黑" w:cs="微软雅黑" w:hint="eastAsia"/>
          <w:spacing w:val="4"/>
          <w:lang w:eastAsia="zh-CN"/>
        </w:rPr>
        <w:t>美分</w:t>
      </w:r>
      <w:r w:rsidR="005202FB" w:rsidRPr="006B2C1F">
        <w:rPr>
          <w:rFonts w:ascii="微软雅黑" w:eastAsia="微软雅黑" w:hAnsi="微软雅黑" w:cs="微软雅黑"/>
          <w:spacing w:val="4"/>
          <w:lang w:eastAsia="zh-CN"/>
        </w:rPr>
        <w:t>/</w:t>
      </w:r>
      <w:r w:rsidR="005202FB" w:rsidRPr="006B2C1F">
        <w:rPr>
          <w:rFonts w:ascii="微软雅黑" w:eastAsia="微软雅黑" w:hAnsi="微软雅黑" w:cs="微软雅黑" w:hint="eastAsia"/>
          <w:spacing w:val="4"/>
          <w:lang w:eastAsia="zh-CN"/>
        </w:rPr>
        <w:t>磅，</w:t>
      </w:r>
      <w:r w:rsidR="00695F0D" w:rsidRPr="006B2C1F">
        <w:rPr>
          <w:rFonts w:ascii="微软雅黑" w:eastAsia="微软雅黑" w:hAnsi="微软雅黑" w:cs="微软雅黑"/>
          <w:spacing w:val="4"/>
          <w:lang w:eastAsia="zh-CN"/>
        </w:rPr>
        <w:t>ICE</w:t>
      </w:r>
      <w:proofErr w:type="gramStart"/>
      <w:r w:rsidR="00695F0D" w:rsidRPr="006B2C1F">
        <w:rPr>
          <w:rFonts w:ascii="微软雅黑" w:eastAsia="微软雅黑" w:hAnsi="微软雅黑" w:cs="微软雅黑" w:hint="eastAsia"/>
          <w:spacing w:val="4"/>
          <w:lang w:eastAsia="zh-CN"/>
        </w:rPr>
        <w:t>12</w:t>
      </w:r>
      <w:r w:rsidR="00767046" w:rsidRPr="006B2C1F">
        <w:rPr>
          <w:rFonts w:ascii="微软雅黑" w:eastAsia="微软雅黑" w:hAnsi="微软雅黑" w:cs="微软雅黑" w:hint="eastAsia"/>
          <w:spacing w:val="4"/>
          <w:lang w:eastAsia="zh-CN"/>
        </w:rPr>
        <w:t>月期棉期货合约</w:t>
      </w:r>
      <w:r w:rsidR="00CB0D7B" w:rsidRPr="006B2C1F">
        <w:rPr>
          <w:rFonts w:ascii="微软雅黑" w:eastAsia="微软雅黑" w:hAnsi="微软雅黑" w:cs="微软雅黑" w:hint="eastAsia"/>
          <w:spacing w:val="4"/>
          <w:lang w:eastAsia="zh-CN"/>
        </w:rPr>
        <w:t>收跌</w:t>
      </w:r>
      <w:proofErr w:type="gramEnd"/>
      <w:r w:rsidR="006B2C1F" w:rsidRPr="006B2C1F">
        <w:rPr>
          <w:rFonts w:ascii="微软雅黑" w:eastAsia="微软雅黑" w:hAnsi="微软雅黑" w:cs="微软雅黑" w:hint="eastAsia"/>
          <w:spacing w:val="4"/>
          <w:lang w:eastAsia="zh-CN"/>
        </w:rPr>
        <w:t>0.</w:t>
      </w:r>
      <w:r w:rsidR="006B2C1F" w:rsidRPr="006B2C1F">
        <w:rPr>
          <w:rFonts w:ascii="微软雅黑" w:eastAsia="微软雅黑" w:hAnsi="微软雅黑" w:cs="微软雅黑"/>
          <w:spacing w:val="4"/>
          <w:lang w:eastAsia="zh-CN"/>
        </w:rPr>
        <w:t>47</w:t>
      </w:r>
      <w:r w:rsidR="009C1622" w:rsidRPr="006B2C1F">
        <w:rPr>
          <w:rFonts w:ascii="微软雅黑" w:eastAsia="微软雅黑" w:hAnsi="微软雅黑" w:cs="微软雅黑" w:hint="eastAsia"/>
          <w:spacing w:val="4"/>
          <w:lang w:eastAsia="zh-CN"/>
        </w:rPr>
        <w:t>%</w:t>
      </w:r>
      <w:r w:rsidR="005202FB" w:rsidRPr="006B2C1F">
        <w:rPr>
          <w:rFonts w:ascii="微软雅黑" w:eastAsia="微软雅黑" w:hAnsi="微软雅黑" w:cs="微软雅黑" w:hint="eastAsia"/>
          <w:spacing w:val="4"/>
          <w:lang w:eastAsia="zh-CN"/>
        </w:rPr>
        <w:t>报</w:t>
      </w:r>
      <w:r w:rsidR="00CB0D7B" w:rsidRPr="006B2C1F">
        <w:rPr>
          <w:rFonts w:ascii="微软雅黑" w:eastAsia="微软雅黑" w:hAnsi="微软雅黑" w:cs="微软雅黑" w:hint="eastAsia"/>
          <w:spacing w:val="4"/>
          <w:lang w:eastAsia="zh-CN"/>
        </w:rPr>
        <w:t>72</w:t>
      </w:r>
      <w:r w:rsidR="006B2C1F" w:rsidRPr="006B2C1F">
        <w:rPr>
          <w:rFonts w:ascii="微软雅黑" w:eastAsia="微软雅黑" w:hAnsi="微软雅黑" w:cs="微软雅黑" w:hint="eastAsia"/>
          <w:spacing w:val="4"/>
          <w:lang w:eastAsia="zh-CN"/>
        </w:rPr>
        <w:t>.</w:t>
      </w:r>
      <w:r w:rsidR="006B2C1F" w:rsidRPr="006B2C1F">
        <w:rPr>
          <w:rFonts w:ascii="微软雅黑" w:eastAsia="微软雅黑" w:hAnsi="微软雅黑" w:cs="微软雅黑"/>
          <w:spacing w:val="4"/>
          <w:lang w:eastAsia="zh-CN"/>
        </w:rPr>
        <w:t>36</w:t>
      </w:r>
      <w:r w:rsidR="005202FB" w:rsidRPr="006B2C1F">
        <w:rPr>
          <w:rFonts w:ascii="微软雅黑" w:eastAsia="微软雅黑" w:hAnsi="微软雅黑" w:cs="微软雅黑" w:hint="eastAsia"/>
          <w:spacing w:val="4"/>
          <w:lang w:eastAsia="zh-CN"/>
        </w:rPr>
        <w:t>美分</w:t>
      </w:r>
      <w:r w:rsidR="005202FB" w:rsidRPr="006B2C1F">
        <w:rPr>
          <w:rFonts w:ascii="微软雅黑" w:eastAsia="微软雅黑" w:hAnsi="微软雅黑" w:cs="微软雅黑"/>
          <w:spacing w:val="4"/>
          <w:lang w:eastAsia="zh-CN"/>
        </w:rPr>
        <w:t>/</w:t>
      </w:r>
      <w:r w:rsidR="005202FB" w:rsidRPr="00CB0D7B">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243413">
        <w:rPr>
          <w:rFonts w:ascii="微软雅黑" w:eastAsia="微软雅黑" w:hAnsi="微软雅黑" w:cs="微软雅黑" w:hint="eastAsia"/>
          <w:spacing w:val="7"/>
          <w:lang w:eastAsia="zh-CN"/>
        </w:rPr>
        <w:t>主要股指</w:t>
      </w:r>
      <w:r w:rsidRPr="00243413">
        <w:rPr>
          <w:rFonts w:ascii="微软雅黑" w:eastAsia="微软雅黑" w:hAnsi="微软雅黑" w:cs="微软雅黑"/>
          <w:spacing w:val="7"/>
          <w:lang w:eastAsia="zh-CN"/>
        </w:rPr>
        <w:t>涨跌幅</w:t>
      </w:r>
      <w:r w:rsidRPr="00243413">
        <w:rPr>
          <w:rFonts w:ascii="微软雅黑" w:eastAsia="微软雅黑" w:hAnsi="微软雅黑" w:cs="微软雅黑" w:hint="eastAsia"/>
          <w:spacing w:val="7"/>
          <w:lang w:eastAsia="zh-CN"/>
        </w:rPr>
        <w:t>（</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B11817">
      <w:pPr>
        <w:spacing w:before="235" w:line="176" w:lineRule="auto"/>
        <w:jc w:val="both"/>
        <w:rPr>
          <w:lang w:eastAsia="zh-CN"/>
        </w:rPr>
      </w:pPr>
      <w:r w:rsidRPr="00B11817">
        <w:rPr>
          <w:noProof/>
          <w:lang w:eastAsia="zh-CN"/>
        </w:rPr>
        <w:drawing>
          <wp:inline distT="0" distB="0" distL="0" distR="0">
            <wp:extent cx="6210300" cy="3494031"/>
            <wp:effectExtent l="0" t="0" r="0" b="0"/>
            <wp:docPr id="17" name="图片 17" descr="D:\Users\xuzhe\My Document\WeChat Files\wxid_4gpo63z1mjeh11\FileStorage\Temp\d2061c7a9327947175af69b38045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d2061c7a9327947175af69b3804554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192" cy="349847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美联储会议纪要显示，美联储官员在上次会议中承认美国经济似乎正在放缓，而且“物价压力正在减轻”，但仍建议在承诺降息之前采取观望态度。官员们认为，在“有更多信息让他们更有信心”通胀正朝着</w:t>
      </w:r>
      <w:r w:rsidR="00B11817" w:rsidRPr="00B11817">
        <w:rPr>
          <w:rFonts w:ascii="微软雅黑" w:eastAsia="微软雅黑" w:hAnsi="微软雅黑" w:cs="微软雅黑"/>
          <w:color w:val="auto"/>
          <w:spacing w:val="4"/>
          <w:lang w:eastAsia="zh-CN"/>
        </w:rPr>
        <w:t>2%</w:t>
      </w:r>
      <w:r w:rsidR="00B11817" w:rsidRPr="00B11817">
        <w:rPr>
          <w:rFonts w:ascii="微软雅黑" w:eastAsia="微软雅黑" w:hAnsi="微软雅黑" w:cs="微软雅黑" w:hint="eastAsia"/>
          <w:color w:val="auto"/>
          <w:spacing w:val="4"/>
          <w:lang w:eastAsia="zh-CN"/>
        </w:rPr>
        <w:t>的目标迈进之前，降低借贷成本是不合适的。“绝大多数”美联储官员评估称，经济增长“似乎正在逐渐降温，多数与会者表示，他们认为目前的政策立场是限制性的”。</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“美联储传声筒”</w:t>
      </w:r>
      <w:r w:rsidR="00B11817" w:rsidRPr="00B11817">
        <w:rPr>
          <w:rFonts w:ascii="微软雅黑" w:eastAsia="微软雅黑" w:hAnsi="微软雅黑" w:cs="微软雅黑"/>
          <w:color w:val="auto"/>
          <w:spacing w:val="4"/>
          <w:lang w:eastAsia="zh-CN"/>
        </w:rPr>
        <w:t>Nick Timiraos</w:t>
      </w:r>
      <w:r w:rsidR="00B11817" w:rsidRPr="00B11817">
        <w:rPr>
          <w:rFonts w:ascii="微软雅黑" w:eastAsia="微软雅黑" w:hAnsi="微软雅黑" w:cs="微软雅黑" w:hint="eastAsia"/>
          <w:color w:val="auto"/>
          <w:spacing w:val="4"/>
          <w:lang w:eastAsia="zh-CN"/>
        </w:rPr>
        <w:t>发文称，虽然</w:t>
      </w:r>
      <w:r w:rsidR="00B11817" w:rsidRPr="00B11817">
        <w:rPr>
          <w:rFonts w:ascii="微软雅黑" w:eastAsia="微软雅黑" w:hAnsi="微软雅黑" w:cs="微软雅黑"/>
          <w:color w:val="auto"/>
          <w:spacing w:val="4"/>
          <w:lang w:eastAsia="zh-CN"/>
        </w:rPr>
        <w:t>FOMC</w:t>
      </w:r>
      <w:r w:rsidR="00B11817" w:rsidRPr="00B11817">
        <w:rPr>
          <w:rFonts w:ascii="微软雅黑" w:eastAsia="微软雅黑" w:hAnsi="微软雅黑" w:cs="微软雅黑" w:hint="eastAsia"/>
          <w:color w:val="auto"/>
          <w:spacing w:val="4"/>
          <w:lang w:eastAsia="zh-CN"/>
        </w:rPr>
        <w:t>会议纪要中没有关于政策路径的明显信号，但关于通胀和劳动力市场发展的讨论几乎没有显示出对经济过热或政策过于宽松的担忧。劳动力市场讨论的方向是关注下行风险，而不是上行风险。</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B11817" w:rsidRPr="00B11817">
        <w:rPr>
          <w:rFonts w:ascii="微软雅黑" w:eastAsia="微软雅黑" w:hAnsi="微软雅黑" w:cs="微软雅黑"/>
          <w:color w:val="auto"/>
          <w:spacing w:val="4"/>
          <w:lang w:eastAsia="zh-CN"/>
        </w:rPr>
        <w:t>MarketWatch</w:t>
      </w:r>
      <w:r w:rsidR="00B11817" w:rsidRPr="00B11817">
        <w:rPr>
          <w:rFonts w:ascii="微软雅黑" w:eastAsia="微软雅黑" w:hAnsi="微软雅黑" w:cs="微软雅黑" w:hint="eastAsia"/>
          <w:color w:val="auto"/>
          <w:spacing w:val="4"/>
          <w:lang w:eastAsia="zh-CN"/>
        </w:rPr>
        <w:t>评论美联储会议纪要称，最新的纪要显示，对于需要多少个月的良好通胀数据才能开始降息，官员们之间并未达成共识。一些官员敦促他们的同事在行动前保持耐心，一些官员表示，加息仍在讨论之中。</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美国截至</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w:t>
      </w:r>
      <w:r w:rsidR="00B11817" w:rsidRPr="00B11817">
        <w:rPr>
          <w:rFonts w:ascii="微软雅黑" w:eastAsia="微软雅黑" w:hAnsi="微软雅黑" w:cs="微软雅黑"/>
          <w:color w:val="auto"/>
          <w:spacing w:val="4"/>
          <w:lang w:eastAsia="zh-CN"/>
        </w:rPr>
        <w:t>29</w:t>
      </w:r>
      <w:r w:rsidR="00B11817" w:rsidRPr="00B11817">
        <w:rPr>
          <w:rFonts w:ascii="微软雅黑" w:eastAsia="微软雅黑" w:hAnsi="微软雅黑" w:cs="微软雅黑" w:hint="eastAsia"/>
          <w:color w:val="auto"/>
          <w:spacing w:val="4"/>
          <w:lang w:eastAsia="zh-CN"/>
        </w:rPr>
        <w:t>日当周初请失业金人数</w:t>
      </w:r>
      <w:r w:rsidR="00B11817" w:rsidRPr="00B11817">
        <w:rPr>
          <w:rFonts w:ascii="微软雅黑" w:eastAsia="微软雅黑" w:hAnsi="微软雅黑" w:cs="微软雅黑"/>
          <w:color w:val="auto"/>
          <w:spacing w:val="4"/>
          <w:lang w:eastAsia="zh-CN"/>
        </w:rPr>
        <w:t>23.8</w:t>
      </w:r>
      <w:r w:rsidR="00B11817" w:rsidRPr="00B11817">
        <w:rPr>
          <w:rFonts w:ascii="微软雅黑" w:eastAsia="微软雅黑" w:hAnsi="微软雅黑" w:cs="微软雅黑" w:hint="eastAsia"/>
          <w:color w:val="auto"/>
          <w:spacing w:val="4"/>
          <w:lang w:eastAsia="zh-CN"/>
        </w:rPr>
        <w:t>万人，预期</w:t>
      </w:r>
      <w:r w:rsidR="00B11817" w:rsidRPr="00B11817">
        <w:rPr>
          <w:rFonts w:ascii="微软雅黑" w:eastAsia="微软雅黑" w:hAnsi="微软雅黑" w:cs="微软雅黑"/>
          <w:color w:val="auto"/>
          <w:spacing w:val="4"/>
          <w:lang w:eastAsia="zh-CN"/>
        </w:rPr>
        <w:t>23.5</w:t>
      </w:r>
      <w:r w:rsidR="00B11817" w:rsidRPr="00B11817">
        <w:rPr>
          <w:rFonts w:ascii="微软雅黑" w:eastAsia="微软雅黑" w:hAnsi="微软雅黑" w:cs="微软雅黑" w:hint="eastAsia"/>
          <w:color w:val="auto"/>
          <w:spacing w:val="4"/>
          <w:lang w:eastAsia="zh-CN"/>
        </w:rPr>
        <w:t>万人，前值从</w:t>
      </w:r>
      <w:r w:rsidR="00B11817" w:rsidRPr="00B11817">
        <w:rPr>
          <w:rFonts w:ascii="微软雅黑" w:eastAsia="微软雅黑" w:hAnsi="微软雅黑" w:cs="微软雅黑"/>
          <w:color w:val="auto"/>
          <w:spacing w:val="4"/>
          <w:lang w:eastAsia="zh-CN"/>
        </w:rPr>
        <w:t>23.3</w:t>
      </w:r>
      <w:r w:rsidR="00B11817" w:rsidRPr="00B11817">
        <w:rPr>
          <w:rFonts w:ascii="微软雅黑" w:eastAsia="微软雅黑" w:hAnsi="微软雅黑" w:cs="微软雅黑" w:hint="eastAsia"/>
          <w:color w:val="auto"/>
          <w:spacing w:val="4"/>
          <w:lang w:eastAsia="zh-CN"/>
        </w:rPr>
        <w:t>万人修正为</w:t>
      </w:r>
      <w:r w:rsidR="00B11817" w:rsidRPr="00B11817">
        <w:rPr>
          <w:rFonts w:ascii="微软雅黑" w:eastAsia="微软雅黑" w:hAnsi="微软雅黑" w:cs="微软雅黑"/>
          <w:color w:val="auto"/>
          <w:spacing w:val="4"/>
          <w:lang w:eastAsia="zh-CN"/>
        </w:rPr>
        <w:t>23.4</w:t>
      </w:r>
      <w:r w:rsidR="00B11817" w:rsidRPr="00B11817">
        <w:rPr>
          <w:rFonts w:ascii="微软雅黑" w:eastAsia="微软雅黑" w:hAnsi="微软雅黑" w:cs="微软雅黑" w:hint="eastAsia"/>
          <w:color w:val="auto"/>
          <w:spacing w:val="4"/>
          <w:lang w:eastAsia="zh-CN"/>
        </w:rPr>
        <w:t>万人；四周均值</w:t>
      </w:r>
      <w:r w:rsidR="00B11817" w:rsidRPr="00B11817">
        <w:rPr>
          <w:rFonts w:ascii="微软雅黑" w:eastAsia="微软雅黑" w:hAnsi="微软雅黑" w:cs="微软雅黑"/>
          <w:color w:val="auto"/>
          <w:spacing w:val="4"/>
          <w:lang w:eastAsia="zh-CN"/>
        </w:rPr>
        <w:t>23.85</w:t>
      </w:r>
      <w:r w:rsidR="00B11817" w:rsidRPr="00B11817">
        <w:rPr>
          <w:rFonts w:ascii="微软雅黑" w:eastAsia="微软雅黑" w:hAnsi="微软雅黑" w:cs="微软雅黑" w:hint="eastAsia"/>
          <w:color w:val="auto"/>
          <w:spacing w:val="4"/>
          <w:lang w:eastAsia="zh-CN"/>
        </w:rPr>
        <w:t>万人，前值从</w:t>
      </w:r>
      <w:r w:rsidR="00B11817" w:rsidRPr="00B11817">
        <w:rPr>
          <w:rFonts w:ascii="微软雅黑" w:eastAsia="微软雅黑" w:hAnsi="微软雅黑" w:cs="微软雅黑"/>
          <w:color w:val="auto"/>
          <w:spacing w:val="4"/>
          <w:lang w:eastAsia="zh-CN"/>
        </w:rPr>
        <w:t>23.6</w:t>
      </w:r>
      <w:r w:rsidR="00B11817" w:rsidRPr="00B11817">
        <w:rPr>
          <w:rFonts w:ascii="微软雅黑" w:eastAsia="微软雅黑" w:hAnsi="微软雅黑" w:cs="微软雅黑" w:hint="eastAsia"/>
          <w:color w:val="auto"/>
          <w:spacing w:val="4"/>
          <w:lang w:eastAsia="zh-CN"/>
        </w:rPr>
        <w:t>万人修正为</w:t>
      </w:r>
      <w:r w:rsidR="00B11817" w:rsidRPr="00B11817">
        <w:rPr>
          <w:rFonts w:ascii="微软雅黑" w:eastAsia="微软雅黑" w:hAnsi="微软雅黑" w:cs="微软雅黑"/>
          <w:color w:val="auto"/>
          <w:spacing w:val="4"/>
          <w:lang w:eastAsia="zh-CN"/>
        </w:rPr>
        <w:t>23.625</w:t>
      </w:r>
      <w:r w:rsidR="00B11817" w:rsidRPr="00B11817">
        <w:rPr>
          <w:rFonts w:ascii="微软雅黑" w:eastAsia="微软雅黑" w:hAnsi="微软雅黑" w:cs="微软雅黑" w:hint="eastAsia"/>
          <w:color w:val="auto"/>
          <w:spacing w:val="4"/>
          <w:lang w:eastAsia="zh-CN"/>
        </w:rPr>
        <w:t>万人。截至</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w:t>
      </w:r>
      <w:r w:rsidR="00B11817" w:rsidRPr="00B11817">
        <w:rPr>
          <w:rFonts w:ascii="微软雅黑" w:eastAsia="微软雅黑" w:hAnsi="微软雅黑" w:cs="微软雅黑"/>
          <w:color w:val="auto"/>
          <w:spacing w:val="4"/>
          <w:lang w:eastAsia="zh-CN"/>
        </w:rPr>
        <w:t>22</w:t>
      </w:r>
      <w:r w:rsidR="00B11817" w:rsidRPr="00B11817">
        <w:rPr>
          <w:rFonts w:ascii="微软雅黑" w:eastAsia="微软雅黑" w:hAnsi="微软雅黑" w:cs="微软雅黑" w:hint="eastAsia"/>
          <w:color w:val="auto"/>
          <w:spacing w:val="4"/>
          <w:lang w:eastAsia="zh-CN"/>
        </w:rPr>
        <w:t>日当周续请失业金人数</w:t>
      </w:r>
      <w:r w:rsidR="00B11817" w:rsidRPr="00B11817">
        <w:rPr>
          <w:rFonts w:ascii="微软雅黑" w:eastAsia="微软雅黑" w:hAnsi="微软雅黑" w:cs="微软雅黑"/>
          <w:color w:val="auto"/>
          <w:spacing w:val="4"/>
          <w:lang w:eastAsia="zh-CN"/>
        </w:rPr>
        <w:t>185.8</w:t>
      </w:r>
      <w:r w:rsidR="00B11817" w:rsidRPr="00B11817">
        <w:rPr>
          <w:rFonts w:ascii="微软雅黑" w:eastAsia="微软雅黑" w:hAnsi="微软雅黑" w:cs="微软雅黑" w:hint="eastAsia"/>
          <w:color w:val="auto"/>
          <w:spacing w:val="4"/>
          <w:lang w:eastAsia="zh-CN"/>
        </w:rPr>
        <w:t>万人，预期</w:t>
      </w:r>
      <w:r w:rsidR="00B11817" w:rsidRPr="00B11817">
        <w:rPr>
          <w:rFonts w:ascii="微软雅黑" w:eastAsia="微软雅黑" w:hAnsi="微软雅黑" w:cs="微软雅黑"/>
          <w:color w:val="auto"/>
          <w:spacing w:val="4"/>
          <w:lang w:eastAsia="zh-CN"/>
        </w:rPr>
        <w:t>184</w:t>
      </w:r>
      <w:r w:rsidR="00B11817" w:rsidRPr="00B11817">
        <w:rPr>
          <w:rFonts w:ascii="微软雅黑" w:eastAsia="微软雅黑" w:hAnsi="微软雅黑" w:cs="微软雅黑" w:hint="eastAsia"/>
          <w:color w:val="auto"/>
          <w:spacing w:val="4"/>
          <w:lang w:eastAsia="zh-CN"/>
        </w:rPr>
        <w:t>万人，前值从</w:t>
      </w:r>
      <w:r w:rsidR="00B11817" w:rsidRPr="00B11817">
        <w:rPr>
          <w:rFonts w:ascii="微软雅黑" w:eastAsia="微软雅黑" w:hAnsi="微软雅黑" w:cs="微软雅黑"/>
          <w:color w:val="auto"/>
          <w:spacing w:val="4"/>
          <w:lang w:eastAsia="zh-CN"/>
        </w:rPr>
        <w:t>183.9</w:t>
      </w:r>
      <w:r w:rsidR="00B11817" w:rsidRPr="00B11817">
        <w:rPr>
          <w:rFonts w:ascii="微软雅黑" w:eastAsia="微软雅黑" w:hAnsi="微软雅黑" w:cs="微软雅黑" w:hint="eastAsia"/>
          <w:color w:val="auto"/>
          <w:spacing w:val="4"/>
          <w:lang w:eastAsia="zh-CN"/>
        </w:rPr>
        <w:t>万人修正为</w:t>
      </w:r>
      <w:r w:rsidR="00B11817" w:rsidRPr="00B11817">
        <w:rPr>
          <w:rFonts w:ascii="微软雅黑" w:eastAsia="微软雅黑" w:hAnsi="微软雅黑" w:cs="微软雅黑"/>
          <w:color w:val="auto"/>
          <w:spacing w:val="4"/>
          <w:lang w:eastAsia="zh-CN"/>
        </w:rPr>
        <w:t>183.2</w:t>
      </w:r>
      <w:r w:rsidR="00B11817" w:rsidRPr="00B11817">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美国</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w:t>
      </w:r>
      <w:r w:rsidR="00B11817" w:rsidRPr="00B11817">
        <w:rPr>
          <w:rFonts w:ascii="微软雅黑" w:eastAsia="微软雅黑" w:hAnsi="微软雅黑" w:cs="微软雅黑"/>
          <w:color w:val="auto"/>
          <w:spacing w:val="4"/>
          <w:lang w:eastAsia="zh-CN"/>
        </w:rPr>
        <w:t>ADP</w:t>
      </w:r>
      <w:r w:rsidR="00B11817" w:rsidRPr="00B11817">
        <w:rPr>
          <w:rFonts w:ascii="微软雅黑" w:eastAsia="微软雅黑" w:hAnsi="微软雅黑" w:cs="微软雅黑" w:hint="eastAsia"/>
          <w:color w:val="auto"/>
          <w:spacing w:val="4"/>
          <w:lang w:eastAsia="zh-CN"/>
        </w:rPr>
        <w:t>就业人数增</w:t>
      </w:r>
      <w:r w:rsidR="00B11817" w:rsidRPr="00B11817">
        <w:rPr>
          <w:rFonts w:ascii="微软雅黑" w:eastAsia="微软雅黑" w:hAnsi="微软雅黑" w:cs="微软雅黑"/>
          <w:color w:val="auto"/>
          <w:spacing w:val="4"/>
          <w:lang w:eastAsia="zh-CN"/>
        </w:rPr>
        <w:t>15</w:t>
      </w:r>
      <w:r w:rsidR="00B11817" w:rsidRPr="00B11817">
        <w:rPr>
          <w:rFonts w:ascii="微软雅黑" w:eastAsia="微软雅黑" w:hAnsi="微软雅黑" w:cs="微软雅黑" w:hint="eastAsia"/>
          <w:color w:val="auto"/>
          <w:spacing w:val="4"/>
          <w:lang w:eastAsia="zh-CN"/>
        </w:rPr>
        <w:t>万人，预期增</w:t>
      </w:r>
      <w:r w:rsidR="00B11817" w:rsidRPr="00B11817">
        <w:rPr>
          <w:rFonts w:ascii="微软雅黑" w:eastAsia="微软雅黑" w:hAnsi="微软雅黑" w:cs="微软雅黑"/>
          <w:color w:val="auto"/>
          <w:spacing w:val="4"/>
          <w:lang w:eastAsia="zh-CN"/>
        </w:rPr>
        <w:t>16</w:t>
      </w:r>
      <w:r w:rsidR="00B11817" w:rsidRPr="00B11817">
        <w:rPr>
          <w:rFonts w:ascii="微软雅黑" w:eastAsia="微软雅黑" w:hAnsi="微软雅黑" w:cs="微软雅黑" w:hint="eastAsia"/>
          <w:color w:val="auto"/>
          <w:spacing w:val="4"/>
          <w:lang w:eastAsia="zh-CN"/>
        </w:rPr>
        <w:t>万人，前值从增</w:t>
      </w:r>
      <w:r w:rsidR="00B11817" w:rsidRPr="00B11817">
        <w:rPr>
          <w:rFonts w:ascii="微软雅黑" w:eastAsia="微软雅黑" w:hAnsi="微软雅黑" w:cs="微软雅黑"/>
          <w:color w:val="auto"/>
          <w:spacing w:val="4"/>
          <w:lang w:eastAsia="zh-CN"/>
        </w:rPr>
        <w:t>15.2</w:t>
      </w:r>
      <w:r w:rsidR="00B11817" w:rsidRPr="00B11817">
        <w:rPr>
          <w:rFonts w:ascii="微软雅黑" w:eastAsia="微软雅黑" w:hAnsi="微软雅黑" w:cs="微软雅黑" w:hint="eastAsia"/>
          <w:color w:val="auto"/>
          <w:spacing w:val="4"/>
          <w:lang w:eastAsia="zh-CN"/>
        </w:rPr>
        <w:t>万人修正为增</w:t>
      </w:r>
      <w:r w:rsidR="00B11817" w:rsidRPr="00B11817">
        <w:rPr>
          <w:rFonts w:ascii="微软雅黑" w:eastAsia="微软雅黑" w:hAnsi="微软雅黑" w:cs="微软雅黑"/>
          <w:color w:val="auto"/>
          <w:spacing w:val="4"/>
          <w:lang w:eastAsia="zh-CN"/>
        </w:rPr>
        <w:t>15.7</w:t>
      </w:r>
      <w:r w:rsidR="00B11817" w:rsidRPr="00B11817">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美国</w:t>
      </w:r>
      <w:r w:rsidR="00B11817" w:rsidRPr="00B11817">
        <w:rPr>
          <w:rFonts w:ascii="微软雅黑" w:eastAsia="微软雅黑" w:hAnsi="微软雅黑" w:cs="微软雅黑"/>
          <w:color w:val="auto"/>
          <w:spacing w:val="4"/>
          <w:lang w:eastAsia="zh-CN"/>
        </w:rPr>
        <w:t>5</w:t>
      </w:r>
      <w:r w:rsidR="00B11817" w:rsidRPr="00B11817">
        <w:rPr>
          <w:rFonts w:ascii="微软雅黑" w:eastAsia="微软雅黑" w:hAnsi="微软雅黑" w:cs="微软雅黑" w:hint="eastAsia"/>
          <w:color w:val="auto"/>
          <w:spacing w:val="4"/>
          <w:lang w:eastAsia="zh-CN"/>
        </w:rPr>
        <w:t>月贸易帐逆差</w:t>
      </w:r>
      <w:r w:rsidR="00B11817" w:rsidRPr="00B11817">
        <w:rPr>
          <w:rFonts w:ascii="微软雅黑" w:eastAsia="微软雅黑" w:hAnsi="微软雅黑" w:cs="微软雅黑"/>
          <w:color w:val="auto"/>
          <w:spacing w:val="4"/>
          <w:lang w:eastAsia="zh-CN"/>
        </w:rPr>
        <w:t>751</w:t>
      </w:r>
      <w:r w:rsidR="00B11817" w:rsidRPr="00B11817">
        <w:rPr>
          <w:rFonts w:ascii="微软雅黑" w:eastAsia="微软雅黑" w:hAnsi="微软雅黑" w:cs="微软雅黑" w:hint="eastAsia"/>
          <w:color w:val="auto"/>
          <w:spacing w:val="4"/>
          <w:lang w:eastAsia="zh-CN"/>
        </w:rPr>
        <w:t>亿美元，预期逆差</w:t>
      </w:r>
      <w:r w:rsidR="00B11817" w:rsidRPr="00B11817">
        <w:rPr>
          <w:rFonts w:ascii="微软雅黑" w:eastAsia="微软雅黑" w:hAnsi="微软雅黑" w:cs="微软雅黑"/>
          <w:color w:val="auto"/>
          <w:spacing w:val="4"/>
          <w:lang w:eastAsia="zh-CN"/>
        </w:rPr>
        <w:t>762</w:t>
      </w:r>
      <w:r w:rsidR="00B11817" w:rsidRPr="00B11817">
        <w:rPr>
          <w:rFonts w:ascii="微软雅黑" w:eastAsia="微软雅黑" w:hAnsi="微软雅黑" w:cs="微软雅黑" w:hint="eastAsia"/>
          <w:color w:val="auto"/>
          <w:spacing w:val="4"/>
          <w:lang w:eastAsia="zh-CN"/>
        </w:rPr>
        <w:t>亿美元，前值从逆差</w:t>
      </w:r>
      <w:r w:rsidR="00B11817" w:rsidRPr="00B11817">
        <w:rPr>
          <w:rFonts w:ascii="微软雅黑" w:eastAsia="微软雅黑" w:hAnsi="微软雅黑" w:cs="微软雅黑"/>
          <w:color w:val="auto"/>
          <w:spacing w:val="4"/>
          <w:lang w:eastAsia="zh-CN"/>
        </w:rPr>
        <w:t>746</w:t>
      </w:r>
      <w:r w:rsidR="00B11817" w:rsidRPr="00B11817">
        <w:rPr>
          <w:rFonts w:ascii="微软雅黑" w:eastAsia="微软雅黑" w:hAnsi="微软雅黑" w:cs="微软雅黑" w:hint="eastAsia"/>
          <w:color w:val="auto"/>
          <w:spacing w:val="4"/>
          <w:lang w:eastAsia="zh-CN"/>
        </w:rPr>
        <w:t>亿美元修正为逆差</w:t>
      </w:r>
      <w:r w:rsidR="00B11817" w:rsidRPr="00B11817">
        <w:rPr>
          <w:rFonts w:ascii="微软雅黑" w:eastAsia="微软雅黑" w:hAnsi="微软雅黑" w:cs="微软雅黑"/>
          <w:color w:val="auto"/>
          <w:spacing w:val="4"/>
          <w:lang w:eastAsia="zh-CN"/>
        </w:rPr>
        <w:t>745</w:t>
      </w:r>
      <w:r w:rsidR="00B11817" w:rsidRPr="00B11817">
        <w:rPr>
          <w:rFonts w:ascii="微软雅黑" w:eastAsia="微软雅黑" w:hAnsi="微软雅黑" w:cs="微软雅黑" w:hint="eastAsia"/>
          <w:color w:val="auto"/>
          <w:spacing w:val="4"/>
          <w:lang w:eastAsia="zh-CN"/>
        </w:rPr>
        <w:t>亿美元。其中，出口</w:t>
      </w:r>
      <w:r w:rsidR="00B11817" w:rsidRPr="00B11817">
        <w:rPr>
          <w:rFonts w:ascii="微软雅黑" w:eastAsia="微软雅黑" w:hAnsi="微软雅黑" w:cs="微软雅黑"/>
          <w:color w:val="auto"/>
          <w:spacing w:val="4"/>
          <w:lang w:eastAsia="zh-CN"/>
        </w:rPr>
        <w:t>2617</w:t>
      </w:r>
      <w:r w:rsidR="00B11817" w:rsidRPr="00B11817">
        <w:rPr>
          <w:rFonts w:ascii="微软雅黑" w:eastAsia="微软雅黑" w:hAnsi="微软雅黑" w:cs="微软雅黑" w:hint="eastAsia"/>
          <w:color w:val="auto"/>
          <w:spacing w:val="4"/>
          <w:lang w:eastAsia="zh-CN"/>
        </w:rPr>
        <w:t>亿美元，前值</w:t>
      </w:r>
      <w:r w:rsidR="00B11817" w:rsidRPr="00B11817">
        <w:rPr>
          <w:rFonts w:ascii="微软雅黑" w:eastAsia="微软雅黑" w:hAnsi="微软雅黑" w:cs="微软雅黑"/>
          <w:color w:val="auto"/>
          <w:spacing w:val="4"/>
          <w:lang w:eastAsia="zh-CN"/>
        </w:rPr>
        <w:t>2636</w:t>
      </w:r>
      <w:r w:rsidR="00B11817" w:rsidRPr="00B11817">
        <w:rPr>
          <w:rFonts w:ascii="微软雅黑" w:eastAsia="微软雅黑" w:hAnsi="微软雅黑" w:cs="微软雅黑" w:hint="eastAsia"/>
          <w:color w:val="auto"/>
          <w:spacing w:val="4"/>
          <w:lang w:eastAsia="zh-CN"/>
        </w:rPr>
        <w:t>亿美元；进口</w:t>
      </w:r>
      <w:r w:rsidR="00B11817" w:rsidRPr="00B11817">
        <w:rPr>
          <w:rFonts w:ascii="微软雅黑" w:eastAsia="微软雅黑" w:hAnsi="微软雅黑" w:cs="微软雅黑"/>
          <w:color w:val="auto"/>
          <w:spacing w:val="4"/>
          <w:lang w:eastAsia="zh-CN"/>
        </w:rPr>
        <w:t>3367</w:t>
      </w:r>
      <w:r w:rsidR="00B11817" w:rsidRPr="00B11817">
        <w:rPr>
          <w:rFonts w:ascii="微软雅黑" w:eastAsia="微软雅黑" w:hAnsi="微软雅黑" w:cs="微软雅黑" w:hint="eastAsia"/>
          <w:color w:val="auto"/>
          <w:spacing w:val="4"/>
          <w:lang w:eastAsia="zh-CN"/>
        </w:rPr>
        <w:t>亿美元，前值</w:t>
      </w:r>
      <w:r w:rsidR="00B11817" w:rsidRPr="00B11817">
        <w:rPr>
          <w:rFonts w:ascii="微软雅黑" w:eastAsia="微软雅黑" w:hAnsi="微软雅黑" w:cs="微软雅黑"/>
          <w:color w:val="auto"/>
          <w:spacing w:val="4"/>
          <w:lang w:eastAsia="zh-CN"/>
        </w:rPr>
        <w:t>3382</w:t>
      </w:r>
      <w:r w:rsidR="00B11817" w:rsidRPr="00B11817">
        <w:rPr>
          <w:rFonts w:ascii="微软雅黑" w:eastAsia="微软雅黑" w:hAnsi="微软雅黑" w:cs="微软雅黑" w:hint="eastAsia"/>
          <w:color w:val="auto"/>
          <w:spacing w:val="4"/>
          <w:lang w:eastAsia="zh-CN"/>
        </w:rPr>
        <w:t>亿美元。</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美国</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月挑战者企业裁员人数</w:t>
      </w:r>
      <w:r w:rsidR="00B11817" w:rsidRPr="00B11817">
        <w:rPr>
          <w:rFonts w:ascii="微软雅黑" w:eastAsia="微软雅黑" w:hAnsi="微软雅黑" w:cs="微软雅黑"/>
          <w:color w:val="auto"/>
          <w:spacing w:val="4"/>
          <w:lang w:eastAsia="zh-CN"/>
        </w:rPr>
        <w:t>4.88</w:t>
      </w:r>
      <w:r w:rsidR="00B11817" w:rsidRPr="00B11817">
        <w:rPr>
          <w:rFonts w:ascii="微软雅黑" w:eastAsia="微软雅黑" w:hAnsi="微软雅黑" w:cs="微软雅黑" w:hint="eastAsia"/>
          <w:color w:val="auto"/>
          <w:spacing w:val="4"/>
          <w:lang w:eastAsia="zh-CN"/>
        </w:rPr>
        <w:t>万人，前值</w:t>
      </w:r>
      <w:r w:rsidR="00B11817" w:rsidRPr="00B11817">
        <w:rPr>
          <w:rFonts w:ascii="微软雅黑" w:eastAsia="微软雅黑" w:hAnsi="微软雅黑" w:cs="微软雅黑"/>
          <w:color w:val="auto"/>
          <w:spacing w:val="4"/>
          <w:lang w:eastAsia="zh-CN"/>
        </w:rPr>
        <w:t>6.38</w:t>
      </w:r>
      <w:r w:rsidR="00B11817" w:rsidRPr="00B11817">
        <w:rPr>
          <w:rFonts w:ascii="微软雅黑" w:eastAsia="微软雅黑" w:hAnsi="微软雅黑" w:cs="微软雅黑" w:hint="eastAsia"/>
          <w:color w:val="auto"/>
          <w:spacing w:val="4"/>
          <w:lang w:eastAsia="zh-CN"/>
        </w:rPr>
        <w:t>万人；同比升</w:t>
      </w:r>
      <w:r w:rsidR="00B11817" w:rsidRPr="00B11817">
        <w:rPr>
          <w:rFonts w:ascii="微软雅黑" w:eastAsia="微软雅黑" w:hAnsi="微软雅黑" w:cs="微软雅黑"/>
          <w:color w:val="auto"/>
          <w:spacing w:val="4"/>
          <w:lang w:eastAsia="zh-CN"/>
        </w:rPr>
        <w:t>19.8%</w:t>
      </w:r>
      <w:r w:rsidR="00B11817" w:rsidRPr="00B11817">
        <w:rPr>
          <w:rFonts w:ascii="微软雅黑" w:eastAsia="微软雅黑" w:hAnsi="微软雅黑" w:cs="微软雅黑" w:hint="eastAsia"/>
          <w:color w:val="auto"/>
          <w:spacing w:val="4"/>
          <w:lang w:eastAsia="zh-CN"/>
        </w:rPr>
        <w:t>，前值降</w:t>
      </w:r>
      <w:r w:rsidR="00B11817" w:rsidRPr="00B11817">
        <w:rPr>
          <w:rFonts w:ascii="微软雅黑" w:eastAsia="微软雅黑" w:hAnsi="微软雅黑" w:cs="微软雅黑"/>
          <w:color w:val="auto"/>
          <w:spacing w:val="4"/>
          <w:lang w:eastAsia="zh-CN"/>
        </w:rPr>
        <w:t>20.3%</w:t>
      </w:r>
      <w:r w:rsidR="00B11817" w:rsidRPr="00B11817">
        <w:rPr>
          <w:rFonts w:ascii="微软雅黑" w:eastAsia="微软雅黑" w:hAnsi="微软雅黑" w:cs="微软雅黑" w:hint="eastAsia"/>
          <w:color w:val="auto"/>
          <w:spacing w:val="4"/>
          <w:lang w:eastAsia="zh-CN"/>
        </w:rPr>
        <w:t>；环比降</w:t>
      </w:r>
      <w:r w:rsidR="00B11817" w:rsidRPr="00B11817">
        <w:rPr>
          <w:rFonts w:ascii="微软雅黑" w:eastAsia="微软雅黑" w:hAnsi="微软雅黑" w:cs="微软雅黑"/>
          <w:color w:val="auto"/>
          <w:spacing w:val="4"/>
          <w:lang w:eastAsia="zh-CN"/>
        </w:rPr>
        <w:t>23.55%</w:t>
      </w:r>
      <w:r w:rsidR="00B11817" w:rsidRPr="00B11817">
        <w:rPr>
          <w:rFonts w:ascii="微软雅黑" w:eastAsia="微软雅黑" w:hAnsi="微软雅黑" w:cs="微软雅黑" w:hint="eastAsia"/>
          <w:color w:val="auto"/>
          <w:spacing w:val="4"/>
          <w:lang w:eastAsia="zh-CN"/>
        </w:rPr>
        <w:t>，前值降</w:t>
      </w:r>
      <w:r w:rsidR="00B11817" w:rsidRPr="00B11817">
        <w:rPr>
          <w:rFonts w:ascii="微软雅黑" w:eastAsia="微软雅黑" w:hAnsi="微软雅黑" w:cs="微软雅黑"/>
          <w:color w:val="auto"/>
          <w:spacing w:val="4"/>
          <w:lang w:eastAsia="zh-CN"/>
        </w:rPr>
        <w:t>1.5%</w:t>
      </w:r>
      <w:r w:rsidR="00B11817"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11817" w:rsidRPr="00B11817">
        <w:rPr>
          <w:rFonts w:ascii="微软雅黑" w:eastAsia="微软雅黑" w:hAnsi="微软雅黑" w:cs="微软雅黑" w:hint="eastAsia"/>
          <w:color w:val="auto"/>
          <w:spacing w:val="4"/>
          <w:lang w:eastAsia="zh-CN"/>
        </w:rPr>
        <w:t>美国</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月标普全球服务业</w:t>
      </w:r>
      <w:r w:rsidR="00B11817" w:rsidRPr="00B11817">
        <w:rPr>
          <w:rFonts w:ascii="微软雅黑" w:eastAsia="微软雅黑" w:hAnsi="微软雅黑" w:cs="微软雅黑"/>
          <w:color w:val="auto"/>
          <w:spacing w:val="4"/>
          <w:lang w:eastAsia="zh-CN"/>
        </w:rPr>
        <w:t>PMI</w:t>
      </w:r>
      <w:r w:rsidR="00B11817" w:rsidRPr="00B11817">
        <w:rPr>
          <w:rFonts w:ascii="微软雅黑" w:eastAsia="微软雅黑" w:hAnsi="微软雅黑" w:cs="微软雅黑" w:hint="eastAsia"/>
          <w:color w:val="auto"/>
          <w:spacing w:val="4"/>
          <w:lang w:eastAsia="zh-CN"/>
        </w:rPr>
        <w:t>终值</w:t>
      </w:r>
      <w:r w:rsidR="00B11817" w:rsidRPr="00B11817">
        <w:rPr>
          <w:rFonts w:ascii="微软雅黑" w:eastAsia="微软雅黑" w:hAnsi="微软雅黑" w:cs="微软雅黑"/>
          <w:color w:val="auto"/>
          <w:spacing w:val="4"/>
          <w:lang w:eastAsia="zh-CN"/>
        </w:rPr>
        <w:t>55.3</w:t>
      </w:r>
      <w:r w:rsidR="00B11817" w:rsidRPr="00B11817">
        <w:rPr>
          <w:rFonts w:ascii="微软雅黑" w:eastAsia="微软雅黑" w:hAnsi="微软雅黑" w:cs="微软雅黑" w:hint="eastAsia"/>
          <w:color w:val="auto"/>
          <w:spacing w:val="4"/>
          <w:lang w:eastAsia="zh-CN"/>
        </w:rPr>
        <w:t>，预期</w:t>
      </w:r>
      <w:r w:rsidR="00B11817" w:rsidRPr="00B11817">
        <w:rPr>
          <w:rFonts w:ascii="微软雅黑" w:eastAsia="微软雅黑" w:hAnsi="微软雅黑" w:cs="微软雅黑"/>
          <w:color w:val="auto"/>
          <w:spacing w:val="4"/>
          <w:lang w:eastAsia="zh-CN"/>
        </w:rPr>
        <w:t>55.1</w:t>
      </w:r>
      <w:r w:rsidR="00B11817" w:rsidRPr="00B11817">
        <w:rPr>
          <w:rFonts w:ascii="微软雅黑" w:eastAsia="微软雅黑" w:hAnsi="微软雅黑" w:cs="微软雅黑" w:hint="eastAsia"/>
          <w:color w:val="auto"/>
          <w:spacing w:val="4"/>
          <w:lang w:eastAsia="zh-CN"/>
        </w:rPr>
        <w:t>，前值</w:t>
      </w:r>
      <w:r w:rsidR="00B11817" w:rsidRPr="00B11817">
        <w:rPr>
          <w:rFonts w:ascii="微软雅黑" w:eastAsia="微软雅黑" w:hAnsi="微软雅黑" w:cs="微软雅黑"/>
          <w:color w:val="auto"/>
          <w:spacing w:val="4"/>
          <w:lang w:eastAsia="zh-CN"/>
        </w:rPr>
        <w:t>54.8</w:t>
      </w:r>
      <w:r w:rsidR="00B11817" w:rsidRPr="00B11817">
        <w:rPr>
          <w:rFonts w:ascii="微软雅黑" w:eastAsia="微软雅黑" w:hAnsi="微软雅黑" w:cs="微软雅黑" w:hint="eastAsia"/>
          <w:color w:val="auto"/>
          <w:spacing w:val="4"/>
          <w:lang w:eastAsia="zh-CN"/>
        </w:rPr>
        <w:t>；综合</w:t>
      </w:r>
      <w:r w:rsidR="00B11817" w:rsidRPr="00B11817">
        <w:rPr>
          <w:rFonts w:ascii="微软雅黑" w:eastAsia="微软雅黑" w:hAnsi="微软雅黑" w:cs="微软雅黑"/>
          <w:color w:val="auto"/>
          <w:spacing w:val="4"/>
          <w:lang w:eastAsia="zh-CN"/>
        </w:rPr>
        <w:t>PMI</w:t>
      </w:r>
      <w:r w:rsidR="00B11817" w:rsidRPr="00B11817">
        <w:rPr>
          <w:rFonts w:ascii="微软雅黑" w:eastAsia="微软雅黑" w:hAnsi="微软雅黑" w:cs="微软雅黑" w:hint="eastAsia"/>
          <w:color w:val="auto"/>
          <w:spacing w:val="4"/>
          <w:lang w:eastAsia="zh-CN"/>
        </w:rPr>
        <w:t>终值</w:t>
      </w:r>
      <w:r w:rsidR="00B11817" w:rsidRPr="00B11817">
        <w:rPr>
          <w:rFonts w:ascii="微软雅黑" w:eastAsia="微软雅黑" w:hAnsi="微软雅黑" w:cs="微软雅黑"/>
          <w:color w:val="auto"/>
          <w:spacing w:val="4"/>
          <w:lang w:eastAsia="zh-CN"/>
        </w:rPr>
        <w:t>54.8</w:t>
      </w:r>
      <w:r w:rsidR="00B11817" w:rsidRPr="00B11817">
        <w:rPr>
          <w:rFonts w:ascii="微软雅黑" w:eastAsia="微软雅黑" w:hAnsi="微软雅黑" w:cs="微软雅黑" w:hint="eastAsia"/>
          <w:color w:val="auto"/>
          <w:spacing w:val="4"/>
          <w:lang w:eastAsia="zh-CN"/>
        </w:rPr>
        <w:t>，初值</w:t>
      </w:r>
      <w:r w:rsidR="00B11817" w:rsidRPr="00B11817">
        <w:rPr>
          <w:rFonts w:ascii="微软雅黑" w:eastAsia="微软雅黑" w:hAnsi="微软雅黑" w:cs="微软雅黑"/>
          <w:color w:val="auto"/>
          <w:spacing w:val="4"/>
          <w:lang w:eastAsia="zh-CN"/>
        </w:rPr>
        <w:t>54.6</w:t>
      </w:r>
      <w:r w:rsidR="00B11817" w:rsidRPr="00B11817">
        <w:rPr>
          <w:rFonts w:ascii="微软雅黑" w:eastAsia="微软雅黑" w:hAnsi="微软雅黑" w:cs="微软雅黑" w:hint="eastAsia"/>
          <w:color w:val="auto"/>
          <w:spacing w:val="4"/>
          <w:lang w:eastAsia="zh-CN"/>
        </w:rPr>
        <w:t>，前值</w:t>
      </w:r>
      <w:r w:rsidR="00B11817" w:rsidRPr="00B11817">
        <w:rPr>
          <w:rFonts w:ascii="微软雅黑" w:eastAsia="微软雅黑" w:hAnsi="微软雅黑" w:cs="微软雅黑"/>
          <w:color w:val="auto"/>
          <w:spacing w:val="4"/>
          <w:lang w:eastAsia="zh-CN"/>
        </w:rPr>
        <w:t>54.5</w:t>
      </w:r>
      <w:r w:rsidR="00B11817" w:rsidRPr="00B11817">
        <w:rPr>
          <w:rFonts w:ascii="微软雅黑" w:eastAsia="微软雅黑" w:hAnsi="微软雅黑" w:cs="微软雅黑" w:hint="eastAsia"/>
          <w:color w:val="auto"/>
          <w:spacing w:val="4"/>
          <w:lang w:eastAsia="zh-CN"/>
        </w:rPr>
        <w:t>。美国</w:t>
      </w:r>
      <w:r w:rsidR="00B11817" w:rsidRPr="00B11817">
        <w:rPr>
          <w:rFonts w:ascii="微软雅黑" w:eastAsia="微软雅黑" w:hAnsi="微软雅黑" w:cs="微软雅黑"/>
          <w:color w:val="auto"/>
          <w:spacing w:val="4"/>
          <w:lang w:eastAsia="zh-CN"/>
        </w:rPr>
        <w:t>6</w:t>
      </w:r>
      <w:r w:rsidR="00B11817" w:rsidRPr="00B11817">
        <w:rPr>
          <w:rFonts w:ascii="微软雅黑" w:eastAsia="微软雅黑" w:hAnsi="微软雅黑" w:cs="微软雅黑" w:hint="eastAsia"/>
          <w:color w:val="auto"/>
          <w:spacing w:val="4"/>
          <w:lang w:eastAsia="zh-CN"/>
        </w:rPr>
        <w:t>月</w:t>
      </w:r>
      <w:r w:rsidR="00B11817" w:rsidRPr="00B11817">
        <w:rPr>
          <w:rFonts w:ascii="微软雅黑" w:eastAsia="微软雅黑" w:hAnsi="微软雅黑" w:cs="微软雅黑"/>
          <w:color w:val="auto"/>
          <w:spacing w:val="4"/>
          <w:lang w:eastAsia="zh-CN"/>
        </w:rPr>
        <w:t>ISM</w:t>
      </w:r>
      <w:r w:rsidR="00B11817" w:rsidRPr="00B11817">
        <w:rPr>
          <w:rFonts w:ascii="微软雅黑" w:eastAsia="微软雅黑" w:hAnsi="微软雅黑" w:cs="微软雅黑" w:hint="eastAsia"/>
          <w:color w:val="auto"/>
          <w:spacing w:val="4"/>
          <w:lang w:eastAsia="zh-CN"/>
        </w:rPr>
        <w:t>非制造业</w:t>
      </w:r>
      <w:r w:rsidR="00B11817" w:rsidRPr="00B11817">
        <w:rPr>
          <w:rFonts w:ascii="微软雅黑" w:eastAsia="微软雅黑" w:hAnsi="微软雅黑" w:cs="微软雅黑"/>
          <w:color w:val="auto"/>
          <w:spacing w:val="4"/>
          <w:lang w:eastAsia="zh-CN"/>
        </w:rPr>
        <w:t>PMI</w:t>
      </w:r>
      <w:r w:rsidR="00B11817" w:rsidRPr="00B11817">
        <w:rPr>
          <w:rFonts w:ascii="微软雅黑" w:eastAsia="微软雅黑" w:hAnsi="微软雅黑" w:cs="微软雅黑" w:hint="eastAsia"/>
          <w:color w:val="auto"/>
          <w:spacing w:val="4"/>
          <w:lang w:eastAsia="zh-CN"/>
        </w:rPr>
        <w:t>为</w:t>
      </w:r>
      <w:r w:rsidR="00B11817" w:rsidRPr="00B11817">
        <w:rPr>
          <w:rFonts w:ascii="微软雅黑" w:eastAsia="微软雅黑" w:hAnsi="微软雅黑" w:cs="微软雅黑"/>
          <w:color w:val="auto"/>
          <w:spacing w:val="4"/>
          <w:lang w:eastAsia="zh-CN"/>
        </w:rPr>
        <w:t>48.8</w:t>
      </w:r>
      <w:r w:rsidR="00B11817" w:rsidRPr="00B11817">
        <w:rPr>
          <w:rFonts w:ascii="微软雅黑" w:eastAsia="微软雅黑" w:hAnsi="微软雅黑" w:cs="微软雅黑" w:hint="eastAsia"/>
          <w:color w:val="auto"/>
          <w:spacing w:val="4"/>
          <w:lang w:eastAsia="zh-CN"/>
        </w:rPr>
        <w:t>，为</w:t>
      </w:r>
      <w:r w:rsidR="00B11817" w:rsidRPr="00B11817">
        <w:rPr>
          <w:rFonts w:ascii="微软雅黑" w:eastAsia="微软雅黑" w:hAnsi="微软雅黑" w:cs="微软雅黑"/>
          <w:color w:val="auto"/>
          <w:spacing w:val="4"/>
          <w:lang w:eastAsia="zh-CN"/>
        </w:rPr>
        <w:t>2020</w:t>
      </w:r>
      <w:r w:rsidR="00B11817" w:rsidRPr="00B11817">
        <w:rPr>
          <w:rFonts w:ascii="微软雅黑" w:eastAsia="微软雅黑" w:hAnsi="微软雅黑" w:cs="微软雅黑" w:hint="eastAsia"/>
          <w:color w:val="auto"/>
          <w:spacing w:val="4"/>
          <w:lang w:eastAsia="zh-CN"/>
        </w:rPr>
        <w:t>年</w:t>
      </w:r>
      <w:r w:rsidR="00B11817" w:rsidRPr="00B11817">
        <w:rPr>
          <w:rFonts w:ascii="微软雅黑" w:eastAsia="微软雅黑" w:hAnsi="微软雅黑" w:cs="微软雅黑"/>
          <w:color w:val="auto"/>
          <w:spacing w:val="4"/>
          <w:lang w:eastAsia="zh-CN"/>
        </w:rPr>
        <w:t>5</w:t>
      </w:r>
      <w:r w:rsidR="00B11817" w:rsidRPr="00B11817">
        <w:rPr>
          <w:rFonts w:ascii="微软雅黑" w:eastAsia="微软雅黑" w:hAnsi="微软雅黑" w:cs="微软雅黑" w:hint="eastAsia"/>
          <w:color w:val="auto"/>
          <w:spacing w:val="4"/>
          <w:lang w:eastAsia="zh-CN"/>
        </w:rPr>
        <w:t>月以来新低，预期</w:t>
      </w:r>
      <w:r w:rsidR="00B11817" w:rsidRPr="00B11817">
        <w:rPr>
          <w:rFonts w:ascii="微软雅黑" w:eastAsia="微软雅黑" w:hAnsi="微软雅黑" w:cs="微软雅黑"/>
          <w:color w:val="auto"/>
          <w:spacing w:val="4"/>
          <w:lang w:eastAsia="zh-CN"/>
        </w:rPr>
        <w:t>52.5</w:t>
      </w:r>
      <w:r w:rsidR="00B11817" w:rsidRPr="00B11817">
        <w:rPr>
          <w:rFonts w:ascii="微软雅黑" w:eastAsia="微软雅黑" w:hAnsi="微软雅黑" w:cs="微软雅黑" w:hint="eastAsia"/>
          <w:color w:val="auto"/>
          <w:spacing w:val="4"/>
          <w:lang w:eastAsia="zh-CN"/>
        </w:rPr>
        <w:t>，前值</w:t>
      </w:r>
      <w:r w:rsidR="00B11817" w:rsidRPr="00B11817">
        <w:rPr>
          <w:rFonts w:ascii="微软雅黑" w:eastAsia="微软雅黑" w:hAnsi="微软雅黑" w:cs="微软雅黑"/>
          <w:color w:val="auto"/>
          <w:spacing w:val="4"/>
          <w:lang w:eastAsia="zh-CN"/>
        </w:rPr>
        <w:t>53.8</w:t>
      </w:r>
      <w:r w:rsidR="00B11817"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欧元区</w:t>
      </w:r>
      <w:r w:rsidRPr="00B11817">
        <w:rPr>
          <w:rFonts w:ascii="微软雅黑" w:eastAsia="微软雅黑" w:hAnsi="微软雅黑" w:cs="微软雅黑"/>
          <w:color w:val="auto"/>
          <w:spacing w:val="4"/>
          <w:lang w:eastAsia="zh-CN"/>
        </w:rPr>
        <w:t>5</w:t>
      </w:r>
      <w:r w:rsidRPr="00B11817">
        <w:rPr>
          <w:rFonts w:ascii="微软雅黑" w:eastAsia="微软雅黑" w:hAnsi="微软雅黑" w:cs="微软雅黑" w:hint="eastAsia"/>
          <w:color w:val="auto"/>
          <w:spacing w:val="4"/>
          <w:lang w:eastAsia="zh-CN"/>
        </w:rPr>
        <w:t>月</w:t>
      </w:r>
      <w:r w:rsidRPr="00B11817">
        <w:rPr>
          <w:rFonts w:ascii="微软雅黑" w:eastAsia="微软雅黑" w:hAnsi="微软雅黑" w:cs="微软雅黑"/>
          <w:color w:val="auto"/>
          <w:spacing w:val="4"/>
          <w:lang w:eastAsia="zh-CN"/>
        </w:rPr>
        <w:t>PPI</w:t>
      </w:r>
      <w:r w:rsidRPr="00B11817">
        <w:rPr>
          <w:rFonts w:ascii="微软雅黑" w:eastAsia="微软雅黑" w:hAnsi="微软雅黑" w:cs="微软雅黑" w:hint="eastAsia"/>
          <w:color w:val="auto"/>
          <w:spacing w:val="4"/>
          <w:lang w:eastAsia="zh-CN"/>
        </w:rPr>
        <w:t>同比降</w:t>
      </w:r>
      <w:r w:rsidRPr="00B11817">
        <w:rPr>
          <w:rFonts w:ascii="微软雅黑" w:eastAsia="微软雅黑" w:hAnsi="微软雅黑" w:cs="微软雅黑"/>
          <w:color w:val="auto"/>
          <w:spacing w:val="4"/>
          <w:lang w:eastAsia="zh-CN"/>
        </w:rPr>
        <w:t>4.2%</w:t>
      </w:r>
      <w:r w:rsidRPr="00B11817">
        <w:rPr>
          <w:rFonts w:ascii="微软雅黑" w:eastAsia="微软雅黑" w:hAnsi="微软雅黑" w:cs="微软雅黑" w:hint="eastAsia"/>
          <w:color w:val="auto"/>
          <w:spacing w:val="4"/>
          <w:lang w:eastAsia="zh-CN"/>
        </w:rPr>
        <w:t>，预期降</w:t>
      </w:r>
      <w:r w:rsidRPr="00B11817">
        <w:rPr>
          <w:rFonts w:ascii="微软雅黑" w:eastAsia="微软雅黑" w:hAnsi="微软雅黑" w:cs="微软雅黑"/>
          <w:color w:val="auto"/>
          <w:spacing w:val="4"/>
          <w:lang w:eastAsia="zh-CN"/>
        </w:rPr>
        <w:t>4.1%</w:t>
      </w:r>
      <w:r w:rsidRPr="00B11817">
        <w:rPr>
          <w:rFonts w:ascii="微软雅黑" w:eastAsia="微软雅黑" w:hAnsi="微软雅黑" w:cs="微软雅黑" w:hint="eastAsia"/>
          <w:color w:val="auto"/>
          <w:spacing w:val="4"/>
          <w:lang w:eastAsia="zh-CN"/>
        </w:rPr>
        <w:t>，前值降</w:t>
      </w:r>
      <w:r w:rsidRPr="00B11817">
        <w:rPr>
          <w:rFonts w:ascii="微软雅黑" w:eastAsia="微软雅黑" w:hAnsi="微软雅黑" w:cs="微软雅黑"/>
          <w:color w:val="auto"/>
          <w:spacing w:val="4"/>
          <w:lang w:eastAsia="zh-CN"/>
        </w:rPr>
        <w:t>5.7%</w:t>
      </w:r>
      <w:r w:rsidRPr="00B11817">
        <w:rPr>
          <w:rFonts w:ascii="微软雅黑" w:eastAsia="微软雅黑" w:hAnsi="微软雅黑" w:cs="微软雅黑" w:hint="eastAsia"/>
          <w:color w:val="auto"/>
          <w:spacing w:val="4"/>
          <w:lang w:eastAsia="zh-CN"/>
        </w:rPr>
        <w:t>；环比降</w:t>
      </w:r>
      <w:r w:rsidRPr="00B11817">
        <w:rPr>
          <w:rFonts w:ascii="微软雅黑" w:eastAsia="微软雅黑" w:hAnsi="微软雅黑" w:cs="微软雅黑"/>
          <w:color w:val="auto"/>
          <w:spacing w:val="4"/>
          <w:lang w:eastAsia="zh-CN"/>
        </w:rPr>
        <w:t>0.2%</w:t>
      </w:r>
      <w:r w:rsidRPr="00B11817">
        <w:rPr>
          <w:rFonts w:ascii="微软雅黑" w:eastAsia="微软雅黑" w:hAnsi="微软雅黑" w:cs="微软雅黑" w:hint="eastAsia"/>
          <w:color w:val="auto"/>
          <w:spacing w:val="4"/>
          <w:lang w:eastAsia="zh-CN"/>
        </w:rPr>
        <w:t>，预期降</w:t>
      </w:r>
      <w:r w:rsidRPr="00B11817">
        <w:rPr>
          <w:rFonts w:ascii="微软雅黑" w:eastAsia="微软雅黑" w:hAnsi="微软雅黑" w:cs="微软雅黑"/>
          <w:color w:val="auto"/>
          <w:spacing w:val="4"/>
          <w:lang w:eastAsia="zh-CN"/>
        </w:rPr>
        <w:t>0.1%</w:t>
      </w:r>
      <w:r w:rsidRPr="00B11817">
        <w:rPr>
          <w:rFonts w:ascii="微软雅黑" w:eastAsia="微软雅黑" w:hAnsi="微软雅黑" w:cs="微软雅黑" w:hint="eastAsia"/>
          <w:color w:val="auto"/>
          <w:spacing w:val="4"/>
          <w:lang w:eastAsia="zh-CN"/>
        </w:rPr>
        <w:t>，前值降</w:t>
      </w:r>
      <w:r w:rsidRPr="00B11817">
        <w:rPr>
          <w:rFonts w:ascii="微软雅黑" w:eastAsia="微软雅黑" w:hAnsi="微软雅黑" w:cs="微软雅黑"/>
          <w:color w:val="auto"/>
          <w:spacing w:val="4"/>
          <w:lang w:eastAsia="zh-CN"/>
        </w:rPr>
        <w:t>1.0%</w:t>
      </w:r>
      <w:r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欧元区</w:t>
      </w:r>
      <w:r w:rsidRPr="00B11817">
        <w:rPr>
          <w:rFonts w:ascii="微软雅黑" w:eastAsia="微软雅黑" w:hAnsi="微软雅黑" w:cs="微软雅黑"/>
          <w:color w:val="auto"/>
          <w:spacing w:val="4"/>
          <w:lang w:eastAsia="zh-CN"/>
        </w:rPr>
        <w:t>6</w:t>
      </w:r>
      <w:r w:rsidRPr="00B11817">
        <w:rPr>
          <w:rFonts w:ascii="微软雅黑" w:eastAsia="微软雅黑" w:hAnsi="微软雅黑" w:cs="微软雅黑" w:hint="eastAsia"/>
          <w:color w:val="auto"/>
          <w:spacing w:val="4"/>
          <w:lang w:eastAsia="zh-CN"/>
        </w:rPr>
        <w:t>月服务业</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52.8</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52.6</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53.2</w:t>
      </w:r>
      <w:r w:rsidRPr="00B11817">
        <w:rPr>
          <w:rFonts w:ascii="微软雅黑" w:eastAsia="微软雅黑" w:hAnsi="微软雅黑" w:cs="微软雅黑" w:hint="eastAsia"/>
          <w:color w:val="auto"/>
          <w:spacing w:val="4"/>
          <w:lang w:eastAsia="zh-CN"/>
        </w:rPr>
        <w:t>；综合</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50.9</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50.8</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52.2</w:t>
      </w:r>
      <w:r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英国</w:t>
      </w:r>
      <w:r w:rsidRPr="00B11817">
        <w:rPr>
          <w:rFonts w:ascii="微软雅黑" w:eastAsia="微软雅黑" w:hAnsi="微软雅黑" w:cs="微软雅黑"/>
          <w:color w:val="auto"/>
          <w:spacing w:val="4"/>
          <w:lang w:eastAsia="zh-CN"/>
        </w:rPr>
        <w:t>6</w:t>
      </w:r>
      <w:r w:rsidRPr="00B11817">
        <w:rPr>
          <w:rFonts w:ascii="微软雅黑" w:eastAsia="微软雅黑" w:hAnsi="微软雅黑" w:cs="微软雅黑" w:hint="eastAsia"/>
          <w:color w:val="auto"/>
          <w:spacing w:val="4"/>
          <w:lang w:eastAsia="zh-CN"/>
        </w:rPr>
        <w:t>月服务业</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52.1</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51.2</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52.9</w:t>
      </w:r>
      <w:r w:rsidRPr="00B11817">
        <w:rPr>
          <w:rFonts w:ascii="微软雅黑" w:eastAsia="微软雅黑" w:hAnsi="微软雅黑" w:cs="微软雅黑" w:hint="eastAsia"/>
          <w:color w:val="auto"/>
          <w:spacing w:val="4"/>
          <w:lang w:eastAsia="zh-CN"/>
        </w:rPr>
        <w:t>；综合</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52.3</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51.7</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53.0</w:t>
      </w:r>
      <w:r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德国</w:t>
      </w:r>
      <w:r w:rsidRPr="00B11817">
        <w:rPr>
          <w:rFonts w:ascii="微软雅黑" w:eastAsia="微软雅黑" w:hAnsi="微软雅黑" w:cs="微软雅黑"/>
          <w:color w:val="auto"/>
          <w:spacing w:val="4"/>
          <w:lang w:eastAsia="zh-CN"/>
        </w:rPr>
        <w:t>6</w:t>
      </w:r>
      <w:r w:rsidRPr="00B11817">
        <w:rPr>
          <w:rFonts w:ascii="微软雅黑" w:eastAsia="微软雅黑" w:hAnsi="微软雅黑" w:cs="微软雅黑" w:hint="eastAsia"/>
          <w:color w:val="auto"/>
          <w:spacing w:val="4"/>
          <w:lang w:eastAsia="zh-CN"/>
        </w:rPr>
        <w:t>月服务业</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53.1</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53.5</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54.2</w:t>
      </w:r>
      <w:r w:rsidRPr="00B11817">
        <w:rPr>
          <w:rFonts w:ascii="微软雅黑" w:eastAsia="微软雅黑" w:hAnsi="微软雅黑" w:cs="微软雅黑" w:hint="eastAsia"/>
          <w:color w:val="auto"/>
          <w:spacing w:val="4"/>
          <w:lang w:eastAsia="zh-CN"/>
        </w:rPr>
        <w:t>；综合</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50.4</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50.6</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52.4</w:t>
      </w:r>
      <w:r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法国</w:t>
      </w:r>
      <w:r w:rsidRPr="00B11817">
        <w:rPr>
          <w:rFonts w:ascii="微软雅黑" w:eastAsia="微软雅黑" w:hAnsi="微软雅黑" w:cs="微软雅黑"/>
          <w:color w:val="auto"/>
          <w:spacing w:val="4"/>
          <w:lang w:eastAsia="zh-CN"/>
        </w:rPr>
        <w:t>6</w:t>
      </w:r>
      <w:r w:rsidRPr="00B11817">
        <w:rPr>
          <w:rFonts w:ascii="微软雅黑" w:eastAsia="微软雅黑" w:hAnsi="微软雅黑" w:cs="微软雅黑" w:hint="eastAsia"/>
          <w:color w:val="auto"/>
          <w:spacing w:val="4"/>
          <w:lang w:eastAsia="zh-CN"/>
        </w:rPr>
        <w:t>月服务业</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49.6</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48.8</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49.3</w:t>
      </w:r>
      <w:r w:rsidRPr="00B11817">
        <w:rPr>
          <w:rFonts w:ascii="微软雅黑" w:eastAsia="微软雅黑" w:hAnsi="微软雅黑" w:cs="微软雅黑" w:hint="eastAsia"/>
          <w:color w:val="auto"/>
          <w:spacing w:val="4"/>
          <w:lang w:eastAsia="zh-CN"/>
        </w:rPr>
        <w:t>；综合</w:t>
      </w:r>
      <w:r w:rsidRPr="00B11817">
        <w:rPr>
          <w:rFonts w:ascii="微软雅黑" w:eastAsia="微软雅黑" w:hAnsi="微软雅黑" w:cs="微软雅黑"/>
          <w:color w:val="auto"/>
          <w:spacing w:val="4"/>
          <w:lang w:eastAsia="zh-CN"/>
        </w:rPr>
        <w:t>PMI</w:t>
      </w:r>
      <w:r w:rsidRPr="00B11817">
        <w:rPr>
          <w:rFonts w:ascii="微软雅黑" w:eastAsia="微软雅黑" w:hAnsi="微软雅黑" w:cs="微软雅黑" w:hint="eastAsia"/>
          <w:color w:val="auto"/>
          <w:spacing w:val="4"/>
          <w:lang w:eastAsia="zh-CN"/>
        </w:rPr>
        <w:t>终值为</w:t>
      </w:r>
      <w:r w:rsidRPr="00B11817">
        <w:rPr>
          <w:rFonts w:ascii="微软雅黑" w:eastAsia="微软雅黑" w:hAnsi="微软雅黑" w:cs="微软雅黑"/>
          <w:color w:val="auto"/>
          <w:spacing w:val="4"/>
          <w:lang w:eastAsia="zh-CN"/>
        </w:rPr>
        <w:t>48.8</w:t>
      </w:r>
      <w:r w:rsidRPr="00B11817">
        <w:rPr>
          <w:rFonts w:ascii="微软雅黑" w:eastAsia="微软雅黑" w:hAnsi="微软雅黑" w:cs="微软雅黑" w:hint="eastAsia"/>
          <w:color w:val="auto"/>
          <w:spacing w:val="4"/>
          <w:lang w:eastAsia="zh-CN"/>
        </w:rPr>
        <w:t>，预期</w:t>
      </w:r>
      <w:r w:rsidRPr="00B11817">
        <w:rPr>
          <w:rFonts w:ascii="微软雅黑" w:eastAsia="微软雅黑" w:hAnsi="微软雅黑" w:cs="微软雅黑"/>
          <w:color w:val="auto"/>
          <w:spacing w:val="4"/>
          <w:lang w:eastAsia="zh-CN"/>
        </w:rPr>
        <w:t>48.2</w:t>
      </w:r>
      <w:r w:rsidRPr="00B11817">
        <w:rPr>
          <w:rFonts w:ascii="微软雅黑" w:eastAsia="微软雅黑" w:hAnsi="微软雅黑" w:cs="微软雅黑" w:hint="eastAsia"/>
          <w:color w:val="auto"/>
          <w:spacing w:val="4"/>
          <w:lang w:eastAsia="zh-CN"/>
        </w:rPr>
        <w:t>，前值</w:t>
      </w:r>
      <w:r w:rsidRPr="00B11817">
        <w:rPr>
          <w:rFonts w:ascii="微软雅黑" w:eastAsia="微软雅黑" w:hAnsi="微软雅黑" w:cs="微软雅黑"/>
          <w:color w:val="auto"/>
          <w:spacing w:val="4"/>
          <w:lang w:eastAsia="zh-CN"/>
        </w:rPr>
        <w:t>48.9</w:t>
      </w:r>
      <w:r w:rsidRPr="00B1181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第二季度美国风险投资融资猛增至</w:t>
      </w:r>
      <w:r w:rsidRPr="00B11817">
        <w:rPr>
          <w:rFonts w:ascii="微软雅黑" w:eastAsia="微软雅黑" w:hAnsi="微软雅黑" w:cs="微软雅黑"/>
          <w:color w:val="auto"/>
          <w:spacing w:val="4"/>
          <w:lang w:eastAsia="zh-CN"/>
        </w:rPr>
        <w:t>556</w:t>
      </w:r>
      <w:r w:rsidRPr="00B11817">
        <w:rPr>
          <w:rFonts w:ascii="微软雅黑" w:eastAsia="微软雅黑" w:hAnsi="微软雅黑" w:cs="微软雅黑" w:hint="eastAsia"/>
          <w:color w:val="auto"/>
          <w:spacing w:val="4"/>
          <w:lang w:eastAsia="zh-CN"/>
        </w:rPr>
        <w:t>亿美元，环比增长</w:t>
      </w:r>
      <w:r w:rsidRPr="00B11817">
        <w:rPr>
          <w:rFonts w:ascii="微软雅黑" w:eastAsia="微软雅黑" w:hAnsi="微软雅黑" w:cs="微软雅黑"/>
          <w:color w:val="auto"/>
          <w:spacing w:val="4"/>
          <w:lang w:eastAsia="zh-CN"/>
        </w:rPr>
        <w:t>47%</w:t>
      </w:r>
      <w:r w:rsidRPr="00B11817">
        <w:rPr>
          <w:rFonts w:ascii="微软雅黑" w:eastAsia="微软雅黑" w:hAnsi="微软雅黑" w:cs="微软雅黑" w:hint="eastAsia"/>
          <w:color w:val="auto"/>
          <w:spacing w:val="4"/>
          <w:lang w:eastAsia="zh-CN"/>
        </w:rPr>
        <w:t>，创下两年来的最高季度融资额，这主要得益于对人工智能公司的大量投资。</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日本财政部表示，</w:t>
      </w:r>
      <w:r w:rsidRPr="00B11817">
        <w:rPr>
          <w:rFonts w:ascii="微软雅黑" w:eastAsia="微软雅黑" w:hAnsi="微软雅黑" w:cs="微软雅黑"/>
          <w:color w:val="auto"/>
          <w:spacing w:val="4"/>
          <w:lang w:eastAsia="zh-CN"/>
        </w:rPr>
        <w:t>2023/24</w:t>
      </w:r>
      <w:r w:rsidRPr="00B11817">
        <w:rPr>
          <w:rFonts w:ascii="微软雅黑" w:eastAsia="微软雅黑" w:hAnsi="微软雅黑" w:cs="微软雅黑" w:hint="eastAsia"/>
          <w:color w:val="auto"/>
          <w:spacing w:val="4"/>
          <w:lang w:eastAsia="zh-CN"/>
        </w:rPr>
        <w:t>财年税收收入创纪录，达到</w:t>
      </w:r>
      <w:r w:rsidRPr="00B11817">
        <w:rPr>
          <w:rFonts w:ascii="微软雅黑" w:eastAsia="微软雅黑" w:hAnsi="微软雅黑" w:cs="微软雅黑"/>
          <w:color w:val="auto"/>
          <w:spacing w:val="4"/>
          <w:lang w:eastAsia="zh-CN"/>
        </w:rPr>
        <w:t>72.1</w:t>
      </w:r>
      <w:r w:rsidRPr="00B11817">
        <w:rPr>
          <w:rFonts w:ascii="微软雅黑" w:eastAsia="微软雅黑" w:hAnsi="微软雅黑" w:cs="微软雅黑" w:hint="eastAsia"/>
          <w:color w:val="auto"/>
          <w:spacing w:val="4"/>
          <w:lang w:eastAsia="zh-CN"/>
        </w:rPr>
        <w:t>万亿日元。</w:t>
      </w:r>
      <w:r w:rsidRPr="00A75923">
        <w:rPr>
          <w:rFonts w:ascii="微软雅黑" w:eastAsia="微软雅黑" w:hAnsi="微软雅黑" w:cs="微软雅黑" w:hint="eastAsia"/>
          <w:color w:val="auto"/>
          <w:spacing w:val="4"/>
          <w:lang w:eastAsia="zh-CN"/>
        </w:rPr>
        <w:t>】</w:t>
      </w:r>
    </w:p>
    <w:p w:rsidR="00B11817" w:rsidRDefault="00B11817" w:rsidP="001F635C">
      <w:pPr>
        <w:spacing w:before="102" w:line="257" w:lineRule="auto"/>
        <w:ind w:right="646" w:firstLineChars="200" w:firstLine="436"/>
        <w:jc w:val="both"/>
        <w:rPr>
          <w:rFonts w:ascii="微软雅黑" w:eastAsia="微软雅黑" w:hAnsi="微软雅黑" w:cs="微软雅黑" w:hint="eastAsia"/>
          <w:color w:val="auto"/>
          <w:spacing w:val="4"/>
          <w:lang w:eastAsia="zh-CN"/>
        </w:rPr>
      </w:pPr>
      <w:r w:rsidRPr="00A75923">
        <w:rPr>
          <w:rFonts w:ascii="微软雅黑" w:eastAsia="微软雅黑" w:hAnsi="微软雅黑" w:cs="微软雅黑" w:hint="eastAsia"/>
          <w:color w:val="auto"/>
          <w:spacing w:val="4"/>
          <w:lang w:eastAsia="zh-CN"/>
        </w:rPr>
        <w:t>【</w:t>
      </w:r>
      <w:r w:rsidRPr="00B11817">
        <w:rPr>
          <w:rFonts w:ascii="微软雅黑" w:eastAsia="微软雅黑" w:hAnsi="微软雅黑" w:cs="微软雅黑" w:hint="eastAsia"/>
          <w:color w:val="auto"/>
          <w:spacing w:val="4"/>
          <w:lang w:eastAsia="zh-CN"/>
        </w:rPr>
        <w:t>日本最大工会日本劳动组合总联合会公布，日本企业提供的平均工资涨幅为</w:t>
      </w:r>
      <w:r w:rsidRPr="00B11817">
        <w:rPr>
          <w:rFonts w:ascii="微软雅黑" w:eastAsia="微软雅黑" w:hAnsi="微软雅黑" w:cs="微软雅黑"/>
          <w:color w:val="auto"/>
          <w:spacing w:val="4"/>
          <w:lang w:eastAsia="zh-CN"/>
        </w:rPr>
        <w:t>5.10%</w:t>
      </w:r>
      <w:r w:rsidRPr="00B11817">
        <w:rPr>
          <w:rFonts w:ascii="微软雅黑" w:eastAsia="微软雅黑" w:hAnsi="微软雅黑" w:cs="微软雅黑" w:hint="eastAsia"/>
          <w:color w:val="auto"/>
          <w:spacing w:val="4"/>
          <w:lang w:eastAsia="zh-CN"/>
        </w:rPr>
        <w:t>，为</w:t>
      </w:r>
      <w:r w:rsidRPr="00B11817">
        <w:rPr>
          <w:rFonts w:ascii="微软雅黑" w:eastAsia="微软雅黑" w:hAnsi="微软雅黑" w:cs="微软雅黑"/>
          <w:color w:val="auto"/>
          <w:spacing w:val="4"/>
          <w:lang w:eastAsia="zh-CN"/>
        </w:rPr>
        <w:t>33</w:t>
      </w:r>
      <w:r w:rsidRPr="00B11817">
        <w:rPr>
          <w:rFonts w:ascii="微软雅黑" w:eastAsia="微软雅黑" w:hAnsi="微软雅黑" w:cs="微软雅黑" w:hint="eastAsia"/>
          <w:color w:val="auto"/>
          <w:spacing w:val="4"/>
          <w:lang w:eastAsia="zh-CN"/>
        </w:rPr>
        <w:t>年来最高水平。</w:t>
      </w:r>
      <w:r w:rsidRPr="00A75923">
        <w:rPr>
          <w:rFonts w:ascii="微软雅黑" w:eastAsia="微软雅黑" w:hAnsi="微软雅黑" w:cs="微软雅黑" w:hint="eastAsia"/>
          <w:color w:val="auto"/>
          <w:spacing w:val="4"/>
          <w:lang w:eastAsia="zh-CN"/>
        </w:rPr>
        <w:t>】</w:t>
      </w:r>
    </w:p>
    <w:p w:rsidR="00B11817" w:rsidRDefault="00B11817">
      <w:pPr>
        <w:kinsoku/>
        <w:autoSpaceDE/>
        <w:autoSpaceDN/>
        <w:adjustRightInd/>
        <w:snapToGrid/>
        <w:textAlignment w:val="auto"/>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3020F8" w:rsidP="009D2143">
            <w:pPr>
              <w:pStyle w:val="TableText"/>
              <w:rPr>
                <w:lang w:eastAsia="zh-CN"/>
              </w:rPr>
            </w:pPr>
            <w:r>
              <w:t>2024/7/4</w:t>
            </w:r>
          </w:p>
        </w:tc>
        <w:tc>
          <w:tcPr>
            <w:tcW w:w="1143" w:type="dxa"/>
            <w:shd w:val="clear" w:color="auto" w:fill="D3EAFF"/>
          </w:tcPr>
          <w:p w:rsidR="005A6DDA" w:rsidRPr="005A6DDA" w:rsidRDefault="003020F8" w:rsidP="009D2143">
            <w:pPr>
              <w:pStyle w:val="TableText"/>
              <w:rPr>
                <w:lang w:eastAsia="zh-CN"/>
              </w:rPr>
            </w:pPr>
            <w:r w:rsidRPr="003020F8">
              <w:rPr>
                <w:rFonts w:hint="eastAsia"/>
                <w:lang w:eastAsia="zh-CN"/>
              </w:rPr>
              <w:t>待定</w:t>
            </w:r>
          </w:p>
        </w:tc>
        <w:tc>
          <w:tcPr>
            <w:tcW w:w="6679" w:type="dxa"/>
            <w:shd w:val="clear" w:color="auto" w:fill="D3EAFF"/>
          </w:tcPr>
          <w:p w:rsidR="005A6DDA" w:rsidRPr="009D2143" w:rsidRDefault="003020F8" w:rsidP="009D2143">
            <w:pPr>
              <w:pStyle w:val="TableText"/>
              <w:jc w:val="center"/>
              <w:rPr>
                <w:b w:val="0"/>
                <w:lang w:eastAsia="zh-CN"/>
              </w:rPr>
            </w:pPr>
            <w:r w:rsidRPr="003020F8">
              <w:rPr>
                <w:rFonts w:hint="eastAsia"/>
                <w:b w:val="0"/>
                <w:lang w:eastAsia="zh-CN"/>
              </w:rPr>
              <w:t>英国举行大选</w:t>
            </w:r>
          </w:p>
        </w:tc>
      </w:tr>
      <w:tr w:rsidR="005A6DDA">
        <w:trPr>
          <w:trHeight w:val="618"/>
        </w:trPr>
        <w:tc>
          <w:tcPr>
            <w:tcW w:w="1567" w:type="dxa"/>
          </w:tcPr>
          <w:p w:rsidR="005A6DDA" w:rsidRDefault="003020F8" w:rsidP="009D2143">
            <w:pPr>
              <w:pStyle w:val="TableText"/>
              <w:rPr>
                <w:lang w:eastAsia="zh-CN"/>
              </w:rPr>
            </w:pPr>
            <w:r>
              <w:t>2024/7/4</w:t>
            </w:r>
          </w:p>
        </w:tc>
        <w:tc>
          <w:tcPr>
            <w:tcW w:w="1143" w:type="dxa"/>
          </w:tcPr>
          <w:p w:rsidR="005A6DDA" w:rsidRDefault="0031740A" w:rsidP="009D2143">
            <w:pPr>
              <w:pStyle w:val="TableText"/>
              <w:rPr>
                <w:lang w:eastAsia="zh-CN"/>
              </w:rPr>
            </w:pPr>
            <w:r>
              <w:rPr>
                <w:rFonts w:hint="eastAsia"/>
                <w:lang w:eastAsia="zh-CN"/>
              </w:rPr>
              <w:t>1</w:t>
            </w:r>
            <w:r w:rsidR="003020F8">
              <w:rPr>
                <w:lang w:eastAsia="zh-CN"/>
              </w:rPr>
              <w:t>3</w:t>
            </w:r>
            <w:r w:rsidR="005A6DDA">
              <w:rPr>
                <w:rFonts w:hint="eastAsia"/>
                <w:lang w:eastAsia="zh-CN"/>
              </w:rPr>
              <w:t>：</w:t>
            </w:r>
            <w:r w:rsidR="003020F8">
              <w:rPr>
                <w:lang w:eastAsia="zh-CN"/>
              </w:rPr>
              <w:t>45</w:t>
            </w:r>
          </w:p>
        </w:tc>
        <w:tc>
          <w:tcPr>
            <w:tcW w:w="6679" w:type="dxa"/>
          </w:tcPr>
          <w:p w:rsidR="006D1F97" w:rsidRPr="009D2143" w:rsidRDefault="003020F8" w:rsidP="009D2143">
            <w:pPr>
              <w:pStyle w:val="TableText"/>
              <w:jc w:val="center"/>
              <w:rPr>
                <w:b w:val="0"/>
                <w:lang w:eastAsia="zh-CN"/>
              </w:rPr>
            </w:pPr>
            <w:r w:rsidRPr="003020F8">
              <w:rPr>
                <w:rFonts w:hint="eastAsia"/>
                <w:b w:val="0"/>
                <w:lang w:eastAsia="zh-CN"/>
              </w:rPr>
              <w:t>瑞士</w:t>
            </w:r>
            <w:r w:rsidRPr="003020F8">
              <w:rPr>
                <w:b w:val="0"/>
                <w:lang w:eastAsia="zh-CN"/>
              </w:rPr>
              <w:t>6</w:t>
            </w:r>
            <w:r w:rsidRPr="003020F8">
              <w:rPr>
                <w:rFonts w:hint="eastAsia"/>
                <w:b w:val="0"/>
                <w:lang w:eastAsia="zh-CN"/>
              </w:rPr>
              <w:t>月季调后失业率</w:t>
            </w:r>
          </w:p>
        </w:tc>
      </w:tr>
      <w:tr w:rsidR="005A6DDA">
        <w:trPr>
          <w:trHeight w:val="620"/>
        </w:trPr>
        <w:tc>
          <w:tcPr>
            <w:tcW w:w="1567" w:type="dxa"/>
            <w:shd w:val="clear" w:color="auto" w:fill="D3EAFF"/>
          </w:tcPr>
          <w:p w:rsidR="005A6DDA" w:rsidRDefault="003020F8" w:rsidP="009D2143">
            <w:pPr>
              <w:pStyle w:val="TableText"/>
              <w:rPr>
                <w:lang w:eastAsia="zh-CN"/>
              </w:rPr>
            </w:pPr>
            <w:r>
              <w:t>2024/7/4</w:t>
            </w:r>
          </w:p>
        </w:tc>
        <w:tc>
          <w:tcPr>
            <w:tcW w:w="1143" w:type="dxa"/>
            <w:shd w:val="clear" w:color="auto" w:fill="D3EAFF"/>
          </w:tcPr>
          <w:p w:rsidR="005A6DDA" w:rsidRDefault="003020F8" w:rsidP="009D2143">
            <w:pPr>
              <w:pStyle w:val="TableText"/>
            </w:pPr>
            <w:r>
              <w:rPr>
                <w:lang w:eastAsia="zh-CN"/>
              </w:rPr>
              <w:t>14</w:t>
            </w:r>
            <w:r w:rsidR="005A6DDA">
              <w:rPr>
                <w:rFonts w:hint="eastAsia"/>
                <w:lang w:eastAsia="zh-CN"/>
              </w:rPr>
              <w:t>：</w:t>
            </w:r>
            <w:r>
              <w:rPr>
                <w:lang w:eastAsia="zh-CN"/>
              </w:rPr>
              <w:t>30</w:t>
            </w:r>
          </w:p>
        </w:tc>
        <w:tc>
          <w:tcPr>
            <w:tcW w:w="6679" w:type="dxa"/>
            <w:shd w:val="clear" w:color="auto" w:fill="D3EAFF"/>
          </w:tcPr>
          <w:p w:rsidR="00CF0201" w:rsidRPr="009D2143" w:rsidRDefault="003020F8" w:rsidP="009D2143">
            <w:pPr>
              <w:pStyle w:val="TableText"/>
              <w:jc w:val="center"/>
              <w:rPr>
                <w:b w:val="0"/>
                <w:lang w:eastAsia="zh-CN"/>
              </w:rPr>
            </w:pPr>
            <w:r w:rsidRPr="003020F8">
              <w:rPr>
                <w:rFonts w:hint="eastAsia"/>
                <w:b w:val="0"/>
                <w:lang w:eastAsia="zh-CN"/>
              </w:rPr>
              <w:t>瑞士</w:t>
            </w:r>
            <w:r w:rsidRPr="003020F8">
              <w:rPr>
                <w:b w:val="0"/>
                <w:lang w:eastAsia="zh-CN"/>
              </w:rPr>
              <w:t>6</w:t>
            </w:r>
            <w:r w:rsidRPr="003020F8">
              <w:rPr>
                <w:rFonts w:hint="eastAsia"/>
                <w:b w:val="0"/>
                <w:lang w:eastAsia="zh-CN"/>
              </w:rPr>
              <w:t>月</w:t>
            </w:r>
            <w:r w:rsidRPr="003020F8">
              <w:rPr>
                <w:b w:val="0"/>
                <w:lang w:eastAsia="zh-CN"/>
              </w:rPr>
              <w:t>CPI</w:t>
            </w:r>
            <w:r w:rsidRPr="003020F8">
              <w:rPr>
                <w:rFonts w:hint="eastAsia"/>
                <w:b w:val="0"/>
                <w:lang w:eastAsia="zh-CN"/>
              </w:rPr>
              <w:t>月率</w:t>
            </w:r>
          </w:p>
        </w:tc>
      </w:tr>
      <w:tr w:rsidR="005A6DDA">
        <w:trPr>
          <w:trHeight w:val="619"/>
        </w:trPr>
        <w:tc>
          <w:tcPr>
            <w:tcW w:w="1567" w:type="dxa"/>
          </w:tcPr>
          <w:p w:rsidR="005A6DDA" w:rsidRDefault="003020F8" w:rsidP="009D2143">
            <w:pPr>
              <w:pStyle w:val="TableText"/>
              <w:rPr>
                <w:lang w:eastAsia="zh-CN"/>
              </w:rPr>
            </w:pPr>
            <w:r>
              <w:t>2024/7/4</w:t>
            </w:r>
          </w:p>
        </w:tc>
        <w:tc>
          <w:tcPr>
            <w:tcW w:w="1143" w:type="dxa"/>
          </w:tcPr>
          <w:p w:rsidR="005A6DDA" w:rsidRDefault="003020F8" w:rsidP="009D2143">
            <w:pPr>
              <w:pStyle w:val="TableText"/>
              <w:rPr>
                <w:lang w:eastAsia="zh-CN"/>
              </w:rPr>
            </w:pPr>
            <w:r>
              <w:rPr>
                <w:lang w:eastAsia="zh-CN"/>
              </w:rPr>
              <w:t>19</w:t>
            </w:r>
            <w:r w:rsidR="005A6DDA">
              <w:rPr>
                <w:rFonts w:hint="eastAsia"/>
                <w:lang w:eastAsia="zh-CN"/>
              </w:rPr>
              <w:t>：</w:t>
            </w:r>
            <w:r>
              <w:rPr>
                <w:lang w:eastAsia="zh-CN"/>
              </w:rPr>
              <w:t>3</w:t>
            </w:r>
            <w:r w:rsidR="005A6DDA">
              <w:rPr>
                <w:rFonts w:hint="eastAsia"/>
                <w:lang w:eastAsia="zh-CN"/>
              </w:rPr>
              <w:t>0</w:t>
            </w:r>
          </w:p>
        </w:tc>
        <w:tc>
          <w:tcPr>
            <w:tcW w:w="6679" w:type="dxa"/>
          </w:tcPr>
          <w:p w:rsidR="0036147E" w:rsidRPr="009D2143" w:rsidRDefault="003020F8" w:rsidP="009D2143">
            <w:pPr>
              <w:pStyle w:val="TableText"/>
              <w:jc w:val="center"/>
              <w:rPr>
                <w:b w:val="0"/>
                <w:lang w:eastAsia="zh-CN"/>
              </w:rPr>
            </w:pPr>
            <w:r w:rsidRPr="003020F8">
              <w:rPr>
                <w:rFonts w:hint="eastAsia"/>
                <w:b w:val="0"/>
                <w:lang w:eastAsia="zh-CN"/>
              </w:rPr>
              <w:t>欧洲央行公布</w:t>
            </w:r>
            <w:r w:rsidRPr="003020F8">
              <w:rPr>
                <w:b w:val="0"/>
                <w:lang w:eastAsia="zh-CN"/>
              </w:rPr>
              <w:t>6</w:t>
            </w:r>
            <w:r w:rsidRPr="003020F8">
              <w:rPr>
                <w:rFonts w:hint="eastAsia"/>
                <w:b w:val="0"/>
                <w:lang w:eastAsia="zh-CN"/>
              </w:rPr>
              <w:t>月货币政策会议纪要</w:t>
            </w:r>
          </w:p>
        </w:tc>
      </w:tr>
    </w:tbl>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B11817">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C2FFD" w:rsidRPr="003C2FFD" w:rsidRDefault="003C2FFD" w:rsidP="003C2FFD">
      <w:pPr>
        <w:spacing w:before="103" w:line="256" w:lineRule="auto"/>
        <w:ind w:right="743" w:firstLineChars="200" w:firstLine="468"/>
        <w:jc w:val="both"/>
        <w:rPr>
          <w:rFonts w:ascii="微软雅黑" w:eastAsia="微软雅黑" w:hAnsi="微软雅黑" w:cs="微软雅黑"/>
          <w:spacing w:val="12"/>
          <w:lang w:eastAsia="zh-CN"/>
        </w:rPr>
      </w:pPr>
      <w:r w:rsidRPr="003C2FFD">
        <w:rPr>
          <w:rFonts w:ascii="微软雅黑" w:eastAsia="微软雅黑" w:hAnsi="微软雅黑" w:cs="微软雅黑" w:hint="eastAsia"/>
          <w:spacing w:val="12"/>
          <w:lang w:eastAsia="zh-CN"/>
        </w:rPr>
        <w:t>截至周四，美元指数跌0.32%报105.35，非美货币多数上涨，欧元兑美元涨0.4%报1.0788，英镑兑美元涨0.44%报1.2741，澳元兑美元涨0.57%报0.6705，美元兑日元涨0.15%报161.68。</w:t>
      </w:r>
      <w:r>
        <w:rPr>
          <w:rFonts w:ascii="微软雅黑" w:eastAsia="微软雅黑" w:hAnsi="微软雅黑" w:cs="微软雅黑" w:hint="eastAsia"/>
          <w:spacing w:val="12"/>
          <w:lang w:eastAsia="zh-CN"/>
        </w:rPr>
        <w:t>昨日，美联储官员在最近一次会议上的公开记录</w:t>
      </w:r>
      <w:r w:rsidRPr="003C2FFD">
        <w:rPr>
          <w:rFonts w:ascii="微软雅黑" w:eastAsia="微软雅黑" w:hAnsi="微软雅黑" w:cs="微软雅黑" w:hint="eastAsia"/>
          <w:spacing w:val="12"/>
          <w:lang w:eastAsia="zh-CN"/>
        </w:rPr>
        <w:t>表明承认美国经济似乎正在放缓，但仍然建议在承诺降息之前采取观望态度。经济数据方面，美国劳动力市场的消息不如预期，显示6月份ADP就业增长小于预期，连续失业救济申请人数略高于预期跳升至两年半的高点，这对美联储政策是一个鸽派因素。此外，5月份美国贸易逆差扩大至19个月的高点，以及6月ISM服务业指数收缩幅度为四年来最大，基准10</w:t>
      </w:r>
      <w:r>
        <w:rPr>
          <w:rFonts w:ascii="微软雅黑" w:eastAsia="微软雅黑" w:hAnsi="微软雅黑" w:cs="微软雅黑" w:hint="eastAsia"/>
          <w:spacing w:val="12"/>
          <w:lang w:eastAsia="zh-CN"/>
        </w:rPr>
        <w:t>年期国债收益率下降，</w:t>
      </w:r>
      <w:r w:rsidRPr="003C2FFD">
        <w:rPr>
          <w:rFonts w:ascii="微软雅黑" w:eastAsia="微软雅黑" w:hAnsi="微软雅黑" w:cs="微软雅黑" w:hint="eastAsia"/>
          <w:spacing w:val="12"/>
          <w:lang w:eastAsia="zh-CN"/>
        </w:rPr>
        <w:t>对美元是一个看跌信号。</w:t>
      </w:r>
    </w:p>
    <w:p w:rsidR="003C2FFD" w:rsidRPr="003C2FFD" w:rsidRDefault="003C2FFD" w:rsidP="003C2FFD">
      <w:pPr>
        <w:spacing w:before="103" w:line="256" w:lineRule="auto"/>
        <w:ind w:right="743" w:firstLineChars="200" w:firstLine="468"/>
        <w:jc w:val="both"/>
        <w:rPr>
          <w:rFonts w:ascii="微软雅黑" w:eastAsia="微软雅黑" w:hAnsi="微软雅黑" w:cs="微软雅黑"/>
          <w:spacing w:val="12"/>
          <w:lang w:eastAsia="zh-CN"/>
        </w:rPr>
      </w:pPr>
      <w:r w:rsidRPr="003C2FFD">
        <w:rPr>
          <w:rFonts w:ascii="微软雅黑" w:eastAsia="微软雅黑" w:hAnsi="微软雅黑" w:cs="微软雅黑" w:hint="eastAsia"/>
          <w:spacing w:val="12"/>
          <w:lang w:eastAsia="zh-CN"/>
        </w:rPr>
        <w:t>非美元方面，欧元区6月综合PMI</w:t>
      </w:r>
      <w:r>
        <w:rPr>
          <w:rFonts w:ascii="微软雅黑" w:eastAsia="微软雅黑" w:hAnsi="微软雅黑" w:cs="微软雅黑" w:hint="eastAsia"/>
          <w:spacing w:val="12"/>
          <w:lang w:eastAsia="zh-CN"/>
        </w:rPr>
        <w:t>的上修后</w:t>
      </w:r>
      <w:r w:rsidRPr="003C2FFD">
        <w:rPr>
          <w:rFonts w:ascii="微软雅黑" w:eastAsia="微软雅黑" w:hAnsi="微软雅黑" w:cs="微软雅黑" w:hint="eastAsia"/>
          <w:spacing w:val="12"/>
          <w:lang w:eastAsia="zh-CN"/>
        </w:rPr>
        <w:t>对欧元有利。但在欧洲央行管理委员会成员斯图尔纳拉斯表示欧洲央行今年再降息两次是“合理的”后，欧元有所回落。此外，欧元区5月PPI下降幅度超过预期，这是欧洲央行政策的一个鸽派因素。日本经济的疲软迹象可能促使日本央行推迟进一步收紧货币政策，这对日元不利，尤其是在日本6月服务业PMI向下修正至2年零3个月的低点之后。</w:t>
      </w:r>
    </w:p>
    <w:p w:rsidR="0036147E" w:rsidRPr="003C2FFD" w:rsidRDefault="003C2FFD" w:rsidP="00E46BD8">
      <w:pPr>
        <w:spacing w:before="103" w:line="256" w:lineRule="auto"/>
        <w:ind w:right="743" w:firstLineChars="200" w:firstLine="468"/>
        <w:jc w:val="both"/>
        <w:rPr>
          <w:rFonts w:ascii="微软雅黑" w:eastAsia="微软雅黑" w:hAnsi="微软雅黑" w:cs="微软雅黑" w:hint="eastAsia"/>
          <w:spacing w:val="12"/>
          <w:lang w:eastAsia="zh-CN"/>
        </w:rPr>
      </w:pPr>
      <w:r w:rsidRPr="003C2FFD">
        <w:rPr>
          <w:rFonts w:ascii="微软雅黑" w:eastAsia="微软雅黑" w:hAnsi="微软雅黑" w:cs="微软雅黑" w:hint="eastAsia"/>
          <w:spacing w:val="12"/>
          <w:lang w:eastAsia="zh-CN"/>
        </w:rPr>
        <w:t>往后看，因为美国经济数据持续指向放缓，更接近趋势线，提振了投资者对于美联储在今年晚些时候降息的预期。市场预计7月30-31日FOMC会议降息25个基点的可能性为9%，9月17-18日的下一次会议为70%。短期内美元指数承压下滑。</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：美元指数走势图</w:t>
      </w:r>
    </w:p>
    <w:p w:rsidR="00AE2365" w:rsidRDefault="00E46BD8">
      <w:pPr>
        <w:spacing w:before="103" w:line="256" w:lineRule="auto"/>
        <w:ind w:right="743"/>
        <w:jc w:val="both"/>
        <w:rPr>
          <w:lang w:eastAsia="zh-CN"/>
        </w:rPr>
      </w:pPr>
      <w:r w:rsidRPr="00E46BD8">
        <w:rPr>
          <w:lang w:eastAsia="zh-CN"/>
        </w:rPr>
        <w:lastRenderedPageBreak/>
        <w:drawing>
          <wp:inline distT="0" distB="0" distL="0" distR="0" wp14:anchorId="0D198A5B" wp14:editId="75747C4D">
            <wp:extent cx="6105096" cy="243840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112971" cy="2441545"/>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7E38D3">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E38D3">
        <w:rPr>
          <w:rFonts w:ascii="微软雅黑" w:eastAsia="微软雅黑" w:hAnsi="微软雅黑" w:cs="微软雅黑" w:hint="eastAsia"/>
          <w:spacing w:val="12"/>
          <w:lang w:eastAsia="zh-CN"/>
        </w:rPr>
        <w:t>截至</w:t>
      </w:r>
      <w:r w:rsidRPr="007E38D3">
        <w:rPr>
          <w:rFonts w:ascii="微软雅黑" w:eastAsia="微软雅黑" w:hAnsi="微软雅黑" w:cs="微软雅黑"/>
          <w:spacing w:val="12"/>
          <w:lang w:eastAsia="zh-CN"/>
        </w:rPr>
        <w:t>7</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3</w:t>
      </w:r>
      <w:r w:rsidRPr="007E38D3">
        <w:rPr>
          <w:rFonts w:ascii="微软雅黑" w:eastAsia="微软雅黑" w:hAnsi="微软雅黑" w:cs="微软雅黑" w:hint="eastAsia"/>
          <w:spacing w:val="12"/>
          <w:lang w:eastAsia="zh-CN"/>
        </w:rPr>
        <w:t>日，</w:t>
      </w:r>
      <w:proofErr w:type="gramStart"/>
      <w:r w:rsidRPr="007E38D3">
        <w:rPr>
          <w:rFonts w:ascii="微软雅黑" w:eastAsia="微软雅黑" w:hAnsi="微软雅黑" w:cs="微软雅黑" w:hint="eastAsia"/>
          <w:spacing w:val="12"/>
          <w:lang w:eastAsia="zh-CN"/>
        </w:rPr>
        <w:t>标普</w:t>
      </w:r>
      <w:proofErr w:type="gramEnd"/>
      <w:r w:rsidRPr="007E38D3">
        <w:rPr>
          <w:rFonts w:ascii="微软雅黑" w:eastAsia="微软雅黑" w:hAnsi="微软雅黑" w:cs="微软雅黑"/>
          <w:spacing w:val="12"/>
          <w:lang w:eastAsia="zh-CN"/>
        </w:rPr>
        <w:t>500</w:t>
      </w:r>
      <w:r w:rsidRPr="007E38D3">
        <w:rPr>
          <w:rFonts w:ascii="微软雅黑" w:eastAsia="微软雅黑" w:hAnsi="微软雅黑" w:cs="微软雅黑" w:hint="eastAsia"/>
          <w:spacing w:val="12"/>
          <w:lang w:eastAsia="zh-CN"/>
        </w:rPr>
        <w:t>指数上涨</w:t>
      </w:r>
      <w:r w:rsidRPr="007E38D3">
        <w:rPr>
          <w:rFonts w:ascii="微软雅黑" w:eastAsia="微软雅黑" w:hAnsi="微软雅黑" w:cs="微软雅黑"/>
          <w:spacing w:val="12"/>
          <w:lang w:eastAsia="zh-CN"/>
        </w:rPr>
        <w:t>0.62%</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5509.01</w:t>
      </w:r>
      <w:r w:rsidRPr="007E38D3">
        <w:rPr>
          <w:rFonts w:ascii="微软雅黑" w:eastAsia="微软雅黑" w:hAnsi="微软雅黑" w:cs="微软雅黑" w:hint="eastAsia"/>
          <w:spacing w:val="12"/>
          <w:lang w:eastAsia="zh-CN"/>
        </w:rPr>
        <w:t>点；</w:t>
      </w:r>
      <w:proofErr w:type="gramStart"/>
      <w:r w:rsidRPr="007E38D3">
        <w:rPr>
          <w:rFonts w:ascii="微软雅黑" w:eastAsia="微软雅黑" w:hAnsi="微软雅黑" w:cs="微软雅黑" w:hint="eastAsia"/>
          <w:spacing w:val="12"/>
          <w:lang w:eastAsia="zh-CN"/>
        </w:rPr>
        <w:t>迷你标普</w:t>
      </w:r>
      <w:proofErr w:type="gramEnd"/>
      <w:r w:rsidRPr="007E38D3">
        <w:rPr>
          <w:rFonts w:ascii="微软雅黑" w:eastAsia="微软雅黑" w:hAnsi="微软雅黑" w:cs="微软雅黑"/>
          <w:spacing w:val="12"/>
          <w:lang w:eastAsia="zh-CN"/>
        </w:rPr>
        <w:t>500</w:t>
      </w:r>
      <w:r w:rsidRPr="007E38D3">
        <w:rPr>
          <w:rFonts w:ascii="微软雅黑" w:eastAsia="微软雅黑" w:hAnsi="微软雅黑" w:cs="微软雅黑" w:hint="eastAsia"/>
          <w:spacing w:val="12"/>
          <w:lang w:eastAsia="zh-CN"/>
        </w:rPr>
        <w:t>主力合约上涨</w:t>
      </w:r>
      <w:r w:rsidRPr="007E38D3">
        <w:rPr>
          <w:rFonts w:ascii="微软雅黑" w:eastAsia="微软雅黑" w:hAnsi="微软雅黑" w:cs="微软雅黑"/>
          <w:spacing w:val="12"/>
          <w:lang w:eastAsia="zh-CN"/>
        </w:rPr>
        <w:t>0.56%</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5562.75</w:t>
      </w:r>
      <w:r w:rsidRPr="007E38D3">
        <w:rPr>
          <w:rFonts w:ascii="微软雅黑" w:eastAsia="微软雅黑" w:hAnsi="微软雅黑" w:cs="微软雅黑" w:hint="eastAsia"/>
          <w:spacing w:val="12"/>
          <w:lang w:eastAsia="zh-CN"/>
        </w:rPr>
        <w:t>点。美股三大股指全线上涨，</w:t>
      </w:r>
      <w:proofErr w:type="gramStart"/>
      <w:r w:rsidRPr="007E38D3">
        <w:rPr>
          <w:rFonts w:ascii="微软雅黑" w:eastAsia="微软雅黑" w:hAnsi="微软雅黑" w:cs="微软雅黑" w:hint="eastAsia"/>
          <w:spacing w:val="12"/>
          <w:lang w:eastAsia="zh-CN"/>
        </w:rPr>
        <w:t>纳指涨幅</w:t>
      </w:r>
      <w:proofErr w:type="gramEnd"/>
      <w:r w:rsidRPr="007E38D3">
        <w:rPr>
          <w:rFonts w:ascii="微软雅黑" w:eastAsia="微软雅黑" w:hAnsi="微软雅黑" w:cs="微软雅黑" w:hint="eastAsia"/>
          <w:spacing w:val="12"/>
          <w:lang w:eastAsia="zh-CN"/>
        </w:rPr>
        <w:t>较大。美国</w:t>
      </w:r>
      <w:r w:rsidRPr="007E38D3">
        <w:rPr>
          <w:rFonts w:ascii="微软雅黑" w:eastAsia="微软雅黑" w:hAnsi="微软雅黑" w:cs="微软雅黑"/>
          <w:spacing w:val="12"/>
          <w:lang w:eastAsia="zh-CN"/>
        </w:rPr>
        <w:t>5</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JOLTs</w:t>
      </w:r>
      <w:r w:rsidRPr="007E38D3">
        <w:rPr>
          <w:rFonts w:ascii="微软雅黑" w:eastAsia="微软雅黑" w:hAnsi="微软雅黑" w:cs="微软雅黑" w:hint="eastAsia"/>
          <w:spacing w:val="12"/>
          <w:lang w:eastAsia="zh-CN"/>
        </w:rPr>
        <w:t>职位空缺</w:t>
      </w:r>
      <w:r w:rsidRPr="007E38D3">
        <w:rPr>
          <w:rFonts w:ascii="微软雅黑" w:eastAsia="微软雅黑" w:hAnsi="微软雅黑" w:cs="微软雅黑"/>
          <w:spacing w:val="12"/>
          <w:lang w:eastAsia="zh-CN"/>
        </w:rPr>
        <w:t>814</w:t>
      </w:r>
      <w:r w:rsidRPr="007E38D3">
        <w:rPr>
          <w:rFonts w:ascii="微软雅黑" w:eastAsia="微软雅黑" w:hAnsi="微软雅黑" w:cs="微软雅黑" w:hint="eastAsia"/>
          <w:spacing w:val="12"/>
          <w:lang w:eastAsia="zh-CN"/>
        </w:rPr>
        <w:t>万人</w:t>
      </w:r>
      <w:r w:rsidRPr="007E38D3">
        <w:rPr>
          <w:rFonts w:ascii="微软雅黑" w:eastAsia="微软雅黑" w:hAnsi="微软雅黑" w:cs="微软雅黑"/>
          <w:spacing w:val="12"/>
          <w:lang w:eastAsia="zh-CN"/>
        </w:rPr>
        <w:t>,</w:t>
      </w:r>
      <w:r w:rsidRPr="007E38D3">
        <w:rPr>
          <w:rFonts w:ascii="微软雅黑" w:eastAsia="微软雅黑" w:hAnsi="微软雅黑" w:cs="微软雅黑" w:hint="eastAsia"/>
          <w:spacing w:val="12"/>
          <w:lang w:eastAsia="zh-CN"/>
        </w:rPr>
        <w:t>高于预期及前值，劳动市场显示出持续的韧劲。美联储主席鲍威尔表示最近的通胀数据表明通胀处于放缓路径，但劳动力市场仍然强劲，如果劳动力市场意外走弱，美联储也会做出反应。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7E38D3">
      <w:pPr>
        <w:spacing w:before="120" w:line="190" w:lineRule="auto"/>
        <w:jc w:val="both"/>
        <w:rPr>
          <w:rFonts w:ascii="新宋体" w:eastAsia="新宋体" w:hAnsi="新宋体"/>
          <w:b/>
        </w:rPr>
      </w:pPr>
      <w:r w:rsidRPr="000B28AB">
        <w:rPr>
          <w:rFonts w:ascii="新宋体" w:eastAsia="新宋体" w:hAnsi="新宋体"/>
          <w:b/>
          <w:noProof/>
          <w:lang w:eastAsia="zh-CN"/>
        </w:rPr>
        <w:drawing>
          <wp:inline distT="0" distB="0" distL="0" distR="0" wp14:anchorId="6B9FA715" wp14:editId="66D9C9DC">
            <wp:extent cx="6096635" cy="1952625"/>
            <wp:effectExtent l="0" t="0" r="0" b="9525"/>
            <wp:docPr id="12" name="图片 12" descr="C:\Users\Administrator\Documents\WeChat Files\wxid_vkxlzo0vqu7s22\FileStorage\Temp\1719967038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96703898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9090" cy="195661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7E38D3">
      <w:pPr>
        <w:spacing w:before="103" w:line="256" w:lineRule="auto"/>
        <w:ind w:right="743" w:firstLineChars="200" w:firstLine="468"/>
        <w:jc w:val="both"/>
        <w:rPr>
          <w:rFonts w:ascii="微软雅黑" w:eastAsia="微软雅黑" w:hAnsi="微软雅黑" w:cs="微软雅黑"/>
          <w:spacing w:val="12"/>
          <w:lang w:eastAsia="zh-CN"/>
        </w:rPr>
      </w:pPr>
      <w:r w:rsidRPr="007E38D3">
        <w:rPr>
          <w:rFonts w:ascii="微软雅黑" w:eastAsia="微软雅黑" w:hAnsi="微软雅黑" w:cs="微软雅黑" w:hint="eastAsia"/>
          <w:spacing w:val="12"/>
          <w:lang w:eastAsia="zh-CN"/>
        </w:rPr>
        <w:t>截至</w:t>
      </w:r>
      <w:r w:rsidRPr="007E38D3">
        <w:rPr>
          <w:rFonts w:ascii="微软雅黑" w:eastAsia="微软雅黑" w:hAnsi="微软雅黑" w:cs="微软雅黑"/>
          <w:spacing w:val="12"/>
          <w:lang w:eastAsia="zh-CN"/>
        </w:rPr>
        <w:t>7</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2</w:t>
      </w:r>
      <w:r w:rsidRPr="007E38D3">
        <w:rPr>
          <w:rFonts w:ascii="微软雅黑" w:eastAsia="微软雅黑" w:hAnsi="微软雅黑" w:cs="微软雅黑" w:hint="eastAsia"/>
          <w:spacing w:val="12"/>
          <w:lang w:eastAsia="zh-CN"/>
        </w:rPr>
        <w:t>日，富时中国</w:t>
      </w:r>
      <w:r w:rsidRPr="007E38D3">
        <w:rPr>
          <w:rFonts w:ascii="微软雅黑" w:eastAsia="微软雅黑" w:hAnsi="微软雅黑" w:cs="微软雅黑"/>
          <w:spacing w:val="12"/>
          <w:lang w:eastAsia="zh-CN"/>
        </w:rPr>
        <w:t>A50</w:t>
      </w:r>
      <w:r w:rsidRPr="007E38D3">
        <w:rPr>
          <w:rFonts w:ascii="微软雅黑" w:eastAsia="微软雅黑" w:hAnsi="微软雅黑" w:cs="微软雅黑" w:hint="eastAsia"/>
          <w:spacing w:val="12"/>
          <w:lang w:eastAsia="zh-CN"/>
        </w:rPr>
        <w:t>指数上涨</w:t>
      </w:r>
      <w:r w:rsidRPr="007E38D3">
        <w:rPr>
          <w:rFonts w:ascii="微软雅黑" w:eastAsia="微软雅黑" w:hAnsi="微软雅黑" w:cs="微软雅黑"/>
          <w:spacing w:val="12"/>
          <w:lang w:eastAsia="zh-CN"/>
        </w:rPr>
        <w:t>0.78%</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12213.98</w:t>
      </w:r>
      <w:r w:rsidRPr="007E38D3">
        <w:rPr>
          <w:rFonts w:ascii="微软雅黑" w:eastAsia="微软雅黑" w:hAnsi="微软雅黑" w:cs="微软雅黑" w:hint="eastAsia"/>
          <w:spacing w:val="12"/>
          <w:lang w:eastAsia="zh-CN"/>
        </w:rPr>
        <w:t>点；新交所富时</w:t>
      </w:r>
      <w:r w:rsidRPr="007E38D3">
        <w:rPr>
          <w:rFonts w:ascii="微软雅黑" w:eastAsia="微软雅黑" w:hAnsi="微软雅黑" w:cs="微软雅黑"/>
          <w:spacing w:val="12"/>
          <w:lang w:eastAsia="zh-CN"/>
        </w:rPr>
        <w:t>A50</w:t>
      </w:r>
      <w:r w:rsidRPr="007E38D3">
        <w:rPr>
          <w:rFonts w:ascii="微软雅黑" w:eastAsia="微软雅黑" w:hAnsi="微软雅黑" w:cs="微软雅黑" w:hint="eastAsia"/>
          <w:spacing w:val="12"/>
          <w:lang w:eastAsia="zh-CN"/>
        </w:rPr>
        <w:t>期指主力合约收涨</w:t>
      </w:r>
      <w:r w:rsidRPr="007E38D3">
        <w:rPr>
          <w:rFonts w:ascii="微软雅黑" w:eastAsia="微软雅黑" w:hAnsi="微软雅黑" w:cs="微软雅黑"/>
          <w:spacing w:val="12"/>
          <w:lang w:eastAsia="zh-CN"/>
        </w:rPr>
        <w:t>1.18%</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12058</w:t>
      </w:r>
      <w:r w:rsidRPr="007E38D3">
        <w:rPr>
          <w:rFonts w:ascii="微软雅黑" w:eastAsia="微软雅黑" w:hAnsi="微软雅黑" w:cs="微软雅黑" w:hint="eastAsia"/>
          <w:spacing w:val="12"/>
          <w:lang w:eastAsia="zh-CN"/>
        </w:rPr>
        <w:t>点。</w:t>
      </w:r>
      <w:r w:rsidRPr="007E38D3">
        <w:rPr>
          <w:rFonts w:ascii="微软雅黑" w:eastAsia="微软雅黑" w:hAnsi="微软雅黑" w:cs="微软雅黑"/>
          <w:spacing w:val="12"/>
          <w:lang w:eastAsia="zh-CN"/>
        </w:rPr>
        <w:t>6</w:t>
      </w:r>
      <w:r w:rsidRPr="007E38D3">
        <w:rPr>
          <w:rFonts w:ascii="微软雅黑" w:eastAsia="微软雅黑" w:hAnsi="微软雅黑" w:cs="微软雅黑" w:hint="eastAsia"/>
          <w:spacing w:val="12"/>
          <w:lang w:eastAsia="zh-CN"/>
        </w:rPr>
        <w:t>月份，国内官方制造业</w:t>
      </w:r>
      <w:r w:rsidRPr="007E38D3">
        <w:rPr>
          <w:rFonts w:ascii="微软雅黑" w:eastAsia="微软雅黑" w:hAnsi="微软雅黑" w:cs="微软雅黑"/>
          <w:spacing w:val="12"/>
          <w:lang w:eastAsia="zh-CN"/>
        </w:rPr>
        <w:t>PMI</w:t>
      </w:r>
      <w:r w:rsidRPr="007E38D3">
        <w:rPr>
          <w:rFonts w:ascii="微软雅黑" w:eastAsia="微软雅黑" w:hAnsi="微软雅黑" w:cs="微软雅黑" w:hint="eastAsia"/>
          <w:spacing w:val="12"/>
          <w:lang w:eastAsia="zh-CN"/>
        </w:rPr>
        <w:t>为</w:t>
      </w:r>
      <w:r w:rsidRPr="007E38D3">
        <w:rPr>
          <w:rFonts w:ascii="微软雅黑" w:eastAsia="微软雅黑" w:hAnsi="微软雅黑" w:cs="微软雅黑"/>
          <w:spacing w:val="12"/>
          <w:lang w:eastAsia="zh-CN"/>
        </w:rPr>
        <w:t>49.5%</w:t>
      </w:r>
      <w:r w:rsidRPr="007E38D3">
        <w:rPr>
          <w:rFonts w:ascii="微软雅黑" w:eastAsia="微软雅黑" w:hAnsi="微软雅黑" w:cs="微软雅黑" w:hint="eastAsia"/>
          <w:spacing w:val="12"/>
          <w:lang w:eastAsia="zh-CN"/>
        </w:rPr>
        <w:t>，与上月持平，制造业景气度基本稳定，但仍处于荣枯线下。目前，市场关注</w:t>
      </w:r>
      <w:r w:rsidRPr="007E38D3">
        <w:rPr>
          <w:rFonts w:ascii="微软雅黑" w:eastAsia="微软雅黑" w:hAnsi="微软雅黑" w:cs="微软雅黑"/>
          <w:spacing w:val="12"/>
          <w:lang w:eastAsia="zh-CN"/>
        </w:rPr>
        <w:t>15</w:t>
      </w:r>
      <w:r w:rsidRPr="007E38D3">
        <w:rPr>
          <w:rFonts w:ascii="微软雅黑" w:eastAsia="微软雅黑" w:hAnsi="微软雅黑" w:cs="微软雅黑" w:hint="eastAsia"/>
          <w:spacing w:val="12"/>
          <w:lang w:eastAsia="zh-CN"/>
        </w:rPr>
        <w:t>日至</w:t>
      </w:r>
      <w:r w:rsidRPr="007E38D3">
        <w:rPr>
          <w:rFonts w:ascii="微软雅黑" w:eastAsia="微软雅黑" w:hAnsi="微软雅黑" w:cs="微软雅黑"/>
          <w:spacing w:val="12"/>
          <w:lang w:eastAsia="zh-CN"/>
        </w:rPr>
        <w:t>18</w:t>
      </w:r>
      <w:r w:rsidRPr="007E38D3">
        <w:rPr>
          <w:rFonts w:ascii="微软雅黑" w:eastAsia="微软雅黑" w:hAnsi="微软雅黑" w:cs="微软雅黑" w:hint="eastAsia"/>
          <w:spacing w:val="12"/>
          <w:lang w:eastAsia="zh-CN"/>
        </w:rPr>
        <w:t>日召开三中全会，根据此前政治局会议的定调，本次三中全会有望针对全面深化改革出台进一步的政策，市场或提前消化政策利好。策略上，建议逢低做多为主。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lastRenderedPageBreak/>
        <w:t>图4：富时中国A50走势图</w:t>
      </w:r>
    </w:p>
    <w:p w:rsidR="00AE2365" w:rsidRDefault="007E38D3">
      <w:pPr>
        <w:spacing w:before="103" w:line="256" w:lineRule="auto"/>
        <w:ind w:right="743"/>
        <w:jc w:val="both"/>
        <w:rPr>
          <w:rFonts w:ascii="新宋体" w:eastAsia="新宋体" w:hAnsi="新宋体"/>
        </w:rPr>
      </w:pPr>
      <w:bookmarkStart w:id="0" w:name="_GoBack"/>
      <w:r w:rsidRPr="000B28AB">
        <w:rPr>
          <w:rFonts w:ascii="新宋体" w:eastAsia="新宋体" w:hAnsi="新宋体"/>
          <w:noProof/>
          <w:lang w:eastAsia="zh-CN"/>
        </w:rPr>
        <w:drawing>
          <wp:inline distT="0" distB="0" distL="0" distR="0" wp14:anchorId="6C30C1E9" wp14:editId="258BE6CE">
            <wp:extent cx="6103620" cy="2057400"/>
            <wp:effectExtent l="0" t="0" r="0" b="0"/>
            <wp:docPr id="13" name="图片 13" descr="C:\Users\Administrator\Documents\WeChat Files\wxid_vkxlzo0vqu7s22\FileStorage\Temp\1719967078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9670788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9" cy="2061256"/>
                    </a:xfrm>
                    <a:prstGeom prst="rect">
                      <a:avLst/>
                    </a:prstGeom>
                    <a:noFill/>
                    <a:ln>
                      <a:noFill/>
                    </a:ln>
                  </pic:spPr>
                </pic:pic>
              </a:graphicData>
            </a:graphic>
          </wp:inline>
        </w:drawing>
      </w:r>
      <w:bookmarkEnd w:id="0"/>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E46BD8">
      <w:pPr>
        <w:spacing w:before="103" w:line="256" w:lineRule="auto"/>
        <w:ind w:right="743" w:firstLineChars="200" w:firstLine="468"/>
        <w:jc w:val="both"/>
        <w:rPr>
          <w:rFonts w:ascii="微软雅黑" w:eastAsia="微软雅黑" w:hAnsi="微软雅黑" w:cs="微软雅黑"/>
          <w:spacing w:val="7"/>
          <w:lang w:eastAsia="zh-CN"/>
        </w:rPr>
      </w:pPr>
      <w:r w:rsidRPr="00E46BD8">
        <w:rPr>
          <w:rFonts w:ascii="微软雅黑" w:eastAsia="微软雅黑" w:hAnsi="微软雅黑" w:cs="微软雅黑" w:hint="eastAsia"/>
          <w:spacing w:val="12"/>
          <w:lang w:eastAsia="zh-CN"/>
        </w:rPr>
        <w:t>隔夜</w:t>
      </w:r>
      <w:r w:rsidRPr="00E46BD8">
        <w:rPr>
          <w:rFonts w:ascii="微软雅黑" w:eastAsia="微软雅黑" w:hAnsi="微软雅黑" w:cs="微软雅黑"/>
          <w:spacing w:val="12"/>
          <w:lang w:eastAsia="zh-CN"/>
        </w:rPr>
        <w:t>COMEX</w:t>
      </w:r>
      <w:r w:rsidRPr="00E46BD8">
        <w:rPr>
          <w:rFonts w:ascii="微软雅黑" w:eastAsia="微软雅黑" w:hAnsi="微软雅黑" w:cs="微软雅黑" w:hint="eastAsia"/>
          <w:spacing w:val="12"/>
          <w:lang w:eastAsia="zh-CN"/>
        </w:rPr>
        <w:t>铜震荡偏强走势，报收</w:t>
      </w:r>
      <w:r w:rsidRPr="00E46BD8">
        <w:rPr>
          <w:rFonts w:ascii="微软雅黑" w:eastAsia="微软雅黑" w:hAnsi="微软雅黑" w:cs="微软雅黑"/>
          <w:spacing w:val="12"/>
          <w:lang w:eastAsia="zh-CN"/>
        </w:rPr>
        <w:t>4.528</w:t>
      </w:r>
      <w:r w:rsidRPr="00E46BD8">
        <w:rPr>
          <w:rFonts w:ascii="微软雅黑" w:eastAsia="微软雅黑" w:hAnsi="微软雅黑" w:cs="微软雅黑" w:hint="eastAsia"/>
          <w:spacing w:val="12"/>
          <w:lang w:eastAsia="zh-CN"/>
        </w:rPr>
        <w:t>美元</w:t>
      </w:r>
      <w:r w:rsidRPr="00E46BD8">
        <w:rPr>
          <w:rFonts w:ascii="微软雅黑" w:eastAsia="微软雅黑" w:hAnsi="微软雅黑" w:cs="微软雅黑"/>
          <w:spacing w:val="12"/>
          <w:lang w:eastAsia="zh-CN"/>
        </w:rPr>
        <w:t>/</w:t>
      </w:r>
      <w:r w:rsidRPr="00E46BD8">
        <w:rPr>
          <w:rFonts w:ascii="微软雅黑" w:eastAsia="微软雅黑" w:hAnsi="微软雅黑" w:cs="微软雅黑" w:hint="eastAsia"/>
          <w:spacing w:val="12"/>
          <w:lang w:eastAsia="zh-CN"/>
        </w:rPr>
        <w:t>磅，涨跌幅</w:t>
      </w:r>
      <w:r w:rsidRPr="00E46BD8">
        <w:rPr>
          <w:rFonts w:ascii="微软雅黑" w:eastAsia="微软雅黑" w:hAnsi="微软雅黑" w:cs="微软雅黑"/>
          <w:spacing w:val="12"/>
          <w:lang w:eastAsia="zh-CN"/>
        </w:rPr>
        <w:t>+2.47%</w:t>
      </w:r>
      <w:r w:rsidRPr="00E46BD8">
        <w:rPr>
          <w:rFonts w:ascii="微软雅黑" w:eastAsia="微软雅黑" w:hAnsi="微软雅黑" w:cs="微软雅黑" w:hint="eastAsia"/>
          <w:spacing w:val="12"/>
          <w:lang w:eastAsia="zh-CN"/>
        </w:rPr>
        <w:t>。国际方面，美联储会议纪要：大多数官员认为经济增长正在逐渐降温，美联储在等待更多信息以获得降息的信心。国内方面，中共中央政治局常委、国务院总理李强：坚持创新驱动，强化科技赋能，促进专精特新企业蓬勃发展，实现经济高质量发展注入强劲动能。库存方面，截至</w:t>
      </w:r>
      <w:r w:rsidRPr="00E46BD8">
        <w:rPr>
          <w:rFonts w:ascii="微软雅黑" w:eastAsia="微软雅黑" w:hAnsi="微软雅黑" w:cs="微软雅黑"/>
          <w:spacing w:val="12"/>
          <w:lang w:eastAsia="zh-CN"/>
        </w:rPr>
        <w:t>7</w:t>
      </w:r>
      <w:r w:rsidRPr="00E46BD8">
        <w:rPr>
          <w:rFonts w:ascii="微软雅黑" w:eastAsia="微软雅黑" w:hAnsi="微软雅黑" w:cs="微软雅黑" w:hint="eastAsia"/>
          <w:spacing w:val="12"/>
          <w:lang w:eastAsia="zh-CN"/>
        </w:rPr>
        <w:t>月</w:t>
      </w:r>
      <w:r w:rsidRPr="00E46BD8">
        <w:rPr>
          <w:rFonts w:ascii="微软雅黑" w:eastAsia="微软雅黑" w:hAnsi="微软雅黑" w:cs="微软雅黑"/>
          <w:spacing w:val="12"/>
          <w:lang w:eastAsia="zh-CN"/>
        </w:rPr>
        <w:t>3</w:t>
      </w:r>
      <w:r w:rsidRPr="00E46BD8">
        <w:rPr>
          <w:rFonts w:ascii="微软雅黑" w:eastAsia="微软雅黑" w:hAnsi="微软雅黑" w:cs="微软雅黑" w:hint="eastAsia"/>
          <w:spacing w:val="12"/>
          <w:lang w:eastAsia="zh-CN"/>
        </w:rPr>
        <w:t>日，</w:t>
      </w:r>
      <w:r w:rsidRPr="00E46BD8">
        <w:rPr>
          <w:rFonts w:ascii="微软雅黑" w:eastAsia="微软雅黑" w:hAnsi="微软雅黑" w:cs="微软雅黑"/>
          <w:spacing w:val="12"/>
          <w:lang w:eastAsia="zh-CN"/>
        </w:rPr>
        <w:t>LME</w:t>
      </w:r>
      <w:r w:rsidRPr="00E46BD8">
        <w:rPr>
          <w:rFonts w:ascii="微软雅黑" w:eastAsia="微软雅黑" w:hAnsi="微软雅黑" w:cs="微软雅黑" w:hint="eastAsia"/>
          <w:spacing w:val="12"/>
          <w:lang w:eastAsia="zh-CN"/>
        </w:rPr>
        <w:t>铜库存为</w:t>
      </w:r>
      <w:r w:rsidRPr="00E46BD8">
        <w:rPr>
          <w:rFonts w:ascii="微软雅黑" w:eastAsia="微软雅黑" w:hAnsi="微软雅黑" w:cs="微软雅黑"/>
          <w:spacing w:val="12"/>
          <w:lang w:eastAsia="zh-CN"/>
        </w:rPr>
        <w:t>186450</w:t>
      </w:r>
      <w:r w:rsidRPr="00E46BD8">
        <w:rPr>
          <w:rFonts w:ascii="微软雅黑" w:eastAsia="微软雅黑" w:hAnsi="微软雅黑" w:cs="微软雅黑" w:hint="eastAsia"/>
          <w:spacing w:val="12"/>
          <w:lang w:eastAsia="zh-CN"/>
        </w:rPr>
        <w:t>吨，环比</w:t>
      </w:r>
      <w:r w:rsidRPr="00E46BD8">
        <w:rPr>
          <w:rFonts w:ascii="微软雅黑" w:eastAsia="微软雅黑" w:hAnsi="微软雅黑" w:cs="微软雅黑"/>
          <w:spacing w:val="12"/>
          <w:lang w:eastAsia="zh-CN"/>
        </w:rPr>
        <w:t>+1975</w:t>
      </w:r>
      <w:r w:rsidRPr="00E46BD8">
        <w:rPr>
          <w:rFonts w:ascii="微软雅黑" w:eastAsia="微软雅黑" w:hAnsi="微软雅黑" w:cs="微软雅黑" w:hint="eastAsia"/>
          <w:spacing w:val="12"/>
          <w:lang w:eastAsia="zh-CN"/>
        </w:rPr>
        <w:t>吨；</w:t>
      </w:r>
      <w:r w:rsidRPr="00E46BD8">
        <w:rPr>
          <w:rFonts w:ascii="微软雅黑" w:eastAsia="微软雅黑" w:hAnsi="微软雅黑" w:cs="微软雅黑"/>
          <w:spacing w:val="12"/>
          <w:lang w:eastAsia="zh-CN"/>
        </w:rPr>
        <w:t>COMEX</w:t>
      </w:r>
      <w:r w:rsidRPr="00E46BD8">
        <w:rPr>
          <w:rFonts w:ascii="微软雅黑" w:eastAsia="微软雅黑" w:hAnsi="微软雅黑" w:cs="微软雅黑" w:hint="eastAsia"/>
          <w:spacing w:val="12"/>
          <w:lang w:eastAsia="zh-CN"/>
        </w:rPr>
        <w:t>铜库存</w:t>
      </w:r>
      <w:r w:rsidRPr="00E46BD8">
        <w:rPr>
          <w:rFonts w:ascii="微软雅黑" w:eastAsia="微软雅黑" w:hAnsi="微软雅黑" w:cs="微软雅黑"/>
          <w:spacing w:val="12"/>
          <w:lang w:eastAsia="zh-CN"/>
        </w:rPr>
        <w:t>8947</w:t>
      </w:r>
      <w:r w:rsidRPr="00E46BD8">
        <w:rPr>
          <w:rFonts w:ascii="微软雅黑" w:eastAsia="微软雅黑" w:hAnsi="微软雅黑" w:cs="微软雅黑" w:hint="eastAsia"/>
          <w:spacing w:val="12"/>
          <w:lang w:eastAsia="zh-CN"/>
        </w:rPr>
        <w:t>短吨，环比持平；</w:t>
      </w:r>
      <w:r w:rsidRPr="00E46BD8">
        <w:rPr>
          <w:rFonts w:ascii="微软雅黑" w:eastAsia="微软雅黑" w:hAnsi="微软雅黑" w:cs="微软雅黑"/>
          <w:spacing w:val="12"/>
          <w:lang w:eastAsia="zh-CN"/>
        </w:rPr>
        <w:t>SHFE</w:t>
      </w:r>
      <w:r w:rsidRPr="00E46BD8">
        <w:rPr>
          <w:rFonts w:ascii="微软雅黑" w:eastAsia="微软雅黑" w:hAnsi="微软雅黑" w:cs="微软雅黑" w:hint="eastAsia"/>
          <w:spacing w:val="12"/>
          <w:lang w:eastAsia="zh-CN"/>
        </w:rPr>
        <w:t>每日仓单</w:t>
      </w:r>
      <w:r w:rsidRPr="00E46BD8">
        <w:rPr>
          <w:rFonts w:ascii="微软雅黑" w:eastAsia="微软雅黑" w:hAnsi="微软雅黑" w:cs="微软雅黑"/>
          <w:spacing w:val="12"/>
          <w:lang w:eastAsia="zh-CN"/>
        </w:rPr>
        <w:t>254559</w:t>
      </w:r>
      <w:r w:rsidRPr="00E46BD8">
        <w:rPr>
          <w:rFonts w:ascii="微软雅黑" w:eastAsia="微软雅黑" w:hAnsi="微软雅黑" w:cs="微软雅黑" w:hint="eastAsia"/>
          <w:spacing w:val="12"/>
          <w:lang w:eastAsia="zh-CN"/>
        </w:rPr>
        <w:t>吨，环比</w:t>
      </w:r>
      <w:r w:rsidRPr="00E46BD8">
        <w:rPr>
          <w:rFonts w:ascii="微软雅黑" w:eastAsia="微软雅黑" w:hAnsi="微软雅黑" w:cs="微软雅黑"/>
          <w:spacing w:val="12"/>
          <w:lang w:eastAsia="zh-CN"/>
        </w:rPr>
        <w:t>-1195</w:t>
      </w:r>
      <w:r w:rsidRPr="00E46BD8">
        <w:rPr>
          <w:rFonts w:ascii="微软雅黑" w:eastAsia="微软雅黑" w:hAnsi="微软雅黑" w:cs="微软雅黑" w:hint="eastAsia"/>
          <w:spacing w:val="12"/>
          <w:lang w:eastAsia="zh-CN"/>
        </w:rPr>
        <w:t>吨。由于一系列疲软的经济数据提振了降息预期，美元指数扩大跌势，一度逼近</w:t>
      </w:r>
      <w:r w:rsidRPr="00E46BD8">
        <w:rPr>
          <w:rFonts w:ascii="微软雅黑" w:eastAsia="微软雅黑" w:hAnsi="微软雅黑" w:cs="微软雅黑"/>
          <w:spacing w:val="12"/>
          <w:lang w:eastAsia="zh-CN"/>
        </w:rPr>
        <w:t>105</w:t>
      </w:r>
      <w:r w:rsidRPr="00E46BD8">
        <w:rPr>
          <w:rFonts w:ascii="微软雅黑" w:eastAsia="微软雅黑" w:hAnsi="微软雅黑" w:cs="微软雅黑" w:hint="eastAsia"/>
          <w:spacing w:val="12"/>
          <w:lang w:eastAsia="zh-CN"/>
        </w:rPr>
        <w:t>关口，</w:t>
      </w:r>
      <w:proofErr w:type="gramStart"/>
      <w:r w:rsidRPr="00E46BD8">
        <w:rPr>
          <w:rFonts w:ascii="微软雅黑" w:eastAsia="微软雅黑" w:hAnsi="微软雅黑" w:cs="微软雅黑" w:hint="eastAsia"/>
          <w:spacing w:val="12"/>
          <w:lang w:eastAsia="zh-CN"/>
        </w:rPr>
        <w:t>最终收跌</w:t>
      </w:r>
      <w:proofErr w:type="gramEnd"/>
      <w:r w:rsidRPr="00E46BD8">
        <w:rPr>
          <w:rFonts w:ascii="微软雅黑" w:eastAsia="微软雅黑" w:hAnsi="微软雅黑" w:cs="微软雅黑"/>
          <w:spacing w:val="12"/>
          <w:lang w:eastAsia="zh-CN"/>
        </w:rPr>
        <w:t>0.354%</w:t>
      </w:r>
      <w:r w:rsidRPr="00E46BD8">
        <w:rPr>
          <w:rFonts w:ascii="微软雅黑" w:eastAsia="微软雅黑" w:hAnsi="微软雅黑" w:cs="微软雅黑" w:hint="eastAsia"/>
          <w:spacing w:val="12"/>
          <w:lang w:eastAsia="zh-CN"/>
        </w:rPr>
        <w:t>，报</w:t>
      </w:r>
      <w:r w:rsidRPr="00E46BD8">
        <w:rPr>
          <w:rFonts w:ascii="微软雅黑" w:eastAsia="微软雅黑" w:hAnsi="微软雅黑" w:cs="微软雅黑"/>
          <w:spacing w:val="12"/>
          <w:lang w:eastAsia="zh-CN"/>
        </w:rPr>
        <w:t>105.25</w:t>
      </w:r>
      <w:r w:rsidRPr="00E46BD8">
        <w:rPr>
          <w:rFonts w:ascii="微软雅黑" w:eastAsia="微软雅黑" w:hAnsi="微软雅黑" w:cs="微软雅黑" w:hint="eastAsia"/>
          <w:spacing w:val="12"/>
          <w:lang w:eastAsia="zh-CN"/>
        </w:rPr>
        <w:t>。美债收益率普遍下跌，</w:t>
      </w:r>
      <w:proofErr w:type="gramStart"/>
      <w:r w:rsidRPr="00E46BD8">
        <w:rPr>
          <w:rFonts w:ascii="微软雅黑" w:eastAsia="微软雅黑" w:hAnsi="微软雅黑" w:cs="微软雅黑"/>
          <w:spacing w:val="12"/>
          <w:lang w:eastAsia="zh-CN"/>
        </w:rPr>
        <w:t>10</w:t>
      </w:r>
      <w:r w:rsidRPr="00E46BD8">
        <w:rPr>
          <w:rFonts w:ascii="微软雅黑" w:eastAsia="微软雅黑" w:hAnsi="微软雅黑" w:cs="微软雅黑" w:hint="eastAsia"/>
          <w:spacing w:val="12"/>
          <w:lang w:eastAsia="zh-CN"/>
        </w:rPr>
        <w:t>年期美债</w:t>
      </w:r>
      <w:proofErr w:type="gramEnd"/>
      <w:r w:rsidRPr="00E46BD8">
        <w:rPr>
          <w:rFonts w:ascii="微软雅黑" w:eastAsia="微软雅黑" w:hAnsi="微软雅黑" w:cs="微软雅黑" w:hint="eastAsia"/>
          <w:spacing w:val="12"/>
          <w:lang w:eastAsia="zh-CN"/>
        </w:rPr>
        <w:t>收益率收报</w:t>
      </w:r>
      <w:r w:rsidRPr="00E46BD8">
        <w:rPr>
          <w:rFonts w:ascii="微软雅黑" w:eastAsia="微软雅黑" w:hAnsi="微软雅黑" w:cs="微软雅黑"/>
          <w:spacing w:val="12"/>
          <w:lang w:eastAsia="zh-CN"/>
        </w:rPr>
        <w:t>4.364%</w:t>
      </w:r>
      <w:r w:rsidRPr="00E46BD8">
        <w:rPr>
          <w:rFonts w:ascii="微软雅黑" w:eastAsia="微软雅黑" w:hAnsi="微软雅黑" w:cs="微软雅黑" w:hint="eastAsia"/>
          <w:spacing w:val="12"/>
          <w:lang w:eastAsia="zh-CN"/>
        </w:rPr>
        <w:t>。对利率敏感的</w:t>
      </w:r>
      <w:proofErr w:type="gramStart"/>
      <w:r w:rsidRPr="00E46BD8">
        <w:rPr>
          <w:rFonts w:ascii="微软雅黑" w:eastAsia="微软雅黑" w:hAnsi="微软雅黑" w:cs="微软雅黑"/>
          <w:spacing w:val="12"/>
          <w:lang w:eastAsia="zh-CN"/>
        </w:rPr>
        <w:t>2</w:t>
      </w:r>
      <w:r w:rsidRPr="00E46BD8">
        <w:rPr>
          <w:rFonts w:ascii="微软雅黑" w:eastAsia="微软雅黑" w:hAnsi="微软雅黑" w:cs="微软雅黑" w:hint="eastAsia"/>
          <w:spacing w:val="12"/>
          <w:lang w:eastAsia="zh-CN"/>
        </w:rPr>
        <w:t>年期美债</w:t>
      </w:r>
      <w:proofErr w:type="gramEnd"/>
      <w:r w:rsidRPr="00E46BD8">
        <w:rPr>
          <w:rFonts w:ascii="微软雅黑" w:eastAsia="微软雅黑" w:hAnsi="微软雅黑" w:cs="微软雅黑" w:hint="eastAsia"/>
          <w:spacing w:val="12"/>
          <w:lang w:eastAsia="zh-CN"/>
        </w:rPr>
        <w:t>收益率收报</w:t>
      </w:r>
      <w:r w:rsidRPr="00E46BD8">
        <w:rPr>
          <w:rFonts w:ascii="微软雅黑" w:eastAsia="微软雅黑" w:hAnsi="微软雅黑" w:cs="微软雅黑"/>
          <w:spacing w:val="12"/>
          <w:lang w:eastAsia="zh-CN"/>
        </w:rPr>
        <w:t>4.727%</w:t>
      </w:r>
      <w:r w:rsidRPr="00E46BD8">
        <w:rPr>
          <w:rFonts w:ascii="微软雅黑" w:eastAsia="微软雅黑" w:hAnsi="微软雅黑" w:cs="微软雅黑" w:hint="eastAsia"/>
          <w:spacing w:val="12"/>
          <w:lang w:eastAsia="zh-CN"/>
        </w:rPr>
        <w:t>。操作上，建议</w:t>
      </w:r>
      <w:r w:rsidRPr="00E46BD8">
        <w:rPr>
          <w:rFonts w:ascii="微软雅黑" w:eastAsia="微软雅黑" w:hAnsi="微软雅黑" w:cs="微软雅黑"/>
          <w:spacing w:val="12"/>
          <w:lang w:eastAsia="zh-CN"/>
        </w:rPr>
        <w:t>COMEX</w:t>
      </w:r>
      <w:r w:rsidRPr="00E46BD8">
        <w:rPr>
          <w:rFonts w:ascii="微软雅黑" w:eastAsia="微软雅黑" w:hAnsi="微软雅黑" w:cs="微软雅黑" w:hint="eastAsia"/>
          <w:spacing w:val="12"/>
          <w:lang w:eastAsia="zh-CN"/>
        </w:rPr>
        <w:t>铜主力合约轻仓震荡偏多交易，注意交易节奏及风险控制。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E46BD8">
      <w:pPr>
        <w:spacing w:before="103" w:line="256" w:lineRule="auto"/>
        <w:ind w:right="743"/>
        <w:jc w:val="both"/>
      </w:pPr>
      <w:r>
        <w:rPr>
          <w:noProof/>
        </w:rPr>
        <w:drawing>
          <wp:inline distT="0" distB="0" distL="0" distR="0" wp14:anchorId="1DDAF410" wp14:editId="73D1CE72">
            <wp:extent cx="6080640" cy="2619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5469" cy="2621455"/>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黄金</w:t>
      </w:r>
    </w:p>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消息面：昨日美联储会议纪要显示与会者认为经济正在逐渐放缓同时物价压力减轻，但整体态度仍偏好持续观望，基调有所转鸽。经济数据方面，昨日公布的</w:t>
      </w:r>
      <w:r w:rsidRPr="006B2C1F">
        <w:rPr>
          <w:rFonts w:ascii="微软雅黑" w:eastAsia="微软雅黑" w:hAnsi="微软雅黑" w:cs="微软雅黑"/>
          <w:spacing w:val="12"/>
          <w:lang w:eastAsia="zh-CN"/>
        </w:rPr>
        <w:t>ADP</w:t>
      </w:r>
      <w:r w:rsidRPr="006B2C1F">
        <w:rPr>
          <w:rFonts w:ascii="微软雅黑" w:eastAsia="微软雅黑" w:hAnsi="微软雅黑" w:cs="微软雅黑" w:hint="eastAsia"/>
          <w:spacing w:val="12"/>
          <w:lang w:eastAsia="zh-CN"/>
        </w:rPr>
        <w:t>新增就业人数录得</w:t>
      </w:r>
      <w:r w:rsidRPr="006B2C1F">
        <w:rPr>
          <w:rFonts w:ascii="微软雅黑" w:eastAsia="微软雅黑" w:hAnsi="微软雅黑" w:cs="微软雅黑"/>
          <w:spacing w:val="12"/>
          <w:lang w:eastAsia="zh-CN"/>
        </w:rPr>
        <w:t>15</w:t>
      </w:r>
      <w:r w:rsidRPr="006B2C1F">
        <w:rPr>
          <w:rFonts w:ascii="微软雅黑" w:eastAsia="微软雅黑" w:hAnsi="微软雅黑" w:cs="微软雅黑" w:hint="eastAsia"/>
          <w:spacing w:val="12"/>
          <w:lang w:eastAsia="zh-CN"/>
        </w:rPr>
        <w:t>万人略低于预期及前值，同时上周</w:t>
      </w:r>
      <w:proofErr w:type="gramStart"/>
      <w:r w:rsidRPr="006B2C1F">
        <w:rPr>
          <w:rFonts w:ascii="微软雅黑" w:eastAsia="微软雅黑" w:hAnsi="微软雅黑" w:cs="微软雅黑" w:hint="eastAsia"/>
          <w:spacing w:val="12"/>
          <w:lang w:eastAsia="zh-CN"/>
        </w:rPr>
        <w:t>失业初请金</w:t>
      </w:r>
      <w:proofErr w:type="gramEnd"/>
      <w:r w:rsidRPr="006B2C1F">
        <w:rPr>
          <w:rFonts w:ascii="微软雅黑" w:eastAsia="微软雅黑" w:hAnsi="微软雅黑" w:cs="微软雅黑" w:hint="eastAsia"/>
          <w:spacing w:val="12"/>
          <w:lang w:eastAsia="zh-CN"/>
        </w:rPr>
        <w:t>申请人数超出预期，或表明劳动力市场持续放缓，市场在数据公布后重燃对</w:t>
      </w:r>
      <w:r w:rsidRPr="006B2C1F">
        <w:rPr>
          <w:rFonts w:ascii="微软雅黑" w:eastAsia="微软雅黑" w:hAnsi="微软雅黑" w:cs="微软雅黑"/>
          <w:spacing w:val="12"/>
          <w:lang w:eastAsia="zh-CN"/>
        </w:rPr>
        <w:t>9</w:t>
      </w:r>
      <w:r w:rsidRPr="006B2C1F">
        <w:rPr>
          <w:rFonts w:ascii="微软雅黑" w:eastAsia="微软雅黑" w:hAnsi="微软雅黑" w:cs="微软雅黑" w:hint="eastAsia"/>
          <w:spacing w:val="12"/>
          <w:lang w:eastAsia="zh-CN"/>
        </w:rPr>
        <w:t>月美联储降息的预期，美元指数及</w:t>
      </w:r>
      <w:proofErr w:type="gramStart"/>
      <w:r w:rsidRPr="006B2C1F">
        <w:rPr>
          <w:rFonts w:ascii="微软雅黑" w:eastAsia="微软雅黑" w:hAnsi="微软雅黑" w:cs="微软雅黑" w:hint="eastAsia"/>
          <w:spacing w:val="12"/>
          <w:lang w:eastAsia="zh-CN"/>
        </w:rPr>
        <w:t>长端美债</w:t>
      </w:r>
      <w:proofErr w:type="gramEnd"/>
      <w:r w:rsidRPr="006B2C1F">
        <w:rPr>
          <w:rFonts w:ascii="微软雅黑" w:eastAsia="微软雅黑" w:hAnsi="微软雅黑" w:cs="微软雅黑" w:hint="eastAsia"/>
          <w:spacing w:val="12"/>
          <w:lang w:eastAsia="zh-CN"/>
        </w:rPr>
        <w:t>收益率承压回落。除此之外，美国</w:t>
      </w:r>
      <w:r w:rsidRPr="006B2C1F">
        <w:rPr>
          <w:rFonts w:ascii="微软雅黑" w:eastAsia="微软雅黑" w:hAnsi="微软雅黑" w:cs="微软雅黑"/>
          <w:spacing w:val="12"/>
          <w:lang w:eastAsia="zh-CN"/>
        </w:rPr>
        <w:t>ISM</w:t>
      </w:r>
      <w:r w:rsidRPr="006B2C1F">
        <w:rPr>
          <w:rFonts w:ascii="微软雅黑" w:eastAsia="微软雅黑" w:hAnsi="微软雅黑" w:cs="微软雅黑" w:hint="eastAsia"/>
          <w:spacing w:val="12"/>
          <w:lang w:eastAsia="zh-CN"/>
        </w:rPr>
        <w:t>服务业</w:t>
      </w:r>
      <w:r w:rsidRPr="006B2C1F">
        <w:rPr>
          <w:rFonts w:ascii="微软雅黑" w:eastAsia="微软雅黑" w:hAnsi="微软雅黑" w:cs="微软雅黑"/>
          <w:spacing w:val="12"/>
          <w:lang w:eastAsia="zh-CN"/>
        </w:rPr>
        <w:t>PMI</w:t>
      </w:r>
      <w:r w:rsidRPr="006B2C1F">
        <w:rPr>
          <w:rFonts w:ascii="微软雅黑" w:eastAsia="微软雅黑" w:hAnsi="微软雅黑" w:cs="微软雅黑" w:hint="eastAsia"/>
          <w:spacing w:val="12"/>
          <w:lang w:eastAsia="zh-CN"/>
        </w:rPr>
        <w:t>超预期大幅下滑至</w:t>
      </w:r>
      <w:r w:rsidRPr="006B2C1F">
        <w:rPr>
          <w:rFonts w:ascii="微软雅黑" w:eastAsia="微软雅黑" w:hAnsi="微软雅黑" w:cs="微软雅黑"/>
          <w:spacing w:val="12"/>
          <w:lang w:eastAsia="zh-CN"/>
        </w:rPr>
        <w:t>48.8</w:t>
      </w:r>
      <w:r w:rsidRPr="006B2C1F">
        <w:rPr>
          <w:rFonts w:ascii="微软雅黑" w:eastAsia="微软雅黑" w:hAnsi="微软雅黑" w:cs="微软雅黑" w:hint="eastAsia"/>
          <w:spacing w:val="12"/>
          <w:lang w:eastAsia="zh-CN"/>
        </w:rPr>
        <w:t>，创</w:t>
      </w:r>
      <w:r w:rsidRPr="006B2C1F">
        <w:rPr>
          <w:rFonts w:ascii="微软雅黑" w:eastAsia="微软雅黑" w:hAnsi="微软雅黑" w:cs="微软雅黑"/>
          <w:spacing w:val="12"/>
          <w:lang w:eastAsia="zh-CN"/>
        </w:rPr>
        <w:t>2020</w:t>
      </w:r>
      <w:r w:rsidRPr="006B2C1F">
        <w:rPr>
          <w:rFonts w:ascii="微软雅黑" w:eastAsia="微软雅黑" w:hAnsi="微软雅黑" w:cs="微软雅黑" w:hint="eastAsia"/>
          <w:spacing w:val="12"/>
          <w:lang w:eastAsia="zh-CN"/>
        </w:rPr>
        <w:t>年</w:t>
      </w:r>
      <w:r w:rsidRPr="006B2C1F">
        <w:rPr>
          <w:rFonts w:ascii="微软雅黑" w:eastAsia="微软雅黑" w:hAnsi="微软雅黑" w:cs="微软雅黑"/>
          <w:spacing w:val="12"/>
          <w:lang w:eastAsia="zh-CN"/>
        </w:rPr>
        <w:t>5</w:t>
      </w:r>
      <w:r w:rsidRPr="006B2C1F">
        <w:rPr>
          <w:rFonts w:ascii="微软雅黑" w:eastAsia="微软雅黑" w:hAnsi="微软雅黑" w:cs="微软雅黑" w:hint="eastAsia"/>
          <w:spacing w:val="12"/>
          <w:lang w:eastAsia="zh-CN"/>
        </w:rPr>
        <w:t>月以来新低，服务业需求意外走弱或有利后继相关价格回调。</w:t>
      </w:r>
    </w:p>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spacing w:val="12"/>
          <w:lang w:eastAsia="zh-CN"/>
        </w:rPr>
        <w:tab/>
      </w:r>
      <w:r w:rsidRPr="006B2C1F">
        <w:rPr>
          <w:rFonts w:ascii="微软雅黑" w:eastAsia="微软雅黑" w:hAnsi="微软雅黑" w:cs="微软雅黑" w:hint="eastAsia"/>
          <w:spacing w:val="12"/>
          <w:lang w:eastAsia="zh-CN"/>
        </w:rPr>
        <w:t>外盘持仓方面：截至</w:t>
      </w:r>
      <w:r w:rsidRPr="006B2C1F">
        <w:rPr>
          <w:rFonts w:ascii="微软雅黑" w:eastAsia="微软雅黑" w:hAnsi="微软雅黑" w:cs="微软雅黑"/>
          <w:spacing w:val="12"/>
          <w:lang w:eastAsia="zh-CN"/>
        </w:rPr>
        <w:t>7</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3</w:t>
      </w:r>
      <w:r w:rsidRPr="006B2C1F">
        <w:rPr>
          <w:rFonts w:ascii="微软雅黑" w:eastAsia="微软雅黑" w:hAnsi="微软雅黑" w:cs="微软雅黑" w:hint="eastAsia"/>
          <w:spacing w:val="12"/>
          <w:lang w:eastAsia="zh-CN"/>
        </w:rPr>
        <w:t>日，</w:t>
      </w:r>
      <w:r w:rsidRPr="006B2C1F">
        <w:rPr>
          <w:rFonts w:ascii="微软雅黑" w:eastAsia="微软雅黑" w:hAnsi="微软雅黑" w:cs="微软雅黑"/>
          <w:spacing w:val="12"/>
          <w:lang w:eastAsia="zh-CN"/>
        </w:rPr>
        <w:t>SPDR Gold Trust</w:t>
      </w:r>
      <w:r w:rsidRPr="006B2C1F">
        <w:rPr>
          <w:rFonts w:ascii="微软雅黑" w:eastAsia="微软雅黑" w:hAnsi="微软雅黑" w:cs="微软雅黑" w:hint="eastAsia"/>
          <w:spacing w:val="12"/>
          <w:lang w:eastAsia="zh-CN"/>
        </w:rPr>
        <w:t>黄金</w:t>
      </w:r>
      <w:r w:rsidRPr="006B2C1F">
        <w:rPr>
          <w:rFonts w:ascii="微软雅黑" w:eastAsia="微软雅黑" w:hAnsi="微软雅黑" w:cs="微软雅黑"/>
          <w:spacing w:val="12"/>
          <w:lang w:eastAsia="zh-CN"/>
        </w:rPr>
        <w:t>ETF</w:t>
      </w:r>
      <w:r w:rsidRPr="006B2C1F">
        <w:rPr>
          <w:rFonts w:ascii="微软雅黑" w:eastAsia="微软雅黑" w:hAnsi="微软雅黑" w:cs="微软雅黑" w:hint="eastAsia"/>
          <w:spacing w:val="12"/>
          <w:lang w:eastAsia="zh-CN"/>
        </w:rPr>
        <w:t>持仓量为</w:t>
      </w:r>
      <w:r w:rsidRPr="006B2C1F">
        <w:rPr>
          <w:rFonts w:ascii="微软雅黑" w:eastAsia="微软雅黑" w:hAnsi="微软雅黑" w:cs="微软雅黑"/>
          <w:spacing w:val="12"/>
          <w:lang w:eastAsia="zh-CN"/>
        </w:rPr>
        <w:t>833.37</w:t>
      </w:r>
      <w:r w:rsidRPr="006B2C1F">
        <w:rPr>
          <w:rFonts w:ascii="微软雅黑" w:eastAsia="微软雅黑" w:hAnsi="微软雅黑" w:cs="微软雅黑" w:hint="eastAsia"/>
          <w:spacing w:val="12"/>
          <w:lang w:eastAsia="zh-CN"/>
        </w:rPr>
        <w:t>吨，较上一交易日持平。</w:t>
      </w:r>
    </w:p>
    <w:p w:rsidR="00AE2365" w:rsidRPr="004A6D5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往后看，短期内美国经济数据超</w:t>
      </w:r>
      <w:proofErr w:type="gramStart"/>
      <w:r w:rsidRPr="006B2C1F">
        <w:rPr>
          <w:rFonts w:ascii="微软雅黑" w:eastAsia="微软雅黑" w:hAnsi="微软雅黑" w:cs="微软雅黑" w:hint="eastAsia"/>
          <w:spacing w:val="12"/>
          <w:lang w:eastAsia="zh-CN"/>
        </w:rPr>
        <w:t>预期走</w:t>
      </w:r>
      <w:proofErr w:type="gramEnd"/>
      <w:r w:rsidRPr="006B2C1F">
        <w:rPr>
          <w:rFonts w:ascii="微软雅黑" w:eastAsia="微软雅黑" w:hAnsi="微软雅黑" w:cs="微软雅黑" w:hint="eastAsia"/>
          <w:spacing w:val="12"/>
          <w:lang w:eastAsia="zh-CN"/>
        </w:rPr>
        <w:t>弱或提升市场对美联储</w:t>
      </w:r>
      <w:r w:rsidRPr="006B2C1F">
        <w:rPr>
          <w:rFonts w:ascii="微软雅黑" w:eastAsia="微软雅黑" w:hAnsi="微软雅黑" w:cs="微软雅黑"/>
          <w:spacing w:val="12"/>
          <w:lang w:eastAsia="zh-CN"/>
        </w:rPr>
        <w:t>9</w:t>
      </w:r>
      <w:r w:rsidRPr="006B2C1F">
        <w:rPr>
          <w:rFonts w:ascii="微软雅黑" w:eastAsia="微软雅黑" w:hAnsi="微软雅黑" w:cs="微软雅黑" w:hint="eastAsia"/>
          <w:spacing w:val="12"/>
          <w:lang w:eastAsia="zh-CN"/>
        </w:rPr>
        <w:t>月降息的预期，贵金属在利率预期回落的影响下或得到提振。操作上建议日内</w:t>
      </w:r>
      <w:proofErr w:type="gramStart"/>
      <w:r w:rsidRPr="006B2C1F">
        <w:rPr>
          <w:rFonts w:ascii="微软雅黑" w:eastAsia="微软雅黑" w:hAnsi="微软雅黑" w:cs="微软雅黑" w:hint="eastAsia"/>
          <w:spacing w:val="12"/>
          <w:lang w:eastAsia="zh-CN"/>
        </w:rPr>
        <w:t>轻仓做多</w:t>
      </w:r>
      <w:proofErr w:type="gramEnd"/>
      <w:r w:rsidRPr="006B2C1F">
        <w:rPr>
          <w:rFonts w:ascii="微软雅黑" w:eastAsia="微软雅黑" w:hAnsi="微软雅黑" w:cs="微软雅黑" w:hint="eastAsia"/>
          <w:spacing w:val="12"/>
          <w:lang w:eastAsia="zh-CN"/>
        </w:rPr>
        <w:t>，请投资者注意风险控制。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6B2C1F">
      <w:pPr>
        <w:spacing w:before="103" w:line="256" w:lineRule="auto"/>
        <w:ind w:right="743"/>
        <w:jc w:val="both"/>
      </w:pPr>
      <w:r w:rsidRPr="006B2C1F">
        <w:drawing>
          <wp:inline distT="0" distB="0" distL="0" distR="0" wp14:anchorId="00A1322B" wp14:editId="15D810F3">
            <wp:extent cx="6085324" cy="2028825"/>
            <wp:effectExtent l="0" t="0" r="0" b="0"/>
            <wp:docPr id="22"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clrChange>
                        <a:clrFrom>
                          <a:srgbClr val="13161A"/>
                        </a:clrFrom>
                        <a:clrTo>
                          <a:srgbClr val="13161A">
                            <a:alpha val="0"/>
                          </a:srgbClr>
                        </a:clrTo>
                      </a:clrChange>
                    </a:blip>
                    <a:stretch>
                      <a:fillRect/>
                    </a:stretch>
                  </pic:blipFill>
                  <pic:spPr>
                    <a:xfrm>
                      <a:off x="0" y="0"/>
                      <a:ext cx="6112327" cy="203782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Pr="00D755EA" w:rsidRDefault="006B2C1F" w:rsidP="00D755EA">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周三</w:t>
      </w:r>
      <w:r w:rsidRPr="006B2C1F">
        <w:rPr>
          <w:rFonts w:ascii="微软雅黑" w:eastAsia="微软雅黑" w:hAnsi="微软雅黑" w:cs="微软雅黑"/>
          <w:spacing w:val="12"/>
          <w:lang w:eastAsia="zh-CN"/>
        </w:rPr>
        <w:t xml:space="preserve">WTI </w:t>
      </w:r>
      <w:r w:rsidRPr="006B2C1F">
        <w:rPr>
          <w:rFonts w:ascii="微软雅黑" w:eastAsia="微软雅黑" w:hAnsi="微软雅黑" w:cs="微软雅黑" w:hint="eastAsia"/>
          <w:spacing w:val="12"/>
          <w:lang w:eastAsia="zh-CN"/>
        </w:rPr>
        <w:t>原油</w:t>
      </w:r>
      <w:r w:rsidRPr="006B2C1F">
        <w:rPr>
          <w:rFonts w:ascii="微软雅黑" w:eastAsia="微软雅黑" w:hAnsi="微软雅黑" w:cs="微软雅黑"/>
          <w:spacing w:val="12"/>
          <w:lang w:eastAsia="zh-CN"/>
        </w:rPr>
        <w:t>8</w:t>
      </w:r>
      <w:r w:rsidRPr="006B2C1F">
        <w:rPr>
          <w:rFonts w:ascii="微软雅黑" w:eastAsia="微软雅黑" w:hAnsi="微软雅黑" w:cs="微软雅黑" w:hint="eastAsia"/>
          <w:spacing w:val="12"/>
          <w:lang w:eastAsia="zh-CN"/>
        </w:rPr>
        <w:t>月合约上涨</w:t>
      </w:r>
      <w:r w:rsidRPr="006B2C1F">
        <w:rPr>
          <w:rFonts w:ascii="微软雅黑" w:eastAsia="微软雅黑" w:hAnsi="微软雅黑" w:cs="微软雅黑"/>
          <w:spacing w:val="12"/>
          <w:lang w:eastAsia="zh-CN"/>
        </w:rPr>
        <w:t>1.29%</w:t>
      </w:r>
      <w:r w:rsidRPr="006B2C1F">
        <w:rPr>
          <w:rFonts w:ascii="微软雅黑" w:eastAsia="微软雅黑" w:hAnsi="微软雅黑" w:cs="微软雅黑" w:hint="eastAsia"/>
          <w:spacing w:val="12"/>
          <w:lang w:eastAsia="zh-CN"/>
        </w:rPr>
        <w:t>，报</w:t>
      </w:r>
      <w:r w:rsidRPr="006B2C1F">
        <w:rPr>
          <w:rFonts w:ascii="微软雅黑" w:eastAsia="微软雅黑" w:hAnsi="微软雅黑" w:cs="微软雅黑"/>
          <w:spacing w:val="12"/>
          <w:lang w:eastAsia="zh-CN"/>
        </w:rPr>
        <w:t>83.38</w:t>
      </w:r>
      <w:r w:rsidRPr="006B2C1F">
        <w:rPr>
          <w:rFonts w:ascii="微软雅黑" w:eastAsia="微软雅黑" w:hAnsi="微软雅黑" w:cs="微软雅黑" w:hint="eastAsia"/>
          <w:spacing w:val="12"/>
          <w:lang w:eastAsia="zh-CN"/>
        </w:rPr>
        <w:t>美元</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桶，为</w:t>
      </w:r>
      <w:r w:rsidRPr="006B2C1F">
        <w:rPr>
          <w:rFonts w:ascii="微软雅黑" w:eastAsia="微软雅黑" w:hAnsi="微软雅黑" w:cs="微软雅黑"/>
          <w:spacing w:val="12"/>
          <w:lang w:eastAsia="zh-CN"/>
        </w:rPr>
        <w:t>4</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16</w:t>
      </w:r>
      <w:r w:rsidRPr="006B2C1F">
        <w:rPr>
          <w:rFonts w:ascii="微软雅黑" w:eastAsia="微软雅黑" w:hAnsi="微软雅黑" w:cs="微软雅黑" w:hint="eastAsia"/>
          <w:spacing w:val="12"/>
          <w:lang w:eastAsia="zh-CN"/>
        </w:rPr>
        <w:t>日以来最高值。</w:t>
      </w:r>
      <w:r w:rsidRPr="006B2C1F">
        <w:rPr>
          <w:rFonts w:ascii="微软雅黑" w:eastAsia="微软雅黑" w:hAnsi="微软雅黑" w:cs="微软雅黑"/>
          <w:spacing w:val="12"/>
          <w:lang w:eastAsia="zh-CN"/>
        </w:rPr>
        <w:t>2024</w:t>
      </w:r>
      <w:r w:rsidRPr="006B2C1F">
        <w:rPr>
          <w:rFonts w:ascii="微软雅黑" w:eastAsia="微软雅黑" w:hAnsi="微软雅黑" w:cs="微软雅黑" w:hint="eastAsia"/>
          <w:spacing w:val="12"/>
          <w:lang w:eastAsia="zh-CN"/>
        </w:rPr>
        <w:t>年</w:t>
      </w:r>
      <w:r w:rsidRPr="006B2C1F">
        <w:rPr>
          <w:rFonts w:ascii="微软雅黑" w:eastAsia="微软雅黑" w:hAnsi="微软雅黑" w:cs="微软雅黑"/>
          <w:spacing w:val="12"/>
          <w:lang w:eastAsia="zh-CN"/>
        </w:rPr>
        <w:t>9</w:t>
      </w:r>
      <w:r w:rsidRPr="006B2C1F">
        <w:rPr>
          <w:rFonts w:ascii="微软雅黑" w:eastAsia="微软雅黑" w:hAnsi="微软雅黑" w:cs="微软雅黑" w:hint="eastAsia"/>
          <w:spacing w:val="12"/>
          <w:lang w:eastAsia="zh-CN"/>
        </w:rPr>
        <w:t>月布伦</w:t>
      </w:r>
      <w:proofErr w:type="gramStart"/>
      <w:r w:rsidRPr="006B2C1F">
        <w:rPr>
          <w:rFonts w:ascii="微软雅黑" w:eastAsia="微软雅黑" w:hAnsi="微软雅黑" w:cs="微软雅黑" w:hint="eastAsia"/>
          <w:spacing w:val="12"/>
          <w:lang w:eastAsia="zh-CN"/>
        </w:rPr>
        <w:t>特</w:t>
      </w:r>
      <w:proofErr w:type="gramEnd"/>
      <w:r w:rsidRPr="006B2C1F">
        <w:rPr>
          <w:rFonts w:ascii="微软雅黑" w:eastAsia="微软雅黑" w:hAnsi="微软雅黑" w:cs="微软雅黑" w:hint="eastAsia"/>
          <w:spacing w:val="12"/>
          <w:lang w:eastAsia="zh-CN"/>
        </w:rPr>
        <w:t>原油上涨</w:t>
      </w:r>
      <w:r w:rsidRPr="006B2C1F">
        <w:rPr>
          <w:rFonts w:ascii="微软雅黑" w:eastAsia="微软雅黑" w:hAnsi="微软雅黑" w:cs="微软雅黑"/>
          <w:spacing w:val="12"/>
          <w:lang w:eastAsia="zh-CN"/>
        </w:rPr>
        <w:t>1.10</w:t>
      </w:r>
      <w:r w:rsidRPr="006B2C1F">
        <w:rPr>
          <w:rFonts w:ascii="微软雅黑" w:eastAsia="微软雅黑" w:hAnsi="微软雅黑" w:cs="微软雅黑" w:hint="eastAsia"/>
          <w:spacing w:val="12"/>
          <w:lang w:eastAsia="zh-CN"/>
        </w:rPr>
        <w:t>美元或</w:t>
      </w:r>
      <w:r w:rsidRPr="006B2C1F">
        <w:rPr>
          <w:rFonts w:ascii="微软雅黑" w:eastAsia="微软雅黑" w:hAnsi="微软雅黑" w:cs="微软雅黑"/>
          <w:spacing w:val="12"/>
          <w:lang w:eastAsia="zh-CN"/>
        </w:rPr>
        <w:t>1.28%</w:t>
      </w:r>
      <w:r w:rsidRPr="006B2C1F">
        <w:rPr>
          <w:rFonts w:ascii="微软雅黑" w:eastAsia="微软雅黑" w:hAnsi="微软雅黑" w:cs="微软雅黑" w:hint="eastAsia"/>
          <w:spacing w:val="12"/>
          <w:lang w:eastAsia="zh-CN"/>
        </w:rPr>
        <w:t>，报</w:t>
      </w:r>
      <w:r w:rsidRPr="006B2C1F">
        <w:rPr>
          <w:rFonts w:ascii="微软雅黑" w:eastAsia="微软雅黑" w:hAnsi="微软雅黑" w:cs="微软雅黑"/>
          <w:spacing w:val="12"/>
          <w:lang w:eastAsia="zh-CN"/>
        </w:rPr>
        <w:t>87.34</w:t>
      </w:r>
      <w:r w:rsidRPr="006B2C1F">
        <w:rPr>
          <w:rFonts w:ascii="微软雅黑" w:eastAsia="微软雅黑" w:hAnsi="微软雅黑" w:cs="微软雅黑" w:hint="eastAsia"/>
          <w:spacing w:val="12"/>
          <w:lang w:eastAsia="zh-CN"/>
        </w:rPr>
        <w:t>美元</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桶，为</w:t>
      </w:r>
      <w:r w:rsidRPr="006B2C1F">
        <w:rPr>
          <w:rFonts w:ascii="微软雅黑" w:eastAsia="微软雅黑" w:hAnsi="微软雅黑" w:cs="微软雅黑"/>
          <w:spacing w:val="12"/>
          <w:lang w:eastAsia="zh-CN"/>
        </w:rPr>
        <w:t>4</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30</w:t>
      </w:r>
      <w:r w:rsidRPr="006B2C1F">
        <w:rPr>
          <w:rFonts w:ascii="微软雅黑" w:eastAsia="微软雅黑" w:hAnsi="微软雅黑" w:cs="微软雅黑" w:hint="eastAsia"/>
          <w:spacing w:val="12"/>
          <w:lang w:eastAsia="zh-CN"/>
        </w:rPr>
        <w:t>日以来的</w:t>
      </w:r>
      <w:proofErr w:type="gramStart"/>
      <w:r w:rsidRPr="006B2C1F">
        <w:rPr>
          <w:rFonts w:ascii="微软雅黑" w:eastAsia="微软雅黑" w:hAnsi="微软雅黑" w:cs="微软雅黑" w:hint="eastAsia"/>
          <w:spacing w:val="12"/>
          <w:lang w:eastAsia="zh-CN"/>
        </w:rPr>
        <w:t>最</w:t>
      </w:r>
      <w:proofErr w:type="gramEnd"/>
      <w:r w:rsidRPr="006B2C1F">
        <w:rPr>
          <w:rFonts w:ascii="微软雅黑" w:eastAsia="微软雅黑" w:hAnsi="微软雅黑" w:cs="微软雅黑" w:hint="eastAsia"/>
          <w:spacing w:val="12"/>
          <w:lang w:eastAsia="zh-CN"/>
        </w:rPr>
        <w:t>高价。美国</w:t>
      </w:r>
      <w:r w:rsidRPr="006B2C1F">
        <w:rPr>
          <w:rFonts w:ascii="微软雅黑" w:eastAsia="微软雅黑" w:hAnsi="微软雅黑" w:cs="微软雅黑"/>
          <w:spacing w:val="12"/>
          <w:lang w:eastAsia="zh-CN"/>
        </w:rPr>
        <w:t>5</w:t>
      </w:r>
      <w:r w:rsidRPr="006B2C1F">
        <w:rPr>
          <w:rFonts w:ascii="微软雅黑" w:eastAsia="微软雅黑" w:hAnsi="微软雅黑" w:cs="微软雅黑" w:hint="eastAsia"/>
          <w:spacing w:val="12"/>
          <w:lang w:eastAsia="zh-CN"/>
        </w:rPr>
        <w:t>月职位空缺意外增加，鲍威尔重申降通胀取得重大进展，美元指数小幅回落。欧佩克联盟部长级会议同意将自愿减产措施延长至</w:t>
      </w:r>
      <w:r w:rsidRPr="006B2C1F">
        <w:rPr>
          <w:rFonts w:ascii="微软雅黑" w:eastAsia="微软雅黑" w:hAnsi="微软雅黑" w:cs="微软雅黑"/>
          <w:spacing w:val="12"/>
          <w:lang w:eastAsia="zh-CN"/>
        </w:rPr>
        <w:t>9</w:t>
      </w:r>
      <w:r w:rsidRPr="006B2C1F">
        <w:rPr>
          <w:rFonts w:ascii="微软雅黑" w:eastAsia="微软雅黑" w:hAnsi="微软雅黑" w:cs="微软雅黑" w:hint="eastAsia"/>
          <w:spacing w:val="12"/>
          <w:lang w:eastAsia="zh-CN"/>
        </w:rPr>
        <w:t>月底，将集体性减产措施延长至</w:t>
      </w:r>
      <w:r w:rsidRPr="006B2C1F">
        <w:rPr>
          <w:rFonts w:ascii="微软雅黑" w:eastAsia="微软雅黑" w:hAnsi="微软雅黑" w:cs="微软雅黑"/>
          <w:spacing w:val="12"/>
          <w:lang w:eastAsia="zh-CN"/>
        </w:rPr>
        <w:t>2025</w:t>
      </w:r>
      <w:r w:rsidRPr="006B2C1F">
        <w:rPr>
          <w:rFonts w:ascii="微软雅黑" w:eastAsia="微软雅黑" w:hAnsi="微软雅黑" w:cs="微软雅黑" w:hint="eastAsia"/>
          <w:spacing w:val="12"/>
          <w:lang w:eastAsia="zh-CN"/>
        </w:rPr>
        <w:t>年结束；乌克兰频繁袭击俄罗斯能源设施，以色列与黎巴嫩真主党冲突升级，地缘局势动荡加剧供应风险；飓风天气导致美</w:t>
      </w:r>
      <w:proofErr w:type="gramStart"/>
      <w:r w:rsidRPr="006B2C1F">
        <w:rPr>
          <w:rFonts w:ascii="微软雅黑" w:eastAsia="微软雅黑" w:hAnsi="微软雅黑" w:cs="微软雅黑" w:hint="eastAsia"/>
          <w:spacing w:val="12"/>
          <w:lang w:eastAsia="zh-CN"/>
        </w:rPr>
        <w:t>湾供应</w:t>
      </w:r>
      <w:proofErr w:type="gramEnd"/>
      <w:r w:rsidRPr="006B2C1F">
        <w:rPr>
          <w:rFonts w:ascii="微软雅黑" w:eastAsia="微软雅黑" w:hAnsi="微软雅黑" w:cs="微软雅黑" w:hint="eastAsia"/>
          <w:spacing w:val="12"/>
          <w:lang w:eastAsia="zh-CN"/>
        </w:rPr>
        <w:t>中断的忧虑缓解；</w:t>
      </w:r>
      <w:r w:rsidRPr="006B2C1F">
        <w:rPr>
          <w:rFonts w:ascii="微软雅黑" w:eastAsia="微软雅黑" w:hAnsi="微软雅黑" w:cs="微软雅黑"/>
          <w:spacing w:val="12"/>
          <w:lang w:eastAsia="zh-CN"/>
        </w:rPr>
        <w:t>API</w:t>
      </w:r>
      <w:r w:rsidRPr="006B2C1F">
        <w:rPr>
          <w:rFonts w:ascii="微软雅黑" w:eastAsia="微软雅黑" w:hAnsi="微软雅黑" w:cs="微软雅黑" w:hint="eastAsia"/>
          <w:spacing w:val="12"/>
          <w:lang w:eastAsia="zh-CN"/>
        </w:rPr>
        <w:t>美国原油库存降幅远超预期，市场预期北半球夏季驾车季节需求将上升，短线原油期价呈现宽幅震荡。技术上，</w:t>
      </w:r>
      <w:r w:rsidRPr="006B2C1F">
        <w:rPr>
          <w:rFonts w:ascii="微软雅黑" w:eastAsia="微软雅黑" w:hAnsi="微软雅黑" w:cs="微软雅黑"/>
          <w:spacing w:val="12"/>
          <w:lang w:eastAsia="zh-CN"/>
        </w:rPr>
        <w:t>SC2408</w:t>
      </w:r>
      <w:r w:rsidRPr="006B2C1F">
        <w:rPr>
          <w:rFonts w:ascii="微软雅黑" w:eastAsia="微软雅黑" w:hAnsi="微软雅黑" w:cs="微软雅黑" w:hint="eastAsia"/>
          <w:spacing w:val="12"/>
          <w:lang w:eastAsia="zh-CN"/>
        </w:rPr>
        <w:t>合约依托</w:t>
      </w:r>
      <w:r w:rsidRPr="006B2C1F">
        <w:rPr>
          <w:rFonts w:ascii="微软雅黑" w:eastAsia="微软雅黑" w:hAnsi="微软雅黑" w:cs="微软雅黑"/>
          <w:spacing w:val="12"/>
          <w:lang w:eastAsia="zh-CN"/>
        </w:rPr>
        <w:t>5</w:t>
      </w:r>
      <w:r w:rsidRPr="006B2C1F">
        <w:rPr>
          <w:rFonts w:ascii="微软雅黑" w:eastAsia="微软雅黑" w:hAnsi="微软雅黑" w:cs="微软雅黑" w:hint="eastAsia"/>
          <w:spacing w:val="12"/>
          <w:lang w:eastAsia="zh-CN"/>
        </w:rPr>
        <w:t>日均线小幅走高，预计将测试</w:t>
      </w:r>
      <w:r w:rsidRPr="006B2C1F">
        <w:rPr>
          <w:rFonts w:ascii="微软雅黑" w:eastAsia="微软雅黑" w:hAnsi="微软雅黑" w:cs="微软雅黑"/>
          <w:spacing w:val="12"/>
          <w:lang w:eastAsia="zh-CN"/>
        </w:rPr>
        <w:t>650</w:t>
      </w:r>
      <w:r w:rsidRPr="006B2C1F">
        <w:rPr>
          <w:rFonts w:ascii="微软雅黑" w:eastAsia="微软雅黑" w:hAnsi="微软雅黑" w:cs="微软雅黑" w:hint="eastAsia"/>
          <w:spacing w:val="12"/>
          <w:lang w:eastAsia="zh-CN"/>
        </w:rPr>
        <w:t>区域压力，短线呈现震荡回升走势。操作上，建议短线交易为主。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6B2C1F">
      <w:pPr>
        <w:spacing w:before="103" w:line="256" w:lineRule="auto"/>
        <w:ind w:right="743"/>
        <w:jc w:val="both"/>
      </w:pPr>
      <w:r>
        <w:rPr>
          <w:noProof/>
        </w:rPr>
        <w:lastRenderedPageBreak/>
        <w:drawing>
          <wp:inline distT="0" distB="0" distL="0" distR="0" wp14:anchorId="1BDC8E5A" wp14:editId="774DC5B8">
            <wp:extent cx="6095215" cy="2524125"/>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4074" cy="2531935"/>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hint="eastAsia"/>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洲际交易所</w:t>
      </w:r>
      <w:r w:rsidRPr="006B2C1F">
        <w:rPr>
          <w:rFonts w:ascii="微软雅黑" w:eastAsia="微软雅黑" w:hAnsi="微软雅黑" w:cs="微软雅黑"/>
          <w:spacing w:val="12"/>
          <w:lang w:eastAsia="zh-CN"/>
        </w:rPr>
        <w:t>(ICE)</w:t>
      </w:r>
      <w:r w:rsidRPr="006B2C1F">
        <w:rPr>
          <w:rFonts w:ascii="微软雅黑" w:eastAsia="微软雅黑" w:hAnsi="微软雅黑" w:cs="微软雅黑" w:hint="eastAsia"/>
          <w:spacing w:val="12"/>
          <w:lang w:eastAsia="zh-CN"/>
        </w:rPr>
        <w:t>棉花期货周三窄幅震荡，投资者关注焦点转向本周晚</w:t>
      </w:r>
      <w:proofErr w:type="gramStart"/>
      <w:r w:rsidRPr="006B2C1F">
        <w:rPr>
          <w:rFonts w:ascii="微软雅黑" w:eastAsia="微软雅黑" w:hAnsi="微软雅黑" w:cs="微软雅黑" w:hint="eastAsia"/>
          <w:spacing w:val="12"/>
          <w:lang w:eastAsia="zh-CN"/>
        </w:rPr>
        <w:t>些公布</w:t>
      </w:r>
      <w:proofErr w:type="gramEnd"/>
      <w:r w:rsidRPr="006B2C1F">
        <w:rPr>
          <w:rFonts w:ascii="微软雅黑" w:eastAsia="微软雅黑" w:hAnsi="微软雅黑" w:cs="微软雅黑" w:hint="eastAsia"/>
          <w:spacing w:val="12"/>
          <w:lang w:eastAsia="zh-CN"/>
        </w:rPr>
        <w:t>的美国农业部</w:t>
      </w:r>
      <w:proofErr w:type="gramStart"/>
      <w:r w:rsidRPr="006B2C1F">
        <w:rPr>
          <w:rFonts w:ascii="微软雅黑" w:eastAsia="微软雅黑" w:hAnsi="微软雅黑" w:cs="微软雅黑" w:hint="eastAsia"/>
          <w:spacing w:val="12"/>
          <w:lang w:eastAsia="zh-CN"/>
        </w:rPr>
        <w:t>周度出口</w:t>
      </w:r>
      <w:proofErr w:type="gramEnd"/>
      <w:r w:rsidRPr="006B2C1F">
        <w:rPr>
          <w:rFonts w:ascii="微软雅黑" w:eastAsia="微软雅黑" w:hAnsi="微软雅黑" w:cs="微软雅黑" w:hint="eastAsia"/>
          <w:spacing w:val="12"/>
          <w:lang w:eastAsia="zh-CN"/>
        </w:rPr>
        <w:t>销售报告。交投最活跃的</w:t>
      </w:r>
      <w:r w:rsidRPr="006B2C1F">
        <w:rPr>
          <w:rFonts w:ascii="微软雅黑" w:eastAsia="微软雅黑" w:hAnsi="微软雅黑" w:cs="微软雅黑"/>
          <w:spacing w:val="12"/>
          <w:lang w:eastAsia="zh-CN"/>
        </w:rPr>
        <w:t>ICE 12</w:t>
      </w:r>
      <w:r w:rsidRPr="006B2C1F">
        <w:rPr>
          <w:rFonts w:ascii="微软雅黑" w:eastAsia="微软雅黑" w:hAnsi="微软雅黑" w:cs="微软雅黑" w:hint="eastAsia"/>
          <w:spacing w:val="12"/>
          <w:lang w:eastAsia="zh-CN"/>
        </w:rPr>
        <w:t>月</w:t>
      </w:r>
      <w:proofErr w:type="gramStart"/>
      <w:r w:rsidRPr="006B2C1F">
        <w:rPr>
          <w:rFonts w:ascii="微软雅黑" w:eastAsia="微软雅黑" w:hAnsi="微软雅黑" w:cs="微软雅黑" w:hint="eastAsia"/>
          <w:spacing w:val="12"/>
          <w:lang w:eastAsia="zh-CN"/>
        </w:rPr>
        <w:t>期棉收跌</w:t>
      </w:r>
      <w:proofErr w:type="gramEnd"/>
      <w:r w:rsidRPr="006B2C1F">
        <w:rPr>
          <w:rFonts w:ascii="微软雅黑" w:eastAsia="微软雅黑" w:hAnsi="微软雅黑" w:cs="微软雅黑"/>
          <w:spacing w:val="12"/>
          <w:lang w:eastAsia="zh-CN"/>
        </w:rPr>
        <w:t>0.34</w:t>
      </w:r>
      <w:r w:rsidRPr="006B2C1F">
        <w:rPr>
          <w:rFonts w:ascii="微软雅黑" w:eastAsia="微软雅黑" w:hAnsi="微软雅黑" w:cs="微软雅黑" w:hint="eastAsia"/>
          <w:spacing w:val="12"/>
          <w:lang w:eastAsia="zh-CN"/>
        </w:rPr>
        <w:t>美分或</w:t>
      </w:r>
      <w:r w:rsidRPr="006B2C1F">
        <w:rPr>
          <w:rFonts w:ascii="微软雅黑" w:eastAsia="微软雅黑" w:hAnsi="微软雅黑" w:cs="微软雅黑"/>
          <w:spacing w:val="12"/>
          <w:lang w:eastAsia="zh-CN"/>
        </w:rPr>
        <w:t>0.47%</w:t>
      </w:r>
      <w:r w:rsidRPr="006B2C1F">
        <w:rPr>
          <w:rFonts w:ascii="微软雅黑" w:eastAsia="微软雅黑" w:hAnsi="微软雅黑" w:cs="微软雅黑" w:hint="eastAsia"/>
          <w:spacing w:val="12"/>
          <w:lang w:eastAsia="zh-CN"/>
        </w:rPr>
        <w:t>，</w:t>
      </w:r>
      <w:proofErr w:type="gramStart"/>
      <w:r w:rsidRPr="006B2C1F">
        <w:rPr>
          <w:rFonts w:ascii="微软雅黑" w:eastAsia="微软雅黑" w:hAnsi="微软雅黑" w:cs="微软雅黑" w:hint="eastAsia"/>
          <w:spacing w:val="12"/>
          <w:lang w:eastAsia="zh-CN"/>
        </w:rPr>
        <w:t>结算价报</w:t>
      </w:r>
      <w:proofErr w:type="gramEnd"/>
      <w:r w:rsidRPr="006B2C1F">
        <w:rPr>
          <w:rFonts w:ascii="微软雅黑" w:eastAsia="微软雅黑" w:hAnsi="微软雅黑" w:cs="微软雅黑"/>
          <w:spacing w:val="12"/>
          <w:lang w:eastAsia="zh-CN"/>
        </w:rPr>
        <w:t>72.36</w:t>
      </w:r>
      <w:r w:rsidRPr="006B2C1F">
        <w:rPr>
          <w:rFonts w:ascii="微软雅黑" w:eastAsia="微软雅黑" w:hAnsi="微软雅黑" w:cs="微软雅黑" w:hint="eastAsia"/>
          <w:spacing w:val="12"/>
          <w:lang w:eastAsia="zh-CN"/>
        </w:rPr>
        <w:t>美分</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磅。</w:t>
      </w:r>
    </w:p>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据美国农业部</w:t>
      </w:r>
      <w:r w:rsidRPr="006B2C1F">
        <w:rPr>
          <w:rFonts w:ascii="微软雅黑" w:eastAsia="微软雅黑" w:hAnsi="微软雅黑" w:cs="微软雅黑"/>
          <w:spacing w:val="12"/>
          <w:lang w:eastAsia="zh-CN"/>
        </w:rPr>
        <w:t>(USDA)</w:t>
      </w:r>
      <w:r w:rsidRPr="006B2C1F">
        <w:rPr>
          <w:rFonts w:ascii="微软雅黑" w:eastAsia="微软雅黑" w:hAnsi="微软雅黑" w:cs="微软雅黑" w:hint="eastAsia"/>
          <w:spacing w:val="12"/>
          <w:lang w:eastAsia="zh-CN"/>
        </w:rPr>
        <w:t>报告显示，</w:t>
      </w:r>
      <w:r w:rsidRPr="006B2C1F">
        <w:rPr>
          <w:rFonts w:ascii="微软雅黑" w:eastAsia="微软雅黑" w:hAnsi="微软雅黑" w:cs="微软雅黑"/>
          <w:spacing w:val="12"/>
          <w:lang w:eastAsia="zh-CN"/>
        </w:rPr>
        <w:t>2024</w:t>
      </w:r>
      <w:r w:rsidRPr="006B2C1F">
        <w:rPr>
          <w:rFonts w:ascii="微软雅黑" w:eastAsia="微软雅黑" w:hAnsi="微软雅黑" w:cs="微软雅黑" w:hint="eastAsia"/>
          <w:spacing w:val="12"/>
          <w:lang w:eastAsia="zh-CN"/>
        </w:rPr>
        <w:t>年</w:t>
      </w:r>
      <w:r w:rsidRPr="006B2C1F">
        <w:rPr>
          <w:rFonts w:ascii="微软雅黑" w:eastAsia="微软雅黑" w:hAnsi="微软雅黑" w:cs="微软雅黑"/>
          <w:spacing w:val="12"/>
          <w:lang w:eastAsia="zh-CN"/>
        </w:rPr>
        <w:t>6</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14-20</w:t>
      </w:r>
      <w:r w:rsidRPr="006B2C1F">
        <w:rPr>
          <w:rFonts w:ascii="微软雅黑" w:eastAsia="微软雅黑" w:hAnsi="微软雅黑" w:cs="微软雅黑" w:hint="eastAsia"/>
          <w:spacing w:val="12"/>
          <w:lang w:eastAsia="zh-CN"/>
        </w:rPr>
        <w:t>日，</w:t>
      </w:r>
      <w:r w:rsidRPr="006B2C1F">
        <w:rPr>
          <w:rFonts w:ascii="微软雅黑" w:eastAsia="微软雅黑" w:hAnsi="微软雅黑" w:cs="微软雅黑"/>
          <w:spacing w:val="12"/>
          <w:lang w:eastAsia="zh-CN"/>
        </w:rPr>
        <w:t>2023/24</w:t>
      </w:r>
      <w:r w:rsidRPr="006B2C1F">
        <w:rPr>
          <w:rFonts w:ascii="微软雅黑" w:eastAsia="微软雅黑" w:hAnsi="微软雅黑" w:cs="微软雅黑" w:hint="eastAsia"/>
          <w:spacing w:val="12"/>
          <w:lang w:eastAsia="zh-CN"/>
        </w:rPr>
        <w:t>年度美国陆地棉出口签约量</w:t>
      </w:r>
      <w:r w:rsidRPr="006B2C1F">
        <w:rPr>
          <w:rFonts w:ascii="微软雅黑" w:eastAsia="微软雅黑" w:hAnsi="微软雅黑" w:cs="微软雅黑"/>
          <w:spacing w:val="12"/>
          <w:lang w:eastAsia="zh-CN"/>
        </w:rPr>
        <w:t>20566</w:t>
      </w:r>
      <w:r w:rsidRPr="006B2C1F">
        <w:rPr>
          <w:rFonts w:ascii="微软雅黑" w:eastAsia="微软雅黑" w:hAnsi="微软雅黑" w:cs="微软雅黑" w:hint="eastAsia"/>
          <w:spacing w:val="12"/>
          <w:lang w:eastAsia="zh-CN"/>
        </w:rPr>
        <w:t>吨，较前周下降</w:t>
      </w:r>
      <w:r w:rsidRPr="006B2C1F">
        <w:rPr>
          <w:rFonts w:ascii="微软雅黑" w:eastAsia="微软雅黑" w:hAnsi="微软雅黑" w:cs="微软雅黑"/>
          <w:spacing w:val="12"/>
          <w:lang w:eastAsia="zh-CN"/>
        </w:rPr>
        <w:t>52%</w:t>
      </w:r>
      <w:r w:rsidRPr="006B2C1F">
        <w:rPr>
          <w:rFonts w:ascii="微软雅黑" w:eastAsia="微软雅黑" w:hAnsi="微软雅黑" w:cs="微软雅黑" w:hint="eastAsia"/>
          <w:spacing w:val="12"/>
          <w:lang w:eastAsia="zh-CN"/>
        </w:rPr>
        <w:t>，较前</w:t>
      </w:r>
      <w:r w:rsidRPr="006B2C1F">
        <w:rPr>
          <w:rFonts w:ascii="微软雅黑" w:eastAsia="微软雅黑" w:hAnsi="微软雅黑" w:cs="微软雅黑"/>
          <w:spacing w:val="12"/>
          <w:lang w:eastAsia="zh-CN"/>
        </w:rPr>
        <w:t>4</w:t>
      </w:r>
      <w:r w:rsidRPr="006B2C1F">
        <w:rPr>
          <w:rFonts w:ascii="微软雅黑" w:eastAsia="微软雅黑" w:hAnsi="微软雅黑" w:cs="微软雅黑" w:hint="eastAsia"/>
          <w:spacing w:val="12"/>
          <w:lang w:eastAsia="zh-CN"/>
        </w:rPr>
        <w:t>周平均水平下降</w:t>
      </w:r>
      <w:r w:rsidRPr="006B2C1F">
        <w:rPr>
          <w:rFonts w:ascii="微软雅黑" w:eastAsia="微软雅黑" w:hAnsi="微软雅黑" w:cs="微软雅黑"/>
          <w:spacing w:val="12"/>
          <w:lang w:eastAsia="zh-CN"/>
        </w:rPr>
        <w:t>50%</w:t>
      </w:r>
      <w:r w:rsidRPr="006B2C1F">
        <w:rPr>
          <w:rFonts w:ascii="微软雅黑" w:eastAsia="微软雅黑" w:hAnsi="微软雅黑" w:cs="微软雅黑" w:hint="eastAsia"/>
          <w:spacing w:val="12"/>
          <w:lang w:eastAsia="zh-CN"/>
        </w:rPr>
        <w:t>；</w:t>
      </w:r>
      <w:r w:rsidRPr="006B2C1F">
        <w:rPr>
          <w:rFonts w:ascii="微软雅黑" w:eastAsia="微软雅黑" w:hAnsi="微软雅黑" w:cs="微软雅黑"/>
          <w:spacing w:val="12"/>
          <w:lang w:eastAsia="zh-CN"/>
        </w:rPr>
        <w:t>2023/24</w:t>
      </w:r>
      <w:r w:rsidRPr="006B2C1F">
        <w:rPr>
          <w:rFonts w:ascii="微软雅黑" w:eastAsia="微软雅黑" w:hAnsi="微软雅黑" w:cs="微软雅黑" w:hint="eastAsia"/>
          <w:spacing w:val="12"/>
          <w:lang w:eastAsia="zh-CN"/>
        </w:rPr>
        <w:t>年度美国陆地棉出口装运量</w:t>
      </w:r>
      <w:r w:rsidRPr="006B2C1F">
        <w:rPr>
          <w:rFonts w:ascii="微软雅黑" w:eastAsia="微软雅黑" w:hAnsi="微软雅黑" w:cs="微软雅黑"/>
          <w:spacing w:val="12"/>
          <w:lang w:eastAsia="zh-CN"/>
        </w:rPr>
        <w:t>32007</w:t>
      </w:r>
      <w:r w:rsidRPr="006B2C1F">
        <w:rPr>
          <w:rFonts w:ascii="微软雅黑" w:eastAsia="微软雅黑" w:hAnsi="微软雅黑" w:cs="微软雅黑" w:hint="eastAsia"/>
          <w:spacing w:val="12"/>
          <w:lang w:eastAsia="zh-CN"/>
        </w:rPr>
        <w:t>吨，较前周下降</w:t>
      </w:r>
      <w:r w:rsidRPr="006B2C1F">
        <w:rPr>
          <w:rFonts w:ascii="微软雅黑" w:eastAsia="微软雅黑" w:hAnsi="微软雅黑" w:cs="微软雅黑"/>
          <w:spacing w:val="12"/>
          <w:lang w:eastAsia="zh-CN"/>
        </w:rPr>
        <w:t>29%</w:t>
      </w:r>
      <w:r w:rsidRPr="006B2C1F">
        <w:rPr>
          <w:rFonts w:ascii="微软雅黑" w:eastAsia="微软雅黑" w:hAnsi="微软雅黑" w:cs="微软雅黑" w:hint="eastAsia"/>
          <w:spacing w:val="12"/>
          <w:lang w:eastAsia="zh-CN"/>
        </w:rPr>
        <w:t>，较前</w:t>
      </w:r>
      <w:r w:rsidRPr="006B2C1F">
        <w:rPr>
          <w:rFonts w:ascii="微软雅黑" w:eastAsia="微软雅黑" w:hAnsi="微软雅黑" w:cs="微软雅黑"/>
          <w:spacing w:val="12"/>
          <w:lang w:eastAsia="zh-CN"/>
        </w:rPr>
        <w:t>4</w:t>
      </w:r>
      <w:r w:rsidRPr="006B2C1F">
        <w:rPr>
          <w:rFonts w:ascii="微软雅黑" w:eastAsia="微软雅黑" w:hAnsi="微软雅黑" w:cs="微软雅黑" w:hint="eastAsia"/>
          <w:spacing w:val="12"/>
          <w:lang w:eastAsia="zh-CN"/>
        </w:rPr>
        <w:t>周平均水平下降</w:t>
      </w:r>
      <w:r w:rsidRPr="006B2C1F">
        <w:rPr>
          <w:rFonts w:ascii="微软雅黑" w:eastAsia="微软雅黑" w:hAnsi="微软雅黑" w:cs="微软雅黑"/>
          <w:spacing w:val="12"/>
          <w:lang w:eastAsia="zh-CN"/>
        </w:rPr>
        <w:t>21%</w:t>
      </w:r>
      <w:r w:rsidRPr="006B2C1F">
        <w:rPr>
          <w:rFonts w:ascii="微软雅黑" w:eastAsia="微软雅黑" w:hAnsi="微软雅黑" w:cs="微软雅黑" w:hint="eastAsia"/>
          <w:spacing w:val="12"/>
          <w:lang w:eastAsia="zh-CN"/>
        </w:rPr>
        <w:t>。当周美国棉花出口签约及装运均减少，出口数据相对疲弱，利空棉市。</w:t>
      </w:r>
    </w:p>
    <w:p w:rsidR="00DE665D" w:rsidRPr="005C2240"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美</w:t>
      </w:r>
      <w:proofErr w:type="gramStart"/>
      <w:r w:rsidRPr="006B2C1F">
        <w:rPr>
          <w:rFonts w:ascii="微软雅黑" w:eastAsia="微软雅黑" w:hAnsi="微软雅黑" w:cs="微软雅黑" w:hint="eastAsia"/>
          <w:spacing w:val="12"/>
          <w:lang w:eastAsia="zh-CN"/>
        </w:rPr>
        <w:t>棉主力</w:t>
      </w:r>
      <w:proofErr w:type="gramEnd"/>
      <w:r w:rsidRPr="006B2C1F">
        <w:rPr>
          <w:rFonts w:ascii="微软雅黑" w:eastAsia="微软雅黑" w:hAnsi="微软雅黑" w:cs="微软雅黑" w:hint="eastAsia"/>
          <w:spacing w:val="12"/>
          <w:lang w:eastAsia="zh-CN"/>
        </w:rPr>
        <w:t>价格关注上方压力</w:t>
      </w:r>
      <w:r w:rsidRPr="006B2C1F">
        <w:rPr>
          <w:rFonts w:ascii="微软雅黑" w:eastAsia="微软雅黑" w:hAnsi="微软雅黑" w:cs="微软雅黑"/>
          <w:spacing w:val="12"/>
          <w:lang w:eastAsia="zh-CN"/>
        </w:rPr>
        <w:t>80.0</w:t>
      </w:r>
      <w:r w:rsidRPr="006B2C1F">
        <w:rPr>
          <w:rFonts w:ascii="微软雅黑" w:eastAsia="微软雅黑" w:hAnsi="微软雅黑" w:cs="微软雅黑" w:hint="eastAsia"/>
          <w:spacing w:val="12"/>
          <w:lang w:eastAsia="zh-CN"/>
        </w:rPr>
        <w:t>美分</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磅，下方支撑</w:t>
      </w:r>
      <w:r w:rsidRPr="006B2C1F">
        <w:rPr>
          <w:rFonts w:ascii="微软雅黑" w:eastAsia="微软雅黑" w:hAnsi="微软雅黑" w:cs="微软雅黑"/>
          <w:spacing w:val="12"/>
          <w:lang w:eastAsia="zh-CN"/>
        </w:rPr>
        <w:t>66.0</w:t>
      </w:r>
      <w:r w:rsidRPr="006B2C1F">
        <w:rPr>
          <w:rFonts w:ascii="微软雅黑" w:eastAsia="微软雅黑" w:hAnsi="微软雅黑" w:cs="微软雅黑" w:hint="eastAsia"/>
          <w:spacing w:val="12"/>
          <w:lang w:eastAsia="zh-CN"/>
        </w:rPr>
        <w:t>美分</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磅。建议</w:t>
      </w:r>
      <w:r w:rsidRPr="006B2C1F">
        <w:rPr>
          <w:rFonts w:ascii="微软雅黑" w:eastAsia="微软雅黑" w:hAnsi="微软雅黑" w:cs="微软雅黑"/>
          <w:spacing w:val="12"/>
          <w:lang w:eastAsia="zh-CN"/>
        </w:rPr>
        <w:t>12</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 xml:space="preserve"> ICE </w:t>
      </w:r>
      <w:proofErr w:type="gramStart"/>
      <w:r w:rsidRPr="006B2C1F">
        <w:rPr>
          <w:rFonts w:ascii="微软雅黑" w:eastAsia="微软雅黑" w:hAnsi="微软雅黑" w:cs="微软雅黑" w:hint="eastAsia"/>
          <w:spacing w:val="12"/>
          <w:lang w:eastAsia="zh-CN"/>
        </w:rPr>
        <w:t>期棉短期</w:t>
      </w:r>
      <w:proofErr w:type="gramEnd"/>
      <w:r w:rsidRPr="006B2C1F">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6B2C1F"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67425" cy="2354687"/>
            <wp:effectExtent l="0" t="0" r="0" b="7620"/>
            <wp:docPr id="25" name="图片 25" descr="QQ截图2024070408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QQ截图202407040803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333" cy="2358532"/>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ICE原糖</w:t>
      </w:r>
    </w:p>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洲际期货交易所（</w:t>
      </w:r>
      <w:r w:rsidRPr="006B2C1F">
        <w:rPr>
          <w:rFonts w:ascii="微软雅黑" w:eastAsia="微软雅黑" w:hAnsi="微软雅黑" w:cs="微软雅黑"/>
          <w:spacing w:val="12"/>
          <w:lang w:eastAsia="zh-CN"/>
        </w:rPr>
        <w:t>ICE</w:t>
      </w:r>
      <w:r w:rsidRPr="006B2C1F">
        <w:rPr>
          <w:rFonts w:ascii="微软雅黑" w:eastAsia="微软雅黑" w:hAnsi="微软雅黑" w:cs="微软雅黑" w:hint="eastAsia"/>
          <w:spacing w:val="12"/>
          <w:lang w:eastAsia="zh-CN"/>
        </w:rPr>
        <w:t>）原糖期货周三收跌，美国独立日假期前市场交投清淡。交投最活跃的</w:t>
      </w:r>
      <w:r w:rsidRPr="006B2C1F">
        <w:rPr>
          <w:rFonts w:ascii="微软雅黑" w:eastAsia="微软雅黑" w:hAnsi="微软雅黑" w:cs="微软雅黑"/>
          <w:spacing w:val="12"/>
          <w:lang w:eastAsia="zh-CN"/>
        </w:rPr>
        <w:t>ICE 10</w:t>
      </w:r>
      <w:r w:rsidRPr="006B2C1F">
        <w:rPr>
          <w:rFonts w:ascii="微软雅黑" w:eastAsia="微软雅黑" w:hAnsi="微软雅黑" w:cs="微软雅黑" w:hint="eastAsia"/>
          <w:spacing w:val="12"/>
          <w:lang w:eastAsia="zh-CN"/>
        </w:rPr>
        <w:t>月原糖期货合约</w:t>
      </w:r>
      <w:proofErr w:type="gramStart"/>
      <w:r w:rsidRPr="006B2C1F">
        <w:rPr>
          <w:rFonts w:ascii="微软雅黑" w:eastAsia="微软雅黑" w:hAnsi="微软雅黑" w:cs="微软雅黑" w:hint="eastAsia"/>
          <w:spacing w:val="12"/>
          <w:lang w:eastAsia="zh-CN"/>
        </w:rPr>
        <w:t>收盘收跌</w:t>
      </w:r>
      <w:proofErr w:type="gramEnd"/>
      <w:r w:rsidRPr="006B2C1F">
        <w:rPr>
          <w:rFonts w:ascii="微软雅黑" w:eastAsia="微软雅黑" w:hAnsi="微软雅黑" w:cs="微软雅黑"/>
          <w:spacing w:val="12"/>
          <w:lang w:eastAsia="zh-CN"/>
        </w:rPr>
        <w:t>0.08</w:t>
      </w:r>
      <w:r w:rsidRPr="006B2C1F">
        <w:rPr>
          <w:rFonts w:ascii="微软雅黑" w:eastAsia="微软雅黑" w:hAnsi="微软雅黑" w:cs="微软雅黑" w:hint="eastAsia"/>
          <w:spacing w:val="12"/>
          <w:lang w:eastAsia="zh-CN"/>
        </w:rPr>
        <w:t>美分或</w:t>
      </w:r>
      <w:r w:rsidRPr="006B2C1F">
        <w:rPr>
          <w:rFonts w:ascii="微软雅黑" w:eastAsia="微软雅黑" w:hAnsi="微软雅黑" w:cs="微软雅黑"/>
          <w:spacing w:val="12"/>
          <w:lang w:eastAsia="zh-CN"/>
        </w:rPr>
        <w:t>0.40%</w:t>
      </w:r>
      <w:r w:rsidRPr="006B2C1F">
        <w:rPr>
          <w:rFonts w:ascii="微软雅黑" w:eastAsia="微软雅黑" w:hAnsi="微软雅黑" w:cs="微软雅黑" w:hint="eastAsia"/>
          <w:spacing w:val="12"/>
          <w:lang w:eastAsia="zh-CN"/>
        </w:rPr>
        <w:t>，结算价每磅</w:t>
      </w:r>
      <w:r w:rsidRPr="006B2C1F">
        <w:rPr>
          <w:rFonts w:ascii="微软雅黑" w:eastAsia="微软雅黑" w:hAnsi="微软雅黑" w:cs="微软雅黑"/>
          <w:spacing w:val="12"/>
          <w:lang w:eastAsia="zh-CN"/>
        </w:rPr>
        <w:t>20.53</w:t>
      </w:r>
      <w:r w:rsidRPr="006B2C1F">
        <w:rPr>
          <w:rFonts w:ascii="微软雅黑" w:eastAsia="微软雅黑" w:hAnsi="微软雅黑" w:cs="微软雅黑" w:hint="eastAsia"/>
          <w:spacing w:val="12"/>
          <w:lang w:eastAsia="zh-CN"/>
        </w:rPr>
        <w:t>美分。</w:t>
      </w:r>
    </w:p>
    <w:p w:rsidR="006B2C1F" w:rsidRPr="006B2C1F"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r w:rsidRPr="006B2C1F">
        <w:rPr>
          <w:rFonts w:ascii="微软雅黑" w:eastAsia="微软雅黑" w:hAnsi="微软雅黑" w:cs="微软雅黑" w:hint="eastAsia"/>
          <w:spacing w:val="12"/>
          <w:lang w:eastAsia="zh-CN"/>
        </w:rPr>
        <w:t>巴西</w:t>
      </w:r>
      <w:r w:rsidRPr="006B2C1F">
        <w:rPr>
          <w:rFonts w:ascii="微软雅黑" w:eastAsia="微软雅黑" w:hAnsi="微软雅黑" w:cs="微软雅黑"/>
          <w:spacing w:val="12"/>
          <w:lang w:eastAsia="zh-CN"/>
        </w:rPr>
        <w:t>5</w:t>
      </w:r>
      <w:r w:rsidRPr="006B2C1F">
        <w:rPr>
          <w:rFonts w:ascii="微软雅黑" w:eastAsia="微软雅黑" w:hAnsi="微软雅黑" w:cs="微软雅黑" w:hint="eastAsia"/>
          <w:spacing w:val="12"/>
          <w:lang w:eastAsia="zh-CN"/>
        </w:rPr>
        <w:t>月下半月产糖量为</w:t>
      </w:r>
      <w:r w:rsidRPr="006B2C1F">
        <w:rPr>
          <w:rFonts w:ascii="微软雅黑" w:eastAsia="微软雅黑" w:hAnsi="微软雅黑" w:cs="微软雅黑"/>
          <w:spacing w:val="12"/>
          <w:lang w:eastAsia="zh-CN"/>
        </w:rPr>
        <w:t>270</w:t>
      </w:r>
      <w:r w:rsidRPr="006B2C1F">
        <w:rPr>
          <w:rFonts w:ascii="微软雅黑" w:eastAsia="微软雅黑" w:hAnsi="微软雅黑" w:cs="微软雅黑" w:hint="eastAsia"/>
          <w:spacing w:val="12"/>
          <w:lang w:eastAsia="zh-CN"/>
        </w:rPr>
        <w:t>万吨，低于市场预期，对原糖价格有所支撑。巴西航运机构</w:t>
      </w:r>
      <w:r w:rsidRPr="006B2C1F">
        <w:rPr>
          <w:rFonts w:ascii="微软雅黑" w:eastAsia="微软雅黑" w:hAnsi="微软雅黑" w:cs="微软雅黑"/>
          <w:spacing w:val="12"/>
          <w:lang w:eastAsia="zh-CN"/>
        </w:rPr>
        <w:t>Williams</w:t>
      </w:r>
      <w:r w:rsidRPr="006B2C1F">
        <w:rPr>
          <w:rFonts w:ascii="微软雅黑" w:eastAsia="微软雅黑" w:hAnsi="微软雅黑" w:cs="微软雅黑" w:hint="eastAsia"/>
          <w:spacing w:val="12"/>
          <w:lang w:eastAsia="zh-CN"/>
        </w:rPr>
        <w:t>发布的数据显示，截至</w:t>
      </w:r>
      <w:r w:rsidRPr="006B2C1F">
        <w:rPr>
          <w:rFonts w:ascii="微软雅黑" w:eastAsia="微软雅黑" w:hAnsi="微软雅黑" w:cs="微软雅黑"/>
          <w:spacing w:val="12"/>
          <w:lang w:eastAsia="zh-CN"/>
        </w:rPr>
        <w:t>6</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26</w:t>
      </w:r>
      <w:r w:rsidRPr="006B2C1F">
        <w:rPr>
          <w:rFonts w:ascii="微软雅黑" w:eastAsia="微软雅黑" w:hAnsi="微软雅黑" w:cs="微软雅黑" w:hint="eastAsia"/>
          <w:spacing w:val="12"/>
          <w:lang w:eastAsia="zh-CN"/>
        </w:rPr>
        <w:t>日当周巴西港口等待装运食糖的船只数量为</w:t>
      </w:r>
      <w:r w:rsidRPr="006B2C1F">
        <w:rPr>
          <w:rFonts w:ascii="微软雅黑" w:eastAsia="微软雅黑" w:hAnsi="微软雅黑" w:cs="微软雅黑"/>
          <w:spacing w:val="12"/>
          <w:lang w:eastAsia="zh-CN"/>
        </w:rPr>
        <w:t>99</w:t>
      </w:r>
      <w:r w:rsidRPr="006B2C1F">
        <w:rPr>
          <w:rFonts w:ascii="微软雅黑" w:eastAsia="微软雅黑" w:hAnsi="微软雅黑" w:cs="微软雅黑" w:hint="eastAsia"/>
          <w:spacing w:val="12"/>
          <w:lang w:eastAsia="zh-CN"/>
        </w:rPr>
        <w:t>艘，此前一周为</w:t>
      </w:r>
      <w:r w:rsidRPr="006B2C1F">
        <w:rPr>
          <w:rFonts w:ascii="微软雅黑" w:eastAsia="微软雅黑" w:hAnsi="微软雅黑" w:cs="微软雅黑"/>
          <w:spacing w:val="12"/>
          <w:lang w:eastAsia="zh-CN"/>
        </w:rPr>
        <w:t>84</w:t>
      </w:r>
      <w:r w:rsidRPr="006B2C1F">
        <w:rPr>
          <w:rFonts w:ascii="微软雅黑" w:eastAsia="微软雅黑" w:hAnsi="微软雅黑" w:cs="微软雅黑" w:hint="eastAsia"/>
          <w:spacing w:val="12"/>
          <w:lang w:eastAsia="zh-CN"/>
        </w:rPr>
        <w:t>艘。港口等待装运的食糖数量为</w:t>
      </w:r>
      <w:r w:rsidRPr="006B2C1F">
        <w:rPr>
          <w:rFonts w:ascii="微软雅黑" w:eastAsia="微软雅黑" w:hAnsi="微软雅黑" w:cs="微软雅黑"/>
          <w:spacing w:val="12"/>
          <w:lang w:eastAsia="zh-CN"/>
        </w:rPr>
        <w:t>437.63</w:t>
      </w:r>
      <w:r w:rsidRPr="006B2C1F">
        <w:rPr>
          <w:rFonts w:ascii="微软雅黑" w:eastAsia="微软雅黑" w:hAnsi="微软雅黑" w:cs="微软雅黑" w:hint="eastAsia"/>
          <w:spacing w:val="12"/>
          <w:lang w:eastAsia="zh-CN"/>
        </w:rPr>
        <w:t>万吨，此前一周为</w:t>
      </w:r>
      <w:r w:rsidRPr="006B2C1F">
        <w:rPr>
          <w:rFonts w:ascii="微软雅黑" w:eastAsia="微软雅黑" w:hAnsi="微软雅黑" w:cs="微软雅黑"/>
          <w:spacing w:val="12"/>
          <w:lang w:eastAsia="zh-CN"/>
        </w:rPr>
        <w:t>352.39</w:t>
      </w:r>
      <w:r w:rsidRPr="006B2C1F">
        <w:rPr>
          <w:rFonts w:ascii="微软雅黑" w:eastAsia="微软雅黑" w:hAnsi="微软雅黑" w:cs="微软雅黑" w:hint="eastAsia"/>
          <w:spacing w:val="12"/>
          <w:lang w:eastAsia="zh-CN"/>
        </w:rPr>
        <w:t>万吨。当周等待装运出口的食糖船只数量增加，部分港口恢复运输，可出口转运增加。另外，市场焦点转向巴西糖产量及</w:t>
      </w:r>
      <w:r w:rsidRPr="006B2C1F">
        <w:rPr>
          <w:rFonts w:ascii="微软雅黑" w:eastAsia="微软雅黑" w:hAnsi="微软雅黑" w:cs="微软雅黑"/>
          <w:spacing w:val="12"/>
          <w:lang w:eastAsia="zh-CN"/>
        </w:rPr>
        <w:t>7</w:t>
      </w:r>
      <w:r w:rsidRPr="006B2C1F">
        <w:rPr>
          <w:rFonts w:ascii="微软雅黑" w:eastAsia="微软雅黑" w:hAnsi="微软雅黑" w:cs="微软雅黑" w:hint="eastAsia"/>
          <w:spacing w:val="12"/>
          <w:lang w:eastAsia="zh-CN"/>
        </w:rPr>
        <w:t>月原糖合约本周到期。</w:t>
      </w:r>
    </w:p>
    <w:p w:rsidR="00DE665D" w:rsidRPr="008F35C2" w:rsidRDefault="006B2C1F" w:rsidP="006B2C1F">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6B2C1F">
        <w:rPr>
          <w:rFonts w:ascii="微软雅黑" w:eastAsia="微软雅黑" w:hAnsi="微软雅黑" w:cs="微软雅黑" w:hint="eastAsia"/>
          <w:spacing w:val="12"/>
          <w:lang w:eastAsia="zh-CN"/>
        </w:rPr>
        <w:t>美糖主力</w:t>
      </w:r>
      <w:proofErr w:type="gramEnd"/>
      <w:r w:rsidRPr="006B2C1F">
        <w:rPr>
          <w:rFonts w:ascii="微软雅黑" w:eastAsia="微软雅黑" w:hAnsi="微软雅黑" w:cs="微软雅黑" w:hint="eastAsia"/>
          <w:spacing w:val="12"/>
          <w:lang w:eastAsia="zh-CN"/>
        </w:rPr>
        <w:t>价格关注上方压力</w:t>
      </w:r>
      <w:r w:rsidRPr="006B2C1F">
        <w:rPr>
          <w:rFonts w:ascii="微软雅黑" w:eastAsia="微软雅黑" w:hAnsi="微软雅黑" w:cs="微软雅黑"/>
          <w:spacing w:val="12"/>
          <w:lang w:eastAsia="zh-CN"/>
        </w:rPr>
        <w:t>20.9</w:t>
      </w:r>
      <w:r w:rsidRPr="006B2C1F">
        <w:rPr>
          <w:rFonts w:ascii="微软雅黑" w:eastAsia="微软雅黑" w:hAnsi="微软雅黑" w:cs="微软雅黑" w:hint="eastAsia"/>
          <w:spacing w:val="12"/>
          <w:lang w:eastAsia="zh-CN"/>
        </w:rPr>
        <w:t>美分</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磅，下方支撑</w:t>
      </w:r>
      <w:r w:rsidRPr="006B2C1F">
        <w:rPr>
          <w:rFonts w:ascii="微软雅黑" w:eastAsia="微软雅黑" w:hAnsi="微软雅黑" w:cs="微软雅黑"/>
          <w:spacing w:val="12"/>
          <w:lang w:eastAsia="zh-CN"/>
        </w:rPr>
        <w:t>19.9</w:t>
      </w:r>
      <w:r w:rsidRPr="006B2C1F">
        <w:rPr>
          <w:rFonts w:ascii="微软雅黑" w:eastAsia="微软雅黑" w:hAnsi="微软雅黑" w:cs="微软雅黑" w:hint="eastAsia"/>
          <w:spacing w:val="12"/>
          <w:lang w:eastAsia="zh-CN"/>
        </w:rPr>
        <w:t>美分</w:t>
      </w:r>
      <w:r w:rsidRPr="006B2C1F">
        <w:rPr>
          <w:rFonts w:ascii="微软雅黑" w:eastAsia="微软雅黑" w:hAnsi="微软雅黑" w:cs="微软雅黑"/>
          <w:spacing w:val="12"/>
          <w:lang w:eastAsia="zh-CN"/>
        </w:rPr>
        <w:t>/</w:t>
      </w:r>
      <w:r w:rsidRPr="006B2C1F">
        <w:rPr>
          <w:rFonts w:ascii="微软雅黑" w:eastAsia="微软雅黑" w:hAnsi="微软雅黑" w:cs="微软雅黑" w:hint="eastAsia"/>
          <w:spacing w:val="12"/>
          <w:lang w:eastAsia="zh-CN"/>
        </w:rPr>
        <w:t>磅。建议</w:t>
      </w:r>
      <w:r w:rsidRPr="006B2C1F">
        <w:rPr>
          <w:rFonts w:ascii="微软雅黑" w:eastAsia="微软雅黑" w:hAnsi="微软雅黑" w:cs="微软雅黑"/>
          <w:spacing w:val="12"/>
          <w:lang w:eastAsia="zh-CN"/>
        </w:rPr>
        <w:t>10</w:t>
      </w:r>
      <w:r w:rsidRPr="006B2C1F">
        <w:rPr>
          <w:rFonts w:ascii="微软雅黑" w:eastAsia="微软雅黑" w:hAnsi="微软雅黑" w:cs="微软雅黑" w:hint="eastAsia"/>
          <w:spacing w:val="12"/>
          <w:lang w:eastAsia="zh-CN"/>
        </w:rPr>
        <w:t>月</w:t>
      </w:r>
      <w:r w:rsidRPr="006B2C1F">
        <w:rPr>
          <w:rFonts w:ascii="微软雅黑" w:eastAsia="微软雅黑" w:hAnsi="微软雅黑" w:cs="微软雅黑"/>
          <w:spacing w:val="12"/>
          <w:lang w:eastAsia="zh-CN"/>
        </w:rPr>
        <w:t xml:space="preserve"> ICE </w:t>
      </w:r>
      <w:proofErr w:type="gramStart"/>
      <w:r w:rsidRPr="006B2C1F">
        <w:rPr>
          <w:rFonts w:ascii="微软雅黑" w:eastAsia="微软雅黑" w:hAnsi="微软雅黑" w:cs="微软雅黑" w:hint="eastAsia"/>
          <w:spacing w:val="12"/>
          <w:lang w:eastAsia="zh-CN"/>
        </w:rPr>
        <w:t>期糖短期</w:t>
      </w:r>
      <w:proofErr w:type="gramEnd"/>
      <w:r w:rsidRPr="006B2C1F">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6B2C1F"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07373" cy="2562225"/>
            <wp:effectExtent l="0" t="0" r="8255" b="0"/>
            <wp:docPr id="24" name="图片 24" descr="QQ截图202407040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QQ截图202407040803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262" cy="2565115"/>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663" w:rsidRDefault="00135663">
      <w:r>
        <w:separator/>
      </w:r>
    </w:p>
  </w:endnote>
  <w:endnote w:type="continuationSeparator" w:id="0">
    <w:p w:rsidR="00135663" w:rsidRDefault="0013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40B7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40B7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663" w:rsidRDefault="00135663">
      <w:r>
        <w:separator/>
      </w:r>
    </w:p>
  </w:footnote>
  <w:footnote w:type="continuationSeparator" w:id="0">
    <w:p w:rsidR="00135663" w:rsidRDefault="001356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60769"/>
    <w:rsid w:val="00072F2D"/>
    <w:rsid w:val="00097D7E"/>
    <w:rsid w:val="000A785F"/>
    <w:rsid w:val="000B2865"/>
    <w:rsid w:val="000C024B"/>
    <w:rsid w:val="000C5FCD"/>
    <w:rsid w:val="00104BEA"/>
    <w:rsid w:val="001072C6"/>
    <w:rsid w:val="0012299F"/>
    <w:rsid w:val="00126F9A"/>
    <w:rsid w:val="001304A2"/>
    <w:rsid w:val="00135663"/>
    <w:rsid w:val="001431C1"/>
    <w:rsid w:val="00143C3D"/>
    <w:rsid w:val="00153957"/>
    <w:rsid w:val="00166ADC"/>
    <w:rsid w:val="0018099E"/>
    <w:rsid w:val="00181D4B"/>
    <w:rsid w:val="001C07A0"/>
    <w:rsid w:val="001E0DED"/>
    <w:rsid w:val="001F19ED"/>
    <w:rsid w:val="001F635C"/>
    <w:rsid w:val="001F6CFC"/>
    <w:rsid w:val="0020092B"/>
    <w:rsid w:val="00216CCD"/>
    <w:rsid w:val="0023500F"/>
    <w:rsid w:val="00243413"/>
    <w:rsid w:val="00267E6D"/>
    <w:rsid w:val="002C4D45"/>
    <w:rsid w:val="003020F8"/>
    <w:rsid w:val="00303AE0"/>
    <w:rsid w:val="0031740A"/>
    <w:rsid w:val="00322591"/>
    <w:rsid w:val="00347E74"/>
    <w:rsid w:val="0035249F"/>
    <w:rsid w:val="0036147E"/>
    <w:rsid w:val="00364B5D"/>
    <w:rsid w:val="003812E8"/>
    <w:rsid w:val="00394C16"/>
    <w:rsid w:val="00397F61"/>
    <w:rsid w:val="003A0146"/>
    <w:rsid w:val="003C2FFD"/>
    <w:rsid w:val="003C56B9"/>
    <w:rsid w:val="003D0C08"/>
    <w:rsid w:val="003D21ED"/>
    <w:rsid w:val="003D543B"/>
    <w:rsid w:val="00434DFC"/>
    <w:rsid w:val="004702E6"/>
    <w:rsid w:val="004800A9"/>
    <w:rsid w:val="0049409E"/>
    <w:rsid w:val="004A6D5F"/>
    <w:rsid w:val="004B1974"/>
    <w:rsid w:val="004D1B98"/>
    <w:rsid w:val="004D3D14"/>
    <w:rsid w:val="004E0863"/>
    <w:rsid w:val="004E3ED0"/>
    <w:rsid w:val="004E69F8"/>
    <w:rsid w:val="004F43EA"/>
    <w:rsid w:val="005152A7"/>
    <w:rsid w:val="005202FB"/>
    <w:rsid w:val="005207F3"/>
    <w:rsid w:val="00576E52"/>
    <w:rsid w:val="00593490"/>
    <w:rsid w:val="00596CB5"/>
    <w:rsid w:val="005A6DDA"/>
    <w:rsid w:val="005A76DF"/>
    <w:rsid w:val="005B1F3A"/>
    <w:rsid w:val="005B30EF"/>
    <w:rsid w:val="005C2240"/>
    <w:rsid w:val="005D5C2D"/>
    <w:rsid w:val="005F4A09"/>
    <w:rsid w:val="005F7926"/>
    <w:rsid w:val="005F7D1A"/>
    <w:rsid w:val="00622044"/>
    <w:rsid w:val="00635F90"/>
    <w:rsid w:val="00646C5A"/>
    <w:rsid w:val="0065002F"/>
    <w:rsid w:val="006536EA"/>
    <w:rsid w:val="00653C3C"/>
    <w:rsid w:val="00666346"/>
    <w:rsid w:val="00676450"/>
    <w:rsid w:val="00677E3D"/>
    <w:rsid w:val="0069322E"/>
    <w:rsid w:val="00695F0D"/>
    <w:rsid w:val="006A40E9"/>
    <w:rsid w:val="006B2C1F"/>
    <w:rsid w:val="006C547F"/>
    <w:rsid w:val="006C5C56"/>
    <w:rsid w:val="006D1F97"/>
    <w:rsid w:val="006F1AC1"/>
    <w:rsid w:val="00706D67"/>
    <w:rsid w:val="00727595"/>
    <w:rsid w:val="007563E6"/>
    <w:rsid w:val="00767046"/>
    <w:rsid w:val="00776B33"/>
    <w:rsid w:val="00784B10"/>
    <w:rsid w:val="007A7159"/>
    <w:rsid w:val="007A768E"/>
    <w:rsid w:val="007D360D"/>
    <w:rsid w:val="007D4889"/>
    <w:rsid w:val="007E38D3"/>
    <w:rsid w:val="007F08A9"/>
    <w:rsid w:val="00816288"/>
    <w:rsid w:val="008473AF"/>
    <w:rsid w:val="00880700"/>
    <w:rsid w:val="008813CF"/>
    <w:rsid w:val="0088229B"/>
    <w:rsid w:val="008B6408"/>
    <w:rsid w:val="008D4A14"/>
    <w:rsid w:val="008F35C2"/>
    <w:rsid w:val="00911495"/>
    <w:rsid w:val="0091608D"/>
    <w:rsid w:val="00920750"/>
    <w:rsid w:val="00925BA7"/>
    <w:rsid w:val="00940B7C"/>
    <w:rsid w:val="0096079E"/>
    <w:rsid w:val="00980114"/>
    <w:rsid w:val="00984CAE"/>
    <w:rsid w:val="00992791"/>
    <w:rsid w:val="00996C14"/>
    <w:rsid w:val="00996DB6"/>
    <w:rsid w:val="009A4AC4"/>
    <w:rsid w:val="009C1622"/>
    <w:rsid w:val="009C730E"/>
    <w:rsid w:val="009D033E"/>
    <w:rsid w:val="009D2143"/>
    <w:rsid w:val="009E1A4B"/>
    <w:rsid w:val="009E2BDD"/>
    <w:rsid w:val="009E35DC"/>
    <w:rsid w:val="00A03F1D"/>
    <w:rsid w:val="00A23E6E"/>
    <w:rsid w:val="00A358B0"/>
    <w:rsid w:val="00A42231"/>
    <w:rsid w:val="00A437D3"/>
    <w:rsid w:val="00A6283C"/>
    <w:rsid w:val="00A63882"/>
    <w:rsid w:val="00A712BC"/>
    <w:rsid w:val="00A75923"/>
    <w:rsid w:val="00A82150"/>
    <w:rsid w:val="00AE2365"/>
    <w:rsid w:val="00AF39A3"/>
    <w:rsid w:val="00AF483B"/>
    <w:rsid w:val="00B025B9"/>
    <w:rsid w:val="00B042A9"/>
    <w:rsid w:val="00B11817"/>
    <w:rsid w:val="00B1212E"/>
    <w:rsid w:val="00B1238C"/>
    <w:rsid w:val="00B154FA"/>
    <w:rsid w:val="00B54643"/>
    <w:rsid w:val="00B6439F"/>
    <w:rsid w:val="00B742BD"/>
    <w:rsid w:val="00B8630D"/>
    <w:rsid w:val="00B9377A"/>
    <w:rsid w:val="00BB1618"/>
    <w:rsid w:val="00BB7A4D"/>
    <w:rsid w:val="00BC0F7B"/>
    <w:rsid w:val="00BC57CD"/>
    <w:rsid w:val="00BD55A4"/>
    <w:rsid w:val="00BD5B2D"/>
    <w:rsid w:val="00BF6C5D"/>
    <w:rsid w:val="00C03B35"/>
    <w:rsid w:val="00C177F8"/>
    <w:rsid w:val="00C553E1"/>
    <w:rsid w:val="00C60596"/>
    <w:rsid w:val="00C7534F"/>
    <w:rsid w:val="00C9438D"/>
    <w:rsid w:val="00CA7EEA"/>
    <w:rsid w:val="00CB0D7B"/>
    <w:rsid w:val="00CC1FE0"/>
    <w:rsid w:val="00CE0260"/>
    <w:rsid w:val="00CE6532"/>
    <w:rsid w:val="00CE72AE"/>
    <w:rsid w:val="00CF0201"/>
    <w:rsid w:val="00D04FED"/>
    <w:rsid w:val="00D110BB"/>
    <w:rsid w:val="00D14CB7"/>
    <w:rsid w:val="00D2577B"/>
    <w:rsid w:val="00D27E91"/>
    <w:rsid w:val="00D348C5"/>
    <w:rsid w:val="00D40967"/>
    <w:rsid w:val="00D41DC2"/>
    <w:rsid w:val="00D42F82"/>
    <w:rsid w:val="00D755EA"/>
    <w:rsid w:val="00D756EC"/>
    <w:rsid w:val="00D81F46"/>
    <w:rsid w:val="00D87402"/>
    <w:rsid w:val="00D962FD"/>
    <w:rsid w:val="00DA500C"/>
    <w:rsid w:val="00DC0CCB"/>
    <w:rsid w:val="00DC19CB"/>
    <w:rsid w:val="00DC623C"/>
    <w:rsid w:val="00DE0695"/>
    <w:rsid w:val="00DE3670"/>
    <w:rsid w:val="00DE665D"/>
    <w:rsid w:val="00DF50AC"/>
    <w:rsid w:val="00E065A0"/>
    <w:rsid w:val="00E13F32"/>
    <w:rsid w:val="00E16FE2"/>
    <w:rsid w:val="00E31F47"/>
    <w:rsid w:val="00E4359D"/>
    <w:rsid w:val="00E43B52"/>
    <w:rsid w:val="00E442E6"/>
    <w:rsid w:val="00E46BD8"/>
    <w:rsid w:val="00E54357"/>
    <w:rsid w:val="00E64644"/>
    <w:rsid w:val="00E70307"/>
    <w:rsid w:val="00E74750"/>
    <w:rsid w:val="00E7792A"/>
    <w:rsid w:val="00E8041A"/>
    <w:rsid w:val="00EA3D98"/>
    <w:rsid w:val="00EC5B78"/>
    <w:rsid w:val="00EC7FA6"/>
    <w:rsid w:val="00ED44C1"/>
    <w:rsid w:val="00ED60B9"/>
    <w:rsid w:val="00EE72A7"/>
    <w:rsid w:val="00EF4DC8"/>
    <w:rsid w:val="00F27DA4"/>
    <w:rsid w:val="00F35962"/>
    <w:rsid w:val="00F40EB7"/>
    <w:rsid w:val="00F86514"/>
    <w:rsid w:val="00F96282"/>
    <w:rsid w:val="00FB1336"/>
    <w:rsid w:val="00FD4DE9"/>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E8D5478"/>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10</Pages>
  <Words>4120</Words>
  <Characters>5075</Characters>
  <Application>Microsoft Office Word</Application>
  <DocSecurity>0</DocSecurity>
  <Lines>239</Lines>
  <Paragraphs>88</Paragraphs>
  <ScaleCrop>false</ScaleCrop>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131</cp:revision>
  <dcterms:created xsi:type="dcterms:W3CDTF">2024-06-13T00:50:00Z</dcterms:created>
  <dcterms:modified xsi:type="dcterms:W3CDTF">2024-07-04T01:27:00Z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