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626C1B">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3A0146" w:rsidRDefault="00AE061F">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AE061F">
        <w:rPr>
          <w:rFonts w:ascii="微软雅黑" w:eastAsia="微软雅黑" w:hAnsi="微软雅黑" w:hint="eastAsia"/>
          <w:bCs/>
          <w:color w:val="auto"/>
          <w:lang w:eastAsia="zh-CN"/>
        </w:rPr>
        <w:t>美国三大股指收盘涨跌不一，</w:t>
      </w:r>
      <w:r w:rsidR="008D5C6C" w:rsidRPr="008D5C6C">
        <w:rPr>
          <w:rFonts w:ascii="微软雅黑" w:eastAsia="微软雅黑" w:hAnsi="微软雅黑" w:hint="eastAsia"/>
          <w:bCs/>
          <w:color w:val="auto"/>
          <w:lang w:eastAsia="zh-CN"/>
        </w:rPr>
        <w:t>道指跌</w:t>
      </w:r>
      <w:r w:rsidR="008D5C6C" w:rsidRPr="008D5C6C">
        <w:rPr>
          <w:rFonts w:ascii="微软雅黑" w:eastAsia="微软雅黑" w:hAnsi="微软雅黑"/>
          <w:bCs/>
          <w:color w:val="auto"/>
          <w:lang w:eastAsia="zh-CN"/>
        </w:rPr>
        <w:t>0.13%</w:t>
      </w:r>
      <w:r w:rsidR="008D5C6C" w:rsidRPr="008D5C6C">
        <w:rPr>
          <w:rFonts w:ascii="微软雅黑" w:eastAsia="微软雅黑" w:hAnsi="微软雅黑" w:hint="eastAsia"/>
          <w:bCs/>
          <w:color w:val="auto"/>
          <w:lang w:eastAsia="zh-CN"/>
        </w:rPr>
        <w:t>报</w:t>
      </w:r>
      <w:r w:rsidR="008D5C6C" w:rsidRPr="008D5C6C">
        <w:rPr>
          <w:rFonts w:ascii="微软雅黑" w:eastAsia="微软雅黑" w:hAnsi="微软雅黑"/>
          <w:bCs/>
          <w:color w:val="auto"/>
          <w:lang w:eastAsia="zh-CN"/>
        </w:rPr>
        <w:t>39291.97</w:t>
      </w:r>
      <w:r w:rsidR="008D5C6C" w:rsidRPr="008D5C6C">
        <w:rPr>
          <w:rFonts w:ascii="微软雅黑" w:eastAsia="微软雅黑" w:hAnsi="微软雅黑" w:hint="eastAsia"/>
          <w:bCs/>
          <w:color w:val="auto"/>
          <w:lang w:eastAsia="zh-CN"/>
        </w:rPr>
        <w:t>点，</w:t>
      </w:r>
      <w:proofErr w:type="gramStart"/>
      <w:r w:rsidR="008D5C6C" w:rsidRPr="008D5C6C">
        <w:rPr>
          <w:rFonts w:ascii="微软雅黑" w:eastAsia="微软雅黑" w:hAnsi="微软雅黑" w:hint="eastAsia"/>
          <w:bCs/>
          <w:color w:val="auto"/>
          <w:lang w:eastAsia="zh-CN"/>
        </w:rPr>
        <w:t>标普</w:t>
      </w:r>
      <w:proofErr w:type="gramEnd"/>
      <w:r w:rsidR="008D5C6C" w:rsidRPr="008D5C6C">
        <w:rPr>
          <w:rFonts w:ascii="微软雅黑" w:eastAsia="微软雅黑" w:hAnsi="微软雅黑"/>
          <w:bCs/>
          <w:color w:val="auto"/>
          <w:lang w:eastAsia="zh-CN"/>
        </w:rPr>
        <w:t>500</w:t>
      </w:r>
      <w:r w:rsidR="008D5C6C" w:rsidRPr="008D5C6C">
        <w:rPr>
          <w:rFonts w:ascii="微软雅黑" w:eastAsia="微软雅黑" w:hAnsi="微软雅黑" w:hint="eastAsia"/>
          <w:bCs/>
          <w:color w:val="auto"/>
          <w:lang w:eastAsia="zh-CN"/>
        </w:rPr>
        <w:t>指数涨</w:t>
      </w:r>
      <w:r w:rsidR="008D5C6C" w:rsidRPr="008D5C6C">
        <w:rPr>
          <w:rFonts w:ascii="微软雅黑" w:eastAsia="微软雅黑" w:hAnsi="微软雅黑"/>
          <w:bCs/>
          <w:color w:val="auto"/>
          <w:lang w:eastAsia="zh-CN"/>
        </w:rPr>
        <w:t>0.07%</w:t>
      </w:r>
      <w:r w:rsidR="008D5C6C" w:rsidRPr="008D5C6C">
        <w:rPr>
          <w:rFonts w:ascii="微软雅黑" w:eastAsia="微软雅黑" w:hAnsi="微软雅黑" w:hint="eastAsia"/>
          <w:bCs/>
          <w:color w:val="auto"/>
          <w:lang w:eastAsia="zh-CN"/>
        </w:rPr>
        <w:t>报</w:t>
      </w:r>
      <w:r w:rsidR="008D5C6C" w:rsidRPr="008D5C6C">
        <w:rPr>
          <w:rFonts w:ascii="微软雅黑" w:eastAsia="微软雅黑" w:hAnsi="微软雅黑"/>
          <w:bCs/>
          <w:color w:val="auto"/>
          <w:lang w:eastAsia="zh-CN"/>
        </w:rPr>
        <w:t>5576.98</w:t>
      </w:r>
      <w:r w:rsidR="008D5C6C" w:rsidRPr="008D5C6C">
        <w:rPr>
          <w:rFonts w:ascii="微软雅黑" w:eastAsia="微软雅黑" w:hAnsi="微软雅黑" w:hint="eastAsia"/>
          <w:bCs/>
          <w:color w:val="auto"/>
          <w:lang w:eastAsia="zh-CN"/>
        </w:rPr>
        <w:t>点，</w:t>
      </w:r>
      <w:proofErr w:type="gramStart"/>
      <w:r w:rsidR="008D5C6C" w:rsidRPr="008D5C6C">
        <w:rPr>
          <w:rFonts w:ascii="微软雅黑" w:eastAsia="微软雅黑" w:hAnsi="微软雅黑" w:hint="eastAsia"/>
          <w:bCs/>
          <w:color w:val="auto"/>
          <w:lang w:eastAsia="zh-CN"/>
        </w:rPr>
        <w:t>纳指涨</w:t>
      </w:r>
      <w:proofErr w:type="gramEnd"/>
      <w:r w:rsidR="008D5C6C" w:rsidRPr="008D5C6C">
        <w:rPr>
          <w:rFonts w:ascii="微软雅黑" w:eastAsia="微软雅黑" w:hAnsi="微软雅黑"/>
          <w:bCs/>
          <w:color w:val="auto"/>
          <w:lang w:eastAsia="zh-CN"/>
        </w:rPr>
        <w:t>0.14%</w:t>
      </w:r>
      <w:r w:rsidR="008D5C6C" w:rsidRPr="008D5C6C">
        <w:rPr>
          <w:rFonts w:ascii="微软雅黑" w:eastAsia="微软雅黑" w:hAnsi="微软雅黑" w:hint="eastAsia"/>
          <w:bCs/>
          <w:color w:val="auto"/>
          <w:lang w:eastAsia="zh-CN"/>
        </w:rPr>
        <w:t>报</w:t>
      </w:r>
      <w:r w:rsidR="008D5C6C" w:rsidRPr="008D5C6C">
        <w:rPr>
          <w:rFonts w:ascii="微软雅黑" w:eastAsia="微软雅黑" w:hAnsi="微软雅黑"/>
          <w:bCs/>
          <w:color w:val="auto"/>
          <w:lang w:eastAsia="zh-CN"/>
        </w:rPr>
        <w:t>18429.29</w:t>
      </w:r>
      <w:r w:rsidR="008D5C6C" w:rsidRPr="008D5C6C">
        <w:rPr>
          <w:rFonts w:ascii="微软雅黑" w:eastAsia="微软雅黑" w:hAnsi="微软雅黑" w:hint="eastAsia"/>
          <w:bCs/>
          <w:color w:val="auto"/>
          <w:lang w:eastAsia="zh-CN"/>
        </w:rPr>
        <w:t>点</w:t>
      </w:r>
      <w:r w:rsidR="00C77452" w:rsidRPr="00C77452">
        <w:rPr>
          <w:rFonts w:ascii="微软雅黑" w:eastAsia="微软雅黑" w:hAnsi="微软雅黑" w:hint="eastAsia"/>
          <w:bCs/>
          <w:color w:val="auto"/>
          <w:lang w:eastAsia="zh-CN"/>
        </w:rPr>
        <w:t>。</w:t>
      </w:r>
      <w:r w:rsidR="008D5C6C" w:rsidRPr="008D5C6C">
        <w:rPr>
          <w:rFonts w:ascii="微软雅黑" w:eastAsia="微软雅黑" w:hAnsi="微软雅黑" w:hint="eastAsia"/>
          <w:bCs/>
          <w:color w:val="auto"/>
          <w:lang w:eastAsia="zh-CN"/>
        </w:rPr>
        <w:t>美元指数涨</w:t>
      </w:r>
      <w:r w:rsidR="008D5C6C" w:rsidRPr="008D5C6C">
        <w:rPr>
          <w:rFonts w:ascii="微软雅黑" w:eastAsia="微软雅黑" w:hAnsi="微软雅黑"/>
          <w:bCs/>
          <w:color w:val="auto"/>
          <w:lang w:eastAsia="zh-CN"/>
        </w:rPr>
        <w:t>0.1%</w:t>
      </w:r>
      <w:r w:rsidR="008D5C6C" w:rsidRPr="008D5C6C">
        <w:rPr>
          <w:rFonts w:ascii="微软雅黑" w:eastAsia="微软雅黑" w:hAnsi="微软雅黑" w:hint="eastAsia"/>
          <w:bCs/>
          <w:color w:val="auto"/>
          <w:lang w:eastAsia="zh-CN"/>
        </w:rPr>
        <w:t>报</w:t>
      </w:r>
      <w:r w:rsidR="008D5C6C" w:rsidRPr="008D5C6C">
        <w:rPr>
          <w:rFonts w:ascii="微软雅黑" w:eastAsia="微软雅黑" w:hAnsi="微软雅黑"/>
          <w:bCs/>
          <w:color w:val="auto"/>
          <w:lang w:eastAsia="zh-CN"/>
        </w:rPr>
        <w:t>105.13</w:t>
      </w:r>
      <w:r w:rsidR="008D5C6C" w:rsidRPr="008D5C6C">
        <w:rPr>
          <w:rFonts w:ascii="微软雅黑" w:eastAsia="微软雅黑" w:hAnsi="微软雅黑" w:hint="eastAsia"/>
          <w:bCs/>
          <w:color w:val="auto"/>
          <w:lang w:eastAsia="zh-CN"/>
        </w:rPr>
        <w:t>，非美货币多数下跌</w:t>
      </w:r>
      <w:r w:rsidR="00C77452" w:rsidRPr="00C77452">
        <w:rPr>
          <w:rFonts w:ascii="微软雅黑" w:eastAsia="微软雅黑" w:hAnsi="微软雅黑" w:hint="eastAsia"/>
          <w:bCs/>
          <w:color w:val="auto"/>
          <w:lang w:eastAsia="zh-CN"/>
        </w:rPr>
        <w:t>，</w:t>
      </w:r>
      <w:r w:rsidR="008D5C6C" w:rsidRPr="008D5C6C">
        <w:rPr>
          <w:rFonts w:ascii="微软雅黑" w:eastAsia="微软雅黑" w:hAnsi="微软雅黑" w:hint="eastAsia"/>
          <w:bCs/>
          <w:color w:val="auto"/>
          <w:lang w:eastAsia="zh-CN"/>
        </w:rPr>
        <w:t>离岸人民币对美元跌</w:t>
      </w:r>
      <w:r w:rsidR="008D5C6C" w:rsidRPr="008D5C6C">
        <w:rPr>
          <w:rFonts w:ascii="微软雅黑" w:eastAsia="微软雅黑" w:hAnsi="微软雅黑"/>
          <w:bCs/>
          <w:color w:val="auto"/>
          <w:lang w:eastAsia="zh-CN"/>
        </w:rPr>
        <w:t>29</w:t>
      </w:r>
      <w:r w:rsidR="008D5C6C" w:rsidRPr="008D5C6C">
        <w:rPr>
          <w:rFonts w:ascii="微软雅黑" w:eastAsia="微软雅黑" w:hAnsi="微软雅黑" w:hint="eastAsia"/>
          <w:bCs/>
          <w:color w:val="auto"/>
          <w:lang w:eastAsia="zh-CN"/>
        </w:rPr>
        <w:t>个基点报</w:t>
      </w:r>
      <w:r w:rsidR="008D5C6C" w:rsidRPr="008D5C6C">
        <w:rPr>
          <w:rFonts w:ascii="微软雅黑" w:eastAsia="微软雅黑" w:hAnsi="微软雅黑"/>
          <w:bCs/>
          <w:color w:val="auto"/>
          <w:lang w:eastAsia="zh-CN"/>
        </w:rPr>
        <w:t>7.2886</w:t>
      </w:r>
      <w:r w:rsidR="00166ADC" w:rsidRPr="00166ADC">
        <w:rPr>
          <w:rFonts w:ascii="微软雅黑" w:eastAsia="微软雅黑" w:hAnsi="微软雅黑" w:hint="eastAsia"/>
          <w:bCs/>
          <w:color w:val="auto"/>
          <w:lang w:eastAsia="zh-CN"/>
        </w:rPr>
        <w:t>。</w:t>
      </w:r>
      <w:r w:rsidR="008D5C6C" w:rsidRPr="008D5C6C">
        <w:rPr>
          <w:rFonts w:ascii="微软雅黑" w:eastAsia="微软雅黑" w:hAnsi="微软雅黑" w:hint="eastAsia"/>
          <w:bCs/>
          <w:color w:val="auto"/>
          <w:lang w:eastAsia="zh-CN"/>
        </w:rPr>
        <w:t>国际油价全线下跌，</w:t>
      </w:r>
      <w:proofErr w:type="gramStart"/>
      <w:r w:rsidR="008D5C6C" w:rsidRPr="008D5C6C">
        <w:rPr>
          <w:rFonts w:ascii="微软雅黑" w:eastAsia="微软雅黑" w:hAnsi="微软雅黑" w:hint="eastAsia"/>
          <w:bCs/>
          <w:color w:val="auto"/>
          <w:lang w:eastAsia="zh-CN"/>
        </w:rPr>
        <w:t>美油</w:t>
      </w:r>
      <w:r w:rsidR="008D5C6C" w:rsidRPr="008D5C6C">
        <w:rPr>
          <w:rFonts w:ascii="微软雅黑" w:eastAsia="微软雅黑" w:hAnsi="微软雅黑"/>
          <w:bCs/>
          <w:color w:val="auto"/>
          <w:lang w:eastAsia="zh-CN"/>
        </w:rPr>
        <w:t>8</w:t>
      </w:r>
      <w:r w:rsidR="008D5C6C" w:rsidRPr="008D5C6C">
        <w:rPr>
          <w:rFonts w:ascii="微软雅黑" w:eastAsia="微软雅黑" w:hAnsi="微软雅黑" w:hint="eastAsia"/>
          <w:bCs/>
          <w:color w:val="auto"/>
          <w:lang w:eastAsia="zh-CN"/>
        </w:rPr>
        <w:t>月</w:t>
      </w:r>
      <w:proofErr w:type="gramEnd"/>
      <w:r w:rsidR="008D5C6C" w:rsidRPr="008D5C6C">
        <w:rPr>
          <w:rFonts w:ascii="微软雅黑" w:eastAsia="微软雅黑" w:hAnsi="微软雅黑" w:hint="eastAsia"/>
          <w:bCs/>
          <w:color w:val="auto"/>
          <w:lang w:eastAsia="zh-CN"/>
        </w:rPr>
        <w:t>合约跌</w:t>
      </w:r>
      <w:r w:rsidR="008D5C6C" w:rsidRPr="008D5C6C">
        <w:rPr>
          <w:rFonts w:ascii="微软雅黑" w:eastAsia="微软雅黑" w:hAnsi="微软雅黑"/>
          <w:bCs/>
          <w:color w:val="auto"/>
          <w:lang w:eastAsia="zh-CN"/>
        </w:rPr>
        <w:t>0.63%</w:t>
      </w:r>
      <w:r w:rsidR="008D5C6C" w:rsidRPr="008D5C6C">
        <w:rPr>
          <w:rFonts w:ascii="微软雅黑" w:eastAsia="微软雅黑" w:hAnsi="微软雅黑" w:hint="eastAsia"/>
          <w:bCs/>
          <w:color w:val="auto"/>
          <w:lang w:eastAsia="zh-CN"/>
        </w:rPr>
        <w:t>，报</w:t>
      </w:r>
      <w:r w:rsidR="008D5C6C" w:rsidRPr="008D5C6C">
        <w:rPr>
          <w:rFonts w:ascii="微软雅黑" w:eastAsia="微软雅黑" w:hAnsi="微软雅黑"/>
          <w:bCs/>
          <w:color w:val="auto"/>
          <w:lang w:eastAsia="zh-CN"/>
        </w:rPr>
        <w:t>81.81</w:t>
      </w:r>
      <w:r w:rsidR="008D5C6C" w:rsidRPr="008D5C6C">
        <w:rPr>
          <w:rFonts w:ascii="微软雅黑" w:eastAsia="微软雅黑" w:hAnsi="微软雅黑" w:hint="eastAsia"/>
          <w:bCs/>
          <w:color w:val="auto"/>
          <w:lang w:eastAsia="zh-CN"/>
        </w:rPr>
        <w:t>美元</w:t>
      </w:r>
      <w:r w:rsidR="008D5C6C" w:rsidRPr="008D5C6C">
        <w:rPr>
          <w:rFonts w:ascii="微软雅黑" w:eastAsia="微软雅黑" w:hAnsi="微软雅黑"/>
          <w:bCs/>
          <w:color w:val="auto"/>
          <w:lang w:eastAsia="zh-CN"/>
        </w:rPr>
        <w:t>/</w:t>
      </w:r>
      <w:r w:rsidR="008D5C6C" w:rsidRPr="008D5C6C">
        <w:rPr>
          <w:rFonts w:ascii="微软雅黑" w:eastAsia="微软雅黑" w:hAnsi="微软雅黑" w:hint="eastAsia"/>
          <w:bCs/>
          <w:color w:val="auto"/>
          <w:lang w:eastAsia="zh-CN"/>
        </w:rPr>
        <w:t>桶。</w:t>
      </w:r>
      <w:proofErr w:type="gramStart"/>
      <w:r w:rsidR="008D5C6C" w:rsidRPr="008D5C6C">
        <w:rPr>
          <w:rFonts w:ascii="微软雅黑" w:eastAsia="微软雅黑" w:hAnsi="微软雅黑" w:hint="eastAsia"/>
          <w:bCs/>
          <w:color w:val="auto"/>
          <w:lang w:eastAsia="zh-CN"/>
        </w:rPr>
        <w:t>布油</w:t>
      </w:r>
      <w:r w:rsidR="008D5C6C" w:rsidRPr="008D5C6C">
        <w:rPr>
          <w:rFonts w:ascii="微软雅黑" w:eastAsia="微软雅黑" w:hAnsi="微软雅黑"/>
          <w:bCs/>
          <w:color w:val="auto"/>
          <w:lang w:eastAsia="zh-CN"/>
        </w:rPr>
        <w:t>9</w:t>
      </w:r>
      <w:r w:rsidR="008D5C6C" w:rsidRPr="008D5C6C">
        <w:rPr>
          <w:rFonts w:ascii="微软雅黑" w:eastAsia="微软雅黑" w:hAnsi="微软雅黑" w:hint="eastAsia"/>
          <w:bCs/>
          <w:color w:val="auto"/>
          <w:lang w:eastAsia="zh-CN"/>
        </w:rPr>
        <w:t>月</w:t>
      </w:r>
      <w:proofErr w:type="gramEnd"/>
      <w:r w:rsidR="008D5C6C" w:rsidRPr="008D5C6C">
        <w:rPr>
          <w:rFonts w:ascii="微软雅黑" w:eastAsia="微软雅黑" w:hAnsi="微软雅黑" w:hint="eastAsia"/>
          <w:bCs/>
          <w:color w:val="auto"/>
          <w:lang w:eastAsia="zh-CN"/>
        </w:rPr>
        <w:t>合约跌</w:t>
      </w:r>
      <w:r w:rsidR="008D5C6C" w:rsidRPr="008D5C6C">
        <w:rPr>
          <w:rFonts w:ascii="微软雅黑" w:eastAsia="微软雅黑" w:hAnsi="微软雅黑"/>
          <w:bCs/>
          <w:color w:val="auto"/>
          <w:lang w:eastAsia="zh-CN"/>
        </w:rPr>
        <w:t>0.82%</w:t>
      </w:r>
      <w:r w:rsidR="008D5C6C" w:rsidRPr="008D5C6C">
        <w:rPr>
          <w:rFonts w:ascii="微软雅黑" w:eastAsia="微软雅黑" w:hAnsi="微软雅黑" w:hint="eastAsia"/>
          <w:bCs/>
          <w:color w:val="auto"/>
          <w:lang w:eastAsia="zh-CN"/>
        </w:rPr>
        <w:t>，报</w:t>
      </w:r>
      <w:r w:rsidR="008D5C6C" w:rsidRPr="008D5C6C">
        <w:rPr>
          <w:rFonts w:ascii="微软雅黑" w:eastAsia="微软雅黑" w:hAnsi="微软雅黑"/>
          <w:bCs/>
          <w:color w:val="auto"/>
          <w:lang w:eastAsia="zh-CN"/>
        </w:rPr>
        <w:t>85.05</w:t>
      </w:r>
      <w:r w:rsidR="008D5C6C" w:rsidRPr="008D5C6C">
        <w:rPr>
          <w:rFonts w:ascii="微软雅黑" w:eastAsia="微软雅黑" w:hAnsi="微软雅黑" w:hint="eastAsia"/>
          <w:bCs/>
          <w:color w:val="auto"/>
          <w:lang w:eastAsia="zh-CN"/>
        </w:rPr>
        <w:t>美元</w:t>
      </w:r>
      <w:r w:rsidR="008D5C6C" w:rsidRPr="008D5C6C">
        <w:rPr>
          <w:rFonts w:ascii="微软雅黑" w:eastAsia="微软雅黑" w:hAnsi="微软雅黑"/>
          <w:bCs/>
          <w:color w:val="auto"/>
          <w:lang w:eastAsia="zh-CN"/>
        </w:rPr>
        <w:t>/</w:t>
      </w:r>
      <w:r w:rsidR="008D5C6C">
        <w:rPr>
          <w:rFonts w:ascii="微软雅黑" w:eastAsia="微软雅黑" w:hAnsi="微软雅黑" w:hint="eastAsia"/>
          <w:bCs/>
          <w:color w:val="auto"/>
          <w:lang w:eastAsia="zh-CN"/>
        </w:rPr>
        <w:t>桶</w:t>
      </w:r>
      <w:r w:rsidR="00C77452" w:rsidRPr="00C77452">
        <w:rPr>
          <w:rFonts w:ascii="微软雅黑" w:eastAsia="微软雅黑" w:hAnsi="微软雅黑" w:hint="eastAsia"/>
          <w:bCs/>
          <w:color w:val="auto"/>
          <w:lang w:eastAsia="zh-CN"/>
        </w:rPr>
        <w:t>。</w:t>
      </w:r>
      <w:r w:rsidR="008D5C6C" w:rsidRPr="008D5C6C">
        <w:rPr>
          <w:rFonts w:ascii="微软雅黑" w:eastAsia="微软雅黑" w:hAnsi="微软雅黑"/>
          <w:bCs/>
          <w:color w:val="auto"/>
          <w:lang w:eastAsia="zh-CN"/>
        </w:rPr>
        <w:t>COMEX</w:t>
      </w:r>
      <w:r w:rsidR="008D5C6C" w:rsidRPr="008D5C6C">
        <w:rPr>
          <w:rFonts w:ascii="微软雅黑" w:eastAsia="微软雅黑" w:hAnsi="微软雅黑" w:hint="eastAsia"/>
          <w:bCs/>
          <w:color w:val="auto"/>
          <w:lang w:eastAsia="zh-CN"/>
        </w:rPr>
        <w:t>黄金期货涨</w:t>
      </w:r>
      <w:r w:rsidR="008D5C6C" w:rsidRPr="008D5C6C">
        <w:rPr>
          <w:rFonts w:ascii="微软雅黑" w:eastAsia="微软雅黑" w:hAnsi="微软雅黑"/>
          <w:bCs/>
          <w:color w:val="auto"/>
          <w:lang w:eastAsia="zh-CN"/>
        </w:rPr>
        <w:t>0.32%</w:t>
      </w:r>
      <w:r w:rsidR="008D5C6C" w:rsidRPr="008D5C6C">
        <w:rPr>
          <w:rFonts w:ascii="微软雅黑" w:eastAsia="微软雅黑" w:hAnsi="微软雅黑" w:hint="eastAsia"/>
          <w:bCs/>
          <w:color w:val="auto"/>
          <w:lang w:eastAsia="zh-CN"/>
        </w:rPr>
        <w:t>报</w:t>
      </w:r>
      <w:r w:rsidR="008D5C6C" w:rsidRPr="008D5C6C">
        <w:rPr>
          <w:rFonts w:ascii="微软雅黑" w:eastAsia="微软雅黑" w:hAnsi="微软雅黑"/>
          <w:bCs/>
          <w:color w:val="auto"/>
          <w:lang w:eastAsia="zh-CN"/>
        </w:rPr>
        <w:t>2371.1</w:t>
      </w:r>
      <w:r w:rsidR="008D5C6C" w:rsidRPr="008D5C6C">
        <w:rPr>
          <w:rFonts w:ascii="微软雅黑" w:eastAsia="微软雅黑" w:hAnsi="微软雅黑" w:hint="eastAsia"/>
          <w:bCs/>
          <w:color w:val="auto"/>
          <w:lang w:eastAsia="zh-CN"/>
        </w:rPr>
        <w:t>美元</w:t>
      </w:r>
      <w:r w:rsidR="008D5C6C" w:rsidRPr="008D5C6C">
        <w:rPr>
          <w:rFonts w:ascii="微软雅黑" w:eastAsia="微软雅黑" w:hAnsi="微软雅黑"/>
          <w:bCs/>
          <w:color w:val="auto"/>
          <w:lang w:eastAsia="zh-CN"/>
        </w:rPr>
        <w:t>/</w:t>
      </w:r>
      <w:r w:rsidR="008D5C6C" w:rsidRPr="008D5C6C">
        <w:rPr>
          <w:rFonts w:ascii="微软雅黑" w:eastAsia="微软雅黑" w:hAnsi="微软雅黑" w:hint="eastAsia"/>
          <w:bCs/>
          <w:color w:val="auto"/>
          <w:lang w:eastAsia="zh-CN"/>
        </w:rPr>
        <w:t>盎司，</w:t>
      </w:r>
      <w:r w:rsidR="008D5C6C" w:rsidRPr="008D5C6C">
        <w:rPr>
          <w:rFonts w:ascii="微软雅黑" w:eastAsia="微软雅黑" w:hAnsi="微软雅黑"/>
          <w:bCs/>
          <w:color w:val="auto"/>
          <w:lang w:eastAsia="zh-CN"/>
        </w:rPr>
        <w:t>COMEX</w:t>
      </w:r>
      <w:r w:rsidR="008D5C6C" w:rsidRPr="008D5C6C">
        <w:rPr>
          <w:rFonts w:ascii="微软雅黑" w:eastAsia="微软雅黑" w:hAnsi="微软雅黑" w:hint="eastAsia"/>
          <w:bCs/>
          <w:color w:val="auto"/>
          <w:lang w:eastAsia="zh-CN"/>
        </w:rPr>
        <w:t>白银期货涨</w:t>
      </w:r>
      <w:r w:rsidR="008D5C6C" w:rsidRPr="008D5C6C">
        <w:rPr>
          <w:rFonts w:ascii="微软雅黑" w:eastAsia="微软雅黑" w:hAnsi="微软雅黑"/>
          <w:bCs/>
          <w:color w:val="auto"/>
          <w:lang w:eastAsia="zh-CN"/>
        </w:rPr>
        <w:t>0.56%</w:t>
      </w:r>
      <w:r w:rsidR="008D5C6C" w:rsidRPr="008D5C6C">
        <w:rPr>
          <w:rFonts w:ascii="微软雅黑" w:eastAsia="微软雅黑" w:hAnsi="微软雅黑" w:hint="eastAsia"/>
          <w:bCs/>
          <w:color w:val="auto"/>
          <w:lang w:eastAsia="zh-CN"/>
        </w:rPr>
        <w:t>报</w:t>
      </w:r>
      <w:r w:rsidR="008D5C6C" w:rsidRPr="008D5C6C">
        <w:rPr>
          <w:rFonts w:ascii="微软雅黑" w:eastAsia="微软雅黑" w:hAnsi="微软雅黑"/>
          <w:bCs/>
          <w:color w:val="auto"/>
          <w:lang w:eastAsia="zh-CN"/>
        </w:rPr>
        <w:t>31.085</w:t>
      </w:r>
      <w:r w:rsidR="008D5C6C" w:rsidRPr="008D5C6C">
        <w:rPr>
          <w:rFonts w:ascii="微软雅黑" w:eastAsia="微软雅黑" w:hAnsi="微软雅黑" w:hint="eastAsia"/>
          <w:bCs/>
          <w:color w:val="auto"/>
          <w:lang w:eastAsia="zh-CN"/>
        </w:rPr>
        <w:t>美元</w:t>
      </w:r>
      <w:r w:rsidR="008D5C6C" w:rsidRPr="008D5C6C">
        <w:rPr>
          <w:rFonts w:ascii="微软雅黑" w:eastAsia="微软雅黑" w:hAnsi="微软雅黑"/>
          <w:bCs/>
          <w:color w:val="auto"/>
          <w:lang w:eastAsia="zh-CN"/>
        </w:rPr>
        <w:t>/</w:t>
      </w:r>
      <w:r w:rsidR="008D5C6C" w:rsidRPr="008D5C6C">
        <w:rPr>
          <w:rFonts w:ascii="微软雅黑" w:eastAsia="微软雅黑" w:hAnsi="微软雅黑" w:hint="eastAsia"/>
          <w:bCs/>
          <w:color w:val="auto"/>
          <w:lang w:eastAsia="zh-CN"/>
        </w:rPr>
        <w:t>盎司</w:t>
      </w:r>
      <w:r w:rsidR="0031740A" w:rsidRPr="0031740A">
        <w:rPr>
          <w:rFonts w:ascii="微软雅黑" w:eastAsia="微软雅黑" w:hAnsi="微软雅黑" w:hint="eastAsia"/>
          <w:bCs/>
          <w:color w:val="auto"/>
          <w:lang w:eastAsia="zh-CN"/>
        </w:rPr>
        <w:t>。</w:t>
      </w:r>
      <w:r w:rsidR="008D5C6C" w:rsidRPr="008D5C6C">
        <w:rPr>
          <w:rFonts w:ascii="微软雅黑" w:eastAsia="微软雅黑" w:hAnsi="微软雅黑"/>
          <w:bCs/>
          <w:color w:val="auto"/>
          <w:lang w:eastAsia="zh-CN"/>
        </w:rPr>
        <w:t>LME</w:t>
      </w:r>
      <w:proofErr w:type="gramStart"/>
      <w:r w:rsidR="008D5C6C" w:rsidRPr="008D5C6C">
        <w:rPr>
          <w:rFonts w:ascii="微软雅黑" w:eastAsia="微软雅黑" w:hAnsi="微软雅黑" w:hint="eastAsia"/>
          <w:bCs/>
          <w:color w:val="auto"/>
          <w:lang w:eastAsia="zh-CN"/>
        </w:rPr>
        <w:t>期铜跌</w:t>
      </w:r>
      <w:proofErr w:type="gramEnd"/>
      <w:r w:rsidR="008D5C6C" w:rsidRPr="008D5C6C">
        <w:rPr>
          <w:rFonts w:ascii="微软雅黑" w:eastAsia="微软雅黑" w:hAnsi="微软雅黑"/>
          <w:bCs/>
          <w:color w:val="auto"/>
          <w:lang w:eastAsia="zh-CN"/>
        </w:rPr>
        <w:t>0.4%</w:t>
      </w:r>
      <w:r w:rsidR="008D5C6C" w:rsidRPr="008D5C6C">
        <w:rPr>
          <w:rFonts w:ascii="微软雅黑" w:eastAsia="微软雅黑" w:hAnsi="微软雅黑" w:hint="eastAsia"/>
          <w:bCs/>
          <w:color w:val="auto"/>
          <w:lang w:eastAsia="zh-CN"/>
        </w:rPr>
        <w:t>报</w:t>
      </w:r>
      <w:r w:rsidR="008D5C6C" w:rsidRPr="008D5C6C">
        <w:rPr>
          <w:rFonts w:ascii="微软雅黑" w:eastAsia="微软雅黑" w:hAnsi="微软雅黑"/>
          <w:bCs/>
          <w:color w:val="auto"/>
          <w:lang w:eastAsia="zh-CN"/>
        </w:rPr>
        <w:t>9875</w:t>
      </w:r>
      <w:r w:rsidR="008D5C6C" w:rsidRPr="008D5C6C">
        <w:rPr>
          <w:rFonts w:ascii="微软雅黑" w:eastAsia="微软雅黑" w:hAnsi="微软雅黑" w:hint="eastAsia"/>
          <w:bCs/>
          <w:color w:val="auto"/>
          <w:lang w:eastAsia="zh-CN"/>
        </w:rPr>
        <w:t>美元</w:t>
      </w:r>
      <w:r w:rsidR="008D5C6C" w:rsidRPr="008D5C6C">
        <w:rPr>
          <w:rFonts w:ascii="微软雅黑" w:eastAsia="微软雅黑" w:hAnsi="微软雅黑"/>
          <w:bCs/>
          <w:color w:val="auto"/>
          <w:lang w:eastAsia="zh-CN"/>
        </w:rPr>
        <w:t>/</w:t>
      </w:r>
      <w:r w:rsidR="008D5C6C" w:rsidRPr="008D5C6C">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3476C9" w:rsidRPr="003476C9">
        <w:rPr>
          <w:rFonts w:ascii="微软雅黑" w:eastAsia="微软雅黑" w:hAnsi="微软雅黑" w:cs="微软雅黑"/>
          <w:spacing w:val="4"/>
          <w:lang w:eastAsia="zh-CN"/>
        </w:rPr>
        <w:t>IC</w:t>
      </w:r>
      <w:r w:rsidR="003476C9" w:rsidRPr="00A86B50">
        <w:rPr>
          <w:rFonts w:ascii="微软雅黑" w:eastAsia="微软雅黑" w:hAnsi="微软雅黑" w:cs="微软雅黑"/>
          <w:spacing w:val="4"/>
          <w:lang w:eastAsia="zh-CN"/>
        </w:rPr>
        <w:t>E 10</w:t>
      </w:r>
      <w:r w:rsidR="003476C9" w:rsidRPr="00A86B50">
        <w:rPr>
          <w:rFonts w:ascii="微软雅黑" w:eastAsia="微软雅黑" w:hAnsi="微软雅黑" w:cs="微软雅黑" w:hint="eastAsia"/>
          <w:spacing w:val="4"/>
          <w:lang w:eastAsia="zh-CN"/>
        </w:rPr>
        <w:t>月原糖期货</w:t>
      </w:r>
      <w:proofErr w:type="gramStart"/>
      <w:r w:rsidR="003476C9" w:rsidRPr="00A86B50">
        <w:rPr>
          <w:rFonts w:ascii="微软雅黑" w:eastAsia="微软雅黑" w:hAnsi="微软雅黑" w:cs="微软雅黑" w:hint="eastAsia"/>
          <w:spacing w:val="4"/>
          <w:lang w:eastAsia="zh-CN"/>
        </w:rPr>
        <w:t>合约收跌</w:t>
      </w:r>
      <w:proofErr w:type="gramEnd"/>
      <w:r w:rsidR="00A86B50" w:rsidRPr="00A86B50">
        <w:rPr>
          <w:rFonts w:ascii="微软雅黑" w:eastAsia="微软雅黑" w:hAnsi="微软雅黑" w:cs="微软雅黑" w:hint="eastAsia"/>
          <w:spacing w:val="4"/>
          <w:lang w:eastAsia="zh-CN"/>
        </w:rPr>
        <w:t>2</w:t>
      </w:r>
      <w:r w:rsidR="00F3674E" w:rsidRPr="00A86B50">
        <w:rPr>
          <w:rFonts w:ascii="微软雅黑" w:eastAsia="微软雅黑" w:hAnsi="微软雅黑" w:cs="微软雅黑"/>
          <w:spacing w:val="4"/>
          <w:lang w:eastAsia="zh-CN"/>
        </w:rPr>
        <w:t>.</w:t>
      </w:r>
      <w:r w:rsidR="00A86B50" w:rsidRPr="00A86B50">
        <w:rPr>
          <w:rFonts w:ascii="微软雅黑" w:eastAsia="微软雅黑" w:hAnsi="微软雅黑" w:cs="微软雅黑" w:hint="eastAsia"/>
          <w:spacing w:val="4"/>
          <w:lang w:eastAsia="zh-CN"/>
        </w:rPr>
        <w:t>50</w:t>
      </w:r>
      <w:r w:rsidR="003476C9" w:rsidRPr="00A86B50">
        <w:rPr>
          <w:rFonts w:ascii="微软雅黑" w:eastAsia="微软雅黑" w:hAnsi="微软雅黑" w:cs="微软雅黑"/>
          <w:spacing w:val="4"/>
          <w:lang w:eastAsia="zh-CN"/>
        </w:rPr>
        <w:t>%</w:t>
      </w:r>
      <w:r w:rsidR="003476C9" w:rsidRPr="00A86B50">
        <w:rPr>
          <w:rFonts w:ascii="微软雅黑" w:eastAsia="微软雅黑" w:hAnsi="微软雅黑" w:cs="微软雅黑" w:hint="eastAsia"/>
          <w:spacing w:val="4"/>
          <w:lang w:eastAsia="zh-CN"/>
        </w:rPr>
        <w:t>报</w:t>
      </w:r>
      <w:r w:rsidR="00A86B50" w:rsidRPr="00A86B50">
        <w:rPr>
          <w:rFonts w:ascii="微软雅黑" w:eastAsia="微软雅黑" w:hAnsi="微软雅黑" w:cs="微软雅黑" w:hint="eastAsia"/>
          <w:spacing w:val="4"/>
          <w:lang w:eastAsia="zh-CN"/>
        </w:rPr>
        <w:t>19</w:t>
      </w:r>
      <w:r w:rsidR="00F3674E" w:rsidRPr="00A86B50">
        <w:rPr>
          <w:rFonts w:ascii="微软雅黑" w:eastAsia="微软雅黑" w:hAnsi="微软雅黑" w:cs="微软雅黑"/>
          <w:spacing w:val="4"/>
          <w:lang w:eastAsia="zh-CN"/>
        </w:rPr>
        <w:t>.</w:t>
      </w:r>
      <w:r w:rsidR="00A86B50" w:rsidRPr="00A86B50">
        <w:rPr>
          <w:rFonts w:ascii="微软雅黑" w:eastAsia="微软雅黑" w:hAnsi="微软雅黑" w:cs="微软雅黑" w:hint="eastAsia"/>
          <w:spacing w:val="4"/>
          <w:lang w:eastAsia="zh-CN"/>
        </w:rPr>
        <w:t>62</w:t>
      </w:r>
      <w:r w:rsidR="003476C9" w:rsidRPr="00A86B50">
        <w:rPr>
          <w:rFonts w:ascii="微软雅黑" w:eastAsia="微软雅黑" w:hAnsi="微软雅黑" w:cs="微软雅黑" w:hint="eastAsia"/>
          <w:spacing w:val="4"/>
          <w:lang w:eastAsia="zh-CN"/>
        </w:rPr>
        <w:t>美分</w:t>
      </w:r>
      <w:r w:rsidR="003476C9" w:rsidRPr="003476C9">
        <w:rPr>
          <w:rFonts w:ascii="微软雅黑" w:eastAsia="微软雅黑" w:hAnsi="微软雅黑" w:cs="微软雅黑"/>
          <w:spacing w:val="4"/>
          <w:lang w:eastAsia="zh-CN"/>
        </w:rPr>
        <w:t>/</w:t>
      </w:r>
      <w:r w:rsidR="003476C9" w:rsidRPr="003476C9">
        <w:rPr>
          <w:rFonts w:ascii="微软雅黑" w:eastAsia="微软雅黑" w:hAnsi="微软雅黑" w:cs="微软雅黑" w:hint="eastAsia"/>
          <w:spacing w:val="4"/>
          <w:lang w:eastAsia="zh-CN"/>
        </w:rPr>
        <w:t>磅，</w:t>
      </w:r>
      <w:r w:rsidR="003476C9" w:rsidRPr="003476C9">
        <w:rPr>
          <w:rFonts w:ascii="微软雅黑" w:eastAsia="微软雅黑" w:hAnsi="微软雅黑" w:cs="微软雅黑"/>
          <w:spacing w:val="4"/>
          <w:lang w:eastAsia="zh-CN"/>
        </w:rPr>
        <w:t>ICE</w:t>
      </w:r>
      <w:proofErr w:type="gramStart"/>
      <w:r w:rsidR="003476C9" w:rsidRPr="003476C9">
        <w:rPr>
          <w:rFonts w:ascii="微软雅黑" w:eastAsia="微软雅黑" w:hAnsi="微软雅黑" w:cs="微软雅黑"/>
          <w:spacing w:val="4"/>
          <w:lang w:eastAsia="zh-CN"/>
        </w:rPr>
        <w:t>12</w:t>
      </w:r>
      <w:r w:rsidR="003476C9" w:rsidRPr="003476C9">
        <w:rPr>
          <w:rFonts w:ascii="微软雅黑" w:eastAsia="微软雅黑" w:hAnsi="微软雅黑" w:cs="微软雅黑" w:hint="eastAsia"/>
          <w:spacing w:val="4"/>
          <w:lang w:eastAsia="zh-CN"/>
        </w:rPr>
        <w:t>月期棉期货合约收跌</w:t>
      </w:r>
      <w:proofErr w:type="gramEnd"/>
      <w:r w:rsidR="00F3674E">
        <w:rPr>
          <w:rFonts w:ascii="微软雅黑" w:eastAsia="微软雅黑" w:hAnsi="微软雅黑" w:cs="微软雅黑"/>
          <w:spacing w:val="4"/>
          <w:lang w:eastAsia="zh-CN"/>
        </w:rPr>
        <w:t>0.</w:t>
      </w:r>
      <w:r w:rsidR="00A86B50">
        <w:rPr>
          <w:rFonts w:ascii="微软雅黑" w:eastAsia="微软雅黑" w:hAnsi="微软雅黑" w:cs="微软雅黑" w:hint="eastAsia"/>
          <w:spacing w:val="4"/>
          <w:lang w:eastAsia="zh-CN"/>
        </w:rPr>
        <w:t>7</w:t>
      </w:r>
      <w:r w:rsidR="00F3674E">
        <w:rPr>
          <w:rFonts w:ascii="微软雅黑" w:eastAsia="微软雅黑" w:hAnsi="微软雅黑" w:cs="微软雅黑" w:hint="eastAsia"/>
          <w:spacing w:val="4"/>
          <w:lang w:eastAsia="zh-CN"/>
        </w:rPr>
        <w:t>0</w:t>
      </w:r>
      <w:r w:rsidR="003476C9" w:rsidRPr="003476C9">
        <w:rPr>
          <w:rFonts w:ascii="微软雅黑" w:eastAsia="微软雅黑" w:hAnsi="微软雅黑" w:cs="微软雅黑"/>
          <w:spacing w:val="4"/>
          <w:lang w:eastAsia="zh-CN"/>
        </w:rPr>
        <w:t>%</w:t>
      </w:r>
      <w:r w:rsidR="003476C9" w:rsidRPr="003476C9">
        <w:rPr>
          <w:rFonts w:ascii="微软雅黑" w:eastAsia="微软雅黑" w:hAnsi="微软雅黑" w:cs="微软雅黑" w:hint="eastAsia"/>
          <w:spacing w:val="4"/>
          <w:lang w:eastAsia="zh-CN"/>
        </w:rPr>
        <w:t>报</w:t>
      </w:r>
      <w:r w:rsidR="00F3674E">
        <w:rPr>
          <w:rFonts w:ascii="微软雅黑" w:eastAsia="微软雅黑" w:hAnsi="微软雅黑" w:cs="微软雅黑"/>
          <w:spacing w:val="4"/>
          <w:lang w:eastAsia="zh-CN"/>
        </w:rPr>
        <w:t>7</w:t>
      </w:r>
      <w:r w:rsidR="00A86B50">
        <w:rPr>
          <w:rFonts w:ascii="微软雅黑" w:eastAsia="微软雅黑" w:hAnsi="微软雅黑" w:cs="微软雅黑" w:hint="eastAsia"/>
          <w:spacing w:val="4"/>
          <w:lang w:eastAsia="zh-CN"/>
        </w:rPr>
        <w:t>0</w:t>
      </w:r>
      <w:r w:rsidR="00F3674E">
        <w:rPr>
          <w:rFonts w:ascii="微软雅黑" w:eastAsia="微软雅黑" w:hAnsi="微软雅黑" w:cs="微软雅黑"/>
          <w:spacing w:val="4"/>
          <w:lang w:eastAsia="zh-CN"/>
        </w:rPr>
        <w:t>.</w:t>
      </w:r>
      <w:r w:rsidR="00A86B50">
        <w:rPr>
          <w:rFonts w:ascii="微软雅黑" w:eastAsia="微软雅黑" w:hAnsi="微软雅黑" w:cs="微软雅黑" w:hint="eastAsia"/>
          <w:spacing w:val="4"/>
          <w:lang w:eastAsia="zh-CN"/>
        </w:rPr>
        <w:t>5</w:t>
      </w:r>
      <w:r w:rsidR="00F3674E">
        <w:rPr>
          <w:rFonts w:ascii="微软雅黑" w:eastAsia="微软雅黑" w:hAnsi="微软雅黑" w:cs="微软雅黑" w:hint="eastAsia"/>
          <w:spacing w:val="4"/>
          <w:lang w:eastAsia="zh-CN"/>
        </w:rPr>
        <w:t>5</w:t>
      </w:r>
      <w:r w:rsidR="003476C9" w:rsidRPr="003476C9">
        <w:rPr>
          <w:rFonts w:ascii="微软雅黑" w:eastAsia="微软雅黑" w:hAnsi="微软雅黑" w:cs="微软雅黑" w:hint="eastAsia"/>
          <w:spacing w:val="4"/>
          <w:lang w:eastAsia="zh-CN"/>
        </w:rPr>
        <w:t>美分</w:t>
      </w:r>
      <w:r w:rsidR="003476C9" w:rsidRPr="003476C9">
        <w:rPr>
          <w:rFonts w:ascii="微软雅黑" w:eastAsia="微软雅黑" w:hAnsi="微软雅黑" w:cs="微软雅黑"/>
          <w:spacing w:val="4"/>
          <w:lang w:eastAsia="zh-CN"/>
        </w:rPr>
        <w:t>/</w:t>
      </w:r>
      <w:r w:rsidR="003476C9" w:rsidRPr="003476C9">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CF0201">
        <w:rPr>
          <w:rFonts w:ascii="微软雅黑" w:eastAsia="微软雅黑" w:hAnsi="微软雅黑" w:cs="微软雅黑"/>
          <w:spacing w:val="7"/>
          <w:lang w:eastAsia="zh-CN"/>
        </w:rPr>
        <w:t>图表1</w:t>
      </w:r>
      <w:r w:rsidRPr="00CF0201">
        <w:rPr>
          <w:rFonts w:ascii="微软雅黑" w:eastAsia="微软雅黑" w:hAnsi="微软雅黑" w:cs="微软雅黑" w:hint="eastAsia"/>
          <w:spacing w:val="7"/>
          <w:lang w:eastAsia="zh-CN"/>
        </w:rPr>
        <w:t>：</w:t>
      </w:r>
      <w:r w:rsidRPr="00CF0201">
        <w:rPr>
          <w:rFonts w:ascii="微软雅黑" w:eastAsia="微软雅黑" w:hAnsi="微软雅黑" w:cs="微软雅黑"/>
          <w:spacing w:val="7"/>
          <w:lang w:eastAsia="zh-CN"/>
        </w:rPr>
        <w:t>全球</w:t>
      </w:r>
      <w:r w:rsidRPr="00243413">
        <w:rPr>
          <w:rFonts w:ascii="微软雅黑" w:eastAsia="微软雅黑" w:hAnsi="微软雅黑" w:cs="微软雅黑" w:hint="eastAsia"/>
          <w:spacing w:val="7"/>
          <w:lang w:eastAsia="zh-CN"/>
        </w:rPr>
        <w:t>主</w:t>
      </w:r>
      <w:r w:rsidRPr="00BC7997">
        <w:rPr>
          <w:rFonts w:ascii="微软雅黑" w:eastAsia="微软雅黑" w:hAnsi="微软雅黑" w:cs="微软雅黑" w:hint="eastAsia"/>
          <w:spacing w:val="7"/>
          <w:lang w:eastAsia="zh-CN"/>
        </w:rPr>
        <w:t>要股指</w:t>
      </w:r>
      <w:r w:rsidRPr="00BC7997">
        <w:rPr>
          <w:rFonts w:ascii="微软雅黑" w:eastAsia="微软雅黑" w:hAnsi="微软雅黑" w:cs="微软雅黑"/>
          <w:spacing w:val="7"/>
          <w:lang w:eastAsia="zh-CN"/>
        </w:rPr>
        <w:t>涨跌</w:t>
      </w:r>
      <w:r w:rsidRPr="00243413">
        <w:rPr>
          <w:rFonts w:ascii="微软雅黑" w:eastAsia="微软雅黑" w:hAnsi="微软雅黑" w:cs="微软雅黑"/>
          <w:spacing w:val="7"/>
          <w:lang w:eastAsia="zh-CN"/>
        </w:rPr>
        <w:t>幅</w:t>
      </w:r>
      <w:r w:rsidRPr="00243413">
        <w:rPr>
          <w:rFonts w:ascii="微软雅黑" w:eastAsia="微软雅黑" w:hAnsi="微软雅黑" w:cs="微软雅黑" w:hint="eastAsia"/>
          <w:spacing w:val="7"/>
          <w:lang w:eastAsia="zh-CN"/>
        </w:rPr>
        <w:t>（</w:t>
      </w:r>
      <w:r w:rsidRPr="009C1622">
        <w:rPr>
          <w:rFonts w:ascii="微软雅黑" w:eastAsia="微软雅黑" w:hAnsi="微软雅黑" w:cs="微软雅黑" w:hint="eastAsia"/>
          <w:spacing w:val="7"/>
          <w:lang w:eastAsia="zh-CN"/>
        </w:rPr>
        <w:t>%</w:t>
      </w:r>
      <w:r w:rsidRPr="00CF0201">
        <w:rPr>
          <w:rFonts w:ascii="微软雅黑" w:eastAsia="微软雅黑" w:hAnsi="微软雅黑" w:cs="微软雅黑" w:hint="eastAsia"/>
          <w:spacing w:val="7"/>
          <w:lang w:eastAsia="zh-CN"/>
        </w:rPr>
        <w:t>）</w:t>
      </w:r>
    </w:p>
    <w:p w:rsidR="00AE2365" w:rsidRDefault="008D5C6C">
      <w:pPr>
        <w:spacing w:before="235" w:line="176" w:lineRule="auto"/>
        <w:jc w:val="both"/>
        <w:rPr>
          <w:lang w:eastAsia="zh-CN"/>
        </w:rPr>
      </w:pPr>
      <w:r w:rsidRPr="008D5C6C">
        <w:rPr>
          <w:noProof/>
          <w:lang w:eastAsia="zh-CN"/>
        </w:rPr>
        <w:drawing>
          <wp:inline distT="0" distB="0" distL="0" distR="0">
            <wp:extent cx="6191250" cy="3483313"/>
            <wp:effectExtent l="0" t="0" r="0" b="3175"/>
            <wp:docPr id="11" name="图片 11" descr="D:\Users\xuzhe\My Document\WeChat Files\wxid_4gpo63z1mjeh11\FileStorage\Temp\b3502a16e6e3223eaf29905f44c7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b3502a16e6e3223eaf29905f44c73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3242" cy="349006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8D5C6C" w:rsidRPr="008D5C6C">
        <w:rPr>
          <w:rFonts w:ascii="微软雅黑" w:eastAsia="微软雅黑" w:hAnsi="微软雅黑" w:cs="微软雅黑" w:hint="eastAsia"/>
          <w:color w:val="auto"/>
          <w:spacing w:val="4"/>
          <w:lang w:eastAsia="zh-CN"/>
        </w:rPr>
        <w:t>美联储主席鲍威尔在参议院发表半年度货币政策证词时表示，近期通胀数据显示通胀朝着</w:t>
      </w:r>
      <w:r w:rsidR="008D5C6C" w:rsidRPr="008D5C6C">
        <w:rPr>
          <w:rFonts w:ascii="微软雅黑" w:eastAsia="微软雅黑" w:hAnsi="微软雅黑" w:cs="微软雅黑"/>
          <w:color w:val="auto"/>
          <w:spacing w:val="4"/>
          <w:lang w:eastAsia="zh-CN"/>
        </w:rPr>
        <w:t>2%</w:t>
      </w:r>
      <w:r w:rsidR="008D5C6C" w:rsidRPr="008D5C6C">
        <w:rPr>
          <w:rFonts w:ascii="微软雅黑" w:eastAsia="微软雅黑" w:hAnsi="微软雅黑" w:cs="微软雅黑" w:hint="eastAsia"/>
          <w:color w:val="auto"/>
          <w:spacing w:val="4"/>
          <w:lang w:eastAsia="zh-CN"/>
        </w:rPr>
        <w:t>目标有一定的进展。在美联储对通胀持续朝向</w:t>
      </w:r>
      <w:r w:rsidR="008D5C6C" w:rsidRPr="008D5C6C">
        <w:rPr>
          <w:rFonts w:ascii="微软雅黑" w:eastAsia="微软雅黑" w:hAnsi="微软雅黑" w:cs="微软雅黑"/>
          <w:color w:val="auto"/>
          <w:spacing w:val="4"/>
          <w:lang w:eastAsia="zh-CN"/>
        </w:rPr>
        <w:t>2%</w:t>
      </w:r>
      <w:r w:rsidR="008D5C6C" w:rsidRPr="008D5C6C">
        <w:rPr>
          <w:rFonts w:ascii="微软雅黑" w:eastAsia="微软雅黑" w:hAnsi="微软雅黑" w:cs="微软雅黑" w:hint="eastAsia"/>
          <w:color w:val="auto"/>
          <w:spacing w:val="4"/>
          <w:lang w:eastAsia="zh-CN"/>
        </w:rPr>
        <w:t>的信心增强之前，降息政策并不合适；过早、过多放松政策可能会损害通胀进展。鲍威尔的讲话公布后，美元指数短线上涨，美股三大指数一度下挫，半导体板块继续大涨。</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8D5C6C" w:rsidRPr="008D5C6C">
        <w:rPr>
          <w:rFonts w:ascii="微软雅黑" w:eastAsia="微软雅黑" w:hAnsi="微软雅黑" w:cs="微软雅黑" w:hint="eastAsia"/>
          <w:color w:val="auto"/>
          <w:spacing w:val="4"/>
          <w:lang w:eastAsia="zh-CN"/>
        </w:rPr>
        <w:t>“美联储传声筒”</w:t>
      </w:r>
      <w:r w:rsidR="008D5C6C" w:rsidRPr="008D5C6C">
        <w:rPr>
          <w:rFonts w:ascii="微软雅黑" w:eastAsia="微软雅黑" w:hAnsi="微软雅黑" w:cs="微软雅黑"/>
          <w:color w:val="auto"/>
          <w:spacing w:val="4"/>
          <w:lang w:eastAsia="zh-CN"/>
        </w:rPr>
        <w:t>Nick Timiraos</w:t>
      </w:r>
      <w:r w:rsidR="008D5C6C" w:rsidRPr="008D5C6C">
        <w:rPr>
          <w:rFonts w:ascii="微软雅黑" w:eastAsia="微软雅黑" w:hAnsi="微软雅黑" w:cs="微软雅黑" w:hint="eastAsia"/>
          <w:color w:val="auto"/>
          <w:spacing w:val="4"/>
          <w:lang w:eastAsia="zh-CN"/>
        </w:rPr>
        <w:t>文章指出，美联储主席鲍威尔周二在听证会上表示，降低通胀和维持稳固的劳动力市场之间的权衡正在发生变化，这一谨慎但重要的转变使美联储离降息更近了一步。</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8D5C6C" w:rsidRPr="008D5C6C">
        <w:rPr>
          <w:rFonts w:ascii="微软雅黑" w:eastAsia="微软雅黑" w:hAnsi="微软雅黑" w:cs="微软雅黑" w:hint="eastAsia"/>
          <w:color w:val="auto"/>
          <w:spacing w:val="4"/>
          <w:lang w:eastAsia="zh-CN"/>
        </w:rPr>
        <w:t>桑坦德资本市场首席经济学家</w:t>
      </w:r>
      <w:r w:rsidR="008D5C6C" w:rsidRPr="008D5C6C">
        <w:rPr>
          <w:rFonts w:ascii="微软雅黑" w:eastAsia="微软雅黑" w:hAnsi="微软雅黑" w:cs="微软雅黑"/>
          <w:color w:val="auto"/>
          <w:spacing w:val="4"/>
          <w:lang w:eastAsia="zh-CN"/>
        </w:rPr>
        <w:t>Stephen Stanley</w:t>
      </w:r>
      <w:r w:rsidR="008D5C6C" w:rsidRPr="008D5C6C">
        <w:rPr>
          <w:rFonts w:ascii="微软雅黑" w:eastAsia="微软雅黑" w:hAnsi="微软雅黑" w:cs="微软雅黑" w:hint="eastAsia"/>
          <w:color w:val="auto"/>
          <w:spacing w:val="4"/>
          <w:lang w:eastAsia="zh-CN"/>
        </w:rPr>
        <w:t>表示，鲍威尔关于“逐次会议”的评论似乎肯定会排除在</w:t>
      </w:r>
      <w:r w:rsidR="008D5C6C" w:rsidRPr="008D5C6C">
        <w:rPr>
          <w:rFonts w:ascii="微软雅黑" w:eastAsia="微软雅黑" w:hAnsi="微软雅黑" w:cs="微软雅黑"/>
          <w:color w:val="auto"/>
          <w:spacing w:val="4"/>
          <w:lang w:eastAsia="zh-CN"/>
        </w:rPr>
        <w:t>7</w:t>
      </w:r>
      <w:r w:rsidR="008D5C6C" w:rsidRPr="008D5C6C">
        <w:rPr>
          <w:rFonts w:ascii="微软雅黑" w:eastAsia="微软雅黑" w:hAnsi="微软雅黑" w:cs="微软雅黑" w:hint="eastAsia"/>
          <w:color w:val="auto"/>
          <w:spacing w:val="4"/>
          <w:lang w:eastAsia="zh-CN"/>
        </w:rPr>
        <w:t>月的下一次会议上降息的可能性；</w:t>
      </w:r>
      <w:r w:rsidR="008D5C6C" w:rsidRPr="008D5C6C">
        <w:rPr>
          <w:rFonts w:ascii="微软雅黑" w:eastAsia="微软雅黑" w:hAnsi="微软雅黑" w:cs="微软雅黑"/>
          <w:color w:val="auto"/>
          <w:spacing w:val="4"/>
          <w:lang w:eastAsia="zh-CN"/>
        </w:rPr>
        <w:t>9</w:t>
      </w:r>
      <w:r w:rsidR="008D5C6C" w:rsidRPr="008D5C6C">
        <w:rPr>
          <w:rFonts w:ascii="微软雅黑" w:eastAsia="微软雅黑" w:hAnsi="微软雅黑" w:cs="微软雅黑" w:hint="eastAsia"/>
          <w:color w:val="auto"/>
          <w:spacing w:val="4"/>
          <w:lang w:eastAsia="zh-CN"/>
        </w:rPr>
        <w:t>月降息并不像金融市场目前定价的那样肯定；目前预计美联储将在</w:t>
      </w:r>
      <w:r w:rsidR="008D5C6C" w:rsidRPr="008D5C6C">
        <w:rPr>
          <w:rFonts w:ascii="微软雅黑" w:eastAsia="微软雅黑" w:hAnsi="微软雅黑" w:cs="微软雅黑"/>
          <w:color w:val="auto"/>
          <w:spacing w:val="4"/>
          <w:lang w:eastAsia="zh-CN"/>
        </w:rPr>
        <w:t>11</w:t>
      </w:r>
      <w:r w:rsidR="008D5C6C" w:rsidRPr="008D5C6C">
        <w:rPr>
          <w:rFonts w:ascii="微软雅黑" w:eastAsia="微软雅黑" w:hAnsi="微软雅黑" w:cs="微软雅黑" w:hint="eastAsia"/>
          <w:color w:val="auto"/>
          <w:spacing w:val="4"/>
          <w:lang w:eastAsia="zh-CN"/>
        </w:rPr>
        <w:t>月首次降息。</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8D5C6C" w:rsidRPr="008D5C6C">
        <w:rPr>
          <w:rFonts w:ascii="微软雅黑" w:eastAsia="微软雅黑" w:hAnsi="微软雅黑" w:cs="微软雅黑" w:hint="eastAsia"/>
          <w:color w:val="auto"/>
          <w:spacing w:val="4"/>
          <w:lang w:eastAsia="zh-CN"/>
        </w:rPr>
        <w:t>知情人士称，美联储正在考虑调整对美国的全球系统重要性银行额外资本要求的计算方法，相关规定的改变或可为美国八大银行总计节省数十亿美元的资本，美联储的商讨仍在进行中，尚未做出决定。</w:t>
      </w:r>
      <w:r w:rsidRPr="00A75923">
        <w:rPr>
          <w:rFonts w:ascii="微软雅黑" w:eastAsia="微软雅黑" w:hAnsi="微软雅黑" w:cs="微软雅黑" w:hint="eastAsia"/>
          <w:color w:val="auto"/>
          <w:spacing w:val="4"/>
          <w:lang w:eastAsia="zh-CN"/>
        </w:rPr>
        <w:t>】</w:t>
      </w:r>
    </w:p>
    <w:p w:rsidR="00B11817" w:rsidRDefault="00996DB6"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8D5C6C" w:rsidRPr="008D5C6C">
        <w:rPr>
          <w:rFonts w:ascii="微软雅黑" w:eastAsia="微软雅黑" w:hAnsi="微软雅黑" w:cs="微软雅黑" w:hint="eastAsia"/>
          <w:color w:val="auto"/>
          <w:spacing w:val="4"/>
          <w:lang w:eastAsia="zh-CN"/>
        </w:rPr>
        <w:t>美国</w:t>
      </w:r>
      <w:r w:rsidR="008D5C6C" w:rsidRPr="008D5C6C">
        <w:rPr>
          <w:rFonts w:ascii="微软雅黑" w:eastAsia="微软雅黑" w:hAnsi="微软雅黑" w:cs="微软雅黑"/>
          <w:color w:val="auto"/>
          <w:spacing w:val="4"/>
          <w:lang w:eastAsia="zh-CN"/>
        </w:rPr>
        <w:t>6</w:t>
      </w:r>
      <w:r w:rsidR="008D5C6C" w:rsidRPr="008D5C6C">
        <w:rPr>
          <w:rFonts w:ascii="微软雅黑" w:eastAsia="微软雅黑" w:hAnsi="微软雅黑" w:cs="微软雅黑" w:hint="eastAsia"/>
          <w:color w:val="auto"/>
          <w:spacing w:val="4"/>
          <w:lang w:eastAsia="zh-CN"/>
        </w:rPr>
        <w:t>月</w:t>
      </w:r>
      <w:r w:rsidR="008D5C6C" w:rsidRPr="008D5C6C">
        <w:rPr>
          <w:rFonts w:ascii="微软雅黑" w:eastAsia="微软雅黑" w:hAnsi="微软雅黑" w:cs="微软雅黑"/>
          <w:color w:val="auto"/>
          <w:spacing w:val="4"/>
          <w:lang w:eastAsia="zh-CN"/>
        </w:rPr>
        <w:t>NFIB</w:t>
      </w:r>
      <w:r w:rsidR="008D5C6C" w:rsidRPr="008D5C6C">
        <w:rPr>
          <w:rFonts w:ascii="微软雅黑" w:eastAsia="微软雅黑" w:hAnsi="微软雅黑" w:cs="微软雅黑" w:hint="eastAsia"/>
          <w:color w:val="auto"/>
          <w:spacing w:val="4"/>
          <w:lang w:eastAsia="zh-CN"/>
        </w:rPr>
        <w:t>小型企业信心指数</w:t>
      </w:r>
      <w:r w:rsidR="008D5C6C" w:rsidRPr="008D5C6C">
        <w:rPr>
          <w:rFonts w:ascii="微软雅黑" w:eastAsia="微软雅黑" w:hAnsi="微软雅黑" w:cs="微软雅黑"/>
          <w:color w:val="auto"/>
          <w:spacing w:val="4"/>
          <w:lang w:eastAsia="zh-CN"/>
        </w:rPr>
        <w:t>91.5</w:t>
      </w:r>
      <w:r w:rsidR="008D5C6C" w:rsidRPr="008D5C6C">
        <w:rPr>
          <w:rFonts w:ascii="微软雅黑" w:eastAsia="微软雅黑" w:hAnsi="微软雅黑" w:cs="微软雅黑" w:hint="eastAsia"/>
          <w:color w:val="auto"/>
          <w:spacing w:val="4"/>
          <w:lang w:eastAsia="zh-CN"/>
        </w:rPr>
        <w:t>，为</w:t>
      </w:r>
      <w:r w:rsidR="008D5C6C" w:rsidRPr="008D5C6C">
        <w:rPr>
          <w:rFonts w:ascii="微软雅黑" w:eastAsia="微软雅黑" w:hAnsi="微软雅黑" w:cs="微软雅黑"/>
          <w:color w:val="auto"/>
          <w:spacing w:val="4"/>
          <w:lang w:eastAsia="zh-CN"/>
        </w:rPr>
        <w:t>2023</w:t>
      </w:r>
      <w:r w:rsidR="008D5C6C" w:rsidRPr="008D5C6C">
        <w:rPr>
          <w:rFonts w:ascii="微软雅黑" w:eastAsia="微软雅黑" w:hAnsi="微软雅黑" w:cs="微软雅黑" w:hint="eastAsia"/>
          <w:color w:val="auto"/>
          <w:spacing w:val="4"/>
          <w:lang w:eastAsia="zh-CN"/>
        </w:rPr>
        <w:t>年</w:t>
      </w:r>
      <w:r w:rsidR="008D5C6C" w:rsidRPr="008D5C6C">
        <w:rPr>
          <w:rFonts w:ascii="微软雅黑" w:eastAsia="微软雅黑" w:hAnsi="微软雅黑" w:cs="微软雅黑"/>
          <w:color w:val="auto"/>
          <w:spacing w:val="4"/>
          <w:lang w:eastAsia="zh-CN"/>
        </w:rPr>
        <w:t>12</w:t>
      </w:r>
      <w:r w:rsidR="008D5C6C" w:rsidRPr="008D5C6C">
        <w:rPr>
          <w:rFonts w:ascii="微软雅黑" w:eastAsia="微软雅黑" w:hAnsi="微软雅黑" w:cs="微软雅黑" w:hint="eastAsia"/>
          <w:color w:val="auto"/>
          <w:spacing w:val="4"/>
          <w:lang w:eastAsia="zh-CN"/>
        </w:rPr>
        <w:t>月以来新高，预期</w:t>
      </w:r>
      <w:r w:rsidR="008D5C6C" w:rsidRPr="008D5C6C">
        <w:rPr>
          <w:rFonts w:ascii="微软雅黑" w:eastAsia="微软雅黑" w:hAnsi="微软雅黑" w:cs="微软雅黑"/>
          <w:color w:val="auto"/>
          <w:spacing w:val="4"/>
          <w:lang w:eastAsia="zh-CN"/>
        </w:rPr>
        <w:t>90.2</w:t>
      </w:r>
      <w:r w:rsidR="008D5C6C" w:rsidRPr="008D5C6C">
        <w:rPr>
          <w:rFonts w:ascii="微软雅黑" w:eastAsia="微软雅黑" w:hAnsi="微软雅黑" w:cs="微软雅黑" w:hint="eastAsia"/>
          <w:color w:val="auto"/>
          <w:spacing w:val="4"/>
          <w:lang w:eastAsia="zh-CN"/>
        </w:rPr>
        <w:t>，前值</w:t>
      </w:r>
      <w:r w:rsidR="008D5C6C" w:rsidRPr="008D5C6C">
        <w:rPr>
          <w:rFonts w:ascii="微软雅黑" w:eastAsia="微软雅黑" w:hAnsi="微软雅黑" w:cs="微软雅黑"/>
          <w:color w:val="auto"/>
          <w:spacing w:val="4"/>
          <w:lang w:eastAsia="zh-CN"/>
        </w:rPr>
        <w:t>90.5</w:t>
      </w:r>
      <w:r w:rsidR="008D5C6C" w:rsidRPr="008D5C6C">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8D5C6C" w:rsidRPr="008D5C6C">
        <w:rPr>
          <w:rFonts w:ascii="微软雅黑" w:eastAsia="微软雅黑" w:hAnsi="微软雅黑" w:cs="微软雅黑" w:hint="eastAsia"/>
          <w:color w:val="auto"/>
          <w:spacing w:val="4"/>
          <w:lang w:eastAsia="zh-CN"/>
        </w:rPr>
        <w:t>美国截至</w:t>
      </w:r>
      <w:r w:rsidR="008D5C6C" w:rsidRPr="008D5C6C">
        <w:rPr>
          <w:rFonts w:ascii="微软雅黑" w:eastAsia="微软雅黑" w:hAnsi="微软雅黑" w:cs="微软雅黑"/>
          <w:color w:val="auto"/>
          <w:spacing w:val="4"/>
          <w:lang w:eastAsia="zh-CN"/>
        </w:rPr>
        <w:t>7</w:t>
      </w:r>
      <w:r w:rsidR="008D5C6C" w:rsidRPr="008D5C6C">
        <w:rPr>
          <w:rFonts w:ascii="微软雅黑" w:eastAsia="微软雅黑" w:hAnsi="微软雅黑" w:cs="微软雅黑" w:hint="eastAsia"/>
          <w:color w:val="auto"/>
          <w:spacing w:val="4"/>
          <w:lang w:eastAsia="zh-CN"/>
        </w:rPr>
        <w:t>月</w:t>
      </w:r>
      <w:r w:rsidR="008D5C6C" w:rsidRPr="008D5C6C">
        <w:rPr>
          <w:rFonts w:ascii="微软雅黑" w:eastAsia="微软雅黑" w:hAnsi="微软雅黑" w:cs="微软雅黑"/>
          <w:color w:val="auto"/>
          <w:spacing w:val="4"/>
          <w:lang w:eastAsia="zh-CN"/>
        </w:rPr>
        <w:t>6</w:t>
      </w:r>
      <w:r w:rsidR="008D5C6C" w:rsidRPr="008D5C6C">
        <w:rPr>
          <w:rFonts w:ascii="微软雅黑" w:eastAsia="微软雅黑" w:hAnsi="微软雅黑" w:cs="微软雅黑" w:hint="eastAsia"/>
          <w:color w:val="auto"/>
          <w:spacing w:val="4"/>
          <w:lang w:eastAsia="zh-CN"/>
        </w:rPr>
        <w:t>日当周红皮书商业零售销售同比升</w:t>
      </w:r>
      <w:r w:rsidR="008D5C6C" w:rsidRPr="008D5C6C">
        <w:rPr>
          <w:rFonts w:ascii="微软雅黑" w:eastAsia="微软雅黑" w:hAnsi="微软雅黑" w:cs="微软雅黑"/>
          <w:color w:val="auto"/>
          <w:spacing w:val="4"/>
          <w:lang w:eastAsia="zh-CN"/>
        </w:rPr>
        <w:t>6.3%</w:t>
      </w:r>
      <w:r w:rsidR="008D5C6C" w:rsidRPr="008D5C6C">
        <w:rPr>
          <w:rFonts w:ascii="微软雅黑" w:eastAsia="微软雅黑" w:hAnsi="微软雅黑" w:cs="微软雅黑" w:hint="eastAsia"/>
          <w:color w:val="auto"/>
          <w:spacing w:val="4"/>
          <w:lang w:eastAsia="zh-CN"/>
        </w:rPr>
        <w:t>，前值升</w:t>
      </w:r>
      <w:r w:rsidR="008D5C6C" w:rsidRPr="008D5C6C">
        <w:rPr>
          <w:rFonts w:ascii="微软雅黑" w:eastAsia="微软雅黑" w:hAnsi="微软雅黑" w:cs="微软雅黑"/>
          <w:color w:val="auto"/>
          <w:spacing w:val="4"/>
          <w:lang w:eastAsia="zh-CN"/>
        </w:rPr>
        <w:t>5.8%</w:t>
      </w:r>
      <w:r w:rsidR="008D5C6C" w:rsidRPr="008D5C6C">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D5C6C" w:rsidRDefault="008D5C6C"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8D5C6C">
        <w:rPr>
          <w:rFonts w:ascii="微软雅黑" w:eastAsia="微软雅黑" w:hAnsi="微软雅黑" w:cs="微软雅黑" w:hint="eastAsia"/>
          <w:color w:val="auto"/>
          <w:spacing w:val="4"/>
          <w:lang w:eastAsia="zh-CN"/>
        </w:rPr>
        <w:t>英国</w:t>
      </w:r>
      <w:r w:rsidRPr="008D5C6C">
        <w:rPr>
          <w:rFonts w:ascii="微软雅黑" w:eastAsia="微软雅黑" w:hAnsi="微软雅黑" w:cs="微软雅黑"/>
          <w:color w:val="auto"/>
          <w:spacing w:val="4"/>
          <w:lang w:eastAsia="zh-CN"/>
        </w:rPr>
        <w:t>6</w:t>
      </w:r>
      <w:r w:rsidRPr="008D5C6C">
        <w:rPr>
          <w:rFonts w:ascii="微软雅黑" w:eastAsia="微软雅黑" w:hAnsi="微软雅黑" w:cs="微软雅黑" w:hint="eastAsia"/>
          <w:color w:val="auto"/>
          <w:spacing w:val="4"/>
          <w:lang w:eastAsia="zh-CN"/>
        </w:rPr>
        <w:t>月</w:t>
      </w:r>
      <w:r w:rsidRPr="008D5C6C">
        <w:rPr>
          <w:rFonts w:ascii="微软雅黑" w:eastAsia="微软雅黑" w:hAnsi="微软雅黑" w:cs="微软雅黑"/>
          <w:color w:val="auto"/>
          <w:spacing w:val="4"/>
          <w:lang w:eastAsia="zh-CN"/>
        </w:rPr>
        <w:t>BRC</w:t>
      </w:r>
      <w:r w:rsidRPr="008D5C6C">
        <w:rPr>
          <w:rFonts w:ascii="微软雅黑" w:eastAsia="微软雅黑" w:hAnsi="微软雅黑" w:cs="微软雅黑" w:hint="eastAsia"/>
          <w:color w:val="auto"/>
          <w:spacing w:val="4"/>
          <w:lang w:eastAsia="zh-CN"/>
        </w:rPr>
        <w:t>同店零售销售同比降</w:t>
      </w:r>
      <w:r w:rsidRPr="008D5C6C">
        <w:rPr>
          <w:rFonts w:ascii="微软雅黑" w:eastAsia="微软雅黑" w:hAnsi="微软雅黑" w:cs="微软雅黑"/>
          <w:color w:val="auto"/>
          <w:spacing w:val="4"/>
          <w:lang w:eastAsia="zh-CN"/>
        </w:rPr>
        <w:t>0.5%</w:t>
      </w:r>
      <w:r w:rsidRPr="008D5C6C">
        <w:rPr>
          <w:rFonts w:ascii="微软雅黑" w:eastAsia="微软雅黑" w:hAnsi="微软雅黑" w:cs="微软雅黑" w:hint="eastAsia"/>
          <w:color w:val="auto"/>
          <w:spacing w:val="4"/>
          <w:lang w:eastAsia="zh-CN"/>
        </w:rPr>
        <w:t>，预期升</w:t>
      </w:r>
      <w:r w:rsidRPr="008D5C6C">
        <w:rPr>
          <w:rFonts w:ascii="微软雅黑" w:eastAsia="微软雅黑" w:hAnsi="微软雅黑" w:cs="微软雅黑"/>
          <w:color w:val="auto"/>
          <w:spacing w:val="4"/>
          <w:lang w:eastAsia="zh-CN"/>
        </w:rPr>
        <w:t>0.8%</w:t>
      </w:r>
      <w:r w:rsidRPr="008D5C6C">
        <w:rPr>
          <w:rFonts w:ascii="微软雅黑" w:eastAsia="微软雅黑" w:hAnsi="微软雅黑" w:cs="微软雅黑" w:hint="eastAsia"/>
          <w:color w:val="auto"/>
          <w:spacing w:val="4"/>
          <w:lang w:eastAsia="zh-CN"/>
        </w:rPr>
        <w:t>，前值升</w:t>
      </w:r>
      <w:r w:rsidRPr="008D5C6C">
        <w:rPr>
          <w:rFonts w:ascii="微软雅黑" w:eastAsia="微软雅黑" w:hAnsi="微软雅黑" w:cs="微软雅黑"/>
          <w:color w:val="auto"/>
          <w:spacing w:val="4"/>
          <w:lang w:eastAsia="zh-CN"/>
        </w:rPr>
        <w:t>0.4%</w:t>
      </w:r>
      <w:r w:rsidRPr="008D5C6C">
        <w:rPr>
          <w:rFonts w:ascii="微软雅黑" w:eastAsia="微软雅黑" w:hAnsi="微软雅黑" w:cs="微软雅黑" w:hint="eastAsia"/>
          <w:color w:val="auto"/>
          <w:spacing w:val="4"/>
          <w:lang w:eastAsia="zh-CN"/>
        </w:rPr>
        <w:t>；总体零售销售同比降</w:t>
      </w:r>
      <w:r w:rsidRPr="008D5C6C">
        <w:rPr>
          <w:rFonts w:ascii="微软雅黑" w:eastAsia="微软雅黑" w:hAnsi="微软雅黑" w:cs="微软雅黑"/>
          <w:color w:val="auto"/>
          <w:spacing w:val="4"/>
          <w:lang w:eastAsia="zh-CN"/>
        </w:rPr>
        <w:t>0.2%</w:t>
      </w:r>
      <w:r w:rsidRPr="008D5C6C">
        <w:rPr>
          <w:rFonts w:ascii="微软雅黑" w:eastAsia="微软雅黑" w:hAnsi="微软雅黑" w:cs="微软雅黑" w:hint="eastAsia"/>
          <w:color w:val="auto"/>
          <w:spacing w:val="4"/>
          <w:lang w:eastAsia="zh-CN"/>
        </w:rPr>
        <w:t>，前值升</w:t>
      </w:r>
      <w:r w:rsidRPr="008D5C6C">
        <w:rPr>
          <w:rFonts w:ascii="微软雅黑" w:eastAsia="微软雅黑" w:hAnsi="微软雅黑" w:cs="微软雅黑"/>
          <w:color w:val="auto"/>
          <w:spacing w:val="4"/>
          <w:lang w:eastAsia="zh-CN"/>
        </w:rPr>
        <w:t>0.7%</w:t>
      </w:r>
      <w:r w:rsidRPr="008D5C6C">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D5C6C" w:rsidRDefault="008D5C6C"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8D5C6C">
        <w:rPr>
          <w:rFonts w:ascii="微软雅黑" w:eastAsia="微软雅黑" w:hAnsi="微软雅黑" w:cs="微软雅黑" w:hint="eastAsia"/>
          <w:color w:val="auto"/>
          <w:spacing w:val="4"/>
          <w:lang w:eastAsia="zh-CN"/>
        </w:rPr>
        <w:t>日本</w:t>
      </w:r>
      <w:r w:rsidRPr="008D5C6C">
        <w:rPr>
          <w:rFonts w:ascii="微软雅黑" w:eastAsia="微软雅黑" w:hAnsi="微软雅黑" w:cs="微软雅黑"/>
          <w:color w:val="auto"/>
          <w:spacing w:val="4"/>
          <w:lang w:eastAsia="zh-CN"/>
        </w:rPr>
        <w:t>6</w:t>
      </w:r>
      <w:r w:rsidRPr="008D5C6C">
        <w:rPr>
          <w:rFonts w:ascii="微软雅黑" w:eastAsia="微软雅黑" w:hAnsi="微软雅黑" w:cs="微软雅黑" w:hint="eastAsia"/>
          <w:color w:val="auto"/>
          <w:spacing w:val="4"/>
          <w:lang w:eastAsia="zh-CN"/>
        </w:rPr>
        <w:t>月货币供应</w:t>
      </w:r>
      <w:r w:rsidRPr="008D5C6C">
        <w:rPr>
          <w:rFonts w:ascii="微软雅黑" w:eastAsia="微软雅黑" w:hAnsi="微软雅黑" w:cs="微软雅黑"/>
          <w:color w:val="auto"/>
          <w:spacing w:val="4"/>
          <w:lang w:eastAsia="zh-CN"/>
        </w:rPr>
        <w:t>M2</w:t>
      </w:r>
      <w:r w:rsidRPr="008D5C6C">
        <w:rPr>
          <w:rFonts w:ascii="微软雅黑" w:eastAsia="微软雅黑" w:hAnsi="微软雅黑" w:cs="微软雅黑" w:hint="eastAsia"/>
          <w:color w:val="auto"/>
          <w:spacing w:val="4"/>
          <w:lang w:eastAsia="zh-CN"/>
        </w:rPr>
        <w:t>同比升</w:t>
      </w:r>
      <w:r w:rsidRPr="008D5C6C">
        <w:rPr>
          <w:rFonts w:ascii="微软雅黑" w:eastAsia="微软雅黑" w:hAnsi="微软雅黑" w:cs="微软雅黑"/>
          <w:color w:val="auto"/>
          <w:spacing w:val="4"/>
          <w:lang w:eastAsia="zh-CN"/>
        </w:rPr>
        <w:t>1.5%</w:t>
      </w:r>
      <w:r w:rsidRPr="008D5C6C">
        <w:rPr>
          <w:rFonts w:ascii="微软雅黑" w:eastAsia="微软雅黑" w:hAnsi="微软雅黑" w:cs="微软雅黑" w:hint="eastAsia"/>
          <w:color w:val="auto"/>
          <w:spacing w:val="4"/>
          <w:lang w:eastAsia="zh-CN"/>
        </w:rPr>
        <w:t>，前值升</w:t>
      </w:r>
      <w:r w:rsidRPr="008D5C6C">
        <w:rPr>
          <w:rFonts w:ascii="微软雅黑" w:eastAsia="微软雅黑" w:hAnsi="微软雅黑" w:cs="微软雅黑"/>
          <w:color w:val="auto"/>
          <w:spacing w:val="4"/>
          <w:lang w:eastAsia="zh-CN"/>
        </w:rPr>
        <w:t>1.9%</w:t>
      </w:r>
      <w:r w:rsidRPr="008D5C6C">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863DC4" w:rsidTr="00E065A0">
        <w:trPr>
          <w:trHeight w:val="618"/>
        </w:trPr>
        <w:tc>
          <w:tcPr>
            <w:tcW w:w="1567" w:type="dxa"/>
            <w:shd w:val="clear" w:color="auto" w:fill="D3EAFF"/>
          </w:tcPr>
          <w:p w:rsidR="00863DC4" w:rsidRDefault="00C47281" w:rsidP="00863DC4">
            <w:pPr>
              <w:pStyle w:val="TableText"/>
              <w:rPr>
                <w:lang w:eastAsia="zh-CN"/>
              </w:rPr>
            </w:pPr>
            <w:r>
              <w:t>2024/7/</w:t>
            </w:r>
            <w:r>
              <w:rPr>
                <w:rFonts w:hint="eastAsia"/>
                <w:lang w:eastAsia="zh-CN"/>
              </w:rPr>
              <w:t>10</w:t>
            </w:r>
          </w:p>
        </w:tc>
        <w:tc>
          <w:tcPr>
            <w:tcW w:w="1143" w:type="dxa"/>
            <w:shd w:val="clear" w:color="auto" w:fill="D3EAFF"/>
          </w:tcPr>
          <w:p w:rsidR="00863DC4" w:rsidRPr="005A6DDA" w:rsidRDefault="005F1EB2" w:rsidP="00863DC4">
            <w:pPr>
              <w:pStyle w:val="TableText"/>
              <w:rPr>
                <w:lang w:eastAsia="zh-CN"/>
              </w:rPr>
            </w:pPr>
            <w:r w:rsidRPr="005F1EB2">
              <w:rPr>
                <w:rFonts w:hint="eastAsia"/>
                <w:lang w:eastAsia="zh-CN"/>
              </w:rPr>
              <w:t>待定</w:t>
            </w:r>
          </w:p>
        </w:tc>
        <w:tc>
          <w:tcPr>
            <w:tcW w:w="6679" w:type="dxa"/>
            <w:shd w:val="clear" w:color="auto" w:fill="D3EAFF"/>
          </w:tcPr>
          <w:p w:rsidR="00863DC4" w:rsidRPr="00863DC4" w:rsidRDefault="005F1EB2" w:rsidP="00863DC4">
            <w:pPr>
              <w:pStyle w:val="TableText"/>
              <w:spacing w:before="221" w:line="180" w:lineRule="auto"/>
              <w:jc w:val="center"/>
              <w:rPr>
                <w:b w:val="0"/>
                <w:spacing w:val="25"/>
                <w:lang w:eastAsia="zh-CN"/>
              </w:rPr>
            </w:pPr>
            <w:r w:rsidRPr="005F1EB2">
              <w:rPr>
                <w:rFonts w:hint="eastAsia"/>
                <w:b w:val="0"/>
                <w:spacing w:val="25"/>
                <w:lang w:eastAsia="zh-CN"/>
              </w:rPr>
              <w:t>欧佩克公布月度原油市场报告</w:t>
            </w:r>
          </w:p>
        </w:tc>
      </w:tr>
      <w:tr w:rsidR="00863DC4">
        <w:trPr>
          <w:trHeight w:val="618"/>
        </w:trPr>
        <w:tc>
          <w:tcPr>
            <w:tcW w:w="1567" w:type="dxa"/>
          </w:tcPr>
          <w:p w:rsidR="00863DC4" w:rsidRDefault="00C47281" w:rsidP="00863DC4">
            <w:pPr>
              <w:pStyle w:val="TableText"/>
              <w:rPr>
                <w:lang w:eastAsia="zh-CN"/>
              </w:rPr>
            </w:pPr>
            <w:r>
              <w:t>2024/7/</w:t>
            </w:r>
            <w:r>
              <w:rPr>
                <w:rFonts w:hint="eastAsia"/>
                <w:lang w:eastAsia="zh-CN"/>
              </w:rPr>
              <w:t>10</w:t>
            </w:r>
          </w:p>
        </w:tc>
        <w:tc>
          <w:tcPr>
            <w:tcW w:w="1143" w:type="dxa"/>
          </w:tcPr>
          <w:p w:rsidR="00863DC4" w:rsidRDefault="005F1EB2" w:rsidP="00863DC4">
            <w:pPr>
              <w:pStyle w:val="TableText"/>
              <w:rPr>
                <w:lang w:eastAsia="zh-CN"/>
              </w:rPr>
            </w:pPr>
            <w:r>
              <w:rPr>
                <w:rFonts w:hint="eastAsia"/>
                <w:lang w:eastAsia="zh-CN"/>
              </w:rPr>
              <w:t>09</w:t>
            </w:r>
            <w:r w:rsidR="00863DC4">
              <w:rPr>
                <w:rFonts w:hint="eastAsia"/>
                <w:lang w:eastAsia="zh-CN"/>
              </w:rPr>
              <w:t>：</w:t>
            </w:r>
            <w:r>
              <w:rPr>
                <w:rFonts w:hint="eastAsia"/>
                <w:lang w:eastAsia="zh-CN"/>
              </w:rPr>
              <w:t>3</w:t>
            </w:r>
            <w:r w:rsidR="00813E5C">
              <w:rPr>
                <w:lang w:eastAsia="zh-CN"/>
              </w:rPr>
              <w:t>0</w:t>
            </w:r>
          </w:p>
        </w:tc>
        <w:tc>
          <w:tcPr>
            <w:tcW w:w="6679" w:type="dxa"/>
          </w:tcPr>
          <w:p w:rsidR="00863DC4" w:rsidRPr="00863DC4" w:rsidRDefault="005F1EB2" w:rsidP="00863DC4">
            <w:pPr>
              <w:pStyle w:val="TableText"/>
              <w:spacing w:before="221" w:line="180" w:lineRule="auto"/>
              <w:jc w:val="center"/>
              <w:rPr>
                <w:b w:val="0"/>
                <w:spacing w:val="25"/>
                <w:lang w:eastAsia="zh-CN"/>
              </w:rPr>
            </w:pPr>
            <w:r w:rsidRPr="005F1EB2">
              <w:rPr>
                <w:rFonts w:hint="eastAsia"/>
                <w:b w:val="0"/>
                <w:spacing w:val="25"/>
                <w:lang w:eastAsia="zh-CN"/>
              </w:rPr>
              <w:t>中国</w:t>
            </w:r>
            <w:r w:rsidRPr="005F1EB2">
              <w:rPr>
                <w:b w:val="0"/>
                <w:spacing w:val="25"/>
                <w:lang w:eastAsia="zh-CN"/>
              </w:rPr>
              <w:t>6</w:t>
            </w:r>
            <w:r w:rsidRPr="005F1EB2">
              <w:rPr>
                <w:rFonts w:hint="eastAsia"/>
                <w:b w:val="0"/>
                <w:spacing w:val="25"/>
                <w:lang w:eastAsia="zh-CN"/>
              </w:rPr>
              <w:t>月</w:t>
            </w:r>
            <w:r w:rsidRPr="005F1EB2">
              <w:rPr>
                <w:b w:val="0"/>
                <w:spacing w:val="25"/>
                <w:lang w:eastAsia="zh-CN"/>
              </w:rPr>
              <w:t>CPI</w:t>
            </w:r>
            <w:r w:rsidRPr="005F1EB2">
              <w:rPr>
                <w:rFonts w:hint="eastAsia"/>
                <w:b w:val="0"/>
                <w:spacing w:val="25"/>
                <w:lang w:eastAsia="zh-CN"/>
              </w:rPr>
              <w:t>年率</w:t>
            </w:r>
          </w:p>
        </w:tc>
      </w:tr>
      <w:tr w:rsidR="00863DC4">
        <w:trPr>
          <w:trHeight w:val="620"/>
        </w:trPr>
        <w:tc>
          <w:tcPr>
            <w:tcW w:w="1567" w:type="dxa"/>
            <w:shd w:val="clear" w:color="auto" w:fill="D3EAFF"/>
          </w:tcPr>
          <w:p w:rsidR="00863DC4" w:rsidRDefault="005F1EB2" w:rsidP="00863DC4">
            <w:pPr>
              <w:pStyle w:val="TableText"/>
              <w:rPr>
                <w:lang w:eastAsia="zh-CN"/>
              </w:rPr>
            </w:pPr>
            <w:r>
              <w:t>2024/7/</w:t>
            </w:r>
            <w:r>
              <w:rPr>
                <w:rFonts w:hint="eastAsia"/>
                <w:lang w:eastAsia="zh-CN"/>
              </w:rPr>
              <w:t>10</w:t>
            </w:r>
          </w:p>
        </w:tc>
        <w:tc>
          <w:tcPr>
            <w:tcW w:w="1143" w:type="dxa"/>
            <w:shd w:val="clear" w:color="auto" w:fill="D3EAFF"/>
          </w:tcPr>
          <w:p w:rsidR="00863DC4" w:rsidRDefault="005F1EB2" w:rsidP="00863DC4">
            <w:pPr>
              <w:pStyle w:val="TableText"/>
            </w:pPr>
            <w:r>
              <w:rPr>
                <w:rFonts w:hint="eastAsia"/>
                <w:lang w:eastAsia="zh-CN"/>
              </w:rPr>
              <w:t>10</w:t>
            </w:r>
            <w:r w:rsidR="00863DC4">
              <w:rPr>
                <w:rFonts w:hint="eastAsia"/>
                <w:lang w:eastAsia="zh-CN"/>
              </w:rPr>
              <w:t>：</w:t>
            </w:r>
            <w:r>
              <w:rPr>
                <w:rFonts w:hint="eastAsia"/>
                <w:lang w:eastAsia="zh-CN"/>
              </w:rPr>
              <w:t>00</w:t>
            </w:r>
          </w:p>
        </w:tc>
        <w:tc>
          <w:tcPr>
            <w:tcW w:w="6679" w:type="dxa"/>
            <w:shd w:val="clear" w:color="auto" w:fill="D3EAFF"/>
          </w:tcPr>
          <w:p w:rsidR="00863DC4" w:rsidRPr="00863DC4" w:rsidRDefault="005F1EB2" w:rsidP="00863DC4">
            <w:pPr>
              <w:pStyle w:val="TableText"/>
              <w:spacing w:before="221" w:line="180" w:lineRule="auto"/>
              <w:jc w:val="center"/>
              <w:rPr>
                <w:b w:val="0"/>
                <w:spacing w:val="25"/>
                <w:lang w:eastAsia="zh-CN"/>
              </w:rPr>
            </w:pPr>
            <w:r w:rsidRPr="005F1EB2">
              <w:rPr>
                <w:rFonts w:hint="eastAsia"/>
                <w:b w:val="0"/>
                <w:spacing w:val="25"/>
                <w:lang w:eastAsia="zh-CN"/>
              </w:rPr>
              <w:t>新西兰联储公布利率决议</w:t>
            </w:r>
          </w:p>
        </w:tc>
      </w:tr>
      <w:tr w:rsidR="00863DC4">
        <w:trPr>
          <w:trHeight w:val="619"/>
        </w:trPr>
        <w:tc>
          <w:tcPr>
            <w:tcW w:w="1567" w:type="dxa"/>
          </w:tcPr>
          <w:p w:rsidR="00863DC4" w:rsidRDefault="005F1EB2" w:rsidP="00863DC4">
            <w:pPr>
              <w:pStyle w:val="TableText"/>
              <w:rPr>
                <w:lang w:eastAsia="zh-CN"/>
              </w:rPr>
            </w:pPr>
            <w:r>
              <w:t>2024/7/</w:t>
            </w:r>
            <w:r>
              <w:rPr>
                <w:rFonts w:hint="eastAsia"/>
                <w:lang w:eastAsia="zh-CN"/>
              </w:rPr>
              <w:t>10</w:t>
            </w:r>
          </w:p>
        </w:tc>
        <w:tc>
          <w:tcPr>
            <w:tcW w:w="1143" w:type="dxa"/>
          </w:tcPr>
          <w:p w:rsidR="00863DC4" w:rsidRDefault="005F1EB2" w:rsidP="00863DC4">
            <w:pPr>
              <w:pStyle w:val="TableText"/>
              <w:rPr>
                <w:lang w:eastAsia="zh-CN"/>
              </w:rPr>
            </w:pPr>
            <w:r>
              <w:rPr>
                <w:lang w:eastAsia="zh-CN"/>
              </w:rPr>
              <w:t>2</w:t>
            </w:r>
            <w:r>
              <w:rPr>
                <w:rFonts w:hint="eastAsia"/>
                <w:lang w:eastAsia="zh-CN"/>
              </w:rPr>
              <w:t>2</w:t>
            </w:r>
            <w:r w:rsidR="00863DC4">
              <w:rPr>
                <w:rFonts w:hint="eastAsia"/>
                <w:lang w:eastAsia="zh-CN"/>
              </w:rPr>
              <w:t>：00</w:t>
            </w:r>
          </w:p>
        </w:tc>
        <w:tc>
          <w:tcPr>
            <w:tcW w:w="6679" w:type="dxa"/>
          </w:tcPr>
          <w:p w:rsidR="00863DC4" w:rsidRDefault="005F1EB2" w:rsidP="00863DC4">
            <w:pPr>
              <w:pStyle w:val="TableText"/>
              <w:spacing w:before="221" w:line="180" w:lineRule="auto"/>
              <w:jc w:val="center"/>
              <w:rPr>
                <w:b w:val="0"/>
                <w:spacing w:val="25"/>
                <w:lang w:eastAsia="zh-CN"/>
              </w:rPr>
            </w:pPr>
            <w:r w:rsidRPr="005F1EB2">
              <w:rPr>
                <w:rFonts w:hint="eastAsia"/>
                <w:b w:val="0"/>
                <w:spacing w:val="25"/>
                <w:lang w:eastAsia="zh-CN"/>
              </w:rPr>
              <w:t>美国</w:t>
            </w:r>
            <w:r w:rsidRPr="005F1EB2">
              <w:rPr>
                <w:b w:val="0"/>
                <w:spacing w:val="25"/>
                <w:lang w:eastAsia="zh-CN"/>
              </w:rPr>
              <w:t>5</w:t>
            </w:r>
            <w:r w:rsidRPr="005F1EB2">
              <w:rPr>
                <w:rFonts w:hint="eastAsia"/>
                <w:b w:val="0"/>
                <w:spacing w:val="25"/>
                <w:lang w:eastAsia="zh-CN"/>
              </w:rPr>
              <w:t>月批发销售月率</w:t>
            </w:r>
          </w:p>
          <w:p w:rsidR="005F1EB2" w:rsidRPr="00863DC4" w:rsidRDefault="005F1EB2" w:rsidP="00863DC4">
            <w:pPr>
              <w:pStyle w:val="TableText"/>
              <w:spacing w:before="221" w:line="180" w:lineRule="auto"/>
              <w:jc w:val="center"/>
              <w:rPr>
                <w:b w:val="0"/>
                <w:spacing w:val="25"/>
                <w:lang w:eastAsia="zh-CN"/>
              </w:rPr>
            </w:pPr>
            <w:r w:rsidRPr="005F1EB2">
              <w:rPr>
                <w:rFonts w:hint="eastAsia"/>
                <w:b w:val="0"/>
                <w:spacing w:val="25"/>
                <w:lang w:eastAsia="zh-CN"/>
              </w:rPr>
              <w:t>美联储主席鲍威尔发表证词</w:t>
            </w:r>
          </w:p>
        </w:tc>
      </w:tr>
      <w:tr w:rsidR="00813E5C" w:rsidTr="00382260">
        <w:trPr>
          <w:trHeight w:val="619"/>
        </w:trPr>
        <w:tc>
          <w:tcPr>
            <w:tcW w:w="1567" w:type="dxa"/>
            <w:shd w:val="clear" w:color="auto" w:fill="D3EAFF"/>
          </w:tcPr>
          <w:p w:rsidR="00813E5C" w:rsidRDefault="00813E5C" w:rsidP="00813E5C">
            <w:pPr>
              <w:pStyle w:val="TableText"/>
              <w:rPr>
                <w:lang w:eastAsia="zh-CN"/>
              </w:rPr>
            </w:pPr>
            <w:r>
              <w:t>2024/7/10</w:t>
            </w:r>
          </w:p>
        </w:tc>
        <w:tc>
          <w:tcPr>
            <w:tcW w:w="1143" w:type="dxa"/>
            <w:shd w:val="clear" w:color="auto" w:fill="D3EAFF"/>
          </w:tcPr>
          <w:p w:rsidR="00813E5C" w:rsidRDefault="005F1EB2" w:rsidP="00813E5C">
            <w:pPr>
              <w:pStyle w:val="TableText"/>
              <w:rPr>
                <w:lang w:eastAsia="zh-CN"/>
              </w:rPr>
            </w:pPr>
            <w:r>
              <w:rPr>
                <w:rFonts w:hint="eastAsia"/>
                <w:lang w:eastAsia="zh-CN"/>
              </w:rPr>
              <w:t>22</w:t>
            </w:r>
            <w:r w:rsidR="00813E5C">
              <w:rPr>
                <w:rFonts w:hint="eastAsia"/>
                <w:lang w:eastAsia="zh-CN"/>
              </w:rPr>
              <w:t>：</w:t>
            </w:r>
            <w:r>
              <w:rPr>
                <w:rFonts w:hint="eastAsia"/>
                <w:lang w:eastAsia="zh-CN"/>
              </w:rPr>
              <w:t>3</w:t>
            </w:r>
            <w:r w:rsidR="00813E5C">
              <w:rPr>
                <w:rFonts w:hint="eastAsia"/>
                <w:lang w:eastAsia="zh-CN"/>
              </w:rPr>
              <w:t>0</w:t>
            </w:r>
          </w:p>
        </w:tc>
        <w:tc>
          <w:tcPr>
            <w:tcW w:w="6679" w:type="dxa"/>
            <w:shd w:val="clear" w:color="auto" w:fill="D3EAFF"/>
          </w:tcPr>
          <w:p w:rsidR="00813E5C" w:rsidRDefault="005F1EB2" w:rsidP="00813E5C">
            <w:pPr>
              <w:pStyle w:val="TableText"/>
              <w:spacing w:before="221" w:line="180" w:lineRule="auto"/>
              <w:jc w:val="center"/>
              <w:rPr>
                <w:b w:val="0"/>
                <w:spacing w:val="25"/>
                <w:lang w:eastAsia="zh-CN"/>
              </w:rPr>
            </w:pPr>
            <w:r w:rsidRPr="005F1EB2">
              <w:rPr>
                <w:rFonts w:hint="eastAsia"/>
                <w:b w:val="0"/>
                <w:spacing w:val="25"/>
                <w:lang w:eastAsia="zh-CN"/>
              </w:rPr>
              <w:t>美国至</w:t>
            </w:r>
            <w:r w:rsidRPr="005F1EB2">
              <w:rPr>
                <w:b w:val="0"/>
                <w:spacing w:val="25"/>
                <w:lang w:eastAsia="zh-CN"/>
              </w:rPr>
              <w:t>7</w:t>
            </w:r>
            <w:r w:rsidRPr="005F1EB2">
              <w:rPr>
                <w:rFonts w:hint="eastAsia"/>
                <w:b w:val="0"/>
                <w:spacing w:val="25"/>
                <w:lang w:eastAsia="zh-CN"/>
              </w:rPr>
              <w:t>月</w:t>
            </w:r>
            <w:r w:rsidRPr="005F1EB2">
              <w:rPr>
                <w:b w:val="0"/>
                <w:spacing w:val="25"/>
                <w:lang w:eastAsia="zh-CN"/>
              </w:rPr>
              <w:t>5</w:t>
            </w:r>
            <w:r w:rsidRPr="005F1EB2">
              <w:rPr>
                <w:rFonts w:hint="eastAsia"/>
                <w:b w:val="0"/>
                <w:spacing w:val="25"/>
                <w:lang w:eastAsia="zh-CN"/>
              </w:rPr>
              <w:t>日当周</w:t>
            </w:r>
            <w:r w:rsidRPr="005F1EB2">
              <w:rPr>
                <w:b w:val="0"/>
                <w:spacing w:val="25"/>
                <w:lang w:eastAsia="zh-CN"/>
              </w:rPr>
              <w:t>EIA</w:t>
            </w:r>
            <w:r w:rsidRPr="005F1EB2">
              <w:rPr>
                <w:rFonts w:hint="eastAsia"/>
                <w:b w:val="0"/>
                <w:spacing w:val="25"/>
                <w:lang w:eastAsia="zh-CN"/>
              </w:rPr>
              <w:t>原油库存</w:t>
            </w:r>
          </w:p>
          <w:p w:rsidR="005F1EB2" w:rsidRDefault="005F1EB2" w:rsidP="00813E5C">
            <w:pPr>
              <w:pStyle w:val="TableText"/>
              <w:spacing w:before="221" w:line="180" w:lineRule="auto"/>
              <w:jc w:val="center"/>
              <w:rPr>
                <w:b w:val="0"/>
                <w:spacing w:val="25"/>
                <w:lang w:eastAsia="zh-CN"/>
              </w:rPr>
            </w:pPr>
            <w:r w:rsidRPr="005F1EB2">
              <w:rPr>
                <w:rFonts w:hint="eastAsia"/>
                <w:b w:val="0"/>
                <w:spacing w:val="25"/>
                <w:lang w:eastAsia="zh-CN"/>
              </w:rPr>
              <w:t>美国至</w:t>
            </w:r>
            <w:r w:rsidRPr="005F1EB2">
              <w:rPr>
                <w:b w:val="0"/>
                <w:spacing w:val="25"/>
                <w:lang w:eastAsia="zh-CN"/>
              </w:rPr>
              <w:t>7</w:t>
            </w:r>
            <w:r w:rsidRPr="005F1EB2">
              <w:rPr>
                <w:rFonts w:hint="eastAsia"/>
                <w:b w:val="0"/>
                <w:spacing w:val="25"/>
                <w:lang w:eastAsia="zh-CN"/>
              </w:rPr>
              <w:t>月</w:t>
            </w:r>
            <w:r w:rsidRPr="005F1EB2">
              <w:rPr>
                <w:b w:val="0"/>
                <w:spacing w:val="25"/>
                <w:lang w:eastAsia="zh-CN"/>
              </w:rPr>
              <w:t>5</w:t>
            </w:r>
            <w:r w:rsidRPr="005F1EB2">
              <w:rPr>
                <w:rFonts w:hint="eastAsia"/>
                <w:b w:val="0"/>
                <w:spacing w:val="25"/>
                <w:lang w:eastAsia="zh-CN"/>
              </w:rPr>
              <w:t>日当周</w:t>
            </w:r>
            <w:r w:rsidRPr="005F1EB2">
              <w:rPr>
                <w:b w:val="0"/>
                <w:spacing w:val="25"/>
                <w:lang w:eastAsia="zh-CN"/>
              </w:rPr>
              <w:t>EIA</w:t>
            </w:r>
            <w:proofErr w:type="gramStart"/>
            <w:r w:rsidRPr="005F1EB2">
              <w:rPr>
                <w:rFonts w:hint="eastAsia"/>
                <w:b w:val="0"/>
                <w:spacing w:val="25"/>
                <w:lang w:eastAsia="zh-CN"/>
              </w:rPr>
              <w:t>库欣原油</w:t>
            </w:r>
            <w:proofErr w:type="gramEnd"/>
            <w:r w:rsidRPr="005F1EB2">
              <w:rPr>
                <w:rFonts w:hint="eastAsia"/>
                <w:b w:val="0"/>
                <w:spacing w:val="25"/>
                <w:lang w:eastAsia="zh-CN"/>
              </w:rPr>
              <w:t>库存</w:t>
            </w:r>
          </w:p>
          <w:p w:rsidR="005F1EB2" w:rsidRPr="00813E5C" w:rsidRDefault="005F1EB2" w:rsidP="00813E5C">
            <w:pPr>
              <w:pStyle w:val="TableText"/>
              <w:spacing w:before="221" w:line="180" w:lineRule="auto"/>
              <w:jc w:val="center"/>
              <w:rPr>
                <w:b w:val="0"/>
                <w:spacing w:val="25"/>
                <w:lang w:eastAsia="zh-CN"/>
              </w:rPr>
            </w:pPr>
            <w:r w:rsidRPr="005F1EB2">
              <w:rPr>
                <w:rFonts w:hint="eastAsia"/>
                <w:b w:val="0"/>
                <w:spacing w:val="25"/>
                <w:lang w:eastAsia="zh-CN"/>
              </w:rPr>
              <w:t>美国至</w:t>
            </w:r>
            <w:r w:rsidRPr="005F1EB2">
              <w:rPr>
                <w:b w:val="0"/>
                <w:spacing w:val="25"/>
                <w:lang w:eastAsia="zh-CN"/>
              </w:rPr>
              <w:t>7</w:t>
            </w:r>
            <w:r w:rsidRPr="005F1EB2">
              <w:rPr>
                <w:rFonts w:hint="eastAsia"/>
                <w:b w:val="0"/>
                <w:spacing w:val="25"/>
                <w:lang w:eastAsia="zh-CN"/>
              </w:rPr>
              <w:t>月</w:t>
            </w:r>
            <w:r w:rsidRPr="005F1EB2">
              <w:rPr>
                <w:b w:val="0"/>
                <w:spacing w:val="25"/>
                <w:lang w:eastAsia="zh-CN"/>
              </w:rPr>
              <w:t>5</w:t>
            </w:r>
            <w:r w:rsidRPr="005F1EB2">
              <w:rPr>
                <w:rFonts w:hint="eastAsia"/>
                <w:b w:val="0"/>
                <w:spacing w:val="25"/>
                <w:lang w:eastAsia="zh-CN"/>
              </w:rPr>
              <w:t>日当周</w:t>
            </w:r>
            <w:r w:rsidRPr="005F1EB2">
              <w:rPr>
                <w:b w:val="0"/>
                <w:spacing w:val="25"/>
                <w:lang w:eastAsia="zh-CN"/>
              </w:rPr>
              <w:t>EIA</w:t>
            </w:r>
            <w:r w:rsidRPr="005F1EB2">
              <w:rPr>
                <w:rFonts w:hint="eastAsia"/>
                <w:b w:val="0"/>
                <w:spacing w:val="25"/>
                <w:lang w:eastAsia="zh-CN"/>
              </w:rPr>
              <w:t>战略石油储备库存</w:t>
            </w:r>
          </w:p>
        </w:tc>
      </w:tr>
      <w:tr w:rsidR="00813E5C">
        <w:trPr>
          <w:trHeight w:val="619"/>
        </w:trPr>
        <w:tc>
          <w:tcPr>
            <w:tcW w:w="1567" w:type="dxa"/>
          </w:tcPr>
          <w:p w:rsidR="00813E5C" w:rsidRDefault="005F1EB2" w:rsidP="00813E5C">
            <w:pPr>
              <w:pStyle w:val="TableText"/>
              <w:rPr>
                <w:lang w:eastAsia="zh-CN"/>
              </w:rPr>
            </w:pPr>
            <w:r>
              <w:t>2024/7/1</w:t>
            </w:r>
            <w:r>
              <w:rPr>
                <w:rFonts w:hint="eastAsia"/>
                <w:lang w:eastAsia="zh-CN"/>
              </w:rPr>
              <w:t>1</w:t>
            </w:r>
          </w:p>
        </w:tc>
        <w:tc>
          <w:tcPr>
            <w:tcW w:w="1143" w:type="dxa"/>
          </w:tcPr>
          <w:p w:rsidR="00813E5C" w:rsidRDefault="00813E5C" w:rsidP="00813E5C">
            <w:pPr>
              <w:pStyle w:val="TableText"/>
              <w:rPr>
                <w:lang w:eastAsia="zh-CN"/>
              </w:rPr>
            </w:pPr>
            <w:r>
              <w:rPr>
                <w:lang w:eastAsia="zh-CN"/>
              </w:rPr>
              <w:t>01</w:t>
            </w:r>
            <w:r>
              <w:rPr>
                <w:rFonts w:hint="eastAsia"/>
                <w:lang w:eastAsia="zh-CN"/>
              </w:rPr>
              <w:t>：</w:t>
            </w:r>
            <w:r w:rsidR="005F1EB2">
              <w:rPr>
                <w:rFonts w:hint="eastAsia"/>
                <w:lang w:eastAsia="zh-CN"/>
              </w:rPr>
              <w:t>0</w:t>
            </w:r>
            <w:r>
              <w:rPr>
                <w:rFonts w:hint="eastAsia"/>
                <w:lang w:eastAsia="zh-CN"/>
              </w:rPr>
              <w:t>0</w:t>
            </w:r>
          </w:p>
        </w:tc>
        <w:tc>
          <w:tcPr>
            <w:tcW w:w="6679" w:type="dxa"/>
          </w:tcPr>
          <w:p w:rsidR="00813E5C" w:rsidRDefault="005F1EB2" w:rsidP="00813E5C">
            <w:pPr>
              <w:pStyle w:val="TableText"/>
              <w:spacing w:before="221" w:line="180" w:lineRule="auto"/>
              <w:jc w:val="center"/>
              <w:rPr>
                <w:b w:val="0"/>
                <w:spacing w:val="25"/>
                <w:lang w:eastAsia="zh-CN"/>
              </w:rPr>
            </w:pPr>
            <w:r w:rsidRPr="005F1EB2">
              <w:rPr>
                <w:rFonts w:hint="eastAsia"/>
                <w:b w:val="0"/>
                <w:spacing w:val="25"/>
                <w:lang w:eastAsia="zh-CN"/>
              </w:rPr>
              <w:t>美国至</w:t>
            </w:r>
            <w:r w:rsidRPr="005F1EB2">
              <w:rPr>
                <w:b w:val="0"/>
                <w:spacing w:val="25"/>
                <w:lang w:eastAsia="zh-CN"/>
              </w:rPr>
              <w:t>7</w:t>
            </w:r>
            <w:r w:rsidRPr="005F1EB2">
              <w:rPr>
                <w:rFonts w:hint="eastAsia"/>
                <w:b w:val="0"/>
                <w:spacing w:val="25"/>
                <w:lang w:eastAsia="zh-CN"/>
              </w:rPr>
              <w:t>月</w:t>
            </w:r>
            <w:r w:rsidRPr="005F1EB2">
              <w:rPr>
                <w:b w:val="0"/>
                <w:spacing w:val="25"/>
                <w:lang w:eastAsia="zh-CN"/>
              </w:rPr>
              <w:t>10</w:t>
            </w:r>
            <w:r w:rsidRPr="005F1EB2">
              <w:rPr>
                <w:rFonts w:hint="eastAsia"/>
                <w:b w:val="0"/>
                <w:spacing w:val="25"/>
                <w:lang w:eastAsia="zh-CN"/>
              </w:rPr>
              <w:t>日</w:t>
            </w:r>
            <w:r w:rsidRPr="005F1EB2">
              <w:rPr>
                <w:b w:val="0"/>
                <w:spacing w:val="25"/>
                <w:lang w:eastAsia="zh-CN"/>
              </w:rPr>
              <w:t>10</w:t>
            </w:r>
            <w:r w:rsidRPr="005F1EB2">
              <w:rPr>
                <w:rFonts w:hint="eastAsia"/>
                <w:b w:val="0"/>
                <w:spacing w:val="25"/>
                <w:lang w:eastAsia="zh-CN"/>
              </w:rPr>
              <w:t>年期国债竞拍</w:t>
            </w:r>
            <w:r w:rsidRPr="005F1EB2">
              <w:rPr>
                <w:b w:val="0"/>
                <w:spacing w:val="25"/>
                <w:lang w:eastAsia="zh-CN"/>
              </w:rPr>
              <w:t>-</w:t>
            </w:r>
            <w:r w:rsidRPr="005F1EB2">
              <w:rPr>
                <w:rFonts w:hint="eastAsia"/>
                <w:b w:val="0"/>
                <w:spacing w:val="25"/>
                <w:lang w:eastAsia="zh-CN"/>
              </w:rPr>
              <w:t>得标利率</w:t>
            </w:r>
          </w:p>
          <w:p w:rsidR="005F1EB2" w:rsidRPr="00813E5C" w:rsidRDefault="005F1EB2" w:rsidP="00813E5C">
            <w:pPr>
              <w:pStyle w:val="TableText"/>
              <w:spacing w:before="221" w:line="180" w:lineRule="auto"/>
              <w:jc w:val="center"/>
              <w:rPr>
                <w:b w:val="0"/>
                <w:spacing w:val="25"/>
                <w:lang w:eastAsia="zh-CN"/>
              </w:rPr>
            </w:pPr>
            <w:r w:rsidRPr="005F1EB2">
              <w:rPr>
                <w:rFonts w:hint="eastAsia"/>
                <w:b w:val="0"/>
                <w:spacing w:val="25"/>
                <w:lang w:eastAsia="zh-CN"/>
              </w:rPr>
              <w:t>美国至</w:t>
            </w:r>
            <w:r w:rsidRPr="005F1EB2">
              <w:rPr>
                <w:b w:val="0"/>
                <w:spacing w:val="25"/>
                <w:lang w:eastAsia="zh-CN"/>
              </w:rPr>
              <w:t>7</w:t>
            </w:r>
            <w:r w:rsidRPr="005F1EB2">
              <w:rPr>
                <w:rFonts w:hint="eastAsia"/>
                <w:b w:val="0"/>
                <w:spacing w:val="25"/>
                <w:lang w:eastAsia="zh-CN"/>
              </w:rPr>
              <w:t>月</w:t>
            </w:r>
            <w:r w:rsidRPr="005F1EB2">
              <w:rPr>
                <w:b w:val="0"/>
                <w:spacing w:val="25"/>
                <w:lang w:eastAsia="zh-CN"/>
              </w:rPr>
              <w:t>10</w:t>
            </w:r>
            <w:r w:rsidRPr="005F1EB2">
              <w:rPr>
                <w:rFonts w:hint="eastAsia"/>
                <w:b w:val="0"/>
                <w:spacing w:val="25"/>
                <w:lang w:eastAsia="zh-CN"/>
              </w:rPr>
              <w:t>日</w:t>
            </w:r>
            <w:r w:rsidRPr="005F1EB2">
              <w:rPr>
                <w:b w:val="0"/>
                <w:spacing w:val="25"/>
                <w:lang w:eastAsia="zh-CN"/>
              </w:rPr>
              <w:t>10</w:t>
            </w:r>
            <w:r w:rsidRPr="005F1EB2">
              <w:rPr>
                <w:rFonts w:hint="eastAsia"/>
                <w:b w:val="0"/>
                <w:spacing w:val="25"/>
                <w:lang w:eastAsia="zh-CN"/>
              </w:rPr>
              <w:t>年期国债竞拍</w:t>
            </w:r>
            <w:r w:rsidRPr="005F1EB2">
              <w:rPr>
                <w:b w:val="0"/>
                <w:spacing w:val="25"/>
                <w:lang w:eastAsia="zh-CN"/>
              </w:rPr>
              <w:t>-</w:t>
            </w:r>
            <w:r w:rsidRPr="005F1EB2">
              <w:rPr>
                <w:rFonts w:hint="eastAsia"/>
                <w:b w:val="0"/>
                <w:spacing w:val="25"/>
                <w:lang w:eastAsia="zh-CN"/>
              </w:rPr>
              <w:t>投标倍数</w:t>
            </w:r>
          </w:p>
        </w:tc>
      </w:tr>
    </w:tbl>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B6B3D" w:rsidRDefault="00AB6B3D">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3C3D25">
      <w:pPr>
        <w:spacing w:before="120" w:line="190" w:lineRule="auto"/>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8D5C6C" w:rsidRPr="008D5C6C" w:rsidRDefault="008D5C6C" w:rsidP="008D5C6C">
      <w:pPr>
        <w:spacing w:before="103" w:line="256" w:lineRule="auto"/>
        <w:ind w:right="743" w:firstLineChars="200" w:firstLine="468"/>
        <w:jc w:val="both"/>
        <w:rPr>
          <w:rFonts w:ascii="微软雅黑" w:eastAsia="微软雅黑" w:hAnsi="微软雅黑" w:cs="微软雅黑"/>
          <w:spacing w:val="12"/>
          <w:lang w:eastAsia="zh-CN"/>
        </w:rPr>
      </w:pPr>
      <w:r w:rsidRPr="008D5C6C">
        <w:rPr>
          <w:rFonts w:ascii="微软雅黑" w:eastAsia="微软雅黑" w:hAnsi="微软雅黑" w:cs="微软雅黑" w:hint="eastAsia"/>
          <w:spacing w:val="12"/>
          <w:lang w:eastAsia="zh-CN"/>
        </w:rPr>
        <w:t>截至周三，美元指数涨</w:t>
      </w:r>
      <w:r w:rsidRPr="008D5C6C">
        <w:rPr>
          <w:rFonts w:ascii="微软雅黑" w:eastAsia="微软雅黑" w:hAnsi="微软雅黑" w:cs="微软雅黑"/>
          <w:spacing w:val="12"/>
          <w:lang w:eastAsia="zh-CN"/>
        </w:rPr>
        <w:t>0.1%</w:t>
      </w:r>
      <w:r w:rsidRPr="008D5C6C">
        <w:rPr>
          <w:rFonts w:ascii="微软雅黑" w:eastAsia="微软雅黑" w:hAnsi="微软雅黑" w:cs="微软雅黑" w:hint="eastAsia"/>
          <w:spacing w:val="12"/>
          <w:lang w:eastAsia="zh-CN"/>
        </w:rPr>
        <w:t>报</w:t>
      </w:r>
      <w:r w:rsidRPr="008D5C6C">
        <w:rPr>
          <w:rFonts w:ascii="微软雅黑" w:eastAsia="微软雅黑" w:hAnsi="微软雅黑" w:cs="微软雅黑"/>
          <w:spacing w:val="12"/>
          <w:lang w:eastAsia="zh-CN"/>
        </w:rPr>
        <w:t>105.13</w:t>
      </w:r>
      <w:r w:rsidRPr="008D5C6C">
        <w:rPr>
          <w:rFonts w:ascii="微软雅黑" w:eastAsia="微软雅黑" w:hAnsi="微软雅黑" w:cs="微软雅黑" w:hint="eastAsia"/>
          <w:spacing w:val="12"/>
          <w:lang w:eastAsia="zh-CN"/>
        </w:rPr>
        <w:t>，非美货币多数下跌，欧元兑美元跌</w:t>
      </w:r>
      <w:r w:rsidRPr="008D5C6C">
        <w:rPr>
          <w:rFonts w:ascii="微软雅黑" w:eastAsia="微软雅黑" w:hAnsi="微软雅黑" w:cs="微软雅黑"/>
          <w:spacing w:val="12"/>
          <w:lang w:eastAsia="zh-CN"/>
        </w:rPr>
        <w:t>0.1%</w:t>
      </w:r>
      <w:r w:rsidRPr="008D5C6C">
        <w:rPr>
          <w:rFonts w:ascii="微软雅黑" w:eastAsia="微软雅黑" w:hAnsi="微软雅黑" w:cs="微软雅黑" w:hint="eastAsia"/>
          <w:spacing w:val="12"/>
          <w:lang w:eastAsia="zh-CN"/>
        </w:rPr>
        <w:t>报</w:t>
      </w:r>
      <w:r w:rsidRPr="008D5C6C">
        <w:rPr>
          <w:rFonts w:ascii="微软雅黑" w:eastAsia="微软雅黑" w:hAnsi="微软雅黑" w:cs="微软雅黑"/>
          <w:spacing w:val="12"/>
          <w:lang w:eastAsia="zh-CN"/>
        </w:rPr>
        <w:t>1.0814</w:t>
      </w:r>
      <w:r w:rsidRPr="008D5C6C">
        <w:rPr>
          <w:rFonts w:ascii="微软雅黑" w:eastAsia="微软雅黑" w:hAnsi="微软雅黑" w:cs="微软雅黑" w:hint="eastAsia"/>
          <w:spacing w:val="12"/>
          <w:lang w:eastAsia="zh-CN"/>
        </w:rPr>
        <w:t>，英镑兑美元跌</w:t>
      </w:r>
      <w:r w:rsidRPr="008D5C6C">
        <w:rPr>
          <w:rFonts w:ascii="微软雅黑" w:eastAsia="微软雅黑" w:hAnsi="微软雅黑" w:cs="微软雅黑"/>
          <w:spacing w:val="12"/>
          <w:lang w:eastAsia="zh-CN"/>
        </w:rPr>
        <w:t>0.15%</w:t>
      </w:r>
      <w:r w:rsidRPr="008D5C6C">
        <w:rPr>
          <w:rFonts w:ascii="微软雅黑" w:eastAsia="微软雅黑" w:hAnsi="微软雅黑" w:cs="微软雅黑" w:hint="eastAsia"/>
          <w:spacing w:val="12"/>
          <w:lang w:eastAsia="zh-CN"/>
        </w:rPr>
        <w:t>报</w:t>
      </w:r>
      <w:r w:rsidRPr="008D5C6C">
        <w:rPr>
          <w:rFonts w:ascii="微软雅黑" w:eastAsia="微软雅黑" w:hAnsi="微软雅黑" w:cs="微软雅黑"/>
          <w:spacing w:val="12"/>
          <w:lang w:eastAsia="zh-CN"/>
        </w:rPr>
        <w:t>1.2786</w:t>
      </w:r>
      <w:r w:rsidRPr="008D5C6C">
        <w:rPr>
          <w:rFonts w:ascii="微软雅黑" w:eastAsia="微软雅黑" w:hAnsi="微软雅黑" w:cs="微软雅黑" w:hint="eastAsia"/>
          <w:spacing w:val="12"/>
          <w:lang w:eastAsia="zh-CN"/>
        </w:rPr>
        <w:t>，澳元兑美元涨</w:t>
      </w:r>
      <w:r w:rsidRPr="008D5C6C">
        <w:rPr>
          <w:rFonts w:ascii="微软雅黑" w:eastAsia="微软雅黑" w:hAnsi="微软雅黑" w:cs="微软雅黑"/>
          <w:spacing w:val="12"/>
          <w:lang w:eastAsia="zh-CN"/>
        </w:rPr>
        <w:t>0.06%</w:t>
      </w:r>
      <w:r w:rsidRPr="008D5C6C">
        <w:rPr>
          <w:rFonts w:ascii="微软雅黑" w:eastAsia="微软雅黑" w:hAnsi="微软雅黑" w:cs="微软雅黑" w:hint="eastAsia"/>
          <w:spacing w:val="12"/>
          <w:lang w:eastAsia="zh-CN"/>
        </w:rPr>
        <w:t>报</w:t>
      </w:r>
      <w:r w:rsidRPr="008D5C6C">
        <w:rPr>
          <w:rFonts w:ascii="微软雅黑" w:eastAsia="微软雅黑" w:hAnsi="微软雅黑" w:cs="微软雅黑"/>
          <w:spacing w:val="12"/>
          <w:lang w:eastAsia="zh-CN"/>
        </w:rPr>
        <w:t>0.6741</w:t>
      </w:r>
      <w:r w:rsidRPr="008D5C6C">
        <w:rPr>
          <w:rFonts w:ascii="微软雅黑" w:eastAsia="微软雅黑" w:hAnsi="微软雅黑" w:cs="微软雅黑" w:hint="eastAsia"/>
          <w:spacing w:val="12"/>
          <w:lang w:eastAsia="zh-CN"/>
        </w:rPr>
        <w:t>，美元兑日元涨</w:t>
      </w:r>
      <w:r w:rsidRPr="008D5C6C">
        <w:rPr>
          <w:rFonts w:ascii="微软雅黑" w:eastAsia="微软雅黑" w:hAnsi="微软雅黑" w:cs="微软雅黑"/>
          <w:spacing w:val="12"/>
          <w:lang w:eastAsia="zh-CN"/>
        </w:rPr>
        <w:t>0.31%</w:t>
      </w:r>
      <w:r w:rsidRPr="008D5C6C">
        <w:rPr>
          <w:rFonts w:ascii="微软雅黑" w:eastAsia="微软雅黑" w:hAnsi="微软雅黑" w:cs="微软雅黑" w:hint="eastAsia"/>
          <w:spacing w:val="12"/>
          <w:lang w:eastAsia="zh-CN"/>
        </w:rPr>
        <w:t>报</w:t>
      </w:r>
      <w:r w:rsidRPr="008D5C6C">
        <w:rPr>
          <w:rFonts w:ascii="微软雅黑" w:eastAsia="微软雅黑" w:hAnsi="微软雅黑" w:cs="微软雅黑"/>
          <w:spacing w:val="12"/>
          <w:lang w:eastAsia="zh-CN"/>
        </w:rPr>
        <w:t>161.33</w:t>
      </w:r>
      <w:r w:rsidRPr="008D5C6C">
        <w:rPr>
          <w:rFonts w:ascii="微软雅黑" w:eastAsia="微软雅黑" w:hAnsi="微软雅黑" w:cs="微软雅黑" w:hint="eastAsia"/>
          <w:spacing w:val="12"/>
          <w:lang w:eastAsia="zh-CN"/>
        </w:rPr>
        <w:t>。昨日，美联储主席鲍威尔在参议院银行委员会发表半年度货币政策证词中承认通胀进展和就业市场降温，但并未明确表示会即将采取降息行动。他表示，虽然通胀“仍高于”美联储的</w:t>
      </w:r>
      <w:r w:rsidRPr="008D5C6C">
        <w:rPr>
          <w:rFonts w:ascii="微软雅黑" w:eastAsia="微软雅黑" w:hAnsi="微软雅黑" w:cs="微软雅黑"/>
          <w:spacing w:val="12"/>
          <w:lang w:eastAsia="zh-CN"/>
        </w:rPr>
        <w:t>2%</w:t>
      </w:r>
      <w:r w:rsidRPr="008D5C6C">
        <w:rPr>
          <w:rFonts w:ascii="微软雅黑" w:eastAsia="微软雅黑" w:hAnsi="微软雅黑" w:cs="微软雅黑" w:hint="eastAsia"/>
          <w:spacing w:val="12"/>
          <w:lang w:eastAsia="zh-CN"/>
        </w:rPr>
        <w:t>目标，但近几个月来一直在改善，需要看到</w:t>
      </w:r>
      <w:proofErr w:type="gramStart"/>
      <w:r w:rsidRPr="008D5C6C">
        <w:rPr>
          <w:rFonts w:ascii="微软雅黑" w:eastAsia="微软雅黑" w:hAnsi="微软雅黑" w:cs="微软雅黑" w:hint="eastAsia"/>
          <w:spacing w:val="12"/>
          <w:lang w:eastAsia="zh-CN"/>
        </w:rPr>
        <w:t>“</w:t>
      </w:r>
      <w:proofErr w:type="gramEnd"/>
      <w:r w:rsidRPr="008D5C6C">
        <w:rPr>
          <w:rFonts w:ascii="微软雅黑" w:eastAsia="微软雅黑" w:hAnsi="微软雅黑" w:cs="微软雅黑" w:hint="eastAsia"/>
          <w:spacing w:val="12"/>
          <w:lang w:eastAsia="zh-CN"/>
        </w:rPr>
        <w:t>更多的好数据“来支撑降息的理由。他补充说，劳动力市场强劲但没有过热，过早和过多的放松可能会损害通胀进展。根据</w:t>
      </w:r>
      <w:r w:rsidRPr="008D5C6C">
        <w:rPr>
          <w:rFonts w:ascii="微软雅黑" w:eastAsia="微软雅黑" w:hAnsi="微软雅黑" w:cs="微软雅黑"/>
          <w:spacing w:val="12"/>
          <w:lang w:eastAsia="zh-CN"/>
        </w:rPr>
        <w:t>CME Group</w:t>
      </w:r>
      <w:r w:rsidRPr="008D5C6C">
        <w:rPr>
          <w:rFonts w:ascii="微软雅黑" w:eastAsia="微软雅黑" w:hAnsi="微软雅黑" w:cs="微软雅黑" w:hint="eastAsia"/>
          <w:spacing w:val="12"/>
          <w:lang w:eastAsia="zh-CN"/>
        </w:rPr>
        <w:t>的</w:t>
      </w:r>
      <w:r w:rsidRPr="008D5C6C">
        <w:rPr>
          <w:rFonts w:ascii="微软雅黑" w:eastAsia="微软雅黑" w:hAnsi="微软雅黑" w:cs="微软雅黑"/>
          <w:spacing w:val="12"/>
          <w:lang w:eastAsia="zh-CN"/>
        </w:rPr>
        <w:t>FedWatch</w:t>
      </w:r>
      <w:r w:rsidRPr="008D5C6C">
        <w:rPr>
          <w:rFonts w:ascii="微软雅黑" w:eastAsia="微软雅黑" w:hAnsi="微软雅黑" w:cs="微软雅黑" w:hint="eastAsia"/>
          <w:spacing w:val="12"/>
          <w:lang w:eastAsia="zh-CN"/>
        </w:rPr>
        <w:t>工具，</w:t>
      </w:r>
      <w:r w:rsidRPr="008D5C6C">
        <w:rPr>
          <w:rFonts w:ascii="微软雅黑" w:eastAsia="微软雅黑" w:hAnsi="微软雅黑" w:cs="微软雅黑"/>
          <w:spacing w:val="12"/>
          <w:lang w:eastAsia="zh-CN"/>
        </w:rPr>
        <w:t>9</w:t>
      </w:r>
      <w:r w:rsidRPr="008D5C6C">
        <w:rPr>
          <w:rFonts w:ascii="微软雅黑" w:eastAsia="微软雅黑" w:hAnsi="微软雅黑" w:cs="微软雅黑" w:hint="eastAsia"/>
          <w:spacing w:val="12"/>
          <w:lang w:eastAsia="zh-CN"/>
        </w:rPr>
        <w:t>月份降息的可能性为</w:t>
      </w:r>
      <w:r w:rsidRPr="008D5C6C">
        <w:rPr>
          <w:rFonts w:ascii="微软雅黑" w:eastAsia="微软雅黑" w:hAnsi="微软雅黑" w:cs="微软雅黑"/>
          <w:spacing w:val="12"/>
          <w:lang w:eastAsia="zh-CN"/>
        </w:rPr>
        <w:t>73%</w:t>
      </w:r>
      <w:r w:rsidRPr="008D5C6C">
        <w:rPr>
          <w:rFonts w:ascii="微软雅黑" w:eastAsia="微软雅黑" w:hAnsi="微软雅黑" w:cs="微软雅黑" w:hint="eastAsia"/>
          <w:spacing w:val="12"/>
          <w:lang w:eastAsia="zh-CN"/>
        </w:rPr>
        <w:t>，低于周一的</w:t>
      </w:r>
      <w:r w:rsidRPr="008D5C6C">
        <w:rPr>
          <w:rFonts w:ascii="微软雅黑" w:eastAsia="微软雅黑" w:hAnsi="微软雅黑" w:cs="微软雅黑"/>
          <w:spacing w:val="12"/>
          <w:lang w:eastAsia="zh-CN"/>
        </w:rPr>
        <w:t>76%</w:t>
      </w:r>
      <w:r w:rsidRPr="008D5C6C">
        <w:rPr>
          <w:rFonts w:ascii="微软雅黑" w:eastAsia="微软雅黑" w:hAnsi="微软雅黑" w:cs="微软雅黑" w:hint="eastAsia"/>
          <w:spacing w:val="12"/>
          <w:lang w:eastAsia="zh-CN"/>
        </w:rPr>
        <w:t>。美国短期国债收益率收跌但长期国债收益率攀升。</w:t>
      </w:r>
    </w:p>
    <w:p w:rsidR="008D5C6C" w:rsidRPr="008D5C6C" w:rsidRDefault="008D5C6C" w:rsidP="008D5C6C">
      <w:pPr>
        <w:spacing w:before="103" w:line="256" w:lineRule="auto"/>
        <w:ind w:right="743" w:firstLineChars="200" w:firstLine="468"/>
        <w:jc w:val="both"/>
        <w:rPr>
          <w:rFonts w:ascii="微软雅黑" w:eastAsia="微软雅黑" w:hAnsi="微软雅黑" w:cs="微软雅黑"/>
          <w:spacing w:val="12"/>
          <w:lang w:eastAsia="zh-CN"/>
        </w:rPr>
      </w:pPr>
      <w:r w:rsidRPr="008D5C6C">
        <w:rPr>
          <w:rFonts w:ascii="微软雅黑" w:eastAsia="微软雅黑" w:hAnsi="微软雅黑" w:cs="微软雅黑" w:hint="eastAsia"/>
          <w:spacing w:val="12"/>
          <w:lang w:eastAsia="zh-CN"/>
        </w:rPr>
        <w:t>非美国</w:t>
      </w:r>
      <w:proofErr w:type="gramStart"/>
      <w:r w:rsidRPr="008D5C6C">
        <w:rPr>
          <w:rFonts w:ascii="微软雅黑" w:eastAsia="微软雅黑" w:hAnsi="微软雅黑" w:cs="微软雅黑" w:hint="eastAsia"/>
          <w:spacing w:val="12"/>
          <w:lang w:eastAsia="zh-CN"/>
        </w:rPr>
        <w:t>家货币</w:t>
      </w:r>
      <w:proofErr w:type="gramEnd"/>
      <w:r w:rsidRPr="008D5C6C">
        <w:rPr>
          <w:rFonts w:ascii="微软雅黑" w:eastAsia="微软雅黑" w:hAnsi="微软雅黑" w:cs="微软雅黑" w:hint="eastAsia"/>
          <w:spacing w:val="12"/>
          <w:lang w:eastAsia="zh-CN"/>
        </w:rPr>
        <w:t>方面，在周日的大选中排名第一的左翼集团的法国政治领导人表示，将打算根据他们的税收和支出计划进行治理，但左翼在议会缺乏多数。欧洲央行执委帕内</w:t>
      </w:r>
      <w:proofErr w:type="gramStart"/>
      <w:r w:rsidRPr="008D5C6C">
        <w:rPr>
          <w:rFonts w:ascii="微软雅黑" w:eastAsia="微软雅黑" w:hAnsi="微软雅黑" w:cs="微软雅黑" w:hint="eastAsia"/>
          <w:spacing w:val="12"/>
          <w:lang w:eastAsia="zh-CN"/>
        </w:rPr>
        <w:t>塔昨日</w:t>
      </w:r>
      <w:proofErr w:type="gramEnd"/>
      <w:r w:rsidRPr="008D5C6C">
        <w:rPr>
          <w:rFonts w:ascii="微软雅黑" w:eastAsia="微软雅黑" w:hAnsi="微软雅黑" w:cs="微软雅黑" w:hint="eastAsia"/>
          <w:spacing w:val="12"/>
          <w:lang w:eastAsia="zh-CN"/>
        </w:rPr>
        <w:t>表示，欧洲央行可以继续逐步降低利率，而不会危及当前通胀的下降。日元方面，日本</w:t>
      </w:r>
      <w:r w:rsidRPr="008D5C6C">
        <w:rPr>
          <w:rFonts w:ascii="微软雅黑" w:eastAsia="微软雅黑" w:hAnsi="微软雅黑" w:cs="微软雅黑"/>
          <w:spacing w:val="12"/>
          <w:lang w:eastAsia="zh-CN"/>
        </w:rPr>
        <w:t>6</w:t>
      </w:r>
      <w:r w:rsidRPr="008D5C6C">
        <w:rPr>
          <w:rFonts w:ascii="微软雅黑" w:eastAsia="微软雅黑" w:hAnsi="微软雅黑" w:cs="微软雅黑" w:hint="eastAsia"/>
          <w:spacing w:val="12"/>
          <w:lang w:eastAsia="zh-CN"/>
        </w:rPr>
        <w:t>月货币供应</w:t>
      </w:r>
      <w:r w:rsidRPr="008D5C6C">
        <w:rPr>
          <w:rFonts w:ascii="微软雅黑" w:eastAsia="微软雅黑" w:hAnsi="微软雅黑" w:cs="微软雅黑"/>
          <w:spacing w:val="12"/>
          <w:lang w:eastAsia="zh-CN"/>
        </w:rPr>
        <w:t>M2</w:t>
      </w:r>
      <w:r w:rsidRPr="008D5C6C">
        <w:rPr>
          <w:rFonts w:ascii="微软雅黑" w:eastAsia="微软雅黑" w:hAnsi="微软雅黑" w:cs="微软雅黑" w:hint="eastAsia"/>
          <w:spacing w:val="12"/>
          <w:lang w:eastAsia="zh-CN"/>
        </w:rPr>
        <w:t>年率公布值低于预期，叠加日元债券收益率与其他</w:t>
      </w:r>
      <w:r w:rsidRPr="008D5C6C">
        <w:rPr>
          <w:rFonts w:ascii="微软雅黑" w:eastAsia="微软雅黑" w:hAnsi="微软雅黑" w:cs="微软雅黑"/>
          <w:spacing w:val="12"/>
          <w:lang w:eastAsia="zh-CN"/>
        </w:rPr>
        <w:t>G-7</w:t>
      </w:r>
      <w:r w:rsidRPr="008D5C6C">
        <w:rPr>
          <w:rFonts w:ascii="微软雅黑" w:eastAsia="微软雅黑" w:hAnsi="微软雅黑" w:cs="微软雅黑" w:hint="eastAsia"/>
          <w:spacing w:val="12"/>
          <w:lang w:eastAsia="zh-CN"/>
        </w:rPr>
        <w:t>国家的差异扩大，利空日元。</w:t>
      </w:r>
    </w:p>
    <w:p w:rsidR="0036147E" w:rsidRPr="008D5C6C" w:rsidRDefault="008D5C6C" w:rsidP="008D5C6C">
      <w:pPr>
        <w:spacing w:before="103" w:line="256" w:lineRule="auto"/>
        <w:ind w:right="743" w:firstLineChars="200" w:firstLine="468"/>
        <w:jc w:val="both"/>
        <w:rPr>
          <w:rFonts w:ascii="微软雅黑" w:eastAsia="微软雅黑" w:hAnsi="微软雅黑" w:cs="微软雅黑"/>
          <w:spacing w:val="12"/>
          <w:lang w:eastAsia="zh-CN"/>
        </w:rPr>
      </w:pPr>
      <w:r w:rsidRPr="008D5C6C">
        <w:rPr>
          <w:rFonts w:ascii="微软雅黑" w:eastAsia="微软雅黑" w:hAnsi="微软雅黑" w:cs="微软雅黑" w:hint="eastAsia"/>
          <w:spacing w:val="12"/>
          <w:lang w:eastAsia="zh-CN"/>
        </w:rPr>
        <w:t>总的来说，鲍威尔没有提供一些市场所期待的经济鸽派观点，而欧洲区的法国经济政策依然不明朗。往后看，短期美元横向震荡。</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025B9">
        <w:rPr>
          <w:rFonts w:ascii="微软雅黑" w:eastAsia="微软雅黑" w:hAnsi="微软雅黑" w:cs="微软雅黑" w:hint="eastAsia"/>
          <w:spacing w:val="7"/>
          <w:lang w:eastAsia="zh-CN"/>
        </w:rPr>
        <w:t>：美</w:t>
      </w:r>
      <w:r w:rsidRPr="00BC7997">
        <w:rPr>
          <w:rFonts w:ascii="微软雅黑" w:eastAsia="微软雅黑" w:hAnsi="微软雅黑" w:cs="微软雅黑" w:hint="eastAsia"/>
          <w:spacing w:val="7"/>
          <w:lang w:eastAsia="zh-CN"/>
        </w:rPr>
        <w:t>元指数走势</w:t>
      </w:r>
      <w:r w:rsidRPr="00B025B9">
        <w:rPr>
          <w:rFonts w:ascii="微软雅黑" w:eastAsia="微软雅黑" w:hAnsi="微软雅黑" w:cs="微软雅黑" w:hint="eastAsia"/>
          <w:spacing w:val="7"/>
          <w:lang w:eastAsia="zh-CN"/>
        </w:rPr>
        <w:t>图</w:t>
      </w:r>
    </w:p>
    <w:p w:rsidR="00AE2365" w:rsidRDefault="008D5C6C">
      <w:pPr>
        <w:spacing w:before="103" w:line="256" w:lineRule="auto"/>
        <w:ind w:right="743"/>
        <w:jc w:val="both"/>
        <w:rPr>
          <w:lang w:eastAsia="zh-CN"/>
        </w:rPr>
      </w:pPr>
      <w:r w:rsidRPr="008D5C6C">
        <w:rPr>
          <w:noProof/>
          <w:lang w:eastAsia="zh-CN"/>
        </w:rPr>
        <w:drawing>
          <wp:inline distT="0" distB="0" distL="0" distR="0" wp14:anchorId="33A8C304" wp14:editId="387B524A">
            <wp:extent cx="6009640" cy="2543175"/>
            <wp:effectExtent l="0" t="0" r="0"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clrChange>
                        <a:clrFrom>
                          <a:srgbClr val="13161A"/>
                        </a:clrFrom>
                        <a:clrTo>
                          <a:srgbClr val="13161A">
                            <a:alpha val="0"/>
                          </a:srgbClr>
                        </a:clrTo>
                      </a:clrChange>
                      <a:extLst>
                        <a:ext uri="{28A0092B-C50C-407E-A947-70E740481C1C}">
                          <a14:useLocalDpi xmlns:a14="http://schemas.microsoft.com/office/drawing/2010/main" val="0"/>
                        </a:ext>
                      </a:extLst>
                    </a:blip>
                    <a:stretch>
                      <a:fillRect/>
                    </a:stretch>
                  </pic:blipFill>
                  <pic:spPr>
                    <a:xfrm>
                      <a:off x="0" y="0"/>
                      <a:ext cx="6026390" cy="2550263"/>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C169A2" w:rsidRDefault="00C169A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8D5C6C">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8D5C6C">
        <w:rPr>
          <w:rFonts w:ascii="微软雅黑" w:eastAsia="微软雅黑" w:hAnsi="微软雅黑" w:cs="微软雅黑" w:hint="eastAsia"/>
          <w:spacing w:val="12"/>
          <w:lang w:eastAsia="zh-CN"/>
        </w:rPr>
        <w:t>截至</w:t>
      </w:r>
      <w:r w:rsidRPr="008D5C6C">
        <w:rPr>
          <w:rFonts w:ascii="微软雅黑" w:eastAsia="微软雅黑" w:hAnsi="微软雅黑" w:cs="微软雅黑"/>
          <w:spacing w:val="12"/>
          <w:lang w:eastAsia="zh-CN"/>
        </w:rPr>
        <w:t>7</w:t>
      </w:r>
      <w:r w:rsidRPr="008D5C6C">
        <w:rPr>
          <w:rFonts w:ascii="微软雅黑" w:eastAsia="微软雅黑" w:hAnsi="微软雅黑" w:cs="微软雅黑" w:hint="eastAsia"/>
          <w:spacing w:val="12"/>
          <w:lang w:eastAsia="zh-CN"/>
        </w:rPr>
        <w:t>月</w:t>
      </w:r>
      <w:r w:rsidRPr="008D5C6C">
        <w:rPr>
          <w:rFonts w:ascii="微软雅黑" w:eastAsia="微软雅黑" w:hAnsi="微软雅黑" w:cs="微软雅黑"/>
          <w:spacing w:val="12"/>
          <w:lang w:eastAsia="zh-CN"/>
        </w:rPr>
        <w:t>10</w:t>
      </w:r>
      <w:r w:rsidRPr="008D5C6C">
        <w:rPr>
          <w:rFonts w:ascii="微软雅黑" w:eastAsia="微软雅黑" w:hAnsi="微软雅黑" w:cs="微软雅黑" w:hint="eastAsia"/>
          <w:spacing w:val="12"/>
          <w:lang w:eastAsia="zh-CN"/>
        </w:rPr>
        <w:t>日，</w:t>
      </w:r>
      <w:proofErr w:type="gramStart"/>
      <w:r w:rsidRPr="008D5C6C">
        <w:rPr>
          <w:rFonts w:ascii="微软雅黑" w:eastAsia="微软雅黑" w:hAnsi="微软雅黑" w:cs="微软雅黑" w:hint="eastAsia"/>
          <w:spacing w:val="12"/>
          <w:lang w:eastAsia="zh-CN"/>
        </w:rPr>
        <w:t>标普</w:t>
      </w:r>
      <w:proofErr w:type="gramEnd"/>
      <w:r w:rsidRPr="008D5C6C">
        <w:rPr>
          <w:rFonts w:ascii="微软雅黑" w:eastAsia="微软雅黑" w:hAnsi="微软雅黑" w:cs="微软雅黑"/>
          <w:spacing w:val="12"/>
          <w:lang w:eastAsia="zh-CN"/>
        </w:rPr>
        <w:t>500</w:t>
      </w:r>
      <w:r w:rsidRPr="008D5C6C">
        <w:rPr>
          <w:rFonts w:ascii="微软雅黑" w:eastAsia="微软雅黑" w:hAnsi="微软雅黑" w:cs="微软雅黑" w:hint="eastAsia"/>
          <w:spacing w:val="12"/>
          <w:lang w:eastAsia="zh-CN"/>
        </w:rPr>
        <w:t>指数上涨</w:t>
      </w:r>
      <w:r w:rsidRPr="008D5C6C">
        <w:rPr>
          <w:rFonts w:ascii="微软雅黑" w:eastAsia="微软雅黑" w:hAnsi="微软雅黑" w:cs="微软雅黑"/>
          <w:spacing w:val="12"/>
          <w:lang w:eastAsia="zh-CN"/>
        </w:rPr>
        <w:t>0.07%</w:t>
      </w:r>
      <w:r w:rsidRPr="008D5C6C">
        <w:rPr>
          <w:rFonts w:ascii="微软雅黑" w:eastAsia="微软雅黑" w:hAnsi="微软雅黑" w:cs="微软雅黑" w:hint="eastAsia"/>
          <w:spacing w:val="12"/>
          <w:lang w:eastAsia="zh-CN"/>
        </w:rPr>
        <w:t>至</w:t>
      </w:r>
      <w:r w:rsidRPr="008D5C6C">
        <w:rPr>
          <w:rFonts w:ascii="微软雅黑" w:eastAsia="微软雅黑" w:hAnsi="微软雅黑" w:cs="微软雅黑"/>
          <w:spacing w:val="12"/>
          <w:lang w:eastAsia="zh-CN"/>
        </w:rPr>
        <w:t>5576.98</w:t>
      </w:r>
      <w:r w:rsidRPr="008D5C6C">
        <w:rPr>
          <w:rFonts w:ascii="微软雅黑" w:eastAsia="微软雅黑" w:hAnsi="微软雅黑" w:cs="微软雅黑" w:hint="eastAsia"/>
          <w:spacing w:val="12"/>
          <w:lang w:eastAsia="zh-CN"/>
        </w:rPr>
        <w:t>点；</w:t>
      </w:r>
      <w:proofErr w:type="gramStart"/>
      <w:r w:rsidRPr="008D5C6C">
        <w:rPr>
          <w:rFonts w:ascii="微软雅黑" w:eastAsia="微软雅黑" w:hAnsi="微软雅黑" w:cs="微软雅黑" w:hint="eastAsia"/>
          <w:spacing w:val="12"/>
          <w:lang w:eastAsia="zh-CN"/>
        </w:rPr>
        <w:t>迷你标普</w:t>
      </w:r>
      <w:proofErr w:type="gramEnd"/>
      <w:r w:rsidRPr="008D5C6C">
        <w:rPr>
          <w:rFonts w:ascii="微软雅黑" w:eastAsia="微软雅黑" w:hAnsi="微软雅黑" w:cs="微软雅黑"/>
          <w:spacing w:val="12"/>
          <w:lang w:eastAsia="zh-CN"/>
        </w:rPr>
        <w:t>500</w:t>
      </w:r>
      <w:r w:rsidRPr="008D5C6C">
        <w:rPr>
          <w:rFonts w:ascii="微软雅黑" w:eastAsia="微软雅黑" w:hAnsi="微软雅黑" w:cs="微软雅黑" w:hint="eastAsia"/>
          <w:spacing w:val="12"/>
          <w:lang w:eastAsia="zh-CN"/>
        </w:rPr>
        <w:t>主力合约上涨</w:t>
      </w:r>
      <w:r w:rsidRPr="008D5C6C">
        <w:rPr>
          <w:rFonts w:ascii="微软雅黑" w:eastAsia="微软雅黑" w:hAnsi="微软雅黑" w:cs="微软雅黑"/>
          <w:spacing w:val="12"/>
          <w:lang w:eastAsia="zh-CN"/>
        </w:rPr>
        <w:t>0.06%</w:t>
      </w:r>
      <w:r w:rsidRPr="008D5C6C">
        <w:rPr>
          <w:rFonts w:ascii="微软雅黑" w:eastAsia="微软雅黑" w:hAnsi="微软雅黑" w:cs="微软雅黑" w:hint="eastAsia"/>
          <w:spacing w:val="12"/>
          <w:lang w:eastAsia="zh-CN"/>
        </w:rPr>
        <w:t>至</w:t>
      </w:r>
      <w:r w:rsidRPr="008D5C6C">
        <w:rPr>
          <w:rFonts w:ascii="微软雅黑" w:eastAsia="微软雅黑" w:hAnsi="微软雅黑" w:cs="微软雅黑"/>
          <w:spacing w:val="12"/>
          <w:lang w:eastAsia="zh-CN"/>
        </w:rPr>
        <w:t>5632</w:t>
      </w:r>
      <w:r w:rsidRPr="008D5C6C">
        <w:rPr>
          <w:rFonts w:ascii="微软雅黑" w:eastAsia="微软雅黑" w:hAnsi="微软雅黑" w:cs="微软雅黑" w:hint="eastAsia"/>
          <w:spacing w:val="12"/>
          <w:lang w:eastAsia="zh-CN"/>
        </w:rPr>
        <w:t>点。美股三大股指涨跌不一，标普、</w:t>
      </w:r>
      <w:proofErr w:type="gramStart"/>
      <w:r w:rsidRPr="008D5C6C">
        <w:rPr>
          <w:rFonts w:ascii="微软雅黑" w:eastAsia="微软雅黑" w:hAnsi="微软雅黑" w:cs="微软雅黑" w:hint="eastAsia"/>
          <w:spacing w:val="12"/>
          <w:lang w:eastAsia="zh-CN"/>
        </w:rPr>
        <w:t>纳指录得</w:t>
      </w:r>
      <w:proofErr w:type="gramEnd"/>
      <w:r w:rsidRPr="008D5C6C">
        <w:rPr>
          <w:rFonts w:ascii="微软雅黑" w:eastAsia="微软雅黑" w:hAnsi="微软雅黑" w:cs="微软雅黑"/>
          <w:spacing w:val="12"/>
          <w:lang w:eastAsia="zh-CN"/>
        </w:rPr>
        <w:t>6</w:t>
      </w:r>
      <w:r w:rsidRPr="008D5C6C">
        <w:rPr>
          <w:rFonts w:ascii="微软雅黑" w:eastAsia="微软雅黑" w:hAnsi="微软雅黑" w:cs="微软雅黑" w:hint="eastAsia"/>
          <w:spacing w:val="12"/>
          <w:lang w:eastAsia="zh-CN"/>
        </w:rPr>
        <w:t>连涨，且再创新高。美联储主席鲍威尔在国会参议院</w:t>
      </w:r>
      <w:proofErr w:type="gramStart"/>
      <w:r w:rsidRPr="008D5C6C">
        <w:rPr>
          <w:rFonts w:ascii="微软雅黑" w:eastAsia="微软雅黑" w:hAnsi="微软雅黑" w:cs="微软雅黑" w:hint="eastAsia"/>
          <w:spacing w:val="12"/>
          <w:lang w:eastAsia="zh-CN"/>
        </w:rPr>
        <w:t>做证</w:t>
      </w:r>
      <w:proofErr w:type="gramEnd"/>
      <w:r w:rsidRPr="008D5C6C">
        <w:rPr>
          <w:rFonts w:ascii="微软雅黑" w:eastAsia="微软雅黑" w:hAnsi="微软雅黑" w:cs="微软雅黑" w:hint="eastAsia"/>
          <w:spacing w:val="12"/>
          <w:lang w:eastAsia="zh-CN"/>
        </w:rPr>
        <w:t>词时表示，在对通胀持续朝向</w:t>
      </w:r>
      <w:r w:rsidRPr="008D5C6C">
        <w:rPr>
          <w:rFonts w:ascii="微软雅黑" w:eastAsia="微软雅黑" w:hAnsi="微软雅黑" w:cs="微软雅黑"/>
          <w:spacing w:val="12"/>
          <w:lang w:eastAsia="zh-CN"/>
        </w:rPr>
        <w:t>2%</w:t>
      </w:r>
      <w:r w:rsidRPr="008D5C6C">
        <w:rPr>
          <w:rFonts w:ascii="微软雅黑" w:eastAsia="微软雅黑" w:hAnsi="微软雅黑" w:cs="微软雅黑" w:hint="eastAsia"/>
          <w:spacing w:val="12"/>
          <w:lang w:eastAsia="zh-CN"/>
        </w:rPr>
        <w:t>的信心增强之前，降息政策并不合适，过早、</w:t>
      </w:r>
      <w:r w:rsidRPr="008D5C6C">
        <w:rPr>
          <w:rFonts w:ascii="微软雅黑" w:eastAsia="微软雅黑" w:hAnsi="微软雅黑" w:cs="微软雅黑" w:hint="eastAsia"/>
          <w:spacing w:val="12"/>
          <w:lang w:eastAsia="zh-CN"/>
        </w:rPr>
        <w:lastRenderedPageBreak/>
        <w:t>过多放松政策可能会损害通胀进展；鲍威尔的鹰派表态刺激美元指数上涨，美股下挫，但市场上对美联储</w:t>
      </w:r>
      <w:r w:rsidRPr="008D5C6C">
        <w:rPr>
          <w:rFonts w:ascii="微软雅黑" w:eastAsia="微软雅黑" w:hAnsi="微软雅黑" w:cs="微软雅黑"/>
          <w:spacing w:val="12"/>
          <w:lang w:eastAsia="zh-CN"/>
        </w:rPr>
        <w:t>9</w:t>
      </w:r>
      <w:r w:rsidRPr="008D5C6C">
        <w:rPr>
          <w:rFonts w:ascii="微软雅黑" w:eastAsia="微软雅黑" w:hAnsi="微软雅黑" w:cs="微软雅黑" w:hint="eastAsia"/>
          <w:spacing w:val="12"/>
          <w:lang w:eastAsia="zh-CN"/>
        </w:rPr>
        <w:t>月的降息预期仍然较高。策略上，建议逢低做多为主。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536FAC">
      <w:pPr>
        <w:spacing w:before="120" w:line="190" w:lineRule="auto"/>
        <w:jc w:val="both"/>
        <w:rPr>
          <w:rFonts w:ascii="新宋体" w:eastAsia="新宋体" w:hAnsi="新宋体"/>
          <w:b/>
        </w:rPr>
      </w:pPr>
      <w:r w:rsidRPr="00CC20F7">
        <w:rPr>
          <w:rFonts w:ascii="新宋体" w:eastAsia="新宋体" w:hAnsi="新宋体"/>
          <w:b/>
          <w:noProof/>
          <w:lang w:eastAsia="zh-CN"/>
        </w:rPr>
        <w:drawing>
          <wp:inline distT="0" distB="0" distL="0" distR="0" wp14:anchorId="2F82D7CF" wp14:editId="499DF6D1">
            <wp:extent cx="6265827" cy="1828800"/>
            <wp:effectExtent l="0" t="0" r="1905" b="0"/>
            <wp:docPr id="20" name="图片 20" descr="C:\Users\Administrator\Documents\WeChat Files\wxid_vkxlzo0vqu7s22\FileStorage\Temp\1720571558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057155828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794" cy="1831125"/>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3008B4" w:rsidRDefault="003008B4">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536FAC">
      <w:pPr>
        <w:spacing w:before="103" w:line="256" w:lineRule="auto"/>
        <w:ind w:right="743" w:firstLineChars="200" w:firstLine="468"/>
        <w:jc w:val="both"/>
        <w:rPr>
          <w:rFonts w:ascii="微软雅黑" w:eastAsia="微软雅黑" w:hAnsi="微软雅黑" w:cs="微软雅黑"/>
          <w:spacing w:val="12"/>
          <w:lang w:eastAsia="zh-CN"/>
        </w:rPr>
      </w:pPr>
      <w:r w:rsidRPr="00536FAC">
        <w:rPr>
          <w:rFonts w:ascii="微软雅黑" w:eastAsia="微软雅黑" w:hAnsi="微软雅黑" w:cs="微软雅黑" w:hint="eastAsia"/>
          <w:spacing w:val="12"/>
          <w:lang w:eastAsia="zh-CN"/>
        </w:rPr>
        <w:t>截至</w:t>
      </w:r>
      <w:r w:rsidRPr="00536FAC">
        <w:rPr>
          <w:rFonts w:ascii="微软雅黑" w:eastAsia="微软雅黑" w:hAnsi="微软雅黑" w:cs="微软雅黑"/>
          <w:spacing w:val="12"/>
          <w:lang w:eastAsia="zh-CN"/>
        </w:rPr>
        <w:t>7</w:t>
      </w:r>
      <w:r w:rsidRPr="00536FAC">
        <w:rPr>
          <w:rFonts w:ascii="微软雅黑" w:eastAsia="微软雅黑" w:hAnsi="微软雅黑" w:cs="微软雅黑" w:hint="eastAsia"/>
          <w:spacing w:val="12"/>
          <w:lang w:eastAsia="zh-CN"/>
        </w:rPr>
        <w:t>月</w:t>
      </w:r>
      <w:r w:rsidRPr="00536FAC">
        <w:rPr>
          <w:rFonts w:ascii="微软雅黑" w:eastAsia="微软雅黑" w:hAnsi="微软雅黑" w:cs="微软雅黑"/>
          <w:spacing w:val="12"/>
          <w:lang w:eastAsia="zh-CN"/>
        </w:rPr>
        <w:t>9</w:t>
      </w:r>
      <w:r w:rsidRPr="00536FAC">
        <w:rPr>
          <w:rFonts w:ascii="微软雅黑" w:eastAsia="微软雅黑" w:hAnsi="微软雅黑" w:cs="微软雅黑" w:hint="eastAsia"/>
          <w:spacing w:val="12"/>
          <w:lang w:eastAsia="zh-CN"/>
        </w:rPr>
        <w:t>日，富时中国</w:t>
      </w:r>
      <w:r w:rsidRPr="00536FAC">
        <w:rPr>
          <w:rFonts w:ascii="微软雅黑" w:eastAsia="微软雅黑" w:hAnsi="微软雅黑" w:cs="微软雅黑"/>
          <w:spacing w:val="12"/>
          <w:lang w:eastAsia="zh-CN"/>
        </w:rPr>
        <w:t>A50</w:t>
      </w:r>
      <w:r w:rsidRPr="00536FAC">
        <w:rPr>
          <w:rFonts w:ascii="微软雅黑" w:eastAsia="微软雅黑" w:hAnsi="微软雅黑" w:cs="微软雅黑" w:hint="eastAsia"/>
          <w:spacing w:val="12"/>
          <w:lang w:eastAsia="zh-CN"/>
        </w:rPr>
        <w:t>指数上涨</w:t>
      </w:r>
      <w:r w:rsidRPr="00536FAC">
        <w:rPr>
          <w:rFonts w:ascii="微软雅黑" w:eastAsia="微软雅黑" w:hAnsi="微软雅黑" w:cs="微软雅黑"/>
          <w:spacing w:val="12"/>
          <w:lang w:eastAsia="zh-CN"/>
        </w:rPr>
        <w:t>0.99%</w:t>
      </w:r>
      <w:r w:rsidRPr="00536FAC">
        <w:rPr>
          <w:rFonts w:ascii="微软雅黑" w:eastAsia="微软雅黑" w:hAnsi="微软雅黑" w:cs="微软雅黑" w:hint="eastAsia"/>
          <w:spacing w:val="12"/>
          <w:lang w:eastAsia="zh-CN"/>
        </w:rPr>
        <w:t>至</w:t>
      </w:r>
      <w:r w:rsidRPr="00536FAC">
        <w:rPr>
          <w:rFonts w:ascii="微软雅黑" w:eastAsia="微软雅黑" w:hAnsi="微软雅黑" w:cs="微软雅黑"/>
          <w:spacing w:val="12"/>
          <w:lang w:eastAsia="zh-CN"/>
        </w:rPr>
        <w:t>12099.55</w:t>
      </w:r>
      <w:r w:rsidRPr="00536FAC">
        <w:rPr>
          <w:rFonts w:ascii="微软雅黑" w:eastAsia="微软雅黑" w:hAnsi="微软雅黑" w:cs="微软雅黑" w:hint="eastAsia"/>
          <w:spacing w:val="12"/>
          <w:lang w:eastAsia="zh-CN"/>
        </w:rPr>
        <w:t>点；新交所富时</w:t>
      </w:r>
      <w:r w:rsidRPr="00536FAC">
        <w:rPr>
          <w:rFonts w:ascii="微软雅黑" w:eastAsia="微软雅黑" w:hAnsi="微软雅黑" w:cs="微软雅黑"/>
          <w:spacing w:val="12"/>
          <w:lang w:eastAsia="zh-CN"/>
        </w:rPr>
        <w:t>A50</w:t>
      </w:r>
      <w:r w:rsidRPr="00536FAC">
        <w:rPr>
          <w:rFonts w:ascii="微软雅黑" w:eastAsia="微软雅黑" w:hAnsi="微软雅黑" w:cs="微软雅黑" w:hint="eastAsia"/>
          <w:spacing w:val="12"/>
          <w:lang w:eastAsia="zh-CN"/>
        </w:rPr>
        <w:t>期指主力合约上涨</w:t>
      </w:r>
      <w:r w:rsidRPr="00536FAC">
        <w:rPr>
          <w:rFonts w:ascii="微软雅黑" w:eastAsia="微软雅黑" w:hAnsi="微软雅黑" w:cs="微软雅黑"/>
          <w:spacing w:val="12"/>
          <w:lang w:eastAsia="zh-CN"/>
        </w:rPr>
        <w:t>1.13%</w:t>
      </w:r>
      <w:r w:rsidRPr="00536FAC">
        <w:rPr>
          <w:rFonts w:ascii="微软雅黑" w:eastAsia="微软雅黑" w:hAnsi="微软雅黑" w:cs="微软雅黑" w:hint="eastAsia"/>
          <w:spacing w:val="12"/>
          <w:lang w:eastAsia="zh-CN"/>
        </w:rPr>
        <w:t>至</w:t>
      </w:r>
      <w:r w:rsidRPr="00536FAC">
        <w:rPr>
          <w:rFonts w:ascii="微软雅黑" w:eastAsia="微软雅黑" w:hAnsi="微软雅黑" w:cs="微软雅黑"/>
          <w:spacing w:val="12"/>
          <w:lang w:eastAsia="zh-CN"/>
        </w:rPr>
        <w:t>11968</w:t>
      </w:r>
      <w:r w:rsidRPr="00536FAC">
        <w:rPr>
          <w:rFonts w:ascii="微软雅黑" w:eastAsia="微软雅黑" w:hAnsi="微软雅黑" w:cs="微软雅黑" w:hint="eastAsia"/>
          <w:spacing w:val="12"/>
          <w:lang w:eastAsia="zh-CN"/>
        </w:rPr>
        <w:t>点。目前，三中全会临近，加上此前市场持续走弱，悲观情绪已有所释放，后续随着三中全会召开，政策预期真正落地，市场有望出现反转。策略上，建议暂时观望，关注后续政策端表现。</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536FAC">
      <w:pPr>
        <w:spacing w:before="103" w:line="256" w:lineRule="auto"/>
        <w:ind w:right="743"/>
        <w:jc w:val="both"/>
        <w:rPr>
          <w:rFonts w:ascii="新宋体" w:eastAsia="新宋体" w:hAnsi="新宋体"/>
        </w:rPr>
      </w:pPr>
      <w:r w:rsidRPr="00CC20F7">
        <w:rPr>
          <w:rFonts w:ascii="新宋体" w:eastAsia="新宋体" w:hAnsi="新宋体"/>
          <w:noProof/>
          <w:lang w:eastAsia="zh-CN"/>
        </w:rPr>
        <w:drawing>
          <wp:inline distT="0" distB="0" distL="0" distR="0" wp14:anchorId="7BC13559" wp14:editId="3E28925D">
            <wp:extent cx="6147657" cy="1800225"/>
            <wp:effectExtent l="0" t="0" r="5715" b="0"/>
            <wp:docPr id="22" name="图片 22" descr="C:\Users\Administrator\Documents\WeChat Files\wxid_vkxlzo0vqu7s22\FileStorage\Temp\1720571593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057159361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2520" cy="1801649"/>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92791" w:rsidRDefault="00992791">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AE2365" w:rsidRDefault="00536FAC">
      <w:pPr>
        <w:spacing w:before="103" w:line="256" w:lineRule="auto"/>
        <w:ind w:right="743" w:firstLineChars="200" w:firstLine="468"/>
        <w:jc w:val="both"/>
        <w:rPr>
          <w:rFonts w:ascii="微软雅黑" w:eastAsia="微软雅黑" w:hAnsi="微软雅黑" w:cs="微软雅黑"/>
          <w:spacing w:val="7"/>
          <w:lang w:eastAsia="zh-CN"/>
        </w:rPr>
      </w:pPr>
      <w:r w:rsidRPr="00536FAC">
        <w:rPr>
          <w:rFonts w:ascii="微软雅黑" w:eastAsia="微软雅黑" w:hAnsi="微软雅黑" w:cs="微软雅黑" w:hint="eastAsia"/>
          <w:spacing w:val="12"/>
          <w:lang w:eastAsia="zh-CN"/>
        </w:rPr>
        <w:t>隔夜</w:t>
      </w:r>
      <w:r w:rsidRPr="00536FAC">
        <w:rPr>
          <w:rFonts w:ascii="微软雅黑" w:eastAsia="微软雅黑" w:hAnsi="微软雅黑" w:cs="微软雅黑"/>
          <w:spacing w:val="12"/>
          <w:lang w:eastAsia="zh-CN"/>
        </w:rPr>
        <w:t>COMEX</w:t>
      </w:r>
      <w:r w:rsidRPr="00536FAC">
        <w:rPr>
          <w:rFonts w:ascii="微软雅黑" w:eastAsia="微软雅黑" w:hAnsi="微软雅黑" w:cs="微软雅黑" w:hint="eastAsia"/>
          <w:spacing w:val="12"/>
          <w:lang w:eastAsia="zh-CN"/>
        </w:rPr>
        <w:t>铜震荡偏弱走势，报收</w:t>
      </w:r>
      <w:r w:rsidRPr="00536FAC">
        <w:rPr>
          <w:rFonts w:ascii="微软雅黑" w:eastAsia="微软雅黑" w:hAnsi="微软雅黑" w:cs="微软雅黑"/>
          <w:spacing w:val="12"/>
          <w:lang w:eastAsia="zh-CN"/>
        </w:rPr>
        <w:t>4.585</w:t>
      </w:r>
      <w:r w:rsidRPr="00536FAC">
        <w:rPr>
          <w:rFonts w:ascii="微软雅黑" w:eastAsia="微软雅黑" w:hAnsi="微软雅黑" w:cs="微软雅黑" w:hint="eastAsia"/>
          <w:spacing w:val="12"/>
          <w:lang w:eastAsia="zh-CN"/>
        </w:rPr>
        <w:t>美元</w:t>
      </w:r>
      <w:r w:rsidRPr="00536FAC">
        <w:rPr>
          <w:rFonts w:ascii="微软雅黑" w:eastAsia="微软雅黑" w:hAnsi="微软雅黑" w:cs="微软雅黑"/>
          <w:spacing w:val="12"/>
          <w:lang w:eastAsia="zh-CN"/>
        </w:rPr>
        <w:t>/</w:t>
      </w:r>
      <w:r w:rsidRPr="00536FAC">
        <w:rPr>
          <w:rFonts w:ascii="微软雅黑" w:eastAsia="微软雅黑" w:hAnsi="微软雅黑" w:cs="微软雅黑" w:hint="eastAsia"/>
          <w:spacing w:val="12"/>
          <w:lang w:eastAsia="zh-CN"/>
        </w:rPr>
        <w:t>磅，涨跌幅</w:t>
      </w:r>
      <w:r w:rsidRPr="00536FAC">
        <w:rPr>
          <w:rFonts w:ascii="微软雅黑" w:eastAsia="微软雅黑" w:hAnsi="微软雅黑" w:cs="微软雅黑"/>
          <w:spacing w:val="12"/>
          <w:lang w:eastAsia="zh-CN"/>
        </w:rPr>
        <w:t>-0.71%</w:t>
      </w:r>
      <w:r w:rsidRPr="00536FAC">
        <w:rPr>
          <w:rFonts w:ascii="微软雅黑" w:eastAsia="微软雅黑" w:hAnsi="微软雅黑" w:cs="微软雅黑" w:hint="eastAsia"/>
          <w:spacing w:val="12"/>
          <w:lang w:eastAsia="zh-CN"/>
        </w:rPr>
        <w:t>。国际方面，美联储主席鲍威尔承认通胀方面取得进展，</w:t>
      </w:r>
      <w:proofErr w:type="gramStart"/>
      <w:r w:rsidRPr="00536FAC">
        <w:rPr>
          <w:rFonts w:ascii="微软雅黑" w:eastAsia="微软雅黑" w:hAnsi="微软雅黑" w:cs="微软雅黑" w:hint="eastAsia"/>
          <w:spacing w:val="12"/>
          <w:lang w:eastAsia="zh-CN"/>
        </w:rPr>
        <w:t>且就业</w:t>
      </w:r>
      <w:proofErr w:type="gramEnd"/>
      <w:r w:rsidRPr="00536FAC">
        <w:rPr>
          <w:rFonts w:ascii="微软雅黑" w:eastAsia="微软雅黑" w:hAnsi="微软雅黑" w:cs="微软雅黑" w:hint="eastAsia"/>
          <w:spacing w:val="12"/>
          <w:lang w:eastAsia="zh-CN"/>
        </w:rPr>
        <w:t>市场降温，但也指出“更多好的数据”将提</w:t>
      </w:r>
      <w:proofErr w:type="gramStart"/>
      <w:r w:rsidRPr="00536FAC">
        <w:rPr>
          <w:rFonts w:ascii="微软雅黑" w:eastAsia="微软雅黑" w:hAnsi="微软雅黑" w:cs="微软雅黑" w:hint="eastAsia"/>
          <w:spacing w:val="12"/>
          <w:lang w:eastAsia="zh-CN"/>
        </w:rPr>
        <w:t>振人们</w:t>
      </w:r>
      <w:proofErr w:type="gramEnd"/>
      <w:r w:rsidRPr="00536FAC">
        <w:rPr>
          <w:rFonts w:ascii="微软雅黑" w:eastAsia="微软雅黑" w:hAnsi="微软雅黑" w:cs="微软雅黑" w:hint="eastAsia"/>
          <w:spacing w:val="12"/>
          <w:lang w:eastAsia="zh-CN"/>
        </w:rPr>
        <w:t>对通胀的信心，过早和太迟降息都有风险，并未给出美联储接近降息的明确信号。</w:t>
      </w:r>
      <w:proofErr w:type="gramStart"/>
      <w:r w:rsidRPr="00536FAC">
        <w:rPr>
          <w:rFonts w:ascii="微软雅黑" w:eastAsia="微软雅黑" w:hAnsi="微软雅黑" w:cs="微软雅黑" w:hint="eastAsia"/>
          <w:spacing w:val="12"/>
          <w:lang w:eastAsia="zh-CN"/>
        </w:rPr>
        <w:t>芝商所</w:t>
      </w:r>
      <w:proofErr w:type="gramEnd"/>
      <w:r w:rsidRPr="00536FAC">
        <w:rPr>
          <w:rFonts w:ascii="微软雅黑" w:eastAsia="微软雅黑" w:hAnsi="微软雅黑" w:cs="微软雅黑"/>
          <w:spacing w:val="12"/>
          <w:lang w:eastAsia="zh-CN"/>
        </w:rPr>
        <w:t>(CME)</w:t>
      </w:r>
      <w:r w:rsidRPr="00536FAC">
        <w:rPr>
          <w:rFonts w:ascii="微软雅黑" w:eastAsia="微软雅黑" w:hAnsi="微软雅黑" w:cs="微软雅黑" w:hint="eastAsia"/>
          <w:spacing w:val="12"/>
          <w:lang w:eastAsia="zh-CN"/>
        </w:rPr>
        <w:t>的</w:t>
      </w:r>
      <w:r w:rsidRPr="00536FAC">
        <w:rPr>
          <w:rFonts w:ascii="微软雅黑" w:eastAsia="微软雅黑" w:hAnsi="微软雅黑" w:cs="微软雅黑"/>
          <w:spacing w:val="12"/>
          <w:lang w:eastAsia="zh-CN"/>
        </w:rPr>
        <w:t>FedWatch</w:t>
      </w:r>
      <w:r w:rsidRPr="00536FAC">
        <w:rPr>
          <w:rFonts w:ascii="微软雅黑" w:eastAsia="微软雅黑" w:hAnsi="微软雅黑" w:cs="微软雅黑" w:hint="eastAsia"/>
          <w:spacing w:val="12"/>
          <w:lang w:eastAsia="zh-CN"/>
        </w:rPr>
        <w:t>工具，市场现预计</w:t>
      </w:r>
      <w:r w:rsidRPr="00536FAC">
        <w:rPr>
          <w:rFonts w:ascii="微软雅黑" w:eastAsia="微软雅黑" w:hAnsi="微软雅黑" w:cs="微软雅黑"/>
          <w:spacing w:val="12"/>
          <w:lang w:eastAsia="zh-CN"/>
        </w:rPr>
        <w:t>9</w:t>
      </w:r>
      <w:r w:rsidRPr="00536FAC">
        <w:rPr>
          <w:rFonts w:ascii="微软雅黑" w:eastAsia="微软雅黑" w:hAnsi="微软雅黑" w:cs="微软雅黑" w:hint="eastAsia"/>
          <w:spacing w:val="12"/>
          <w:lang w:eastAsia="zh-CN"/>
        </w:rPr>
        <w:t>月份降息的可能性为</w:t>
      </w:r>
      <w:r w:rsidRPr="00536FAC">
        <w:rPr>
          <w:rFonts w:ascii="微软雅黑" w:eastAsia="微软雅黑" w:hAnsi="微软雅黑" w:cs="微软雅黑"/>
          <w:spacing w:val="12"/>
          <w:lang w:eastAsia="zh-CN"/>
        </w:rPr>
        <w:t>73%</w:t>
      </w:r>
      <w:r w:rsidRPr="00536FAC">
        <w:rPr>
          <w:rFonts w:ascii="微软雅黑" w:eastAsia="微软雅黑" w:hAnsi="微软雅黑" w:cs="微软雅黑" w:hint="eastAsia"/>
          <w:spacing w:val="12"/>
          <w:lang w:eastAsia="zh-CN"/>
        </w:rPr>
        <w:t>，低于周一的</w:t>
      </w:r>
      <w:r w:rsidRPr="00536FAC">
        <w:rPr>
          <w:rFonts w:ascii="微软雅黑" w:eastAsia="微软雅黑" w:hAnsi="微软雅黑" w:cs="微软雅黑"/>
          <w:spacing w:val="12"/>
          <w:lang w:eastAsia="zh-CN"/>
        </w:rPr>
        <w:t>76%</w:t>
      </w:r>
      <w:r w:rsidRPr="00536FAC">
        <w:rPr>
          <w:rFonts w:ascii="微软雅黑" w:eastAsia="微软雅黑" w:hAnsi="微软雅黑" w:cs="微软雅黑" w:hint="eastAsia"/>
          <w:spacing w:val="12"/>
          <w:lang w:eastAsia="zh-CN"/>
        </w:rPr>
        <w:t>。国内方面，国务院总理李强主持召开经济形势专家和企业家座谈会。李强强调，巩固和增强经济回升向好态势，要坚持创新驱动发展，培育壮大新动能。库存方面，截至</w:t>
      </w:r>
      <w:r w:rsidRPr="00536FAC">
        <w:rPr>
          <w:rFonts w:ascii="微软雅黑" w:eastAsia="微软雅黑" w:hAnsi="微软雅黑" w:cs="微软雅黑"/>
          <w:spacing w:val="12"/>
          <w:lang w:eastAsia="zh-CN"/>
        </w:rPr>
        <w:t>7</w:t>
      </w:r>
      <w:r w:rsidRPr="00536FAC">
        <w:rPr>
          <w:rFonts w:ascii="微软雅黑" w:eastAsia="微软雅黑" w:hAnsi="微软雅黑" w:cs="微软雅黑" w:hint="eastAsia"/>
          <w:spacing w:val="12"/>
          <w:lang w:eastAsia="zh-CN"/>
        </w:rPr>
        <w:t>月</w:t>
      </w:r>
      <w:r w:rsidRPr="00536FAC">
        <w:rPr>
          <w:rFonts w:ascii="微软雅黑" w:eastAsia="微软雅黑" w:hAnsi="微软雅黑" w:cs="微软雅黑"/>
          <w:spacing w:val="12"/>
          <w:lang w:eastAsia="zh-CN"/>
        </w:rPr>
        <w:t>9</w:t>
      </w:r>
      <w:r w:rsidRPr="00536FAC">
        <w:rPr>
          <w:rFonts w:ascii="微软雅黑" w:eastAsia="微软雅黑" w:hAnsi="微软雅黑" w:cs="微软雅黑" w:hint="eastAsia"/>
          <w:spacing w:val="12"/>
          <w:lang w:eastAsia="zh-CN"/>
        </w:rPr>
        <w:t>日，</w:t>
      </w:r>
      <w:r w:rsidRPr="00536FAC">
        <w:rPr>
          <w:rFonts w:ascii="微软雅黑" w:eastAsia="微软雅黑" w:hAnsi="微软雅黑" w:cs="微软雅黑"/>
          <w:spacing w:val="12"/>
          <w:lang w:eastAsia="zh-CN"/>
        </w:rPr>
        <w:t>LME</w:t>
      </w:r>
      <w:r w:rsidRPr="00536FAC">
        <w:rPr>
          <w:rFonts w:ascii="微软雅黑" w:eastAsia="微软雅黑" w:hAnsi="微软雅黑" w:cs="微软雅黑" w:hint="eastAsia"/>
          <w:spacing w:val="12"/>
          <w:lang w:eastAsia="zh-CN"/>
        </w:rPr>
        <w:t>铜库存为</w:t>
      </w:r>
      <w:r w:rsidRPr="00536FAC">
        <w:rPr>
          <w:rFonts w:ascii="微软雅黑" w:eastAsia="微软雅黑" w:hAnsi="微软雅黑" w:cs="微软雅黑"/>
          <w:spacing w:val="12"/>
          <w:lang w:eastAsia="zh-CN"/>
        </w:rPr>
        <w:t>191025</w:t>
      </w:r>
      <w:r w:rsidRPr="00536FAC">
        <w:rPr>
          <w:rFonts w:ascii="微软雅黑" w:eastAsia="微软雅黑" w:hAnsi="微软雅黑" w:cs="微软雅黑" w:hint="eastAsia"/>
          <w:spacing w:val="12"/>
          <w:lang w:eastAsia="zh-CN"/>
        </w:rPr>
        <w:t>吨，环</w:t>
      </w:r>
      <w:r w:rsidRPr="00536FAC">
        <w:rPr>
          <w:rFonts w:ascii="微软雅黑" w:eastAsia="微软雅黑" w:hAnsi="微软雅黑" w:cs="微软雅黑" w:hint="eastAsia"/>
          <w:spacing w:val="12"/>
          <w:lang w:eastAsia="zh-CN"/>
        </w:rPr>
        <w:lastRenderedPageBreak/>
        <w:t>比</w:t>
      </w:r>
      <w:r w:rsidRPr="00536FAC">
        <w:rPr>
          <w:rFonts w:ascii="微软雅黑" w:eastAsia="微软雅黑" w:hAnsi="微软雅黑" w:cs="微软雅黑"/>
          <w:spacing w:val="12"/>
          <w:lang w:eastAsia="zh-CN"/>
        </w:rPr>
        <w:t>-450</w:t>
      </w:r>
      <w:r w:rsidRPr="00536FAC">
        <w:rPr>
          <w:rFonts w:ascii="微软雅黑" w:eastAsia="微软雅黑" w:hAnsi="微软雅黑" w:cs="微软雅黑" w:hint="eastAsia"/>
          <w:spacing w:val="12"/>
          <w:lang w:eastAsia="zh-CN"/>
        </w:rPr>
        <w:t>吨；</w:t>
      </w:r>
      <w:r w:rsidRPr="00536FAC">
        <w:rPr>
          <w:rFonts w:ascii="微软雅黑" w:eastAsia="微软雅黑" w:hAnsi="微软雅黑" w:cs="微软雅黑"/>
          <w:spacing w:val="12"/>
          <w:lang w:eastAsia="zh-CN"/>
        </w:rPr>
        <w:t>COMEX</w:t>
      </w:r>
      <w:r w:rsidRPr="00536FAC">
        <w:rPr>
          <w:rFonts w:ascii="微软雅黑" w:eastAsia="微软雅黑" w:hAnsi="微软雅黑" w:cs="微软雅黑" w:hint="eastAsia"/>
          <w:spacing w:val="12"/>
          <w:lang w:eastAsia="zh-CN"/>
        </w:rPr>
        <w:t>铜库存</w:t>
      </w:r>
      <w:r w:rsidRPr="00536FAC">
        <w:rPr>
          <w:rFonts w:ascii="微软雅黑" w:eastAsia="微软雅黑" w:hAnsi="微软雅黑" w:cs="微软雅黑"/>
          <w:spacing w:val="12"/>
          <w:lang w:eastAsia="zh-CN"/>
        </w:rPr>
        <w:t>9059</w:t>
      </w:r>
      <w:r w:rsidRPr="00536FAC">
        <w:rPr>
          <w:rFonts w:ascii="微软雅黑" w:eastAsia="微软雅黑" w:hAnsi="微软雅黑" w:cs="微软雅黑" w:hint="eastAsia"/>
          <w:spacing w:val="12"/>
          <w:lang w:eastAsia="zh-CN"/>
        </w:rPr>
        <w:t>短吨，环比</w:t>
      </w:r>
      <w:r w:rsidRPr="00536FAC">
        <w:rPr>
          <w:rFonts w:ascii="微软雅黑" w:eastAsia="微软雅黑" w:hAnsi="微软雅黑" w:cs="微软雅黑"/>
          <w:spacing w:val="12"/>
          <w:lang w:eastAsia="zh-CN"/>
        </w:rPr>
        <w:t>+112</w:t>
      </w:r>
      <w:r w:rsidRPr="00536FAC">
        <w:rPr>
          <w:rFonts w:ascii="微软雅黑" w:eastAsia="微软雅黑" w:hAnsi="微软雅黑" w:cs="微软雅黑" w:hint="eastAsia"/>
          <w:spacing w:val="12"/>
          <w:lang w:eastAsia="zh-CN"/>
        </w:rPr>
        <w:t>短吨；</w:t>
      </w:r>
      <w:r w:rsidRPr="00536FAC">
        <w:rPr>
          <w:rFonts w:ascii="微软雅黑" w:eastAsia="微软雅黑" w:hAnsi="微软雅黑" w:cs="微软雅黑"/>
          <w:spacing w:val="12"/>
          <w:lang w:eastAsia="zh-CN"/>
        </w:rPr>
        <w:t>SHFE</w:t>
      </w:r>
      <w:r w:rsidRPr="00536FAC">
        <w:rPr>
          <w:rFonts w:ascii="微软雅黑" w:eastAsia="微软雅黑" w:hAnsi="微软雅黑" w:cs="微软雅黑" w:hint="eastAsia"/>
          <w:spacing w:val="12"/>
          <w:lang w:eastAsia="zh-CN"/>
        </w:rPr>
        <w:t>每日仓单</w:t>
      </w:r>
      <w:r w:rsidRPr="00536FAC">
        <w:rPr>
          <w:rFonts w:ascii="微软雅黑" w:eastAsia="微软雅黑" w:hAnsi="微软雅黑" w:cs="微软雅黑"/>
          <w:spacing w:val="12"/>
          <w:lang w:eastAsia="zh-CN"/>
        </w:rPr>
        <w:t>250629</w:t>
      </w:r>
      <w:r w:rsidRPr="00536FAC">
        <w:rPr>
          <w:rFonts w:ascii="微软雅黑" w:eastAsia="微软雅黑" w:hAnsi="微软雅黑" w:cs="微软雅黑" w:hint="eastAsia"/>
          <w:spacing w:val="12"/>
          <w:lang w:eastAsia="zh-CN"/>
        </w:rPr>
        <w:t>吨，环比</w:t>
      </w:r>
      <w:r w:rsidRPr="00536FAC">
        <w:rPr>
          <w:rFonts w:ascii="微软雅黑" w:eastAsia="微软雅黑" w:hAnsi="微软雅黑" w:cs="微软雅黑"/>
          <w:spacing w:val="12"/>
          <w:lang w:eastAsia="zh-CN"/>
        </w:rPr>
        <w:t>+1339</w:t>
      </w:r>
      <w:r w:rsidRPr="00536FAC">
        <w:rPr>
          <w:rFonts w:ascii="微软雅黑" w:eastAsia="微软雅黑" w:hAnsi="微软雅黑" w:cs="微软雅黑" w:hint="eastAsia"/>
          <w:spacing w:val="12"/>
          <w:lang w:eastAsia="zh-CN"/>
        </w:rPr>
        <w:t>吨。美元指数在鲍威尔讲话后持续拉升，但尾盘再度回落，最终小幅收涨</w:t>
      </w:r>
      <w:r w:rsidRPr="00536FAC">
        <w:rPr>
          <w:rFonts w:ascii="微软雅黑" w:eastAsia="微软雅黑" w:hAnsi="微软雅黑" w:cs="微软雅黑"/>
          <w:spacing w:val="12"/>
          <w:lang w:eastAsia="zh-CN"/>
        </w:rPr>
        <w:t>0.108%</w:t>
      </w:r>
      <w:r w:rsidRPr="00536FAC">
        <w:rPr>
          <w:rFonts w:ascii="微软雅黑" w:eastAsia="微软雅黑" w:hAnsi="微软雅黑" w:cs="微软雅黑" w:hint="eastAsia"/>
          <w:spacing w:val="12"/>
          <w:lang w:eastAsia="zh-CN"/>
        </w:rPr>
        <w:t>，报</w:t>
      </w:r>
      <w:r w:rsidRPr="00536FAC">
        <w:rPr>
          <w:rFonts w:ascii="微软雅黑" w:eastAsia="微软雅黑" w:hAnsi="微软雅黑" w:cs="微软雅黑"/>
          <w:spacing w:val="12"/>
          <w:lang w:eastAsia="zh-CN"/>
        </w:rPr>
        <w:t>105.13</w:t>
      </w:r>
      <w:r w:rsidRPr="00536FAC">
        <w:rPr>
          <w:rFonts w:ascii="微软雅黑" w:eastAsia="微软雅黑" w:hAnsi="微软雅黑" w:cs="微软雅黑" w:hint="eastAsia"/>
          <w:spacing w:val="12"/>
          <w:lang w:eastAsia="zh-CN"/>
        </w:rPr>
        <w:t>。美债收益率涨跌互现，基准的</w:t>
      </w:r>
      <w:proofErr w:type="gramStart"/>
      <w:r w:rsidRPr="00536FAC">
        <w:rPr>
          <w:rFonts w:ascii="微软雅黑" w:eastAsia="微软雅黑" w:hAnsi="微软雅黑" w:cs="微软雅黑"/>
          <w:spacing w:val="12"/>
          <w:lang w:eastAsia="zh-CN"/>
        </w:rPr>
        <w:t>10</w:t>
      </w:r>
      <w:r w:rsidRPr="00536FAC">
        <w:rPr>
          <w:rFonts w:ascii="微软雅黑" w:eastAsia="微软雅黑" w:hAnsi="微软雅黑" w:cs="微软雅黑" w:hint="eastAsia"/>
          <w:spacing w:val="12"/>
          <w:lang w:eastAsia="zh-CN"/>
        </w:rPr>
        <w:t>年期美债</w:t>
      </w:r>
      <w:proofErr w:type="gramEnd"/>
      <w:r w:rsidRPr="00536FAC">
        <w:rPr>
          <w:rFonts w:ascii="微软雅黑" w:eastAsia="微软雅黑" w:hAnsi="微软雅黑" w:cs="微软雅黑" w:hint="eastAsia"/>
          <w:spacing w:val="12"/>
          <w:lang w:eastAsia="zh-CN"/>
        </w:rPr>
        <w:t>收益率收报</w:t>
      </w:r>
      <w:r w:rsidRPr="00536FAC">
        <w:rPr>
          <w:rFonts w:ascii="微软雅黑" w:eastAsia="微软雅黑" w:hAnsi="微软雅黑" w:cs="微软雅黑"/>
          <w:spacing w:val="12"/>
          <w:lang w:eastAsia="zh-CN"/>
        </w:rPr>
        <w:t>4.301%</w:t>
      </w:r>
      <w:r w:rsidRPr="00536FAC">
        <w:rPr>
          <w:rFonts w:ascii="微软雅黑" w:eastAsia="微软雅黑" w:hAnsi="微软雅黑" w:cs="微软雅黑" w:hint="eastAsia"/>
          <w:spacing w:val="12"/>
          <w:lang w:eastAsia="zh-CN"/>
        </w:rPr>
        <w:t>，</w:t>
      </w:r>
      <w:proofErr w:type="gramStart"/>
      <w:r w:rsidRPr="00536FAC">
        <w:rPr>
          <w:rFonts w:ascii="微软雅黑" w:eastAsia="微软雅黑" w:hAnsi="微软雅黑" w:cs="微软雅黑" w:hint="eastAsia"/>
          <w:spacing w:val="12"/>
          <w:lang w:eastAsia="zh-CN"/>
        </w:rPr>
        <w:t>两年期美债</w:t>
      </w:r>
      <w:proofErr w:type="gramEnd"/>
      <w:r w:rsidRPr="00536FAC">
        <w:rPr>
          <w:rFonts w:ascii="微软雅黑" w:eastAsia="微软雅黑" w:hAnsi="微软雅黑" w:cs="微软雅黑" w:hint="eastAsia"/>
          <w:spacing w:val="12"/>
          <w:lang w:eastAsia="zh-CN"/>
        </w:rPr>
        <w:t>收益率收报</w:t>
      </w:r>
      <w:r w:rsidRPr="00536FAC">
        <w:rPr>
          <w:rFonts w:ascii="微软雅黑" w:eastAsia="微软雅黑" w:hAnsi="微软雅黑" w:cs="微软雅黑"/>
          <w:spacing w:val="12"/>
          <w:lang w:eastAsia="zh-CN"/>
        </w:rPr>
        <w:t>4.637%</w:t>
      </w:r>
      <w:r w:rsidRPr="00536FAC">
        <w:rPr>
          <w:rFonts w:ascii="微软雅黑" w:eastAsia="微软雅黑" w:hAnsi="微软雅黑" w:cs="微软雅黑" w:hint="eastAsia"/>
          <w:spacing w:val="12"/>
          <w:lang w:eastAsia="zh-CN"/>
        </w:rPr>
        <w:t>。操作上，建议</w:t>
      </w:r>
      <w:r w:rsidRPr="00536FAC">
        <w:rPr>
          <w:rFonts w:ascii="微软雅黑" w:eastAsia="微软雅黑" w:hAnsi="微软雅黑" w:cs="微软雅黑"/>
          <w:spacing w:val="12"/>
          <w:lang w:eastAsia="zh-CN"/>
        </w:rPr>
        <w:t>COMEX</w:t>
      </w:r>
      <w:r w:rsidRPr="00536FAC">
        <w:rPr>
          <w:rFonts w:ascii="微软雅黑" w:eastAsia="微软雅黑" w:hAnsi="微软雅黑" w:cs="微软雅黑" w:hint="eastAsia"/>
          <w:spacing w:val="12"/>
          <w:lang w:eastAsia="zh-CN"/>
        </w:rPr>
        <w:t>铜主力合约轻仓逢低短多交易，注意交易节奏及风险控制。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536FAC">
      <w:pPr>
        <w:spacing w:before="103" w:line="256" w:lineRule="auto"/>
        <w:ind w:right="743"/>
        <w:jc w:val="both"/>
      </w:pPr>
      <w:r>
        <w:rPr>
          <w:noProof/>
          <w:lang w:eastAsia="zh-CN"/>
        </w:rPr>
        <w:drawing>
          <wp:inline distT="0" distB="0" distL="0" distR="0" wp14:anchorId="08FB2461" wp14:editId="25AF4720">
            <wp:extent cx="6078815" cy="25717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3059" cy="2573546"/>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E46BD8" w:rsidRDefault="00E46BD8">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536FAC" w:rsidRPr="00536FAC" w:rsidRDefault="00536FAC" w:rsidP="00536FAC">
      <w:pPr>
        <w:spacing w:before="103" w:line="256" w:lineRule="auto"/>
        <w:ind w:right="743" w:firstLineChars="200" w:firstLine="468"/>
        <w:jc w:val="both"/>
        <w:rPr>
          <w:rFonts w:ascii="微软雅黑" w:eastAsia="微软雅黑" w:hAnsi="微软雅黑" w:cs="微软雅黑"/>
          <w:spacing w:val="12"/>
          <w:lang w:eastAsia="zh-CN"/>
        </w:rPr>
      </w:pPr>
      <w:r w:rsidRPr="00536FAC">
        <w:rPr>
          <w:rFonts w:ascii="微软雅黑" w:eastAsia="微软雅黑" w:hAnsi="微软雅黑" w:cs="微软雅黑" w:hint="eastAsia"/>
          <w:spacing w:val="12"/>
          <w:lang w:eastAsia="zh-CN"/>
        </w:rPr>
        <w:t>消息面：昨日美联储主席鲍威尔在参议院发表半年度货币政策证词时表示近期通胀数据显示通胀朝着</w:t>
      </w:r>
      <w:r w:rsidRPr="00536FAC">
        <w:rPr>
          <w:rFonts w:ascii="微软雅黑" w:eastAsia="微软雅黑" w:hAnsi="微软雅黑" w:cs="微软雅黑"/>
          <w:spacing w:val="12"/>
          <w:lang w:eastAsia="zh-CN"/>
        </w:rPr>
        <w:t>2%</w:t>
      </w:r>
      <w:r w:rsidRPr="00536FAC">
        <w:rPr>
          <w:rFonts w:ascii="微软雅黑" w:eastAsia="微软雅黑" w:hAnsi="微软雅黑" w:cs="微软雅黑" w:hint="eastAsia"/>
          <w:spacing w:val="12"/>
          <w:lang w:eastAsia="zh-CN"/>
        </w:rPr>
        <w:t>目标有一定的进展。在美联储对通胀持续朝向</w:t>
      </w:r>
      <w:r w:rsidRPr="00536FAC">
        <w:rPr>
          <w:rFonts w:ascii="微软雅黑" w:eastAsia="微软雅黑" w:hAnsi="微软雅黑" w:cs="微软雅黑"/>
          <w:spacing w:val="12"/>
          <w:lang w:eastAsia="zh-CN"/>
        </w:rPr>
        <w:t>2%</w:t>
      </w:r>
      <w:r w:rsidRPr="00536FAC">
        <w:rPr>
          <w:rFonts w:ascii="微软雅黑" w:eastAsia="微软雅黑" w:hAnsi="微软雅黑" w:cs="微软雅黑" w:hint="eastAsia"/>
          <w:spacing w:val="12"/>
          <w:lang w:eastAsia="zh-CN"/>
        </w:rPr>
        <w:t>的信心增强之前，降息政策并不合适，而过早、过多放松政策可能会损害通胀进展，发言基调整体基调中性偏鹰。经济数据方面，美国</w:t>
      </w:r>
      <w:r w:rsidRPr="00536FAC">
        <w:rPr>
          <w:rFonts w:ascii="微软雅黑" w:eastAsia="微软雅黑" w:hAnsi="微软雅黑" w:cs="微软雅黑"/>
          <w:spacing w:val="12"/>
          <w:lang w:eastAsia="zh-CN"/>
        </w:rPr>
        <w:t>6</w:t>
      </w:r>
      <w:r w:rsidRPr="00536FAC">
        <w:rPr>
          <w:rFonts w:ascii="微软雅黑" w:eastAsia="微软雅黑" w:hAnsi="微软雅黑" w:cs="微软雅黑" w:hint="eastAsia"/>
          <w:spacing w:val="12"/>
          <w:lang w:eastAsia="zh-CN"/>
        </w:rPr>
        <w:t>月</w:t>
      </w:r>
      <w:r w:rsidRPr="00536FAC">
        <w:rPr>
          <w:rFonts w:ascii="微软雅黑" w:eastAsia="微软雅黑" w:hAnsi="微软雅黑" w:cs="微软雅黑"/>
          <w:spacing w:val="12"/>
          <w:lang w:eastAsia="zh-CN"/>
        </w:rPr>
        <w:t>NFIB</w:t>
      </w:r>
      <w:r w:rsidRPr="00536FAC">
        <w:rPr>
          <w:rFonts w:ascii="微软雅黑" w:eastAsia="微软雅黑" w:hAnsi="微软雅黑" w:cs="微软雅黑" w:hint="eastAsia"/>
          <w:spacing w:val="12"/>
          <w:lang w:eastAsia="zh-CN"/>
        </w:rPr>
        <w:t>小型企业信心指数录得</w:t>
      </w:r>
      <w:r w:rsidRPr="00536FAC">
        <w:rPr>
          <w:rFonts w:ascii="微软雅黑" w:eastAsia="微软雅黑" w:hAnsi="微软雅黑" w:cs="微软雅黑"/>
          <w:spacing w:val="12"/>
          <w:lang w:eastAsia="zh-CN"/>
        </w:rPr>
        <w:t>91.5</w:t>
      </w:r>
      <w:r w:rsidRPr="00536FAC">
        <w:rPr>
          <w:rFonts w:ascii="微软雅黑" w:eastAsia="微软雅黑" w:hAnsi="微软雅黑" w:cs="微软雅黑" w:hint="eastAsia"/>
          <w:spacing w:val="12"/>
          <w:lang w:eastAsia="zh-CN"/>
        </w:rPr>
        <w:t>，为</w:t>
      </w:r>
      <w:r w:rsidRPr="00536FAC">
        <w:rPr>
          <w:rFonts w:ascii="微软雅黑" w:eastAsia="微软雅黑" w:hAnsi="微软雅黑" w:cs="微软雅黑"/>
          <w:spacing w:val="12"/>
          <w:lang w:eastAsia="zh-CN"/>
        </w:rPr>
        <w:t>2023</w:t>
      </w:r>
      <w:r w:rsidRPr="00536FAC">
        <w:rPr>
          <w:rFonts w:ascii="微软雅黑" w:eastAsia="微软雅黑" w:hAnsi="微软雅黑" w:cs="微软雅黑" w:hint="eastAsia"/>
          <w:spacing w:val="12"/>
          <w:lang w:eastAsia="zh-CN"/>
        </w:rPr>
        <w:t>年</w:t>
      </w:r>
      <w:r w:rsidRPr="00536FAC">
        <w:rPr>
          <w:rFonts w:ascii="微软雅黑" w:eastAsia="微软雅黑" w:hAnsi="微软雅黑" w:cs="微软雅黑"/>
          <w:spacing w:val="12"/>
          <w:lang w:eastAsia="zh-CN"/>
        </w:rPr>
        <w:t>12</w:t>
      </w:r>
      <w:r w:rsidRPr="00536FAC">
        <w:rPr>
          <w:rFonts w:ascii="微软雅黑" w:eastAsia="微软雅黑" w:hAnsi="微软雅黑" w:cs="微软雅黑" w:hint="eastAsia"/>
          <w:spacing w:val="12"/>
          <w:lang w:eastAsia="zh-CN"/>
        </w:rPr>
        <w:t>月以来新高，而当周红皮书商业零售销售同比升</w:t>
      </w:r>
      <w:r w:rsidRPr="00536FAC">
        <w:rPr>
          <w:rFonts w:ascii="微软雅黑" w:eastAsia="微软雅黑" w:hAnsi="微软雅黑" w:cs="微软雅黑"/>
          <w:spacing w:val="12"/>
          <w:lang w:eastAsia="zh-CN"/>
        </w:rPr>
        <w:t>6.3%</w:t>
      </w:r>
      <w:r w:rsidRPr="00536FAC">
        <w:rPr>
          <w:rFonts w:ascii="微软雅黑" w:eastAsia="微软雅黑" w:hAnsi="微软雅黑" w:cs="微软雅黑" w:hint="eastAsia"/>
          <w:spacing w:val="12"/>
          <w:lang w:eastAsia="zh-CN"/>
        </w:rPr>
        <w:t>高于前值</w:t>
      </w:r>
      <w:r w:rsidRPr="00536FAC">
        <w:rPr>
          <w:rFonts w:ascii="微软雅黑" w:eastAsia="微软雅黑" w:hAnsi="微软雅黑" w:cs="微软雅黑"/>
          <w:spacing w:val="12"/>
          <w:lang w:eastAsia="zh-CN"/>
        </w:rPr>
        <w:t>5.8%</w:t>
      </w:r>
      <w:r w:rsidRPr="00536FAC">
        <w:rPr>
          <w:rFonts w:ascii="微软雅黑" w:eastAsia="微软雅黑" w:hAnsi="微软雅黑" w:cs="微软雅黑" w:hint="eastAsia"/>
          <w:spacing w:val="12"/>
          <w:lang w:eastAsia="zh-CN"/>
        </w:rPr>
        <w:t>，多项数据皆显示美国整体经济或仍将保有一定韧性，整体或给予后继通胀水平回落一定阻力。</w:t>
      </w:r>
    </w:p>
    <w:p w:rsidR="00536FAC" w:rsidRPr="00536FAC" w:rsidRDefault="00536FAC" w:rsidP="00536FAC">
      <w:pPr>
        <w:spacing w:before="103" w:line="256" w:lineRule="auto"/>
        <w:ind w:right="743" w:firstLineChars="200" w:firstLine="468"/>
        <w:jc w:val="both"/>
        <w:rPr>
          <w:rFonts w:ascii="微软雅黑" w:eastAsia="微软雅黑" w:hAnsi="微软雅黑" w:cs="微软雅黑"/>
          <w:spacing w:val="12"/>
          <w:lang w:eastAsia="zh-CN"/>
        </w:rPr>
      </w:pPr>
      <w:r w:rsidRPr="00536FAC">
        <w:rPr>
          <w:rFonts w:ascii="微软雅黑" w:eastAsia="微软雅黑" w:hAnsi="微软雅黑" w:cs="微软雅黑"/>
          <w:spacing w:val="12"/>
          <w:lang w:eastAsia="zh-CN"/>
        </w:rPr>
        <w:tab/>
      </w:r>
      <w:r w:rsidRPr="00536FAC">
        <w:rPr>
          <w:rFonts w:ascii="微软雅黑" w:eastAsia="微软雅黑" w:hAnsi="微软雅黑" w:cs="微软雅黑" w:hint="eastAsia"/>
          <w:spacing w:val="12"/>
          <w:lang w:eastAsia="zh-CN"/>
        </w:rPr>
        <w:t>外盘持仓方面：截至</w:t>
      </w:r>
      <w:r w:rsidRPr="00536FAC">
        <w:rPr>
          <w:rFonts w:ascii="微软雅黑" w:eastAsia="微软雅黑" w:hAnsi="微软雅黑" w:cs="微软雅黑"/>
          <w:spacing w:val="12"/>
          <w:lang w:eastAsia="zh-CN"/>
        </w:rPr>
        <w:t>7</w:t>
      </w:r>
      <w:r w:rsidRPr="00536FAC">
        <w:rPr>
          <w:rFonts w:ascii="微软雅黑" w:eastAsia="微软雅黑" w:hAnsi="微软雅黑" w:cs="微软雅黑" w:hint="eastAsia"/>
          <w:spacing w:val="12"/>
          <w:lang w:eastAsia="zh-CN"/>
        </w:rPr>
        <w:t>月</w:t>
      </w:r>
      <w:r w:rsidRPr="00536FAC">
        <w:rPr>
          <w:rFonts w:ascii="微软雅黑" w:eastAsia="微软雅黑" w:hAnsi="微软雅黑" w:cs="微软雅黑"/>
          <w:spacing w:val="12"/>
          <w:lang w:eastAsia="zh-CN"/>
        </w:rPr>
        <w:t>8</w:t>
      </w:r>
      <w:r w:rsidRPr="00536FAC">
        <w:rPr>
          <w:rFonts w:ascii="微软雅黑" w:eastAsia="微软雅黑" w:hAnsi="微软雅黑" w:cs="微软雅黑" w:hint="eastAsia"/>
          <w:spacing w:val="12"/>
          <w:lang w:eastAsia="zh-CN"/>
        </w:rPr>
        <w:t>日，</w:t>
      </w:r>
      <w:r w:rsidRPr="00536FAC">
        <w:rPr>
          <w:rFonts w:ascii="微软雅黑" w:eastAsia="微软雅黑" w:hAnsi="微软雅黑" w:cs="微软雅黑"/>
          <w:spacing w:val="12"/>
          <w:lang w:eastAsia="zh-CN"/>
        </w:rPr>
        <w:t>SPDR Gold Trust</w:t>
      </w:r>
      <w:r w:rsidRPr="00536FAC">
        <w:rPr>
          <w:rFonts w:ascii="微软雅黑" w:eastAsia="微软雅黑" w:hAnsi="微软雅黑" w:cs="微软雅黑" w:hint="eastAsia"/>
          <w:spacing w:val="12"/>
          <w:lang w:eastAsia="zh-CN"/>
        </w:rPr>
        <w:t>黄金</w:t>
      </w:r>
      <w:r w:rsidRPr="00536FAC">
        <w:rPr>
          <w:rFonts w:ascii="微软雅黑" w:eastAsia="微软雅黑" w:hAnsi="微软雅黑" w:cs="微软雅黑"/>
          <w:spacing w:val="12"/>
          <w:lang w:eastAsia="zh-CN"/>
        </w:rPr>
        <w:t>ETF</w:t>
      </w:r>
      <w:r w:rsidRPr="00536FAC">
        <w:rPr>
          <w:rFonts w:ascii="微软雅黑" w:eastAsia="微软雅黑" w:hAnsi="微软雅黑" w:cs="微软雅黑" w:hint="eastAsia"/>
          <w:spacing w:val="12"/>
          <w:lang w:eastAsia="zh-CN"/>
        </w:rPr>
        <w:t>持仓量为</w:t>
      </w:r>
      <w:r w:rsidRPr="00536FAC">
        <w:rPr>
          <w:rFonts w:ascii="微软雅黑" w:eastAsia="微软雅黑" w:hAnsi="微软雅黑" w:cs="微软雅黑"/>
          <w:spacing w:val="12"/>
          <w:lang w:eastAsia="zh-CN"/>
        </w:rPr>
        <w:t>833.37</w:t>
      </w:r>
      <w:r w:rsidRPr="00536FAC">
        <w:rPr>
          <w:rFonts w:ascii="微软雅黑" w:eastAsia="微软雅黑" w:hAnsi="微软雅黑" w:cs="微软雅黑" w:hint="eastAsia"/>
          <w:spacing w:val="12"/>
          <w:lang w:eastAsia="zh-CN"/>
        </w:rPr>
        <w:t>吨，较上一交易日减少</w:t>
      </w:r>
      <w:r w:rsidRPr="00536FAC">
        <w:rPr>
          <w:rFonts w:ascii="微软雅黑" w:eastAsia="微软雅黑" w:hAnsi="微软雅黑" w:cs="微软雅黑"/>
          <w:spacing w:val="12"/>
          <w:lang w:eastAsia="zh-CN"/>
        </w:rPr>
        <w:t>1.43</w:t>
      </w:r>
      <w:r w:rsidRPr="00536FAC">
        <w:rPr>
          <w:rFonts w:ascii="微软雅黑" w:eastAsia="微软雅黑" w:hAnsi="微软雅黑" w:cs="微软雅黑" w:hint="eastAsia"/>
          <w:spacing w:val="12"/>
          <w:lang w:eastAsia="zh-CN"/>
        </w:rPr>
        <w:t>吨。</w:t>
      </w:r>
    </w:p>
    <w:p w:rsidR="00AE2365" w:rsidRPr="004A6D5F" w:rsidRDefault="00536FAC" w:rsidP="00536FAC">
      <w:pPr>
        <w:spacing w:before="103" w:line="256" w:lineRule="auto"/>
        <w:ind w:right="743" w:firstLineChars="200" w:firstLine="468"/>
        <w:jc w:val="both"/>
        <w:rPr>
          <w:rFonts w:ascii="微软雅黑" w:eastAsia="微软雅黑" w:hAnsi="微软雅黑" w:cs="微软雅黑"/>
          <w:spacing w:val="12"/>
          <w:lang w:eastAsia="zh-CN"/>
        </w:rPr>
      </w:pPr>
      <w:r w:rsidRPr="00536FAC">
        <w:rPr>
          <w:rFonts w:ascii="微软雅黑" w:eastAsia="微软雅黑" w:hAnsi="微软雅黑" w:cs="微软雅黑" w:hint="eastAsia"/>
          <w:spacing w:val="12"/>
          <w:lang w:eastAsia="zh-CN"/>
        </w:rPr>
        <w:t>往后看，短期内市场在美联储主席发言后或再次后置年内首次降息时间节点，利率预期或有所回升，贵金属价格或将相对承压。操作上建议，日内轻仓做空，请投资者注意风险控制。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536FAC">
      <w:pPr>
        <w:spacing w:before="103" w:line="256" w:lineRule="auto"/>
        <w:ind w:right="743"/>
        <w:jc w:val="both"/>
      </w:pPr>
      <w:r w:rsidRPr="00536FAC">
        <w:rPr>
          <w:noProof/>
          <w:lang w:eastAsia="zh-CN"/>
        </w:rPr>
        <w:lastRenderedPageBreak/>
        <w:drawing>
          <wp:inline distT="0" distB="0" distL="0" distR="0" wp14:anchorId="4CB9F9FA" wp14:editId="09887EF1">
            <wp:extent cx="6076193" cy="1866900"/>
            <wp:effectExtent l="0" t="0" r="1270" b="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7">
                      <a:clrChange>
                        <a:clrFrom>
                          <a:srgbClr val="13161A"/>
                        </a:clrFrom>
                        <a:clrTo>
                          <a:srgbClr val="13161A">
                            <a:alpha val="0"/>
                          </a:srgbClr>
                        </a:clrTo>
                      </a:clrChange>
                    </a:blip>
                    <a:stretch>
                      <a:fillRect/>
                    </a:stretch>
                  </pic:blipFill>
                  <pic:spPr>
                    <a:xfrm>
                      <a:off x="0" y="0"/>
                      <a:ext cx="6113906" cy="187848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3008B4" w:rsidRDefault="003008B4">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Pr="00D755EA" w:rsidRDefault="00536FAC" w:rsidP="00D755EA">
      <w:pPr>
        <w:spacing w:before="103" w:line="256" w:lineRule="auto"/>
        <w:ind w:right="743" w:firstLineChars="200" w:firstLine="468"/>
        <w:jc w:val="both"/>
        <w:rPr>
          <w:rFonts w:ascii="微软雅黑" w:eastAsia="微软雅黑" w:hAnsi="微软雅黑" w:cs="微软雅黑"/>
          <w:spacing w:val="12"/>
          <w:lang w:eastAsia="zh-CN"/>
        </w:rPr>
      </w:pPr>
      <w:r w:rsidRPr="00536FAC">
        <w:rPr>
          <w:rFonts w:ascii="微软雅黑" w:eastAsia="微软雅黑" w:hAnsi="微软雅黑" w:cs="微软雅黑" w:hint="eastAsia"/>
          <w:spacing w:val="12"/>
          <w:lang w:eastAsia="zh-CN"/>
        </w:rPr>
        <w:t>登陆美国德克萨斯州的飓风对这个原油生产中心的破坏程度低于预期。国际原油继续走弱。</w:t>
      </w:r>
      <w:r w:rsidRPr="00536FAC">
        <w:rPr>
          <w:rFonts w:ascii="微软雅黑" w:eastAsia="微软雅黑" w:hAnsi="微软雅黑" w:cs="微软雅黑"/>
          <w:spacing w:val="12"/>
          <w:lang w:eastAsia="zh-CN"/>
        </w:rPr>
        <w:t>WTI</w:t>
      </w:r>
      <w:r w:rsidRPr="00536FAC">
        <w:rPr>
          <w:rFonts w:ascii="微软雅黑" w:eastAsia="微软雅黑" w:hAnsi="微软雅黑" w:cs="微软雅黑" w:hint="eastAsia"/>
          <w:spacing w:val="12"/>
          <w:lang w:eastAsia="zh-CN"/>
        </w:rPr>
        <w:t>原油</w:t>
      </w:r>
      <w:r w:rsidRPr="00536FAC">
        <w:rPr>
          <w:rFonts w:ascii="微软雅黑" w:eastAsia="微软雅黑" w:hAnsi="微软雅黑" w:cs="微软雅黑"/>
          <w:spacing w:val="12"/>
          <w:lang w:eastAsia="zh-CN"/>
        </w:rPr>
        <w:t>8</w:t>
      </w:r>
      <w:r w:rsidRPr="00536FAC">
        <w:rPr>
          <w:rFonts w:ascii="微软雅黑" w:eastAsia="微软雅黑" w:hAnsi="微软雅黑" w:cs="微软雅黑" w:hint="eastAsia"/>
          <w:spacing w:val="12"/>
          <w:lang w:eastAsia="zh-CN"/>
        </w:rPr>
        <w:t>月合约跌</w:t>
      </w:r>
      <w:r w:rsidRPr="00536FAC">
        <w:rPr>
          <w:rFonts w:ascii="微软雅黑" w:eastAsia="微软雅黑" w:hAnsi="微软雅黑" w:cs="微软雅黑"/>
          <w:spacing w:val="12"/>
          <w:lang w:eastAsia="zh-CN"/>
        </w:rPr>
        <w:t>1.12%</w:t>
      </w:r>
      <w:r w:rsidRPr="00536FAC">
        <w:rPr>
          <w:rFonts w:ascii="微软雅黑" w:eastAsia="微软雅黑" w:hAnsi="微软雅黑" w:cs="微软雅黑" w:hint="eastAsia"/>
          <w:spacing w:val="12"/>
          <w:lang w:eastAsia="zh-CN"/>
        </w:rPr>
        <w:t>，报</w:t>
      </w:r>
      <w:r w:rsidRPr="00536FAC">
        <w:rPr>
          <w:rFonts w:ascii="微软雅黑" w:eastAsia="微软雅黑" w:hAnsi="微软雅黑" w:cs="微软雅黑"/>
          <w:spacing w:val="12"/>
          <w:lang w:eastAsia="zh-CN"/>
        </w:rPr>
        <w:t>81.41</w:t>
      </w:r>
      <w:r w:rsidRPr="00536FAC">
        <w:rPr>
          <w:rFonts w:ascii="微软雅黑" w:eastAsia="微软雅黑" w:hAnsi="微软雅黑" w:cs="微软雅黑" w:hint="eastAsia"/>
          <w:spacing w:val="12"/>
          <w:lang w:eastAsia="zh-CN"/>
        </w:rPr>
        <w:t>美元</w:t>
      </w:r>
      <w:r w:rsidRPr="00536FAC">
        <w:rPr>
          <w:rFonts w:ascii="微软雅黑" w:eastAsia="微软雅黑" w:hAnsi="微软雅黑" w:cs="微软雅黑"/>
          <w:spacing w:val="12"/>
          <w:lang w:eastAsia="zh-CN"/>
        </w:rPr>
        <w:t>/</w:t>
      </w:r>
      <w:r w:rsidRPr="00536FAC">
        <w:rPr>
          <w:rFonts w:ascii="微软雅黑" w:eastAsia="微软雅黑" w:hAnsi="微软雅黑" w:cs="微软雅黑" w:hint="eastAsia"/>
          <w:spacing w:val="12"/>
          <w:lang w:eastAsia="zh-CN"/>
        </w:rPr>
        <w:t>桶，布伦</w:t>
      </w:r>
      <w:proofErr w:type="gramStart"/>
      <w:r w:rsidRPr="00536FAC">
        <w:rPr>
          <w:rFonts w:ascii="微软雅黑" w:eastAsia="微软雅黑" w:hAnsi="微软雅黑" w:cs="微软雅黑" w:hint="eastAsia"/>
          <w:spacing w:val="12"/>
          <w:lang w:eastAsia="zh-CN"/>
        </w:rPr>
        <w:t>特</w:t>
      </w:r>
      <w:proofErr w:type="gramEnd"/>
      <w:r w:rsidRPr="00536FAC">
        <w:rPr>
          <w:rFonts w:ascii="微软雅黑" w:eastAsia="微软雅黑" w:hAnsi="微软雅黑" w:cs="微软雅黑" w:hint="eastAsia"/>
          <w:spacing w:val="12"/>
          <w:lang w:eastAsia="zh-CN"/>
        </w:rPr>
        <w:t>原油</w:t>
      </w:r>
      <w:r w:rsidRPr="00536FAC">
        <w:rPr>
          <w:rFonts w:ascii="微软雅黑" w:eastAsia="微软雅黑" w:hAnsi="微软雅黑" w:cs="微软雅黑"/>
          <w:spacing w:val="12"/>
          <w:lang w:eastAsia="zh-CN"/>
        </w:rPr>
        <w:t>9</w:t>
      </w:r>
      <w:r w:rsidRPr="00536FAC">
        <w:rPr>
          <w:rFonts w:ascii="微软雅黑" w:eastAsia="微软雅黑" w:hAnsi="微软雅黑" w:cs="微软雅黑" w:hint="eastAsia"/>
          <w:spacing w:val="12"/>
          <w:lang w:eastAsia="zh-CN"/>
        </w:rPr>
        <w:t>月合约跌</w:t>
      </w:r>
      <w:r w:rsidRPr="00536FAC">
        <w:rPr>
          <w:rFonts w:ascii="微软雅黑" w:eastAsia="微软雅黑" w:hAnsi="微软雅黑" w:cs="微软雅黑"/>
          <w:spacing w:val="12"/>
          <w:lang w:eastAsia="zh-CN"/>
        </w:rPr>
        <w:t>1.27%</w:t>
      </w:r>
      <w:r w:rsidRPr="00536FAC">
        <w:rPr>
          <w:rFonts w:ascii="微软雅黑" w:eastAsia="微软雅黑" w:hAnsi="微软雅黑" w:cs="微软雅黑" w:hint="eastAsia"/>
          <w:spacing w:val="12"/>
          <w:lang w:eastAsia="zh-CN"/>
        </w:rPr>
        <w:t>，报</w:t>
      </w:r>
      <w:r w:rsidRPr="00536FAC">
        <w:rPr>
          <w:rFonts w:ascii="微软雅黑" w:eastAsia="微软雅黑" w:hAnsi="微软雅黑" w:cs="微软雅黑"/>
          <w:spacing w:val="12"/>
          <w:lang w:eastAsia="zh-CN"/>
        </w:rPr>
        <w:t>84.66</w:t>
      </w:r>
      <w:r w:rsidRPr="00536FAC">
        <w:rPr>
          <w:rFonts w:ascii="微软雅黑" w:eastAsia="微软雅黑" w:hAnsi="微软雅黑" w:cs="微软雅黑" w:hint="eastAsia"/>
          <w:spacing w:val="12"/>
          <w:lang w:eastAsia="zh-CN"/>
        </w:rPr>
        <w:t>美元</w:t>
      </w:r>
      <w:r w:rsidRPr="00536FAC">
        <w:rPr>
          <w:rFonts w:ascii="微软雅黑" w:eastAsia="微软雅黑" w:hAnsi="微软雅黑" w:cs="微软雅黑"/>
          <w:spacing w:val="12"/>
          <w:lang w:eastAsia="zh-CN"/>
        </w:rPr>
        <w:t>/</w:t>
      </w:r>
      <w:r w:rsidRPr="00536FAC">
        <w:rPr>
          <w:rFonts w:ascii="微软雅黑" w:eastAsia="微软雅黑" w:hAnsi="微软雅黑" w:cs="微软雅黑" w:hint="eastAsia"/>
          <w:spacing w:val="12"/>
          <w:lang w:eastAsia="zh-CN"/>
        </w:rPr>
        <w:t>桶。美国</w:t>
      </w:r>
      <w:r w:rsidRPr="00536FAC">
        <w:rPr>
          <w:rFonts w:ascii="微软雅黑" w:eastAsia="微软雅黑" w:hAnsi="微软雅黑" w:cs="微软雅黑"/>
          <w:spacing w:val="12"/>
          <w:lang w:eastAsia="zh-CN"/>
        </w:rPr>
        <w:t>6</w:t>
      </w:r>
      <w:r w:rsidRPr="00536FAC">
        <w:rPr>
          <w:rFonts w:ascii="微软雅黑" w:eastAsia="微软雅黑" w:hAnsi="微软雅黑" w:cs="微软雅黑" w:hint="eastAsia"/>
          <w:spacing w:val="12"/>
          <w:lang w:eastAsia="zh-CN"/>
        </w:rPr>
        <w:t>月非农就业数据放缓，失业率意外上升，市场对</w:t>
      </w:r>
      <w:r w:rsidRPr="00536FAC">
        <w:rPr>
          <w:rFonts w:ascii="微软雅黑" w:eastAsia="微软雅黑" w:hAnsi="微软雅黑" w:cs="微软雅黑"/>
          <w:spacing w:val="12"/>
          <w:lang w:eastAsia="zh-CN"/>
        </w:rPr>
        <w:t>9</w:t>
      </w:r>
      <w:r w:rsidRPr="00536FAC">
        <w:rPr>
          <w:rFonts w:ascii="微软雅黑" w:eastAsia="微软雅黑" w:hAnsi="微软雅黑" w:cs="微软雅黑" w:hint="eastAsia"/>
          <w:spacing w:val="12"/>
          <w:lang w:eastAsia="zh-CN"/>
        </w:rPr>
        <w:t>月美联储降息押注升温，美元指数小幅回升。欧佩克联盟部长级会议同意将自愿减产措施延长至</w:t>
      </w:r>
      <w:r w:rsidRPr="00536FAC">
        <w:rPr>
          <w:rFonts w:ascii="微软雅黑" w:eastAsia="微软雅黑" w:hAnsi="微软雅黑" w:cs="微软雅黑"/>
          <w:spacing w:val="12"/>
          <w:lang w:eastAsia="zh-CN"/>
        </w:rPr>
        <w:t>9</w:t>
      </w:r>
      <w:r w:rsidRPr="00536FAC">
        <w:rPr>
          <w:rFonts w:ascii="微软雅黑" w:eastAsia="微软雅黑" w:hAnsi="微软雅黑" w:cs="微软雅黑" w:hint="eastAsia"/>
          <w:spacing w:val="12"/>
          <w:lang w:eastAsia="zh-CN"/>
        </w:rPr>
        <w:t>月底，将集体性减产措施延长至</w:t>
      </w:r>
      <w:r w:rsidRPr="00536FAC">
        <w:rPr>
          <w:rFonts w:ascii="微软雅黑" w:eastAsia="微软雅黑" w:hAnsi="微软雅黑" w:cs="微软雅黑"/>
          <w:spacing w:val="12"/>
          <w:lang w:eastAsia="zh-CN"/>
        </w:rPr>
        <w:t>2025</w:t>
      </w:r>
      <w:r w:rsidRPr="00536FAC">
        <w:rPr>
          <w:rFonts w:ascii="微软雅黑" w:eastAsia="微软雅黑" w:hAnsi="微软雅黑" w:cs="微软雅黑" w:hint="eastAsia"/>
          <w:spacing w:val="12"/>
          <w:lang w:eastAsia="zh-CN"/>
        </w:rPr>
        <w:t>年结束；乌克兰袭击俄罗斯能源设施，以色列与黎巴嫩真主党冲突升级，而加沙停火协议谈判计划恢复，地缘局势忧虑略有缓和；飓风贝丽</w:t>
      </w:r>
      <w:proofErr w:type="gramStart"/>
      <w:r w:rsidRPr="00536FAC">
        <w:rPr>
          <w:rFonts w:ascii="微软雅黑" w:eastAsia="微软雅黑" w:hAnsi="微软雅黑" w:cs="微软雅黑" w:hint="eastAsia"/>
          <w:spacing w:val="12"/>
          <w:lang w:eastAsia="zh-CN"/>
        </w:rPr>
        <w:t>尔影响</w:t>
      </w:r>
      <w:proofErr w:type="gramEnd"/>
      <w:r w:rsidRPr="00536FAC">
        <w:rPr>
          <w:rFonts w:ascii="微软雅黑" w:eastAsia="微软雅黑" w:hAnsi="微软雅黑" w:cs="微软雅黑" w:hint="eastAsia"/>
          <w:spacing w:val="12"/>
          <w:lang w:eastAsia="zh-CN"/>
        </w:rPr>
        <w:t>美湾沿岸炼厂和港口关闭，短线原油期价呈现宽幅震荡。技术上，</w:t>
      </w:r>
      <w:r w:rsidRPr="00536FAC">
        <w:rPr>
          <w:rFonts w:ascii="微软雅黑" w:eastAsia="微软雅黑" w:hAnsi="微软雅黑" w:cs="微软雅黑"/>
          <w:spacing w:val="12"/>
          <w:lang w:eastAsia="zh-CN"/>
        </w:rPr>
        <w:t>SC2408</w:t>
      </w:r>
      <w:proofErr w:type="gramStart"/>
      <w:r w:rsidRPr="00536FAC">
        <w:rPr>
          <w:rFonts w:ascii="微软雅黑" w:eastAsia="微软雅黑" w:hAnsi="微软雅黑" w:cs="微软雅黑" w:hint="eastAsia"/>
          <w:spacing w:val="12"/>
          <w:lang w:eastAsia="zh-CN"/>
        </w:rPr>
        <w:t>合约回测</w:t>
      </w:r>
      <w:proofErr w:type="gramEnd"/>
      <w:r w:rsidRPr="00536FAC">
        <w:rPr>
          <w:rFonts w:ascii="微软雅黑" w:eastAsia="微软雅黑" w:hAnsi="微软雅黑" w:cs="微软雅黑"/>
          <w:spacing w:val="12"/>
          <w:lang w:eastAsia="zh-CN"/>
        </w:rPr>
        <w:t>615</w:t>
      </w:r>
      <w:r w:rsidRPr="00536FAC">
        <w:rPr>
          <w:rFonts w:ascii="微软雅黑" w:eastAsia="微软雅黑" w:hAnsi="微软雅黑" w:cs="微软雅黑" w:hint="eastAsia"/>
          <w:spacing w:val="12"/>
          <w:lang w:eastAsia="zh-CN"/>
        </w:rPr>
        <w:t>区域支撑，短线呈现高位震荡走势。操作上，建议短线交易为主。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w:t>
      </w:r>
      <w:r w:rsidRPr="00484C55">
        <w:rPr>
          <w:rFonts w:ascii="微软雅黑" w:eastAsia="微软雅黑" w:hAnsi="微软雅黑" w:cs="微软雅黑" w:hint="eastAsia"/>
          <w:spacing w:val="7"/>
          <w:lang w:eastAsia="zh-CN"/>
        </w:rPr>
        <w:t>油（WTI）走</w:t>
      </w:r>
      <w:r>
        <w:rPr>
          <w:rFonts w:ascii="微软雅黑" w:eastAsia="微软雅黑" w:hAnsi="微软雅黑" w:cs="微软雅黑" w:hint="eastAsia"/>
          <w:spacing w:val="7"/>
          <w:lang w:eastAsia="zh-CN"/>
        </w:rPr>
        <w:t>势图</w:t>
      </w:r>
    </w:p>
    <w:p w:rsidR="00AE2365" w:rsidRDefault="00536FAC">
      <w:pPr>
        <w:spacing w:before="103" w:line="256" w:lineRule="auto"/>
        <w:ind w:right="743"/>
        <w:jc w:val="both"/>
      </w:pPr>
      <w:r>
        <w:rPr>
          <w:noProof/>
          <w:lang w:eastAsia="zh-CN"/>
        </w:rPr>
        <w:drawing>
          <wp:inline distT="0" distB="0" distL="0" distR="0" wp14:anchorId="5DE00296" wp14:editId="75D022A2">
            <wp:extent cx="6119495" cy="23812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7226" cy="2384258"/>
                    </a:xfrm>
                    <a:prstGeom prst="rect">
                      <a:avLst/>
                    </a:prstGeom>
                  </pic:spPr>
                </pic:pic>
              </a:graphicData>
            </a:graphic>
          </wp:inline>
        </w:drawing>
      </w:r>
    </w:p>
    <w:p w:rsidR="006C5C56"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0" w:name="OLE_LINK3"/>
      <w:bookmarkStart w:id="1" w:name="OLE_LINK4"/>
      <w:r w:rsidRPr="005C2240">
        <w:rPr>
          <w:rFonts w:ascii="微软雅黑" w:eastAsia="微软雅黑" w:hAnsi="微软雅黑" w:cs="微软雅黑" w:hint="eastAsia"/>
          <w:b/>
          <w:bCs/>
          <w:spacing w:val="12"/>
          <w:lang w:eastAsia="zh-CN"/>
        </w:rPr>
        <w:t>棉花</w:t>
      </w:r>
    </w:p>
    <w:bookmarkEnd w:id="0"/>
    <w:bookmarkEnd w:id="1"/>
    <w:p w:rsidR="00F15E85" w:rsidRDefault="00F15E85" w:rsidP="00F15E85">
      <w:pPr>
        <w:spacing w:before="103" w:line="256" w:lineRule="auto"/>
        <w:ind w:right="743" w:firstLineChars="200" w:firstLine="468"/>
        <w:jc w:val="both"/>
        <w:rPr>
          <w:rFonts w:ascii="微软雅黑" w:eastAsia="微软雅黑" w:hAnsi="微软雅黑" w:cs="微软雅黑"/>
          <w:spacing w:val="12"/>
          <w:lang w:eastAsia="zh-CN"/>
        </w:rPr>
      </w:pPr>
      <w:r w:rsidRPr="00F15E85">
        <w:rPr>
          <w:rFonts w:ascii="微软雅黑" w:eastAsia="微软雅黑" w:hAnsi="微软雅黑" w:cs="微软雅黑" w:hint="eastAsia"/>
          <w:spacing w:val="12"/>
          <w:lang w:eastAsia="zh-CN"/>
        </w:rPr>
        <w:t>洲际交易所</w:t>
      </w:r>
      <w:r w:rsidRPr="00F15E85">
        <w:rPr>
          <w:rFonts w:ascii="微软雅黑" w:eastAsia="微软雅黑" w:hAnsi="微软雅黑" w:cs="微软雅黑"/>
          <w:spacing w:val="12"/>
          <w:lang w:eastAsia="zh-CN"/>
        </w:rPr>
        <w:t>(ICE)</w:t>
      </w:r>
      <w:r w:rsidRPr="00F15E85">
        <w:rPr>
          <w:rFonts w:ascii="微软雅黑" w:eastAsia="微软雅黑" w:hAnsi="微软雅黑" w:cs="微软雅黑" w:hint="eastAsia"/>
          <w:spacing w:val="12"/>
          <w:lang w:eastAsia="zh-CN"/>
        </w:rPr>
        <w:t>棉花期货</w:t>
      </w:r>
      <w:proofErr w:type="gramStart"/>
      <w:r w:rsidRPr="00F15E85">
        <w:rPr>
          <w:rFonts w:ascii="微软雅黑" w:eastAsia="微软雅黑" w:hAnsi="微软雅黑" w:cs="微软雅黑" w:hint="eastAsia"/>
          <w:spacing w:val="12"/>
          <w:lang w:eastAsia="zh-CN"/>
        </w:rPr>
        <w:t>周二收跌</w:t>
      </w:r>
      <w:proofErr w:type="gramEnd"/>
      <w:r w:rsidRPr="00F15E85">
        <w:rPr>
          <w:rFonts w:ascii="微软雅黑" w:eastAsia="微软雅黑" w:hAnsi="微软雅黑" w:cs="微软雅黑" w:hint="eastAsia"/>
          <w:spacing w:val="12"/>
          <w:lang w:eastAsia="zh-CN"/>
        </w:rPr>
        <w:t>，并触及逾三周新低，市场仍在期待晚些时候公布的美国农业部月度供需报告。交投最活跃的</w:t>
      </w:r>
      <w:r w:rsidRPr="00F15E85">
        <w:rPr>
          <w:rFonts w:ascii="微软雅黑" w:eastAsia="微软雅黑" w:hAnsi="微软雅黑" w:cs="微软雅黑"/>
          <w:spacing w:val="12"/>
          <w:lang w:eastAsia="zh-CN"/>
        </w:rPr>
        <w:t>ICE 12</w:t>
      </w:r>
      <w:r w:rsidRPr="00F15E85">
        <w:rPr>
          <w:rFonts w:ascii="微软雅黑" w:eastAsia="微软雅黑" w:hAnsi="微软雅黑" w:cs="微软雅黑" w:hint="eastAsia"/>
          <w:spacing w:val="12"/>
          <w:lang w:eastAsia="zh-CN"/>
        </w:rPr>
        <w:t>月</w:t>
      </w:r>
      <w:proofErr w:type="gramStart"/>
      <w:r w:rsidRPr="00F15E85">
        <w:rPr>
          <w:rFonts w:ascii="微软雅黑" w:eastAsia="微软雅黑" w:hAnsi="微软雅黑" w:cs="微软雅黑" w:hint="eastAsia"/>
          <w:spacing w:val="12"/>
          <w:lang w:eastAsia="zh-CN"/>
        </w:rPr>
        <w:t>期棉收跌</w:t>
      </w:r>
      <w:proofErr w:type="gramEnd"/>
      <w:r w:rsidRPr="00F15E85">
        <w:rPr>
          <w:rFonts w:ascii="微软雅黑" w:eastAsia="微软雅黑" w:hAnsi="微软雅黑" w:cs="微软雅黑"/>
          <w:spacing w:val="12"/>
          <w:lang w:eastAsia="zh-CN"/>
        </w:rPr>
        <w:t>0.50</w:t>
      </w:r>
      <w:r w:rsidRPr="00F15E85">
        <w:rPr>
          <w:rFonts w:ascii="微软雅黑" w:eastAsia="微软雅黑" w:hAnsi="微软雅黑" w:cs="微软雅黑" w:hint="eastAsia"/>
          <w:spacing w:val="12"/>
          <w:lang w:eastAsia="zh-CN"/>
        </w:rPr>
        <w:t>美分或</w:t>
      </w:r>
      <w:r w:rsidRPr="00F15E85">
        <w:rPr>
          <w:rFonts w:ascii="微软雅黑" w:eastAsia="微软雅黑" w:hAnsi="微软雅黑" w:cs="微软雅黑"/>
          <w:spacing w:val="12"/>
          <w:lang w:eastAsia="zh-CN"/>
        </w:rPr>
        <w:t>0.70%</w:t>
      </w:r>
      <w:r w:rsidRPr="00F15E85">
        <w:rPr>
          <w:rFonts w:ascii="微软雅黑" w:eastAsia="微软雅黑" w:hAnsi="微软雅黑" w:cs="微软雅黑" w:hint="eastAsia"/>
          <w:spacing w:val="12"/>
          <w:lang w:eastAsia="zh-CN"/>
        </w:rPr>
        <w:t>，</w:t>
      </w:r>
      <w:proofErr w:type="gramStart"/>
      <w:r w:rsidRPr="00F15E85">
        <w:rPr>
          <w:rFonts w:ascii="微软雅黑" w:eastAsia="微软雅黑" w:hAnsi="微软雅黑" w:cs="微软雅黑" w:hint="eastAsia"/>
          <w:spacing w:val="12"/>
          <w:lang w:eastAsia="zh-CN"/>
        </w:rPr>
        <w:t>结算价报</w:t>
      </w:r>
      <w:proofErr w:type="gramEnd"/>
      <w:r w:rsidRPr="00F15E85">
        <w:rPr>
          <w:rFonts w:ascii="微软雅黑" w:eastAsia="微软雅黑" w:hAnsi="微软雅黑" w:cs="微软雅黑"/>
          <w:spacing w:val="12"/>
          <w:lang w:eastAsia="zh-CN"/>
        </w:rPr>
        <w:t>70.55</w:t>
      </w:r>
      <w:r w:rsidRPr="00F15E85">
        <w:rPr>
          <w:rFonts w:ascii="微软雅黑" w:eastAsia="微软雅黑" w:hAnsi="微软雅黑" w:cs="微软雅黑" w:hint="eastAsia"/>
          <w:spacing w:val="12"/>
          <w:lang w:eastAsia="zh-CN"/>
        </w:rPr>
        <w:t>美分</w:t>
      </w:r>
      <w:r w:rsidRPr="00F15E85">
        <w:rPr>
          <w:rFonts w:ascii="微软雅黑" w:eastAsia="微软雅黑" w:hAnsi="微软雅黑" w:cs="微软雅黑"/>
          <w:spacing w:val="12"/>
          <w:lang w:eastAsia="zh-CN"/>
        </w:rPr>
        <w:t>/</w:t>
      </w:r>
      <w:r w:rsidRPr="00F15E85">
        <w:rPr>
          <w:rFonts w:ascii="微软雅黑" w:eastAsia="微软雅黑" w:hAnsi="微软雅黑" w:cs="微软雅黑" w:hint="eastAsia"/>
          <w:spacing w:val="12"/>
          <w:lang w:eastAsia="zh-CN"/>
        </w:rPr>
        <w:t>磅。</w:t>
      </w:r>
    </w:p>
    <w:p w:rsidR="00597406" w:rsidRDefault="00F15E85" w:rsidP="00F15E85">
      <w:pPr>
        <w:spacing w:before="103" w:line="256" w:lineRule="auto"/>
        <w:ind w:right="743" w:firstLineChars="200" w:firstLine="468"/>
        <w:jc w:val="both"/>
        <w:rPr>
          <w:rFonts w:ascii="微软雅黑" w:eastAsia="微软雅黑" w:hAnsi="微软雅黑" w:cs="微软雅黑"/>
          <w:spacing w:val="12"/>
          <w:lang w:eastAsia="zh-CN"/>
        </w:rPr>
      </w:pPr>
      <w:r w:rsidRPr="00F15E85">
        <w:rPr>
          <w:rFonts w:ascii="微软雅黑" w:eastAsia="微软雅黑" w:hAnsi="微软雅黑" w:cs="微软雅黑" w:hint="eastAsia"/>
          <w:spacing w:val="12"/>
          <w:lang w:eastAsia="zh-CN"/>
        </w:rPr>
        <w:lastRenderedPageBreak/>
        <w:t>美国农业部（</w:t>
      </w:r>
      <w:r w:rsidRPr="00F15E85">
        <w:rPr>
          <w:rFonts w:ascii="微软雅黑" w:eastAsia="微软雅黑" w:hAnsi="微软雅黑" w:cs="微软雅黑"/>
          <w:spacing w:val="12"/>
          <w:lang w:eastAsia="zh-CN"/>
        </w:rPr>
        <w:t>USDA</w:t>
      </w:r>
      <w:r w:rsidRPr="00F15E85">
        <w:rPr>
          <w:rFonts w:ascii="微软雅黑" w:eastAsia="微软雅黑" w:hAnsi="微软雅黑" w:cs="微软雅黑" w:hint="eastAsia"/>
          <w:spacing w:val="12"/>
          <w:lang w:eastAsia="zh-CN"/>
        </w:rPr>
        <w:t>）发布</w:t>
      </w:r>
      <w:r w:rsidRPr="00F15E85">
        <w:rPr>
          <w:rFonts w:ascii="微软雅黑" w:eastAsia="微软雅黑" w:hAnsi="微软雅黑" w:cs="微软雅黑"/>
          <w:spacing w:val="12"/>
          <w:lang w:eastAsia="zh-CN"/>
        </w:rPr>
        <w:t>2024/25</w:t>
      </w:r>
      <w:r w:rsidRPr="00F15E85">
        <w:rPr>
          <w:rFonts w:ascii="微软雅黑" w:eastAsia="微软雅黑" w:hAnsi="微软雅黑" w:cs="微软雅黑" w:hint="eastAsia"/>
          <w:spacing w:val="12"/>
          <w:lang w:eastAsia="zh-CN"/>
        </w:rPr>
        <w:t>年度作物实播面积报告，美棉新年度实播面积在</w:t>
      </w:r>
      <w:r w:rsidRPr="00F15E85">
        <w:rPr>
          <w:rFonts w:ascii="微软雅黑" w:eastAsia="微软雅黑" w:hAnsi="微软雅黑" w:cs="微软雅黑"/>
          <w:spacing w:val="12"/>
          <w:lang w:eastAsia="zh-CN"/>
        </w:rPr>
        <w:t>1167.0</w:t>
      </w:r>
      <w:r w:rsidRPr="00F15E85">
        <w:rPr>
          <w:rFonts w:ascii="微软雅黑" w:eastAsia="微软雅黑" w:hAnsi="微软雅黑" w:cs="微软雅黑" w:hint="eastAsia"/>
          <w:spacing w:val="12"/>
          <w:lang w:eastAsia="zh-CN"/>
        </w:rPr>
        <w:t>万英亩，同比增加</w:t>
      </w:r>
      <w:r w:rsidRPr="00F15E85">
        <w:rPr>
          <w:rFonts w:ascii="微软雅黑" w:eastAsia="微软雅黑" w:hAnsi="微软雅黑" w:cs="微软雅黑"/>
          <w:spacing w:val="12"/>
          <w:lang w:eastAsia="zh-CN"/>
        </w:rPr>
        <w:t>14.1%</w:t>
      </w:r>
      <w:r w:rsidRPr="00F15E85">
        <w:rPr>
          <w:rFonts w:ascii="微软雅黑" w:eastAsia="微软雅黑" w:hAnsi="微软雅黑" w:cs="微软雅黑" w:hint="eastAsia"/>
          <w:spacing w:val="12"/>
          <w:lang w:eastAsia="zh-CN"/>
        </w:rPr>
        <w:t>。由于今年全美棉区生长条件相对较高，同步美国棉花生长进度也较好，从种植至目前棉花现蕾各地区棉株生长基本未受土壤缺墒影响，</w:t>
      </w:r>
      <w:r w:rsidRPr="00F15E85">
        <w:rPr>
          <w:rFonts w:ascii="微软雅黑" w:eastAsia="微软雅黑" w:hAnsi="微软雅黑" w:cs="微软雅黑"/>
          <w:spacing w:val="12"/>
          <w:lang w:eastAsia="zh-CN"/>
        </w:rPr>
        <w:t>2024</w:t>
      </w:r>
      <w:r w:rsidRPr="00F15E85">
        <w:rPr>
          <w:rFonts w:ascii="微软雅黑" w:eastAsia="微软雅黑" w:hAnsi="微软雅黑" w:cs="微软雅黑" w:hint="eastAsia"/>
          <w:spacing w:val="12"/>
          <w:lang w:eastAsia="zh-CN"/>
        </w:rPr>
        <w:t>年美国棉花种植面积上涨符合预期。</w:t>
      </w:r>
    </w:p>
    <w:p w:rsidR="00F15E85" w:rsidRDefault="00F15E85" w:rsidP="00F15E85">
      <w:pPr>
        <w:spacing w:before="103" w:line="256" w:lineRule="auto"/>
        <w:ind w:right="743" w:firstLineChars="200" w:firstLine="468"/>
        <w:jc w:val="both"/>
        <w:rPr>
          <w:rFonts w:ascii="微软雅黑" w:eastAsia="微软雅黑" w:hAnsi="微软雅黑" w:cs="微软雅黑"/>
          <w:spacing w:val="12"/>
          <w:lang w:eastAsia="zh-CN"/>
        </w:rPr>
      </w:pPr>
      <w:r w:rsidRPr="00F15E85">
        <w:rPr>
          <w:rFonts w:ascii="微软雅黑" w:eastAsia="微软雅黑" w:hAnsi="微软雅黑" w:cs="微软雅黑" w:hint="eastAsia"/>
          <w:spacing w:val="12"/>
          <w:lang w:eastAsia="zh-CN"/>
        </w:rPr>
        <w:t>美</w:t>
      </w:r>
      <w:proofErr w:type="gramStart"/>
      <w:r w:rsidRPr="00F15E85">
        <w:rPr>
          <w:rFonts w:ascii="微软雅黑" w:eastAsia="微软雅黑" w:hAnsi="微软雅黑" w:cs="微软雅黑" w:hint="eastAsia"/>
          <w:spacing w:val="12"/>
          <w:lang w:eastAsia="zh-CN"/>
        </w:rPr>
        <w:t>棉主力</w:t>
      </w:r>
      <w:proofErr w:type="gramEnd"/>
      <w:r w:rsidRPr="00F15E85">
        <w:rPr>
          <w:rFonts w:ascii="微软雅黑" w:eastAsia="微软雅黑" w:hAnsi="微软雅黑" w:cs="微软雅黑" w:hint="eastAsia"/>
          <w:spacing w:val="12"/>
          <w:lang w:eastAsia="zh-CN"/>
        </w:rPr>
        <w:t>价格关注上方压力</w:t>
      </w:r>
      <w:r w:rsidRPr="00F15E85">
        <w:rPr>
          <w:rFonts w:ascii="微软雅黑" w:eastAsia="微软雅黑" w:hAnsi="微软雅黑" w:cs="微软雅黑"/>
          <w:spacing w:val="12"/>
          <w:lang w:eastAsia="zh-CN"/>
        </w:rPr>
        <w:t>78.0</w:t>
      </w:r>
      <w:r w:rsidRPr="00F15E85">
        <w:rPr>
          <w:rFonts w:ascii="微软雅黑" w:eastAsia="微软雅黑" w:hAnsi="微软雅黑" w:cs="微软雅黑" w:hint="eastAsia"/>
          <w:spacing w:val="12"/>
          <w:lang w:eastAsia="zh-CN"/>
        </w:rPr>
        <w:t>美分</w:t>
      </w:r>
      <w:r w:rsidRPr="00F15E85">
        <w:rPr>
          <w:rFonts w:ascii="微软雅黑" w:eastAsia="微软雅黑" w:hAnsi="微软雅黑" w:cs="微软雅黑"/>
          <w:spacing w:val="12"/>
          <w:lang w:eastAsia="zh-CN"/>
        </w:rPr>
        <w:t>/</w:t>
      </w:r>
      <w:r w:rsidRPr="00F15E85">
        <w:rPr>
          <w:rFonts w:ascii="微软雅黑" w:eastAsia="微软雅黑" w:hAnsi="微软雅黑" w:cs="微软雅黑" w:hint="eastAsia"/>
          <w:spacing w:val="12"/>
          <w:lang w:eastAsia="zh-CN"/>
        </w:rPr>
        <w:t>磅，下方支撑</w:t>
      </w:r>
      <w:r w:rsidRPr="00F15E85">
        <w:rPr>
          <w:rFonts w:ascii="微软雅黑" w:eastAsia="微软雅黑" w:hAnsi="微软雅黑" w:cs="微软雅黑"/>
          <w:spacing w:val="12"/>
          <w:lang w:eastAsia="zh-CN"/>
        </w:rPr>
        <w:t>65.0</w:t>
      </w:r>
      <w:r w:rsidRPr="00F15E85">
        <w:rPr>
          <w:rFonts w:ascii="微软雅黑" w:eastAsia="微软雅黑" w:hAnsi="微软雅黑" w:cs="微软雅黑" w:hint="eastAsia"/>
          <w:spacing w:val="12"/>
          <w:lang w:eastAsia="zh-CN"/>
        </w:rPr>
        <w:t>美分</w:t>
      </w:r>
      <w:r w:rsidRPr="00F15E85">
        <w:rPr>
          <w:rFonts w:ascii="微软雅黑" w:eastAsia="微软雅黑" w:hAnsi="微软雅黑" w:cs="微软雅黑"/>
          <w:spacing w:val="12"/>
          <w:lang w:eastAsia="zh-CN"/>
        </w:rPr>
        <w:t>/</w:t>
      </w:r>
      <w:r w:rsidRPr="00F15E85">
        <w:rPr>
          <w:rFonts w:ascii="微软雅黑" w:eastAsia="微软雅黑" w:hAnsi="微软雅黑" w:cs="微软雅黑" w:hint="eastAsia"/>
          <w:spacing w:val="12"/>
          <w:lang w:eastAsia="zh-CN"/>
        </w:rPr>
        <w:t>磅。建议</w:t>
      </w:r>
      <w:r w:rsidRPr="00F15E85">
        <w:rPr>
          <w:rFonts w:ascii="微软雅黑" w:eastAsia="微软雅黑" w:hAnsi="微软雅黑" w:cs="微软雅黑"/>
          <w:spacing w:val="12"/>
          <w:lang w:eastAsia="zh-CN"/>
        </w:rPr>
        <w:t>12</w:t>
      </w:r>
      <w:r w:rsidRPr="00F15E85">
        <w:rPr>
          <w:rFonts w:ascii="微软雅黑" w:eastAsia="微软雅黑" w:hAnsi="微软雅黑" w:cs="微软雅黑" w:hint="eastAsia"/>
          <w:spacing w:val="12"/>
          <w:lang w:eastAsia="zh-CN"/>
        </w:rPr>
        <w:t>月</w:t>
      </w:r>
      <w:r w:rsidRPr="00F15E85">
        <w:rPr>
          <w:rFonts w:ascii="微软雅黑" w:eastAsia="微软雅黑" w:hAnsi="微软雅黑" w:cs="微软雅黑"/>
          <w:spacing w:val="12"/>
          <w:lang w:eastAsia="zh-CN"/>
        </w:rPr>
        <w:t xml:space="preserve"> ICE </w:t>
      </w:r>
      <w:proofErr w:type="gramStart"/>
      <w:r w:rsidRPr="00F15E85">
        <w:rPr>
          <w:rFonts w:ascii="微软雅黑" w:eastAsia="微软雅黑" w:hAnsi="微软雅黑" w:cs="微软雅黑" w:hint="eastAsia"/>
          <w:spacing w:val="12"/>
          <w:lang w:eastAsia="zh-CN"/>
        </w:rPr>
        <w:t>期棉短期</w:t>
      </w:r>
      <w:proofErr w:type="gramEnd"/>
      <w:r w:rsidRPr="00F15E85">
        <w:rPr>
          <w:rFonts w:ascii="微软雅黑" w:eastAsia="微软雅黑" w:hAnsi="微软雅黑" w:cs="微软雅黑" w:hint="eastAsia"/>
          <w:spacing w:val="12"/>
          <w:lang w:eastAsia="zh-CN"/>
        </w:rPr>
        <w:t>观望。</w:t>
      </w:r>
    </w:p>
    <w:p w:rsidR="003476C9" w:rsidRPr="003476C9" w:rsidRDefault="003476C9" w:rsidP="00F15E85">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F15E85" w:rsidP="00DE665D">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29655" cy="1733550"/>
            <wp:effectExtent l="0" t="0" r="4445" b="0"/>
            <wp:docPr id="3" name="图片 3" descr="QQ截图2024071008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QQ截图202407100810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5187" cy="1735115"/>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597406" w:rsidRPr="00597406" w:rsidRDefault="00597406" w:rsidP="00597406">
      <w:pPr>
        <w:spacing w:before="103" w:line="256" w:lineRule="auto"/>
        <w:ind w:right="743" w:firstLineChars="200" w:firstLine="468"/>
        <w:jc w:val="both"/>
        <w:rPr>
          <w:rFonts w:ascii="微软雅黑" w:eastAsia="微软雅黑" w:hAnsi="微软雅黑" w:cs="微软雅黑"/>
          <w:spacing w:val="12"/>
          <w:lang w:eastAsia="zh-CN"/>
        </w:rPr>
      </w:pPr>
      <w:r w:rsidRPr="00597406">
        <w:rPr>
          <w:rFonts w:ascii="微软雅黑" w:eastAsia="微软雅黑" w:hAnsi="微软雅黑" w:cs="微软雅黑" w:hint="eastAsia"/>
          <w:spacing w:val="12"/>
          <w:lang w:eastAsia="zh-CN"/>
        </w:rPr>
        <w:t>洲际期货交易所（</w:t>
      </w:r>
      <w:r w:rsidRPr="00597406">
        <w:rPr>
          <w:rFonts w:ascii="微软雅黑" w:eastAsia="微软雅黑" w:hAnsi="微软雅黑" w:cs="微软雅黑"/>
          <w:spacing w:val="12"/>
          <w:lang w:eastAsia="zh-CN"/>
        </w:rPr>
        <w:t>ICE</w:t>
      </w:r>
      <w:r w:rsidRPr="00597406">
        <w:rPr>
          <w:rFonts w:ascii="微软雅黑" w:eastAsia="微软雅黑" w:hAnsi="微软雅黑" w:cs="微软雅黑" w:hint="eastAsia"/>
          <w:spacing w:val="12"/>
          <w:lang w:eastAsia="zh-CN"/>
        </w:rPr>
        <w:t>）原糖期货</w:t>
      </w:r>
      <w:proofErr w:type="gramStart"/>
      <w:r w:rsidRPr="00597406">
        <w:rPr>
          <w:rFonts w:ascii="微软雅黑" w:eastAsia="微软雅黑" w:hAnsi="微软雅黑" w:cs="微软雅黑" w:hint="eastAsia"/>
          <w:spacing w:val="12"/>
          <w:lang w:eastAsia="zh-CN"/>
        </w:rPr>
        <w:t>周二收跌</w:t>
      </w:r>
      <w:proofErr w:type="gramEnd"/>
      <w:r w:rsidRPr="00597406">
        <w:rPr>
          <w:rFonts w:ascii="微软雅黑" w:eastAsia="微软雅黑" w:hAnsi="微软雅黑" w:cs="微软雅黑" w:hint="eastAsia"/>
          <w:spacing w:val="12"/>
          <w:lang w:eastAsia="zh-CN"/>
        </w:rPr>
        <w:t>逾</w:t>
      </w:r>
      <w:r w:rsidRPr="00597406">
        <w:rPr>
          <w:rFonts w:ascii="微软雅黑" w:eastAsia="微软雅黑" w:hAnsi="微软雅黑" w:cs="微软雅黑"/>
          <w:spacing w:val="12"/>
          <w:lang w:eastAsia="zh-CN"/>
        </w:rPr>
        <w:t>2%</w:t>
      </w:r>
      <w:r w:rsidRPr="00597406">
        <w:rPr>
          <w:rFonts w:ascii="微软雅黑" w:eastAsia="微软雅黑" w:hAnsi="微软雅黑" w:cs="微软雅黑" w:hint="eastAsia"/>
          <w:spacing w:val="12"/>
          <w:lang w:eastAsia="zh-CN"/>
        </w:rPr>
        <w:t>，因巴西主产区将迎来有利的降雨，可能缓解干旱天气对新年度甘蔗作物影响的担忧。交投最活跃的</w:t>
      </w:r>
      <w:r w:rsidRPr="00597406">
        <w:rPr>
          <w:rFonts w:ascii="微软雅黑" w:eastAsia="微软雅黑" w:hAnsi="微软雅黑" w:cs="微软雅黑"/>
          <w:spacing w:val="12"/>
          <w:lang w:eastAsia="zh-CN"/>
        </w:rPr>
        <w:t>ICE 10</w:t>
      </w:r>
      <w:r w:rsidRPr="00597406">
        <w:rPr>
          <w:rFonts w:ascii="微软雅黑" w:eastAsia="微软雅黑" w:hAnsi="微软雅黑" w:cs="微软雅黑" w:hint="eastAsia"/>
          <w:spacing w:val="12"/>
          <w:lang w:eastAsia="zh-CN"/>
        </w:rPr>
        <w:t>月原糖期货合约</w:t>
      </w:r>
      <w:proofErr w:type="gramStart"/>
      <w:r w:rsidRPr="00597406">
        <w:rPr>
          <w:rFonts w:ascii="微软雅黑" w:eastAsia="微软雅黑" w:hAnsi="微软雅黑" w:cs="微软雅黑" w:hint="eastAsia"/>
          <w:spacing w:val="12"/>
          <w:lang w:eastAsia="zh-CN"/>
        </w:rPr>
        <w:t>收盘收跌</w:t>
      </w:r>
      <w:proofErr w:type="gramEnd"/>
      <w:r w:rsidRPr="00597406">
        <w:rPr>
          <w:rFonts w:ascii="微软雅黑" w:eastAsia="微软雅黑" w:hAnsi="微软雅黑" w:cs="微软雅黑"/>
          <w:spacing w:val="12"/>
          <w:lang w:eastAsia="zh-CN"/>
        </w:rPr>
        <w:t>0.51</w:t>
      </w:r>
      <w:r w:rsidRPr="00597406">
        <w:rPr>
          <w:rFonts w:ascii="微软雅黑" w:eastAsia="微软雅黑" w:hAnsi="微软雅黑" w:cs="微软雅黑" w:hint="eastAsia"/>
          <w:spacing w:val="12"/>
          <w:lang w:eastAsia="zh-CN"/>
        </w:rPr>
        <w:t>美分或</w:t>
      </w:r>
      <w:r w:rsidRPr="00597406">
        <w:rPr>
          <w:rFonts w:ascii="微软雅黑" w:eastAsia="微软雅黑" w:hAnsi="微软雅黑" w:cs="微软雅黑"/>
          <w:spacing w:val="12"/>
          <w:lang w:eastAsia="zh-CN"/>
        </w:rPr>
        <w:t>2.50%</w:t>
      </w:r>
      <w:r w:rsidRPr="00597406">
        <w:rPr>
          <w:rFonts w:ascii="微软雅黑" w:eastAsia="微软雅黑" w:hAnsi="微软雅黑" w:cs="微软雅黑" w:hint="eastAsia"/>
          <w:spacing w:val="12"/>
          <w:lang w:eastAsia="zh-CN"/>
        </w:rPr>
        <w:t>，结算价每磅</w:t>
      </w:r>
      <w:r w:rsidRPr="00597406">
        <w:rPr>
          <w:rFonts w:ascii="微软雅黑" w:eastAsia="微软雅黑" w:hAnsi="微软雅黑" w:cs="微软雅黑"/>
          <w:spacing w:val="12"/>
          <w:lang w:eastAsia="zh-CN"/>
        </w:rPr>
        <w:t>19.62</w:t>
      </w:r>
      <w:r w:rsidRPr="00597406">
        <w:rPr>
          <w:rFonts w:ascii="微软雅黑" w:eastAsia="微软雅黑" w:hAnsi="微软雅黑" w:cs="微软雅黑" w:hint="eastAsia"/>
          <w:spacing w:val="12"/>
          <w:lang w:eastAsia="zh-CN"/>
        </w:rPr>
        <w:t>美分。</w:t>
      </w:r>
    </w:p>
    <w:p w:rsidR="00597406" w:rsidRPr="00597406" w:rsidRDefault="00597406" w:rsidP="00597406">
      <w:pPr>
        <w:spacing w:before="103" w:line="256" w:lineRule="auto"/>
        <w:ind w:right="743" w:firstLineChars="200" w:firstLine="468"/>
        <w:jc w:val="both"/>
        <w:rPr>
          <w:rFonts w:ascii="微软雅黑" w:eastAsia="微软雅黑" w:hAnsi="微软雅黑" w:cs="微软雅黑"/>
          <w:spacing w:val="12"/>
          <w:lang w:eastAsia="zh-CN"/>
        </w:rPr>
      </w:pPr>
      <w:r w:rsidRPr="00597406">
        <w:rPr>
          <w:rFonts w:ascii="微软雅黑" w:eastAsia="微软雅黑" w:hAnsi="微软雅黑" w:cs="微软雅黑" w:hint="eastAsia"/>
          <w:spacing w:val="12"/>
          <w:lang w:eastAsia="zh-CN"/>
        </w:rPr>
        <w:t>巴西出口贸易数据显示，</w:t>
      </w:r>
      <w:r w:rsidRPr="00597406">
        <w:rPr>
          <w:rFonts w:ascii="微软雅黑" w:eastAsia="微软雅黑" w:hAnsi="微软雅黑" w:cs="微软雅黑"/>
          <w:spacing w:val="12"/>
          <w:lang w:eastAsia="zh-CN"/>
        </w:rPr>
        <w:t>6</w:t>
      </w:r>
      <w:r w:rsidRPr="00597406">
        <w:rPr>
          <w:rFonts w:ascii="微软雅黑" w:eastAsia="微软雅黑" w:hAnsi="微软雅黑" w:cs="微软雅黑" w:hint="eastAsia"/>
          <w:spacing w:val="12"/>
          <w:lang w:eastAsia="zh-CN"/>
        </w:rPr>
        <w:t>月巴西食糖出口量为</w:t>
      </w:r>
      <w:r w:rsidRPr="00597406">
        <w:rPr>
          <w:rFonts w:ascii="微软雅黑" w:eastAsia="微软雅黑" w:hAnsi="微软雅黑" w:cs="微软雅黑"/>
          <w:spacing w:val="12"/>
          <w:lang w:eastAsia="zh-CN"/>
        </w:rPr>
        <w:t>320.4</w:t>
      </w:r>
      <w:r w:rsidRPr="00597406">
        <w:rPr>
          <w:rFonts w:ascii="微软雅黑" w:eastAsia="微软雅黑" w:hAnsi="微软雅黑" w:cs="微软雅黑" w:hint="eastAsia"/>
          <w:spacing w:val="12"/>
          <w:lang w:eastAsia="zh-CN"/>
        </w:rPr>
        <w:t>万吨，较去年同期增加</w:t>
      </w:r>
      <w:r w:rsidRPr="00597406">
        <w:rPr>
          <w:rFonts w:ascii="微软雅黑" w:eastAsia="微软雅黑" w:hAnsi="微软雅黑" w:cs="微软雅黑"/>
          <w:spacing w:val="12"/>
          <w:lang w:eastAsia="zh-CN"/>
        </w:rPr>
        <w:t>11.7%</w:t>
      </w:r>
      <w:r w:rsidRPr="00597406">
        <w:rPr>
          <w:rFonts w:ascii="微软雅黑" w:eastAsia="微软雅黑" w:hAnsi="微软雅黑" w:cs="微软雅黑" w:hint="eastAsia"/>
          <w:spacing w:val="12"/>
          <w:lang w:eastAsia="zh-CN"/>
        </w:rPr>
        <w:t>。出口</w:t>
      </w:r>
      <w:proofErr w:type="gramStart"/>
      <w:r w:rsidRPr="00597406">
        <w:rPr>
          <w:rFonts w:ascii="微软雅黑" w:eastAsia="微软雅黑" w:hAnsi="微软雅黑" w:cs="微软雅黑" w:hint="eastAsia"/>
          <w:spacing w:val="12"/>
          <w:lang w:eastAsia="zh-CN"/>
        </w:rPr>
        <w:t>糖维持</w:t>
      </w:r>
      <w:proofErr w:type="gramEnd"/>
      <w:r w:rsidRPr="00597406">
        <w:rPr>
          <w:rFonts w:ascii="微软雅黑" w:eastAsia="微软雅黑" w:hAnsi="微软雅黑" w:cs="微软雅黑" w:hint="eastAsia"/>
          <w:spacing w:val="12"/>
          <w:lang w:eastAsia="zh-CN"/>
        </w:rPr>
        <w:t>增长趋势。另外巴西航运机构</w:t>
      </w:r>
      <w:r w:rsidRPr="00597406">
        <w:rPr>
          <w:rFonts w:ascii="微软雅黑" w:eastAsia="微软雅黑" w:hAnsi="微软雅黑" w:cs="微软雅黑"/>
          <w:spacing w:val="12"/>
          <w:lang w:eastAsia="zh-CN"/>
        </w:rPr>
        <w:t>Williams</w:t>
      </w:r>
      <w:r w:rsidRPr="00597406">
        <w:rPr>
          <w:rFonts w:ascii="微软雅黑" w:eastAsia="微软雅黑" w:hAnsi="微软雅黑" w:cs="微软雅黑" w:hint="eastAsia"/>
          <w:spacing w:val="12"/>
          <w:lang w:eastAsia="zh-CN"/>
        </w:rPr>
        <w:t>发布的数据显示，截至</w:t>
      </w:r>
      <w:r w:rsidRPr="00597406">
        <w:rPr>
          <w:rFonts w:ascii="微软雅黑" w:eastAsia="微软雅黑" w:hAnsi="微软雅黑" w:cs="微软雅黑"/>
          <w:spacing w:val="12"/>
          <w:lang w:eastAsia="zh-CN"/>
        </w:rPr>
        <w:t>7</w:t>
      </w:r>
      <w:r w:rsidRPr="00597406">
        <w:rPr>
          <w:rFonts w:ascii="微软雅黑" w:eastAsia="微软雅黑" w:hAnsi="微软雅黑" w:cs="微软雅黑" w:hint="eastAsia"/>
          <w:spacing w:val="12"/>
          <w:lang w:eastAsia="zh-CN"/>
        </w:rPr>
        <w:t>月</w:t>
      </w:r>
      <w:r w:rsidRPr="00597406">
        <w:rPr>
          <w:rFonts w:ascii="微软雅黑" w:eastAsia="微软雅黑" w:hAnsi="微软雅黑" w:cs="微软雅黑"/>
          <w:spacing w:val="12"/>
          <w:lang w:eastAsia="zh-CN"/>
        </w:rPr>
        <w:t>3</w:t>
      </w:r>
      <w:r w:rsidRPr="00597406">
        <w:rPr>
          <w:rFonts w:ascii="微软雅黑" w:eastAsia="微软雅黑" w:hAnsi="微软雅黑" w:cs="微软雅黑" w:hint="eastAsia"/>
          <w:spacing w:val="12"/>
          <w:lang w:eastAsia="zh-CN"/>
        </w:rPr>
        <w:t>日当周巴西港口等待装运食糖的船只数量为</w:t>
      </w:r>
      <w:r w:rsidRPr="00597406">
        <w:rPr>
          <w:rFonts w:ascii="微软雅黑" w:eastAsia="微软雅黑" w:hAnsi="微软雅黑" w:cs="微软雅黑"/>
          <w:spacing w:val="12"/>
          <w:lang w:eastAsia="zh-CN"/>
        </w:rPr>
        <w:t>96</w:t>
      </w:r>
      <w:r w:rsidRPr="00597406">
        <w:rPr>
          <w:rFonts w:ascii="微软雅黑" w:eastAsia="微软雅黑" w:hAnsi="微软雅黑" w:cs="微软雅黑" w:hint="eastAsia"/>
          <w:spacing w:val="12"/>
          <w:lang w:eastAsia="zh-CN"/>
        </w:rPr>
        <w:t>艘，此前一周为</w:t>
      </w:r>
      <w:r w:rsidRPr="00597406">
        <w:rPr>
          <w:rFonts w:ascii="微软雅黑" w:eastAsia="微软雅黑" w:hAnsi="微软雅黑" w:cs="微软雅黑"/>
          <w:spacing w:val="12"/>
          <w:lang w:eastAsia="zh-CN"/>
        </w:rPr>
        <w:t>99</w:t>
      </w:r>
      <w:r w:rsidRPr="00597406">
        <w:rPr>
          <w:rFonts w:ascii="微软雅黑" w:eastAsia="微软雅黑" w:hAnsi="微软雅黑" w:cs="微软雅黑" w:hint="eastAsia"/>
          <w:spacing w:val="12"/>
          <w:lang w:eastAsia="zh-CN"/>
        </w:rPr>
        <w:t>艘。港口等待装运的食糖数量为</w:t>
      </w:r>
      <w:r w:rsidRPr="00597406">
        <w:rPr>
          <w:rFonts w:ascii="微软雅黑" w:eastAsia="微软雅黑" w:hAnsi="微软雅黑" w:cs="微软雅黑"/>
          <w:spacing w:val="12"/>
          <w:lang w:eastAsia="zh-CN"/>
        </w:rPr>
        <w:t>422.63</w:t>
      </w:r>
      <w:r w:rsidRPr="00597406">
        <w:rPr>
          <w:rFonts w:ascii="微软雅黑" w:eastAsia="微软雅黑" w:hAnsi="微软雅黑" w:cs="微软雅黑" w:hint="eastAsia"/>
          <w:spacing w:val="12"/>
          <w:lang w:eastAsia="zh-CN"/>
        </w:rPr>
        <w:t>万吨，此前一周为</w:t>
      </w:r>
      <w:r w:rsidRPr="00597406">
        <w:rPr>
          <w:rFonts w:ascii="微软雅黑" w:eastAsia="微软雅黑" w:hAnsi="微软雅黑" w:cs="微软雅黑"/>
          <w:spacing w:val="12"/>
          <w:lang w:eastAsia="zh-CN"/>
        </w:rPr>
        <w:t>437.63</w:t>
      </w:r>
      <w:r w:rsidRPr="00597406">
        <w:rPr>
          <w:rFonts w:ascii="微软雅黑" w:eastAsia="微软雅黑" w:hAnsi="微软雅黑" w:cs="微软雅黑" w:hint="eastAsia"/>
          <w:spacing w:val="12"/>
          <w:lang w:eastAsia="zh-CN"/>
        </w:rPr>
        <w:t>万吨。当周等待装运出口的食糖船只数量小幅减少，但等待装运</w:t>
      </w:r>
      <w:proofErr w:type="gramStart"/>
      <w:r w:rsidRPr="00597406">
        <w:rPr>
          <w:rFonts w:ascii="微软雅黑" w:eastAsia="微软雅黑" w:hAnsi="微软雅黑" w:cs="微软雅黑" w:hint="eastAsia"/>
          <w:spacing w:val="12"/>
          <w:lang w:eastAsia="zh-CN"/>
        </w:rPr>
        <w:t>糖数量</w:t>
      </w:r>
      <w:proofErr w:type="gramEnd"/>
      <w:r w:rsidRPr="00597406">
        <w:rPr>
          <w:rFonts w:ascii="微软雅黑" w:eastAsia="微软雅黑" w:hAnsi="微软雅黑" w:cs="微软雅黑" w:hint="eastAsia"/>
          <w:spacing w:val="12"/>
          <w:lang w:eastAsia="zh-CN"/>
        </w:rPr>
        <w:t>仍较大。</w:t>
      </w:r>
    </w:p>
    <w:p w:rsidR="00DE665D" w:rsidRDefault="00597406" w:rsidP="00597406">
      <w:pPr>
        <w:spacing w:before="103" w:line="256" w:lineRule="auto"/>
        <w:ind w:right="743" w:firstLineChars="200" w:firstLine="468"/>
        <w:jc w:val="both"/>
        <w:rPr>
          <w:rFonts w:ascii="微软雅黑" w:eastAsia="微软雅黑" w:hAnsi="微软雅黑" w:cs="微软雅黑"/>
          <w:spacing w:val="12"/>
          <w:lang w:eastAsia="zh-CN"/>
        </w:rPr>
      </w:pPr>
      <w:proofErr w:type="gramStart"/>
      <w:r w:rsidRPr="00597406">
        <w:rPr>
          <w:rFonts w:ascii="微软雅黑" w:eastAsia="微软雅黑" w:hAnsi="微软雅黑" w:cs="微软雅黑" w:hint="eastAsia"/>
          <w:spacing w:val="12"/>
          <w:lang w:eastAsia="zh-CN"/>
        </w:rPr>
        <w:t>美糖主力</w:t>
      </w:r>
      <w:proofErr w:type="gramEnd"/>
      <w:r w:rsidRPr="00597406">
        <w:rPr>
          <w:rFonts w:ascii="微软雅黑" w:eastAsia="微软雅黑" w:hAnsi="微软雅黑" w:cs="微软雅黑" w:hint="eastAsia"/>
          <w:spacing w:val="12"/>
          <w:lang w:eastAsia="zh-CN"/>
        </w:rPr>
        <w:t>价格关注上方压力</w:t>
      </w:r>
      <w:r w:rsidRPr="00597406">
        <w:rPr>
          <w:rFonts w:ascii="微软雅黑" w:eastAsia="微软雅黑" w:hAnsi="微软雅黑" w:cs="微软雅黑"/>
          <w:spacing w:val="12"/>
          <w:lang w:eastAsia="zh-CN"/>
        </w:rPr>
        <w:t>20.5</w:t>
      </w:r>
      <w:r w:rsidRPr="00597406">
        <w:rPr>
          <w:rFonts w:ascii="微软雅黑" w:eastAsia="微软雅黑" w:hAnsi="微软雅黑" w:cs="微软雅黑" w:hint="eastAsia"/>
          <w:spacing w:val="12"/>
          <w:lang w:eastAsia="zh-CN"/>
        </w:rPr>
        <w:t>美分</w:t>
      </w:r>
      <w:r w:rsidRPr="00597406">
        <w:rPr>
          <w:rFonts w:ascii="微软雅黑" w:eastAsia="微软雅黑" w:hAnsi="微软雅黑" w:cs="微软雅黑"/>
          <w:spacing w:val="12"/>
          <w:lang w:eastAsia="zh-CN"/>
        </w:rPr>
        <w:t>/</w:t>
      </w:r>
      <w:r w:rsidRPr="00597406">
        <w:rPr>
          <w:rFonts w:ascii="微软雅黑" w:eastAsia="微软雅黑" w:hAnsi="微软雅黑" w:cs="微软雅黑" w:hint="eastAsia"/>
          <w:spacing w:val="12"/>
          <w:lang w:eastAsia="zh-CN"/>
        </w:rPr>
        <w:t>磅，下方支撑</w:t>
      </w:r>
      <w:r w:rsidRPr="00597406">
        <w:rPr>
          <w:rFonts w:ascii="微软雅黑" w:eastAsia="微软雅黑" w:hAnsi="微软雅黑" w:cs="微软雅黑"/>
          <w:spacing w:val="12"/>
          <w:lang w:eastAsia="zh-CN"/>
        </w:rPr>
        <w:t>19.0</w:t>
      </w:r>
      <w:r w:rsidRPr="00597406">
        <w:rPr>
          <w:rFonts w:ascii="微软雅黑" w:eastAsia="微软雅黑" w:hAnsi="微软雅黑" w:cs="微软雅黑" w:hint="eastAsia"/>
          <w:spacing w:val="12"/>
          <w:lang w:eastAsia="zh-CN"/>
        </w:rPr>
        <w:t>美分</w:t>
      </w:r>
      <w:r w:rsidRPr="00597406">
        <w:rPr>
          <w:rFonts w:ascii="微软雅黑" w:eastAsia="微软雅黑" w:hAnsi="微软雅黑" w:cs="微软雅黑"/>
          <w:spacing w:val="12"/>
          <w:lang w:eastAsia="zh-CN"/>
        </w:rPr>
        <w:t>/</w:t>
      </w:r>
      <w:r w:rsidRPr="00597406">
        <w:rPr>
          <w:rFonts w:ascii="微软雅黑" w:eastAsia="微软雅黑" w:hAnsi="微软雅黑" w:cs="微软雅黑" w:hint="eastAsia"/>
          <w:spacing w:val="12"/>
          <w:lang w:eastAsia="zh-CN"/>
        </w:rPr>
        <w:t>磅。建议</w:t>
      </w:r>
      <w:r w:rsidRPr="00597406">
        <w:rPr>
          <w:rFonts w:ascii="微软雅黑" w:eastAsia="微软雅黑" w:hAnsi="微软雅黑" w:cs="微软雅黑"/>
          <w:spacing w:val="12"/>
          <w:lang w:eastAsia="zh-CN"/>
        </w:rPr>
        <w:t>10</w:t>
      </w:r>
      <w:r w:rsidRPr="00597406">
        <w:rPr>
          <w:rFonts w:ascii="微软雅黑" w:eastAsia="微软雅黑" w:hAnsi="微软雅黑" w:cs="微软雅黑" w:hint="eastAsia"/>
          <w:spacing w:val="12"/>
          <w:lang w:eastAsia="zh-CN"/>
        </w:rPr>
        <w:t>月</w:t>
      </w:r>
      <w:r w:rsidRPr="00597406">
        <w:rPr>
          <w:rFonts w:ascii="微软雅黑" w:eastAsia="微软雅黑" w:hAnsi="微软雅黑" w:cs="微软雅黑"/>
          <w:spacing w:val="12"/>
          <w:lang w:eastAsia="zh-CN"/>
        </w:rPr>
        <w:t xml:space="preserve"> ICE </w:t>
      </w:r>
      <w:proofErr w:type="gramStart"/>
      <w:r w:rsidRPr="00597406">
        <w:rPr>
          <w:rFonts w:ascii="微软雅黑" w:eastAsia="微软雅黑" w:hAnsi="微软雅黑" w:cs="微软雅黑" w:hint="eastAsia"/>
          <w:spacing w:val="12"/>
          <w:lang w:eastAsia="zh-CN"/>
        </w:rPr>
        <w:t>期糖短期</w:t>
      </w:r>
      <w:proofErr w:type="gramEnd"/>
      <w:r w:rsidRPr="00597406">
        <w:rPr>
          <w:rFonts w:ascii="微软雅黑" w:eastAsia="微软雅黑" w:hAnsi="微软雅黑" w:cs="微软雅黑" w:hint="eastAsia"/>
          <w:spacing w:val="12"/>
          <w:lang w:eastAsia="zh-CN"/>
        </w:rPr>
        <w:t>观望。</w:t>
      </w:r>
    </w:p>
    <w:p w:rsidR="003476C9" w:rsidRPr="005C2240" w:rsidRDefault="003476C9" w:rsidP="003476C9">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3476C9" w:rsidRDefault="00597406" w:rsidP="003476C9">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168390" cy="1752600"/>
            <wp:effectExtent l="0" t="0" r="3810" b="0"/>
            <wp:docPr id="12" name="图片 12" descr="QQ截图2024071008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QQ截图202407100810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1251" cy="1753413"/>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spacing w:val="7"/>
          <w:lang w:eastAsia="zh-CN"/>
        </w:rPr>
      </w:pPr>
      <w:bookmarkStart w:id="2" w:name="_GoBack"/>
      <w:bookmarkEnd w:id="2"/>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rFonts w:eastAsiaTheme="minorEastAsia"/>
          <w:lang w:eastAsia="zh-CN"/>
        </w:rPr>
      </w:pPr>
    </w:p>
    <w:p w:rsidR="00C169A2" w:rsidRDefault="00C169A2">
      <w:pPr>
        <w:spacing w:before="34" w:line="569" w:lineRule="exact"/>
        <w:ind w:firstLine="6421"/>
        <w:rPr>
          <w:rFonts w:eastAsiaTheme="minorEastAsia"/>
          <w:lang w:eastAsia="zh-CN"/>
        </w:rPr>
      </w:pPr>
    </w:p>
    <w:p w:rsidR="00C169A2" w:rsidRPr="00C169A2" w:rsidRDefault="00C169A2">
      <w:pPr>
        <w:spacing w:before="34" w:line="569" w:lineRule="exact"/>
        <w:ind w:firstLine="6421"/>
        <w:rPr>
          <w:rFonts w:eastAsiaTheme="minorEastAsia"/>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717" w:rsidRDefault="00236717">
      <w:r>
        <w:separator/>
      </w:r>
    </w:p>
  </w:endnote>
  <w:endnote w:type="continuationSeparator" w:id="0">
    <w:p w:rsidR="00236717" w:rsidRDefault="00236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F584B">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F584B">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717" w:rsidRDefault="00236717">
      <w:r>
        <w:separator/>
      </w:r>
    </w:p>
  </w:footnote>
  <w:footnote w:type="continuationSeparator" w:id="0">
    <w:p w:rsidR="00236717" w:rsidRDefault="002367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4D87"/>
    <w:rsid w:val="00017EDD"/>
    <w:rsid w:val="00033BB5"/>
    <w:rsid w:val="00060769"/>
    <w:rsid w:val="00072F2D"/>
    <w:rsid w:val="00097D7E"/>
    <w:rsid w:val="000A785F"/>
    <w:rsid w:val="000B2865"/>
    <w:rsid w:val="000C024B"/>
    <w:rsid w:val="000C5FCD"/>
    <w:rsid w:val="00104BEA"/>
    <w:rsid w:val="001072C6"/>
    <w:rsid w:val="0012299F"/>
    <w:rsid w:val="00126F9A"/>
    <w:rsid w:val="001304A2"/>
    <w:rsid w:val="00135663"/>
    <w:rsid w:val="001431C1"/>
    <w:rsid w:val="00143C3D"/>
    <w:rsid w:val="00153957"/>
    <w:rsid w:val="00166ADC"/>
    <w:rsid w:val="0018099E"/>
    <w:rsid w:val="00181D4B"/>
    <w:rsid w:val="001C07A0"/>
    <w:rsid w:val="001E0DED"/>
    <w:rsid w:val="001F19ED"/>
    <w:rsid w:val="001F635C"/>
    <w:rsid w:val="001F6CFC"/>
    <w:rsid w:val="0020092B"/>
    <w:rsid w:val="00216CCD"/>
    <w:rsid w:val="0023500F"/>
    <w:rsid w:val="00236717"/>
    <w:rsid w:val="00243413"/>
    <w:rsid w:val="00267E6D"/>
    <w:rsid w:val="0029035C"/>
    <w:rsid w:val="002A226B"/>
    <w:rsid w:val="002C4D45"/>
    <w:rsid w:val="003008B4"/>
    <w:rsid w:val="003020F8"/>
    <w:rsid w:val="00303AE0"/>
    <w:rsid w:val="0031740A"/>
    <w:rsid w:val="00322591"/>
    <w:rsid w:val="003476C9"/>
    <w:rsid w:val="00347E74"/>
    <w:rsid w:val="0035249F"/>
    <w:rsid w:val="0036147E"/>
    <w:rsid w:val="00364B5D"/>
    <w:rsid w:val="003812E8"/>
    <w:rsid w:val="00382260"/>
    <w:rsid w:val="00394C16"/>
    <w:rsid w:val="00397F61"/>
    <w:rsid w:val="003A0146"/>
    <w:rsid w:val="003C2FFD"/>
    <w:rsid w:val="003C3D25"/>
    <w:rsid w:val="003C56B9"/>
    <w:rsid w:val="003D0C08"/>
    <w:rsid w:val="003D21ED"/>
    <w:rsid w:val="003D543B"/>
    <w:rsid w:val="003F584B"/>
    <w:rsid w:val="00404EFC"/>
    <w:rsid w:val="0042016F"/>
    <w:rsid w:val="00434DFC"/>
    <w:rsid w:val="0045019C"/>
    <w:rsid w:val="004702E6"/>
    <w:rsid w:val="004800A9"/>
    <w:rsid w:val="00484C55"/>
    <w:rsid w:val="0049409E"/>
    <w:rsid w:val="004A6D5F"/>
    <w:rsid w:val="004B1974"/>
    <w:rsid w:val="004D1B98"/>
    <w:rsid w:val="004D3D14"/>
    <w:rsid w:val="004E0863"/>
    <w:rsid w:val="004E3ED0"/>
    <w:rsid w:val="004E69F8"/>
    <w:rsid w:val="004F43EA"/>
    <w:rsid w:val="005152A7"/>
    <w:rsid w:val="005202FB"/>
    <w:rsid w:val="005207F3"/>
    <w:rsid w:val="00536FAC"/>
    <w:rsid w:val="00576E52"/>
    <w:rsid w:val="00593490"/>
    <w:rsid w:val="00596CB5"/>
    <w:rsid w:val="00597406"/>
    <w:rsid w:val="005A6DDA"/>
    <w:rsid w:val="005A76DF"/>
    <w:rsid w:val="005B1F3A"/>
    <w:rsid w:val="005B30EF"/>
    <w:rsid w:val="005C2240"/>
    <w:rsid w:val="005D5C2D"/>
    <w:rsid w:val="005F1EB2"/>
    <w:rsid w:val="005F4A09"/>
    <w:rsid w:val="005F7926"/>
    <w:rsid w:val="005F7D1A"/>
    <w:rsid w:val="00622044"/>
    <w:rsid w:val="00626C1B"/>
    <w:rsid w:val="00635F90"/>
    <w:rsid w:val="00646C5A"/>
    <w:rsid w:val="0065002F"/>
    <w:rsid w:val="006536EA"/>
    <w:rsid w:val="00653C3C"/>
    <w:rsid w:val="00666346"/>
    <w:rsid w:val="00673C7F"/>
    <w:rsid w:val="00676450"/>
    <w:rsid w:val="00677E3D"/>
    <w:rsid w:val="0069322E"/>
    <w:rsid w:val="00695F0D"/>
    <w:rsid w:val="006A40E9"/>
    <w:rsid w:val="006B2C1F"/>
    <w:rsid w:val="006C281B"/>
    <w:rsid w:val="006C547F"/>
    <w:rsid w:val="006C5C56"/>
    <w:rsid w:val="006D1F97"/>
    <w:rsid w:val="006F1AC1"/>
    <w:rsid w:val="00706D67"/>
    <w:rsid w:val="00727595"/>
    <w:rsid w:val="007563E6"/>
    <w:rsid w:val="00767046"/>
    <w:rsid w:val="00776B33"/>
    <w:rsid w:val="00784B10"/>
    <w:rsid w:val="007A7159"/>
    <w:rsid w:val="007A768E"/>
    <w:rsid w:val="007D360D"/>
    <w:rsid w:val="007D4889"/>
    <w:rsid w:val="007E38D3"/>
    <w:rsid w:val="007F08A9"/>
    <w:rsid w:val="00813E5C"/>
    <w:rsid w:val="00816288"/>
    <w:rsid w:val="008473AF"/>
    <w:rsid w:val="00863DC4"/>
    <w:rsid w:val="00880700"/>
    <w:rsid w:val="008813CF"/>
    <w:rsid w:val="0088229B"/>
    <w:rsid w:val="00885973"/>
    <w:rsid w:val="008B6408"/>
    <w:rsid w:val="008D2C31"/>
    <w:rsid w:val="008D4A14"/>
    <w:rsid w:val="008D5C6C"/>
    <w:rsid w:val="008F35C2"/>
    <w:rsid w:val="00911495"/>
    <w:rsid w:val="0091608D"/>
    <w:rsid w:val="00920750"/>
    <w:rsid w:val="00925BA7"/>
    <w:rsid w:val="00940B7C"/>
    <w:rsid w:val="0096079E"/>
    <w:rsid w:val="00980114"/>
    <w:rsid w:val="00984CAE"/>
    <w:rsid w:val="00992791"/>
    <w:rsid w:val="00996C14"/>
    <w:rsid w:val="00996DB6"/>
    <w:rsid w:val="009A4AC4"/>
    <w:rsid w:val="009C1622"/>
    <w:rsid w:val="009C730E"/>
    <w:rsid w:val="009D033E"/>
    <w:rsid w:val="009D2143"/>
    <w:rsid w:val="009E1A4B"/>
    <w:rsid w:val="009E2BDD"/>
    <w:rsid w:val="009E35DC"/>
    <w:rsid w:val="00A03F1D"/>
    <w:rsid w:val="00A23E6E"/>
    <w:rsid w:val="00A32FCB"/>
    <w:rsid w:val="00A358B0"/>
    <w:rsid w:val="00A42231"/>
    <w:rsid w:val="00A437D3"/>
    <w:rsid w:val="00A6283C"/>
    <w:rsid w:val="00A63882"/>
    <w:rsid w:val="00A66AD4"/>
    <w:rsid w:val="00A712BC"/>
    <w:rsid w:val="00A75923"/>
    <w:rsid w:val="00A82150"/>
    <w:rsid w:val="00A86B50"/>
    <w:rsid w:val="00AB6B3D"/>
    <w:rsid w:val="00AE061F"/>
    <w:rsid w:val="00AE2365"/>
    <w:rsid w:val="00AF39A3"/>
    <w:rsid w:val="00AF483B"/>
    <w:rsid w:val="00B025B9"/>
    <w:rsid w:val="00B042A9"/>
    <w:rsid w:val="00B11817"/>
    <w:rsid w:val="00B1212E"/>
    <w:rsid w:val="00B1238C"/>
    <w:rsid w:val="00B154FA"/>
    <w:rsid w:val="00B54643"/>
    <w:rsid w:val="00B56CF5"/>
    <w:rsid w:val="00B621A7"/>
    <w:rsid w:val="00B6439F"/>
    <w:rsid w:val="00B742BD"/>
    <w:rsid w:val="00B8630D"/>
    <w:rsid w:val="00B9377A"/>
    <w:rsid w:val="00BB1618"/>
    <w:rsid w:val="00BB7A4D"/>
    <w:rsid w:val="00BC0F7B"/>
    <w:rsid w:val="00BC57CD"/>
    <w:rsid w:val="00BC7997"/>
    <w:rsid w:val="00BD55A4"/>
    <w:rsid w:val="00BD5B2D"/>
    <w:rsid w:val="00BF6C5D"/>
    <w:rsid w:val="00C03B35"/>
    <w:rsid w:val="00C169A2"/>
    <w:rsid w:val="00C177F8"/>
    <w:rsid w:val="00C47281"/>
    <w:rsid w:val="00C54666"/>
    <w:rsid w:val="00C553E1"/>
    <w:rsid w:val="00C60596"/>
    <w:rsid w:val="00C73CFC"/>
    <w:rsid w:val="00C7534F"/>
    <w:rsid w:val="00C77452"/>
    <w:rsid w:val="00C9438D"/>
    <w:rsid w:val="00CA7EEA"/>
    <w:rsid w:val="00CB0D7B"/>
    <w:rsid w:val="00CC1FE0"/>
    <w:rsid w:val="00CE0260"/>
    <w:rsid w:val="00CE6532"/>
    <w:rsid w:val="00CE72AE"/>
    <w:rsid w:val="00CF0201"/>
    <w:rsid w:val="00D04FED"/>
    <w:rsid w:val="00D110BB"/>
    <w:rsid w:val="00D14CB7"/>
    <w:rsid w:val="00D2577B"/>
    <w:rsid w:val="00D27E91"/>
    <w:rsid w:val="00D348C5"/>
    <w:rsid w:val="00D40967"/>
    <w:rsid w:val="00D41DC2"/>
    <w:rsid w:val="00D42F82"/>
    <w:rsid w:val="00D755EA"/>
    <w:rsid w:val="00D756EC"/>
    <w:rsid w:val="00D81F46"/>
    <w:rsid w:val="00D87402"/>
    <w:rsid w:val="00D962FD"/>
    <w:rsid w:val="00DA500C"/>
    <w:rsid w:val="00DC0CCB"/>
    <w:rsid w:val="00DC19CB"/>
    <w:rsid w:val="00DC623C"/>
    <w:rsid w:val="00DD4459"/>
    <w:rsid w:val="00DE0695"/>
    <w:rsid w:val="00DE3670"/>
    <w:rsid w:val="00DE665D"/>
    <w:rsid w:val="00DF50AC"/>
    <w:rsid w:val="00E065A0"/>
    <w:rsid w:val="00E13F32"/>
    <w:rsid w:val="00E16FE2"/>
    <w:rsid w:val="00E31F47"/>
    <w:rsid w:val="00E4359D"/>
    <w:rsid w:val="00E43B52"/>
    <w:rsid w:val="00E442E6"/>
    <w:rsid w:val="00E46BD8"/>
    <w:rsid w:val="00E5045F"/>
    <w:rsid w:val="00E54357"/>
    <w:rsid w:val="00E64644"/>
    <w:rsid w:val="00E70307"/>
    <w:rsid w:val="00E74750"/>
    <w:rsid w:val="00E7792A"/>
    <w:rsid w:val="00E8041A"/>
    <w:rsid w:val="00EA3D98"/>
    <w:rsid w:val="00EC5B78"/>
    <w:rsid w:val="00EC7FA6"/>
    <w:rsid w:val="00ED44C1"/>
    <w:rsid w:val="00ED60B9"/>
    <w:rsid w:val="00EE1744"/>
    <w:rsid w:val="00EE72A7"/>
    <w:rsid w:val="00EF4DC8"/>
    <w:rsid w:val="00F15E85"/>
    <w:rsid w:val="00F27DA4"/>
    <w:rsid w:val="00F35962"/>
    <w:rsid w:val="00F3674E"/>
    <w:rsid w:val="00F40EB7"/>
    <w:rsid w:val="00F50711"/>
    <w:rsid w:val="00F80428"/>
    <w:rsid w:val="00F86514"/>
    <w:rsid w:val="00F96282"/>
    <w:rsid w:val="00FB1336"/>
    <w:rsid w:val="00FD4DE9"/>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EDCC0C3"/>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3725</Words>
  <Characters>4486</Characters>
  <Application>Microsoft Office Word</Application>
  <DocSecurity>0</DocSecurity>
  <Lines>235</Lines>
  <Paragraphs>90</Paragraphs>
  <ScaleCrop>false</ScaleCrop>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cp:revision>
  <dcterms:created xsi:type="dcterms:W3CDTF">2024-07-10T01:27:00Z</dcterms:created>
  <dcterms:modified xsi:type="dcterms:W3CDTF">2024-07-10T01:29:00Z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