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9094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2"/>
        <w:rPr>
          <w:rFonts w:ascii="Microsoft YaHei"/>
          <w:sz w:val="11"/>
        </w:rPr>
      </w:pPr>
    </w:p>
    <w:p>
      <w:pPr>
        <w:pStyle w:val="BodyText"/>
        <w:ind w:left="1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396839" cy="2272284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839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spacing w:before="1"/>
        <w:rPr>
          <w:rFonts w:ascii="Microsoft YaHei"/>
        </w:rPr>
      </w:pPr>
    </w:p>
    <w:p>
      <w:pPr>
        <w:pStyle w:val="BodyText"/>
        <w:spacing w:line="156" w:lineRule="auto"/>
        <w:ind w:left="877" w:right="124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:88438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7.77%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:49956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5.01%</w:t>
      </w:r>
    </w:p>
    <w:p>
      <w:pPr>
        <w:spacing w:line="240" w:lineRule="auto" w:before="9" w:after="2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ind w:left="129"/>
        <w:rPr>
          <w:sz w:val="20"/>
        </w:rPr>
      </w:pPr>
      <w:r>
        <w:rPr>
          <w:sz w:val="20"/>
        </w:rPr>
        <w:drawing>
          <wp:inline distT="0" distB="0" distL="0" distR="0">
            <wp:extent cx="4398362" cy="2272284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362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156" w:lineRule="auto" w:before="234"/>
        <w:ind w:left="730" w:right="14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:302846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4.21%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:399429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0.23%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099" w:space="65"/>
            <w:col w:w="7236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7795" w:val="left" w:leader="none"/>
        </w:tabs>
        <w:spacing w:line="240" w:lineRule="auto"/>
        <w:ind w:left="6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57058" cy="1829085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058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562780" cy="1829085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780" cy="182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78"/>
        <w:ind w:left="826" w:right="29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:346202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14.16%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:57684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20.10%</w:t>
      </w:r>
    </w:p>
    <w:p>
      <w:pPr>
        <w:pStyle w:val="BodyText"/>
        <w:spacing w:line="156" w:lineRule="auto" w:before="78"/>
        <w:ind w:left="904" w:right="134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:82922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:26888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7.23%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321" w:space="850"/>
            <w:col w:w="7229"/>
          </w:cols>
        </w:sectPr>
      </w:pPr>
    </w:p>
    <w:p>
      <w:pPr>
        <w:pStyle w:val="BodyText"/>
        <w:ind w:left="4495"/>
        <w:rPr>
          <w:sz w:val="20"/>
        </w:rPr>
      </w:pPr>
      <w:r>
        <w:rPr>
          <w:sz w:val="20"/>
        </w:rPr>
        <w:drawing>
          <wp:inline distT="0" distB="0" distL="0" distR="0">
            <wp:extent cx="3654297" cy="1878520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297" cy="18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3"/>
        <w:ind w:left="2964" w:right="29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:136120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1.37%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:82185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6.01%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123" cy="2213229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3"/>
          <w:sz w:val="20"/>
        </w:rPr>
        <w:t> </w:t>
      </w:r>
      <w:r>
        <w:rPr>
          <w:spacing w:val="63"/>
          <w:sz w:val="20"/>
        </w:rPr>
        <w:drawing>
          <wp:inline distT="0" distB="0" distL="0" distR="0">
            <wp:extent cx="4454123" cy="2213229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45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:101533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1.93%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:294031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4.57%</w:t>
      </w:r>
    </w:p>
    <w:p>
      <w:pPr>
        <w:pStyle w:val="BodyText"/>
        <w:spacing w:line="156" w:lineRule="auto" w:before="148"/>
        <w:ind w:left="523" w:right="163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:105066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3.32%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:110530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2.99%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09" w:space="40"/>
            <w:col w:w="72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ind w:right="-72"/>
        <w:rPr>
          <w:sz w:val="20"/>
        </w:rPr>
      </w:pPr>
      <w:r>
        <w:rPr>
          <w:sz w:val="20"/>
        </w:rPr>
        <w:drawing>
          <wp:inline distT="0" distB="0" distL="0" distR="0">
            <wp:extent cx="9159578" cy="2273046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578" cy="22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:123330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10.34%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:98776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28.56%</w:t>
      </w:r>
    </w:p>
    <w:p>
      <w:pPr>
        <w:pStyle w:val="BodyText"/>
        <w:spacing w:line="153" w:lineRule="auto" w:before="151"/>
        <w:ind w:left="768" w:right="1354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:266270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0.20</w:t>
      </w:r>
      <w:r>
        <w:rPr>
          <w:color w:val="34DF73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:539705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0.85%</w:t>
      </w:r>
    </w:p>
    <w:p>
      <w:pPr>
        <w:spacing w:after="0" w:line="153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011" w:space="1128"/>
            <w:col w:w="7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7233" w:val="left" w:leader="none"/>
        </w:tabs>
        <w:spacing w:line="240" w:lineRule="auto"/>
        <w:ind w:left="1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335536" cy="2153412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536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334024" cy="2153412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024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 w:right="1200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:162882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0.38%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:104970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3.09%</w:t>
      </w:r>
    </w:p>
    <w:p>
      <w:pPr>
        <w:pStyle w:val="BodyText"/>
        <w:spacing w:line="334" w:lineRule="exact" w:before="45"/>
        <w:ind w:left="10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:61476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2.22%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:81217</w:t>
      </w:r>
    </w:p>
    <w:p>
      <w:pPr>
        <w:pStyle w:val="BodyText"/>
        <w:spacing w:line="334" w:lineRule="exact"/>
        <w:ind w:left="105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1.95%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59" w:space="40"/>
            <w:col w:w="7301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line="240" w:lineRule="auto"/>
        <w:ind w:left="5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18243" cy="2482977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243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5"/>
          <w:sz w:val="20"/>
        </w:rPr>
        <w:t> </w:t>
      </w:r>
      <w:r>
        <w:rPr>
          <w:spacing w:val="105"/>
          <w:sz w:val="20"/>
        </w:rPr>
        <w:drawing>
          <wp:inline distT="0" distB="0" distL="0" distR="0">
            <wp:extent cx="5330075" cy="2482500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75" cy="24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5"/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30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5"/>
        <w:ind w:left="657" w:right="11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:30327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0.85%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:11793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18.13%</w:t>
      </w:r>
    </w:p>
    <w:p>
      <w:pPr>
        <w:pStyle w:val="BodyText"/>
        <w:spacing w:line="156" w:lineRule="auto" w:before="145"/>
        <w:ind w:left="1803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:185935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35.60%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:47627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3.14%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749" w:space="40"/>
            <w:col w:w="86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tabs>
          <w:tab w:pos="7176" w:val="left" w:leader="none"/>
        </w:tabs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92206" cy="2097119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206" cy="209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4507285" cy="2093214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285" cy="20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984" w:right="82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:48952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24.17%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:203307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9.89%</w:t>
      </w:r>
    </w:p>
    <w:p>
      <w:pPr>
        <w:pStyle w:val="BodyText"/>
        <w:spacing w:line="156" w:lineRule="auto" w:before="148"/>
        <w:ind w:left="393" w:right="1760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:196738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10.71%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:157055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5.64%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905" w:space="137"/>
            <w:col w:w="7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5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before="205"/>
        <w:ind w:left="815"/>
      </w:pP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:1878440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0.63%</w:t>
      </w:r>
    </w:p>
    <w:p>
      <w:pPr>
        <w:spacing w:line="240" w:lineRule="auto"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499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2447544</wp:posOffset>
            </wp:positionH>
            <wp:positionV relativeFrom="paragraph">
              <wp:posOffset>136789</wp:posOffset>
            </wp:positionV>
            <wp:extent cx="2938272" cy="1930907"/>
            <wp:effectExtent l="0" t="0" r="0" b="0"/>
            <wp:wrapNone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93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:2067375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2.38%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3597" w:space="40"/>
            <w:col w:w="1076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3.2pt;width:720pt;height:204.4pt;mso-position-horizontal-relative:page;mso-position-vertical-relative:page;z-index:-15890432" id="docshapegroup32" coordorigin="0,264" coordsize="14400,4088">
            <v:shape style="position:absolute;left:0;top:264;width:14400;height:512" id="docshape33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8481;top:760;width:5064;height:3320" type="#_x0000_t75" id="docshape34" stroked="false">
              <v:imagedata r:id="rId37" o:title=""/>
            </v:shape>
            <v:shape style="position:absolute;left:969;top:796;width:4745;height:3176" type="#_x0000_t75" id="docshape35" stroked="false">
              <v:imagedata r:id="rId38" o:title=""/>
            </v:shape>
            <v:shape style="position:absolute;left:815;top:3958;width:4889;height:294" type="#_x0000_t202" id="docshape36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rFonts w:ascii="MS Gothic" w:eastAsia="MS Gothic"/>
                        <w:sz w:val="22"/>
                      </w:rPr>
                    </w:pP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非商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业多头持仓</w:t>
                    </w:r>
                    <w:r>
                      <w:rPr>
                        <w:color w:val="2C3D50"/>
                        <w:spacing w:val="-2"/>
                        <w:sz w:val="22"/>
                      </w:rPr>
                      <w:t>:687283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张</w:t>
                    </w:r>
                    <w:r>
                      <w:rPr>
                        <w:color w:val="2C3D50"/>
                        <w:spacing w:val="-2"/>
                        <w:sz w:val="22"/>
                      </w:rPr>
                      <w:t>,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环比</w:t>
                    </w: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上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涨</w:t>
                    </w:r>
                    <w:r>
                      <w:rPr>
                        <w:color w:val="FF430D"/>
                        <w:spacing w:val="-2"/>
                        <w:sz w:val="22"/>
                      </w:rPr>
                      <w:t>9.76%</w:t>
                    </w: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；空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头</w:t>
                    </w:r>
                    <w:r>
                      <w:rPr>
                        <w:rFonts w:ascii="MS Gothic" w:eastAsia="MS Gothic"/>
                        <w:color w:val="2C3D50"/>
                        <w:spacing w:val="-10"/>
                        <w:sz w:val="22"/>
                      </w:rPr>
                      <w:t>持</w:t>
                    </w:r>
                  </w:p>
                </w:txbxContent>
              </v:textbox>
              <w10:wrap type="none"/>
            </v:shape>
            <v:shape style="position:absolute;left:8626;top:4057;width:5001;height:294" type="#_x0000_t202" id="docshape37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rFonts w:ascii="MS Gothic" w:eastAsia="MS Gothic"/>
                        <w:sz w:val="22"/>
                      </w:rPr>
                    </w:pP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非商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业多头持仓</w:t>
                    </w:r>
                    <w:r>
                      <w:rPr>
                        <w:color w:val="2C3D50"/>
                        <w:spacing w:val="-2"/>
                        <w:sz w:val="22"/>
                      </w:rPr>
                      <w:t>:479010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张</w:t>
                    </w:r>
                    <w:r>
                      <w:rPr>
                        <w:color w:val="2C3D50"/>
                        <w:spacing w:val="-2"/>
                        <w:sz w:val="22"/>
                      </w:rPr>
                      <w:t>,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环比</w:t>
                    </w: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上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涨</w:t>
                    </w:r>
                    <w:r>
                      <w:rPr>
                        <w:color w:val="FF430D"/>
                        <w:spacing w:val="-2"/>
                        <w:sz w:val="22"/>
                      </w:rPr>
                      <w:t>11.12%</w:t>
                    </w:r>
                    <w:r>
                      <w:rPr>
                        <w:rFonts w:ascii="MS Gothic" w:eastAsia="MS Gothic"/>
                        <w:color w:val="2C3D50"/>
                        <w:spacing w:val="-2"/>
                        <w:sz w:val="22"/>
                      </w:rPr>
                      <w:t>；空</w:t>
                    </w:r>
                    <w:r>
                      <w:rPr>
                        <w:rFonts w:ascii="Microsoft JhengHei" w:eastAsia="Microsoft JhengHei"/>
                        <w:color w:val="2C3D50"/>
                        <w:spacing w:val="-2"/>
                        <w:sz w:val="22"/>
                      </w:rPr>
                      <w:t>头</w:t>
                    </w:r>
                    <w:r>
                      <w:rPr>
                        <w:rFonts w:ascii="MS Gothic" w:eastAsia="MS Gothic"/>
                        <w:color w:val="2C3D50"/>
                        <w:spacing w:val="-10"/>
                        <w:sz w:val="22"/>
                      </w:rPr>
                      <w:t>持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45"/>
        <w:ind w:left="2904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:400100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14.23%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:1008540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6.67%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8" coordorigin="0,0" coordsize="941,497">
            <v:shape style="position:absolute;left:0;top:0;width:941;height:497" id="docshape39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712" id="docshape40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37" w:right="85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37" w:right="85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3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37" w:right="85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37" w:right="86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1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37" w:right="85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39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196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9145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9094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9043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992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940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8896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8384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7872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7360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6848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86336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5824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5312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4800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4288" type="#_x0000_t202" id="docshape3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eader" Target="head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eader" Target="header6.xml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header" Target="header7.xml"/><Relationship Id="rId40" Type="http://schemas.openxmlformats.org/officeDocument/2006/relationships/image" Target="media/image29.jpeg"/><Relationship Id="rId41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2024-07-22T09:45:23Z</dcterms:created>
  <dcterms:modified xsi:type="dcterms:W3CDTF">2024-07-22T09:45:23Z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2024-07-22T00:00:00Z</vt:filetime>
  </property>
  <property fmtid="{D5CDD505-2E9C-101B-9397-08002B2CF9AE}" pid="5" name="Producer">
    <vt:lpwstr>Microsoft® PowerPoint® LTSC</vt:lpwstr>
  </property>
</Properties>
</file>