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365" w:rsidRDefault="00996DB6">
      <w:pPr>
        <w:pStyle w:val="a3"/>
        <w:spacing w:line="256" w:lineRule="auto"/>
        <w:ind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EA5BC2" wp14:editId="79CF078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89C8251" id="矩形 21" o:spid="_x0000_s1026" style="position:absolute;left:0;text-align:left;margin-left:70.35pt;margin-top:271pt;width:108.4pt;height:2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" o:allowincell="f" stroked="f">
                <w10:wrap anchorx="page" anchory="page"/>
              </v:rect>
            </w:pict>
          </mc:Fallback>
        </mc:AlternateContent>
      </w:r>
    </w:p>
    <w:p w:rsidR="00AE2365" w:rsidRDefault="00AE2365">
      <w:pPr>
        <w:pStyle w:val="a3"/>
        <w:spacing w:line="256" w:lineRule="auto"/>
      </w:pPr>
    </w:p>
    <w:p w:rsidR="00AE2365" w:rsidRDefault="00AE2365">
      <w:pPr>
        <w:pStyle w:val="a3"/>
        <w:spacing w:line="256" w:lineRule="auto"/>
      </w:pPr>
    </w:p>
    <w:p w:rsidR="00AE2365" w:rsidRDefault="00AE2365">
      <w:pPr>
        <w:pStyle w:val="a3"/>
        <w:spacing w:line="256" w:lineRule="auto"/>
      </w:pPr>
    </w:p>
    <w:p w:rsidR="00AE2365" w:rsidRDefault="00AE2365">
      <w:pPr>
        <w:pStyle w:val="a3"/>
        <w:spacing w:line="256" w:lineRule="auto"/>
      </w:pPr>
    </w:p>
    <w:p w:rsidR="00AE2365" w:rsidRDefault="00AE2365">
      <w:pPr>
        <w:pStyle w:val="a3"/>
        <w:spacing w:line="256" w:lineRule="auto"/>
      </w:pPr>
    </w:p>
    <w:p w:rsidR="00AE2365" w:rsidRDefault="00996DB6">
      <w:pPr>
        <w:ind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1660AF05" wp14:editId="162718BA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365" w:rsidRDefault="00996DB6">
      <w:pPr>
        <w:ind w:firstLine="1944"/>
        <w:rPr>
          <w:rFonts w:ascii="微软雅黑" w:eastAsia="微软雅黑" w:hAnsi="微软雅黑" w:cs="微软雅黑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:rsidR="00AE2365" w:rsidRDefault="00AE2365">
      <w:pPr>
        <w:pStyle w:val="a3"/>
        <w:spacing w:line="244" w:lineRule="auto"/>
        <w:rPr>
          <w:lang w:eastAsia="zh-CN"/>
        </w:rPr>
      </w:pPr>
    </w:p>
    <w:p w:rsidR="00AE2365" w:rsidRDefault="00AE2365">
      <w:pPr>
        <w:pStyle w:val="a3"/>
        <w:spacing w:line="244" w:lineRule="auto"/>
        <w:rPr>
          <w:lang w:eastAsia="zh-CN"/>
        </w:rPr>
      </w:pPr>
    </w:p>
    <w:p w:rsidR="00AE2365" w:rsidRDefault="00AE2365">
      <w:pPr>
        <w:pStyle w:val="a3"/>
        <w:spacing w:line="244" w:lineRule="auto"/>
        <w:rPr>
          <w:lang w:eastAsia="zh-CN"/>
        </w:rPr>
      </w:pPr>
    </w:p>
    <w:p w:rsidR="00AE2365" w:rsidRDefault="00AE2365">
      <w:pPr>
        <w:pStyle w:val="a3"/>
        <w:spacing w:line="244" w:lineRule="auto"/>
        <w:rPr>
          <w:lang w:eastAsia="zh-CN"/>
        </w:rPr>
      </w:pPr>
    </w:p>
    <w:p w:rsidR="00AE2365" w:rsidRDefault="00AE2365">
      <w:pPr>
        <w:pStyle w:val="a3"/>
        <w:spacing w:line="244" w:lineRule="auto"/>
        <w:rPr>
          <w:lang w:eastAsia="zh-CN"/>
        </w:rPr>
      </w:pPr>
    </w:p>
    <w:p w:rsidR="00AE2365" w:rsidRDefault="00AE2365">
      <w:pPr>
        <w:pStyle w:val="a3"/>
        <w:spacing w:line="244" w:lineRule="auto"/>
        <w:rPr>
          <w:lang w:eastAsia="zh-CN"/>
        </w:rPr>
      </w:pPr>
    </w:p>
    <w:p w:rsidR="00AE2365" w:rsidRDefault="00AE2365">
      <w:pPr>
        <w:pStyle w:val="a3"/>
        <w:spacing w:line="244" w:lineRule="auto"/>
        <w:rPr>
          <w:lang w:eastAsia="zh-CN"/>
        </w:rPr>
      </w:pPr>
    </w:p>
    <w:p w:rsidR="00AE2365" w:rsidRDefault="00AE2365">
      <w:pPr>
        <w:pStyle w:val="a3"/>
        <w:spacing w:line="244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996DB6" w:rsidP="00846EF5">
      <w:pPr>
        <w:spacing w:before="206" w:line="204" w:lineRule="auto"/>
        <w:ind w:left="7323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2024年</w:t>
      </w:r>
      <w:r w:rsidR="00CE3826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8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A50521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6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4EC5D1A" wp14:editId="2ABC9DDE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365" w:rsidRDefault="00AE2365">
      <w:pPr>
        <w:spacing w:line="204" w:lineRule="auto"/>
        <w:ind w:firstLine="1008"/>
        <w:rPr>
          <w:sz w:val="48"/>
          <w:szCs w:val="48"/>
          <w:lang w:eastAsia="zh-CN"/>
        </w:rPr>
        <w:sectPr w:rsidR="00AE2365">
          <w:headerReference w:type="default" r:id="rId10"/>
          <w:pgSz w:w="11906" w:h="16838"/>
          <w:pgMar w:top="400" w:right="0" w:bottom="0" w:left="0" w:header="0" w:footer="340" w:gutter="0"/>
          <w:cols w:space="720"/>
        </w:sectPr>
      </w:pPr>
    </w:p>
    <w:p w:rsidR="00AE2365" w:rsidRDefault="00996DB6">
      <w:pPr>
        <w:spacing w:before="120" w:line="190" w:lineRule="auto"/>
        <w:ind w:firstLine="56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21010506" wp14:editId="3F2A7393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:rsidR="00AE2365" w:rsidRPr="00CC0392" w:rsidRDefault="00A50521">
      <w:pPr>
        <w:spacing w:before="103" w:line="257" w:lineRule="auto"/>
        <w:ind w:right="584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A50521">
        <w:rPr>
          <w:rFonts w:ascii="微软雅黑" w:eastAsia="微软雅黑" w:hAnsi="微软雅黑" w:cs="微软雅黑" w:hint="eastAsia"/>
          <w:spacing w:val="12"/>
          <w:lang w:eastAsia="zh-CN"/>
        </w:rPr>
        <w:t>美国三大股指全线收跌，道指跌</w:t>
      </w:r>
      <w:r w:rsidRPr="00A50521">
        <w:rPr>
          <w:rFonts w:ascii="微软雅黑" w:eastAsia="微软雅黑" w:hAnsi="微软雅黑" w:cs="微软雅黑"/>
          <w:spacing w:val="12"/>
          <w:lang w:eastAsia="zh-CN"/>
        </w:rPr>
        <w:t>2.6%</w:t>
      </w:r>
      <w:r w:rsidRPr="00A5052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A50521">
        <w:rPr>
          <w:rFonts w:ascii="微软雅黑" w:eastAsia="微软雅黑" w:hAnsi="微软雅黑" w:cs="微软雅黑"/>
          <w:spacing w:val="12"/>
          <w:lang w:eastAsia="zh-CN"/>
        </w:rPr>
        <w:t>38703.27</w:t>
      </w:r>
      <w:r w:rsidRPr="00A50521">
        <w:rPr>
          <w:rFonts w:ascii="微软雅黑" w:eastAsia="微软雅黑" w:hAnsi="微软雅黑" w:cs="微软雅黑" w:hint="eastAsia"/>
          <w:spacing w:val="12"/>
          <w:lang w:eastAsia="zh-CN"/>
        </w:rPr>
        <w:t>点，</w:t>
      </w:r>
      <w:proofErr w:type="gramStart"/>
      <w:r w:rsidRPr="00A50521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A50521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A50521">
        <w:rPr>
          <w:rFonts w:ascii="微软雅黑" w:eastAsia="微软雅黑" w:hAnsi="微软雅黑" w:cs="微软雅黑" w:hint="eastAsia"/>
          <w:spacing w:val="12"/>
          <w:lang w:eastAsia="zh-CN"/>
        </w:rPr>
        <w:t>指数跌</w:t>
      </w:r>
      <w:r w:rsidRPr="00A50521">
        <w:rPr>
          <w:rFonts w:ascii="微软雅黑" w:eastAsia="微软雅黑" w:hAnsi="微软雅黑" w:cs="微软雅黑"/>
          <w:spacing w:val="12"/>
          <w:lang w:eastAsia="zh-CN"/>
        </w:rPr>
        <w:t>3%</w:t>
      </w:r>
      <w:r w:rsidRPr="00A5052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A50521">
        <w:rPr>
          <w:rFonts w:ascii="微软雅黑" w:eastAsia="微软雅黑" w:hAnsi="微软雅黑" w:cs="微软雅黑"/>
          <w:spacing w:val="12"/>
          <w:lang w:eastAsia="zh-CN"/>
        </w:rPr>
        <w:t>5186.33</w:t>
      </w:r>
      <w:r w:rsidRPr="00A50521">
        <w:rPr>
          <w:rFonts w:ascii="微软雅黑" w:eastAsia="微软雅黑" w:hAnsi="微软雅黑" w:cs="微软雅黑" w:hint="eastAsia"/>
          <w:spacing w:val="12"/>
          <w:lang w:eastAsia="zh-CN"/>
        </w:rPr>
        <w:t>点，</w:t>
      </w:r>
      <w:proofErr w:type="gramStart"/>
      <w:r w:rsidRPr="00A50521">
        <w:rPr>
          <w:rFonts w:ascii="微软雅黑" w:eastAsia="微软雅黑" w:hAnsi="微软雅黑" w:cs="微软雅黑" w:hint="eastAsia"/>
          <w:spacing w:val="12"/>
          <w:lang w:eastAsia="zh-CN"/>
        </w:rPr>
        <w:t>纳指跌</w:t>
      </w:r>
      <w:proofErr w:type="gramEnd"/>
      <w:r w:rsidRPr="00A50521">
        <w:rPr>
          <w:rFonts w:ascii="微软雅黑" w:eastAsia="微软雅黑" w:hAnsi="微软雅黑" w:cs="微软雅黑"/>
          <w:spacing w:val="12"/>
          <w:lang w:eastAsia="zh-CN"/>
        </w:rPr>
        <w:t>3.43%</w:t>
      </w:r>
      <w:r w:rsidRPr="00A5052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A50521">
        <w:rPr>
          <w:rFonts w:ascii="微软雅黑" w:eastAsia="微软雅黑" w:hAnsi="微软雅黑" w:cs="微软雅黑"/>
          <w:spacing w:val="12"/>
          <w:lang w:eastAsia="zh-CN"/>
        </w:rPr>
        <w:t>16200.08</w:t>
      </w:r>
      <w:r w:rsidRPr="00A50521">
        <w:rPr>
          <w:rFonts w:ascii="微软雅黑" w:eastAsia="微软雅黑" w:hAnsi="微软雅黑" w:cs="微软雅黑" w:hint="eastAsia"/>
          <w:spacing w:val="12"/>
          <w:lang w:eastAsia="zh-CN"/>
        </w:rPr>
        <w:t>点</w:t>
      </w:r>
      <w:r w:rsidR="00C55668" w:rsidRPr="00C55668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Pr="00A50521">
        <w:rPr>
          <w:rFonts w:ascii="微软雅黑" w:eastAsia="微软雅黑" w:hAnsi="微软雅黑" w:cs="微软雅黑" w:hint="eastAsia"/>
          <w:spacing w:val="12"/>
          <w:lang w:eastAsia="zh-CN"/>
        </w:rPr>
        <w:t>美元指数跌</w:t>
      </w:r>
      <w:r w:rsidRPr="00A50521">
        <w:rPr>
          <w:rFonts w:ascii="微软雅黑" w:eastAsia="微软雅黑" w:hAnsi="微软雅黑" w:cs="微软雅黑"/>
          <w:spacing w:val="12"/>
          <w:lang w:eastAsia="zh-CN"/>
        </w:rPr>
        <w:t>0.49%</w:t>
      </w:r>
      <w:r w:rsidRPr="00A5052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A50521">
        <w:rPr>
          <w:rFonts w:ascii="微软雅黑" w:eastAsia="微软雅黑" w:hAnsi="微软雅黑" w:cs="微软雅黑"/>
          <w:spacing w:val="12"/>
          <w:lang w:eastAsia="zh-CN"/>
        </w:rPr>
        <w:t>102.73</w:t>
      </w:r>
      <w:r w:rsidRPr="00A50521">
        <w:rPr>
          <w:rFonts w:ascii="微软雅黑" w:eastAsia="微软雅黑" w:hAnsi="微软雅黑" w:cs="微软雅黑" w:hint="eastAsia"/>
          <w:spacing w:val="12"/>
          <w:lang w:eastAsia="zh-CN"/>
        </w:rPr>
        <w:t>，非美货币多数上涨</w:t>
      </w:r>
      <w:r w:rsidR="00C55668" w:rsidRPr="00C55668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r w:rsidRPr="00A50521">
        <w:rPr>
          <w:rFonts w:ascii="微软雅黑" w:eastAsia="微软雅黑" w:hAnsi="微软雅黑" w:cs="微软雅黑" w:hint="eastAsia"/>
          <w:spacing w:val="12"/>
          <w:lang w:eastAsia="zh-CN"/>
        </w:rPr>
        <w:t>离岸人民币对美元涨</w:t>
      </w:r>
      <w:r w:rsidRPr="00A50521">
        <w:rPr>
          <w:rFonts w:ascii="微软雅黑" w:eastAsia="微软雅黑" w:hAnsi="微软雅黑" w:cs="微软雅黑"/>
          <w:spacing w:val="12"/>
          <w:lang w:eastAsia="zh-CN"/>
        </w:rPr>
        <w:t>283</w:t>
      </w:r>
      <w:r w:rsidRPr="00A50521">
        <w:rPr>
          <w:rFonts w:ascii="微软雅黑" w:eastAsia="微软雅黑" w:hAnsi="微软雅黑" w:cs="微软雅黑" w:hint="eastAsia"/>
          <w:spacing w:val="12"/>
          <w:lang w:eastAsia="zh-CN"/>
        </w:rPr>
        <w:t>个基点报</w:t>
      </w:r>
      <w:r w:rsidRPr="00A50521">
        <w:rPr>
          <w:rFonts w:ascii="微软雅黑" w:eastAsia="微软雅黑" w:hAnsi="微软雅黑" w:cs="微软雅黑"/>
          <w:spacing w:val="12"/>
          <w:lang w:eastAsia="zh-CN"/>
        </w:rPr>
        <w:t>7.1375</w:t>
      </w:r>
      <w:r w:rsidR="00166ADC" w:rsidRPr="00CC0392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Pr="00A50521">
        <w:rPr>
          <w:rFonts w:ascii="微软雅黑" w:eastAsia="微软雅黑" w:hAnsi="微软雅黑" w:cs="微软雅黑" w:hint="eastAsia"/>
          <w:spacing w:val="12"/>
          <w:lang w:eastAsia="zh-CN"/>
        </w:rPr>
        <w:t>国际油价收盘涨跌不一，</w:t>
      </w:r>
      <w:proofErr w:type="gramStart"/>
      <w:r w:rsidRPr="00A50521">
        <w:rPr>
          <w:rFonts w:ascii="微软雅黑" w:eastAsia="微软雅黑" w:hAnsi="微软雅黑" w:cs="微软雅黑" w:hint="eastAsia"/>
          <w:spacing w:val="12"/>
          <w:lang w:eastAsia="zh-CN"/>
        </w:rPr>
        <w:t>美油</w:t>
      </w:r>
      <w:r w:rsidRPr="00A50521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A50521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End"/>
      <w:r w:rsidRPr="00A50521">
        <w:rPr>
          <w:rFonts w:ascii="微软雅黑" w:eastAsia="微软雅黑" w:hAnsi="微软雅黑" w:cs="微软雅黑" w:hint="eastAsia"/>
          <w:spacing w:val="12"/>
          <w:lang w:eastAsia="zh-CN"/>
        </w:rPr>
        <w:t>合约跌</w:t>
      </w:r>
      <w:r w:rsidRPr="00A50521">
        <w:rPr>
          <w:rFonts w:ascii="微软雅黑" w:eastAsia="微软雅黑" w:hAnsi="微软雅黑" w:cs="微软雅黑"/>
          <w:spacing w:val="12"/>
          <w:lang w:eastAsia="zh-CN"/>
        </w:rPr>
        <w:t>0.3%</w:t>
      </w:r>
      <w:r w:rsidRPr="00A50521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A50521">
        <w:rPr>
          <w:rFonts w:ascii="微软雅黑" w:eastAsia="微软雅黑" w:hAnsi="微软雅黑" w:cs="微软雅黑"/>
          <w:spacing w:val="12"/>
          <w:lang w:eastAsia="zh-CN"/>
        </w:rPr>
        <w:t>73.92</w:t>
      </w:r>
      <w:r w:rsidRPr="00A50521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A50521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A50521">
        <w:rPr>
          <w:rFonts w:ascii="微软雅黑" w:eastAsia="微软雅黑" w:hAnsi="微软雅黑" w:cs="微软雅黑" w:hint="eastAsia"/>
          <w:spacing w:val="12"/>
          <w:lang w:eastAsia="zh-CN"/>
        </w:rPr>
        <w:t>桶。</w:t>
      </w:r>
      <w:proofErr w:type="gramStart"/>
      <w:r w:rsidRPr="00A50521">
        <w:rPr>
          <w:rFonts w:ascii="微软雅黑" w:eastAsia="微软雅黑" w:hAnsi="微软雅黑" w:cs="微软雅黑" w:hint="eastAsia"/>
          <w:spacing w:val="12"/>
          <w:lang w:eastAsia="zh-CN"/>
        </w:rPr>
        <w:t>布油</w:t>
      </w:r>
      <w:r w:rsidRPr="00A50521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A50521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End"/>
      <w:r w:rsidRPr="00A50521">
        <w:rPr>
          <w:rFonts w:ascii="微软雅黑" w:eastAsia="微软雅黑" w:hAnsi="微软雅黑" w:cs="微软雅黑" w:hint="eastAsia"/>
          <w:spacing w:val="12"/>
          <w:lang w:eastAsia="zh-CN"/>
        </w:rPr>
        <w:t>合约涨</w:t>
      </w:r>
      <w:r w:rsidRPr="00A50521">
        <w:rPr>
          <w:rFonts w:ascii="微软雅黑" w:eastAsia="微软雅黑" w:hAnsi="微软雅黑" w:cs="微软雅黑"/>
          <w:spacing w:val="12"/>
          <w:lang w:eastAsia="zh-CN"/>
        </w:rPr>
        <w:t>0.57%</w:t>
      </w:r>
      <w:r w:rsidRPr="00A50521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A50521">
        <w:rPr>
          <w:rFonts w:ascii="微软雅黑" w:eastAsia="微软雅黑" w:hAnsi="微软雅黑" w:cs="微软雅黑"/>
          <w:spacing w:val="12"/>
          <w:lang w:eastAsia="zh-CN"/>
        </w:rPr>
        <w:t>77.25</w:t>
      </w:r>
      <w:r w:rsidRPr="00A50521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A50521">
        <w:rPr>
          <w:rFonts w:ascii="微软雅黑" w:eastAsia="微软雅黑" w:hAnsi="微软雅黑" w:cs="微软雅黑"/>
          <w:spacing w:val="12"/>
          <w:lang w:eastAsia="zh-CN"/>
        </w:rPr>
        <w:t>/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桶</w:t>
      </w:r>
      <w:r w:rsidR="00C55668" w:rsidRPr="00C55668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Pr="00A50521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A50521">
        <w:rPr>
          <w:rFonts w:ascii="微软雅黑" w:eastAsia="微软雅黑" w:hAnsi="微软雅黑" w:cs="微软雅黑" w:hint="eastAsia"/>
          <w:spacing w:val="12"/>
          <w:lang w:eastAsia="zh-CN"/>
        </w:rPr>
        <w:t>黄金期货跌</w:t>
      </w:r>
      <w:r w:rsidRPr="00A50521">
        <w:rPr>
          <w:rFonts w:ascii="微软雅黑" w:eastAsia="微软雅黑" w:hAnsi="微软雅黑" w:cs="微软雅黑"/>
          <w:spacing w:val="12"/>
          <w:lang w:eastAsia="zh-CN"/>
        </w:rPr>
        <w:t>0.72%</w:t>
      </w:r>
      <w:r w:rsidRPr="00A5052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A50521">
        <w:rPr>
          <w:rFonts w:ascii="微软雅黑" w:eastAsia="微软雅黑" w:hAnsi="微软雅黑" w:cs="微软雅黑"/>
          <w:spacing w:val="12"/>
          <w:lang w:eastAsia="zh-CN"/>
        </w:rPr>
        <w:t>2452.1</w:t>
      </w:r>
      <w:r w:rsidRPr="00A50521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A50521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A50521">
        <w:rPr>
          <w:rFonts w:ascii="微软雅黑" w:eastAsia="微软雅黑" w:hAnsi="微软雅黑" w:cs="微软雅黑" w:hint="eastAsia"/>
          <w:spacing w:val="12"/>
          <w:lang w:eastAsia="zh-CN"/>
        </w:rPr>
        <w:t>盎司，</w:t>
      </w:r>
      <w:r w:rsidRPr="00A50521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A50521">
        <w:rPr>
          <w:rFonts w:ascii="微软雅黑" w:eastAsia="微软雅黑" w:hAnsi="微软雅黑" w:cs="微软雅黑" w:hint="eastAsia"/>
          <w:spacing w:val="12"/>
          <w:lang w:eastAsia="zh-CN"/>
        </w:rPr>
        <w:t>白银期货跌</w:t>
      </w:r>
      <w:r w:rsidRPr="00A50521">
        <w:rPr>
          <w:rFonts w:ascii="微软雅黑" w:eastAsia="微软雅黑" w:hAnsi="微软雅黑" w:cs="微软雅黑"/>
          <w:spacing w:val="12"/>
          <w:lang w:eastAsia="zh-CN"/>
        </w:rPr>
        <w:t>3.63%</w:t>
      </w:r>
      <w:r w:rsidRPr="00A5052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A50521">
        <w:rPr>
          <w:rFonts w:ascii="微软雅黑" w:eastAsia="微软雅黑" w:hAnsi="微软雅黑" w:cs="微软雅黑"/>
          <w:spacing w:val="12"/>
          <w:lang w:eastAsia="zh-CN"/>
        </w:rPr>
        <w:t>27.36</w:t>
      </w:r>
      <w:r w:rsidRPr="00A50521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A50521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A50521">
        <w:rPr>
          <w:rFonts w:ascii="微软雅黑" w:eastAsia="微软雅黑" w:hAnsi="微软雅黑" w:cs="微软雅黑" w:hint="eastAsia"/>
          <w:spacing w:val="12"/>
          <w:lang w:eastAsia="zh-CN"/>
        </w:rPr>
        <w:t>盎司</w:t>
      </w:r>
      <w:r w:rsidR="00C55668" w:rsidRPr="00C55668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Pr="00A50521">
        <w:rPr>
          <w:rFonts w:ascii="微软雅黑" w:eastAsia="微软雅黑" w:hAnsi="微软雅黑" w:cs="微软雅黑"/>
          <w:spacing w:val="12"/>
          <w:lang w:eastAsia="zh-CN"/>
        </w:rPr>
        <w:t>LME</w:t>
      </w:r>
      <w:proofErr w:type="gramStart"/>
      <w:r w:rsidRPr="00A50521">
        <w:rPr>
          <w:rFonts w:ascii="微软雅黑" w:eastAsia="微软雅黑" w:hAnsi="微软雅黑" w:cs="微软雅黑" w:hint="eastAsia"/>
          <w:spacing w:val="12"/>
          <w:lang w:eastAsia="zh-CN"/>
        </w:rPr>
        <w:t>期铜跌</w:t>
      </w:r>
      <w:proofErr w:type="gramEnd"/>
      <w:r w:rsidRPr="00A50521">
        <w:rPr>
          <w:rFonts w:ascii="微软雅黑" w:eastAsia="微软雅黑" w:hAnsi="微软雅黑" w:cs="微软雅黑"/>
          <w:spacing w:val="12"/>
          <w:lang w:eastAsia="zh-CN"/>
        </w:rPr>
        <w:t>2.18%</w:t>
      </w:r>
      <w:r w:rsidRPr="00A5052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A50521">
        <w:rPr>
          <w:rFonts w:ascii="微软雅黑" w:eastAsia="微软雅黑" w:hAnsi="微软雅黑" w:cs="微软雅黑"/>
          <w:spacing w:val="12"/>
          <w:lang w:eastAsia="zh-CN"/>
        </w:rPr>
        <w:t>8858</w:t>
      </w:r>
      <w:r w:rsidRPr="00A50521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A50521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A50521">
        <w:rPr>
          <w:rFonts w:ascii="微软雅黑" w:eastAsia="微软雅黑" w:hAnsi="微软雅黑" w:cs="微软雅黑" w:hint="eastAsia"/>
          <w:spacing w:val="12"/>
          <w:lang w:eastAsia="zh-CN"/>
        </w:rPr>
        <w:t>吨</w:t>
      </w:r>
      <w:r w:rsidR="00A75923" w:rsidRPr="00A34125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="003476C9" w:rsidRPr="00A34125">
        <w:rPr>
          <w:rFonts w:ascii="微软雅黑" w:eastAsia="微软雅黑" w:hAnsi="微软雅黑" w:cs="微软雅黑"/>
          <w:spacing w:val="12"/>
          <w:lang w:eastAsia="zh-CN"/>
        </w:rPr>
        <w:t>IC</w:t>
      </w:r>
      <w:r w:rsidR="008C13AB" w:rsidRPr="00A34125">
        <w:rPr>
          <w:rFonts w:ascii="微软雅黑" w:eastAsia="微软雅黑" w:hAnsi="微软雅黑" w:cs="微软雅黑"/>
          <w:spacing w:val="12"/>
          <w:lang w:eastAsia="zh-CN"/>
        </w:rPr>
        <w:t>E</w:t>
      </w:r>
      <w:r w:rsidR="003476C9" w:rsidRPr="00A34125">
        <w:rPr>
          <w:rFonts w:ascii="微软雅黑" w:eastAsia="微软雅黑" w:hAnsi="微软雅黑" w:cs="微软雅黑"/>
          <w:spacing w:val="12"/>
          <w:lang w:eastAsia="zh-CN"/>
        </w:rPr>
        <w:t>1</w:t>
      </w:r>
      <w:r w:rsidR="003476C9" w:rsidRPr="00094104">
        <w:rPr>
          <w:rFonts w:ascii="微软雅黑" w:eastAsia="微软雅黑" w:hAnsi="微软雅黑" w:cs="微软雅黑"/>
          <w:spacing w:val="12"/>
          <w:lang w:eastAsia="zh-CN"/>
        </w:rPr>
        <w:t>0</w:t>
      </w:r>
      <w:r w:rsidR="003476C9" w:rsidRPr="00094104">
        <w:rPr>
          <w:rFonts w:ascii="微软雅黑" w:eastAsia="微软雅黑" w:hAnsi="微软雅黑" w:cs="微软雅黑" w:hint="eastAsia"/>
          <w:spacing w:val="12"/>
          <w:lang w:eastAsia="zh-CN"/>
        </w:rPr>
        <w:t>月原糖期货</w:t>
      </w:r>
      <w:proofErr w:type="gramStart"/>
      <w:r w:rsidR="003476C9" w:rsidRPr="00094104">
        <w:rPr>
          <w:rFonts w:ascii="微软雅黑" w:eastAsia="微软雅黑" w:hAnsi="微软雅黑" w:cs="微软雅黑" w:hint="eastAsia"/>
          <w:spacing w:val="12"/>
          <w:lang w:eastAsia="zh-CN"/>
        </w:rPr>
        <w:t>合约</w:t>
      </w:r>
      <w:r w:rsidR="00B46791" w:rsidRPr="00094104">
        <w:rPr>
          <w:rFonts w:ascii="微软雅黑" w:eastAsia="微软雅黑" w:hAnsi="微软雅黑" w:cs="微软雅黑" w:hint="eastAsia"/>
          <w:spacing w:val="12"/>
          <w:lang w:eastAsia="zh-CN"/>
        </w:rPr>
        <w:t>收</w:t>
      </w:r>
      <w:r w:rsidR="00CE3826" w:rsidRPr="00094104">
        <w:rPr>
          <w:rFonts w:ascii="微软雅黑" w:eastAsia="微软雅黑" w:hAnsi="微软雅黑" w:cs="微软雅黑" w:hint="eastAsia"/>
          <w:spacing w:val="12"/>
          <w:lang w:eastAsia="zh-CN"/>
        </w:rPr>
        <w:t>跌</w:t>
      </w:r>
      <w:proofErr w:type="gramEnd"/>
      <w:r w:rsidR="00094104" w:rsidRPr="00094104">
        <w:rPr>
          <w:rFonts w:ascii="微软雅黑" w:eastAsia="微软雅黑" w:hAnsi="微软雅黑" w:cs="微软雅黑"/>
          <w:spacing w:val="12"/>
          <w:lang w:eastAsia="zh-CN"/>
        </w:rPr>
        <w:t>0.13</w:t>
      </w:r>
      <w:r w:rsidR="003476C9" w:rsidRPr="00094104">
        <w:rPr>
          <w:rFonts w:ascii="微软雅黑" w:eastAsia="微软雅黑" w:hAnsi="微软雅黑" w:cs="微软雅黑"/>
          <w:spacing w:val="12"/>
          <w:lang w:eastAsia="zh-CN"/>
        </w:rPr>
        <w:t>%</w:t>
      </w:r>
      <w:r w:rsidR="003476C9" w:rsidRPr="00094104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D06B0E" w:rsidRPr="00094104">
        <w:rPr>
          <w:rFonts w:ascii="微软雅黑" w:eastAsia="微软雅黑" w:hAnsi="微软雅黑" w:cs="微软雅黑" w:hint="eastAsia"/>
          <w:spacing w:val="12"/>
          <w:lang w:eastAsia="zh-CN"/>
        </w:rPr>
        <w:t>1</w:t>
      </w:r>
      <w:r w:rsidR="00CE3826" w:rsidRPr="00094104">
        <w:rPr>
          <w:rFonts w:ascii="微软雅黑" w:eastAsia="微软雅黑" w:hAnsi="微软雅黑" w:cs="微软雅黑"/>
          <w:spacing w:val="12"/>
          <w:lang w:eastAsia="zh-CN"/>
        </w:rPr>
        <w:t>8</w:t>
      </w:r>
      <w:r w:rsidR="00F3674E" w:rsidRPr="00094104">
        <w:rPr>
          <w:rFonts w:ascii="微软雅黑" w:eastAsia="微软雅黑" w:hAnsi="微软雅黑" w:cs="微软雅黑"/>
          <w:spacing w:val="12"/>
          <w:lang w:eastAsia="zh-CN"/>
        </w:rPr>
        <w:t>.</w:t>
      </w:r>
      <w:r w:rsidR="00094104" w:rsidRPr="00094104">
        <w:rPr>
          <w:rFonts w:ascii="微软雅黑" w:eastAsia="微软雅黑" w:hAnsi="微软雅黑" w:cs="微软雅黑"/>
          <w:spacing w:val="12"/>
          <w:lang w:eastAsia="zh-CN"/>
        </w:rPr>
        <w:t>08</w:t>
      </w:r>
      <w:r w:rsidR="003476C9" w:rsidRPr="00094104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3476C9" w:rsidRPr="00094104">
        <w:rPr>
          <w:rFonts w:ascii="微软雅黑" w:eastAsia="微软雅黑" w:hAnsi="微软雅黑" w:cs="微软雅黑"/>
          <w:spacing w:val="12"/>
          <w:lang w:eastAsia="zh-CN"/>
        </w:rPr>
        <w:t>/</w:t>
      </w:r>
      <w:r w:rsidR="003476C9" w:rsidRPr="00094104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3476C9" w:rsidRPr="00094104">
        <w:rPr>
          <w:rFonts w:ascii="微软雅黑" w:eastAsia="微软雅黑" w:hAnsi="微软雅黑" w:cs="微软雅黑"/>
          <w:spacing w:val="12"/>
          <w:lang w:eastAsia="zh-CN"/>
        </w:rPr>
        <w:t>ICE</w:t>
      </w:r>
      <w:proofErr w:type="gramStart"/>
      <w:r w:rsidR="003476C9" w:rsidRPr="00094104">
        <w:rPr>
          <w:rFonts w:ascii="微软雅黑" w:eastAsia="微软雅黑" w:hAnsi="微软雅黑" w:cs="微软雅黑"/>
          <w:spacing w:val="12"/>
          <w:lang w:eastAsia="zh-CN"/>
        </w:rPr>
        <w:t>12</w:t>
      </w:r>
      <w:r w:rsidR="000C448C" w:rsidRPr="00094104">
        <w:rPr>
          <w:rFonts w:ascii="微软雅黑" w:eastAsia="微软雅黑" w:hAnsi="微软雅黑" w:cs="微软雅黑" w:hint="eastAsia"/>
          <w:spacing w:val="12"/>
          <w:lang w:eastAsia="zh-CN"/>
        </w:rPr>
        <w:t>月期棉期货合约收</w:t>
      </w:r>
      <w:r w:rsidR="00CE3826" w:rsidRPr="00094104">
        <w:rPr>
          <w:rFonts w:ascii="微软雅黑" w:eastAsia="微软雅黑" w:hAnsi="微软雅黑" w:cs="微软雅黑" w:hint="eastAsia"/>
          <w:spacing w:val="12"/>
          <w:lang w:eastAsia="zh-CN"/>
        </w:rPr>
        <w:t>跌</w:t>
      </w:r>
      <w:proofErr w:type="gramEnd"/>
      <w:r w:rsidR="00094104" w:rsidRPr="00094104">
        <w:rPr>
          <w:rFonts w:ascii="微软雅黑" w:eastAsia="微软雅黑" w:hAnsi="微软雅黑" w:cs="微软雅黑"/>
          <w:spacing w:val="12"/>
          <w:lang w:eastAsia="zh-CN"/>
        </w:rPr>
        <w:t>0</w:t>
      </w:r>
      <w:r w:rsidR="00F3674E" w:rsidRPr="00094104">
        <w:rPr>
          <w:rFonts w:ascii="微软雅黑" w:eastAsia="微软雅黑" w:hAnsi="微软雅黑" w:cs="微软雅黑"/>
          <w:spacing w:val="12"/>
          <w:lang w:eastAsia="zh-CN"/>
        </w:rPr>
        <w:t>.</w:t>
      </w:r>
      <w:r w:rsidR="00094104" w:rsidRPr="00094104">
        <w:rPr>
          <w:rFonts w:ascii="微软雅黑" w:eastAsia="微软雅黑" w:hAnsi="微软雅黑" w:cs="微软雅黑"/>
          <w:spacing w:val="12"/>
          <w:lang w:eastAsia="zh-CN"/>
        </w:rPr>
        <w:t>7</w:t>
      </w:r>
      <w:r w:rsidR="00CE3826" w:rsidRPr="00094104">
        <w:rPr>
          <w:rFonts w:ascii="微软雅黑" w:eastAsia="微软雅黑" w:hAnsi="微软雅黑" w:cs="微软雅黑"/>
          <w:spacing w:val="12"/>
          <w:lang w:eastAsia="zh-CN"/>
        </w:rPr>
        <w:t>0</w:t>
      </w:r>
      <w:r w:rsidR="003476C9" w:rsidRPr="00094104">
        <w:rPr>
          <w:rFonts w:ascii="微软雅黑" w:eastAsia="微软雅黑" w:hAnsi="微软雅黑" w:cs="微软雅黑"/>
          <w:spacing w:val="12"/>
          <w:lang w:eastAsia="zh-CN"/>
        </w:rPr>
        <w:t>%</w:t>
      </w:r>
      <w:r w:rsidR="003476C9" w:rsidRPr="00094104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094104" w:rsidRPr="00094104">
        <w:rPr>
          <w:rFonts w:ascii="微软雅黑" w:eastAsia="微软雅黑" w:hAnsi="微软雅黑" w:cs="微软雅黑"/>
          <w:spacing w:val="12"/>
          <w:lang w:eastAsia="zh-CN"/>
        </w:rPr>
        <w:t>67</w:t>
      </w:r>
      <w:r w:rsidR="00F3674E" w:rsidRPr="00094104">
        <w:rPr>
          <w:rFonts w:ascii="微软雅黑" w:eastAsia="微软雅黑" w:hAnsi="微软雅黑" w:cs="微软雅黑"/>
          <w:spacing w:val="12"/>
          <w:lang w:eastAsia="zh-CN"/>
        </w:rPr>
        <w:t>.</w:t>
      </w:r>
      <w:r w:rsidR="00094104" w:rsidRPr="00094104">
        <w:rPr>
          <w:rFonts w:ascii="微软雅黑" w:eastAsia="微软雅黑" w:hAnsi="微软雅黑" w:cs="微软雅黑"/>
          <w:spacing w:val="12"/>
          <w:lang w:eastAsia="zh-CN"/>
        </w:rPr>
        <w:t>7</w:t>
      </w:r>
      <w:r w:rsidR="00EB121C" w:rsidRPr="00094104">
        <w:rPr>
          <w:rFonts w:ascii="微软雅黑" w:eastAsia="微软雅黑" w:hAnsi="微软雅黑" w:cs="微软雅黑"/>
          <w:spacing w:val="12"/>
          <w:lang w:eastAsia="zh-CN"/>
        </w:rPr>
        <w:t>8</w:t>
      </w:r>
      <w:r w:rsidR="003476C9" w:rsidRPr="00094104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3476C9" w:rsidRPr="00094104">
        <w:rPr>
          <w:rFonts w:ascii="微软雅黑" w:eastAsia="微软雅黑" w:hAnsi="微软雅黑" w:cs="微软雅黑"/>
          <w:spacing w:val="12"/>
          <w:lang w:eastAsia="zh-CN"/>
        </w:rPr>
        <w:t>/</w:t>
      </w:r>
      <w:r w:rsidR="003476C9" w:rsidRPr="00094104">
        <w:rPr>
          <w:rFonts w:ascii="微软雅黑" w:eastAsia="微软雅黑" w:hAnsi="微软雅黑" w:cs="微软雅黑" w:hint="eastAsia"/>
          <w:spacing w:val="12"/>
          <w:lang w:eastAsia="zh-CN"/>
        </w:rPr>
        <w:t>磅。</w:t>
      </w:r>
    </w:p>
    <w:p w:rsidR="00AE2365" w:rsidRPr="00CC0392" w:rsidRDefault="00996DB6" w:rsidP="00CC0392">
      <w:pPr>
        <w:spacing w:before="103" w:line="257" w:lineRule="auto"/>
        <w:ind w:right="584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CC0392">
        <w:rPr>
          <w:rFonts w:ascii="微软雅黑" w:eastAsia="微软雅黑" w:hAnsi="微软雅黑" w:cs="微软雅黑"/>
          <w:spacing w:val="12"/>
          <w:lang w:eastAsia="zh-CN"/>
        </w:rPr>
        <w:t>图表1</w:t>
      </w:r>
      <w:r w:rsidRPr="00CC0392"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 w:rsidRPr="00CC0392">
        <w:rPr>
          <w:rFonts w:ascii="微软雅黑" w:eastAsia="微软雅黑" w:hAnsi="微软雅黑" w:cs="微软雅黑"/>
          <w:spacing w:val="12"/>
          <w:lang w:eastAsia="zh-CN"/>
        </w:rPr>
        <w:t>全</w:t>
      </w:r>
      <w:r w:rsidRPr="00A006BA">
        <w:rPr>
          <w:rFonts w:ascii="微软雅黑" w:eastAsia="微软雅黑" w:hAnsi="微软雅黑" w:cs="微软雅黑"/>
          <w:spacing w:val="12"/>
          <w:lang w:eastAsia="zh-CN"/>
        </w:rPr>
        <w:t>球</w:t>
      </w:r>
      <w:r w:rsidRPr="00A006BA"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 w:rsidRPr="00A006BA">
        <w:rPr>
          <w:rFonts w:ascii="微软雅黑" w:eastAsia="微软雅黑" w:hAnsi="微软雅黑" w:cs="微软雅黑"/>
          <w:spacing w:val="12"/>
          <w:lang w:eastAsia="zh-CN"/>
        </w:rPr>
        <w:t>涨跌幅</w:t>
      </w:r>
      <w:r w:rsidRPr="00CC0392"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:rsidR="00AE2365" w:rsidRDefault="00CB0281" w:rsidP="00380D4C">
      <w:pPr>
        <w:spacing w:before="235" w:line="176" w:lineRule="auto"/>
        <w:jc w:val="both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5766942A">
            <wp:extent cx="6202017" cy="3490669"/>
            <wp:effectExtent l="0" t="0" r="889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760" cy="3509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2365" w:rsidRDefault="00996DB6" w:rsidP="00CC0392">
      <w:pPr>
        <w:spacing w:before="103" w:line="257" w:lineRule="auto"/>
        <w:ind w:right="584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CC0392"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:rsidR="00CC0392" w:rsidRPr="00CC0392" w:rsidRDefault="00CC0392" w:rsidP="006811FA">
      <w:pPr>
        <w:spacing w:before="103" w:line="257" w:lineRule="auto"/>
        <w:ind w:right="584"/>
        <w:jc w:val="both"/>
        <w:rPr>
          <w:rFonts w:ascii="微软雅黑" w:eastAsia="微软雅黑" w:hAnsi="微软雅黑" w:cs="微软雅黑"/>
          <w:spacing w:val="12"/>
          <w:lang w:eastAsia="zh-CN"/>
        </w:rPr>
      </w:pPr>
    </w:p>
    <w:p w:rsidR="00AE2365" w:rsidRDefault="00996DB6">
      <w:pPr>
        <w:spacing w:before="120" w:line="190" w:lineRule="auto"/>
        <w:ind w:firstLine="56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0645D904" wp14:editId="40A316C4">
            <wp:extent cx="128905" cy="173990"/>
            <wp:effectExtent l="0" t="0" r="4445" b="1651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:rsidR="00AE2365" w:rsidRPr="00A75923" w:rsidRDefault="00996DB6" w:rsidP="00A75923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A7592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534F09" w:rsidRPr="00534F0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美国非农爆冷激起全球股市千层浪，叠加日元走强和中东局势进一步紧张等因素，全球股市遭遇“黑色星期一”。亚太股市集体暴跌，日经</w:t>
      </w:r>
      <w:r w:rsidR="00534F09" w:rsidRPr="00534F09">
        <w:rPr>
          <w:rFonts w:ascii="微软雅黑" w:eastAsia="微软雅黑" w:hAnsi="微软雅黑" w:cs="微软雅黑"/>
          <w:color w:val="auto"/>
          <w:spacing w:val="4"/>
          <w:lang w:eastAsia="zh-CN"/>
        </w:rPr>
        <w:t>225</w:t>
      </w:r>
      <w:r w:rsidR="00534F09" w:rsidRPr="00534F0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指数收跌</w:t>
      </w:r>
      <w:r w:rsidR="00534F09" w:rsidRPr="00534F09">
        <w:rPr>
          <w:rFonts w:ascii="微软雅黑" w:eastAsia="微软雅黑" w:hAnsi="微软雅黑" w:cs="微软雅黑"/>
          <w:color w:val="auto"/>
          <w:spacing w:val="4"/>
          <w:lang w:eastAsia="zh-CN"/>
        </w:rPr>
        <w:t>12.4%</w:t>
      </w:r>
      <w:r w:rsidR="00534F09" w:rsidRPr="00534F0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，单日跌超</w:t>
      </w:r>
      <w:r w:rsidR="00534F09" w:rsidRPr="00534F09">
        <w:rPr>
          <w:rFonts w:ascii="微软雅黑" w:eastAsia="微软雅黑" w:hAnsi="微软雅黑" w:cs="微软雅黑"/>
          <w:color w:val="auto"/>
          <w:spacing w:val="4"/>
          <w:lang w:eastAsia="zh-CN"/>
        </w:rPr>
        <w:t>4450</w:t>
      </w:r>
      <w:r w:rsidR="00534F09" w:rsidRPr="00534F0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点，创历史最大单日下跌。韩国综指跌</w:t>
      </w:r>
      <w:r w:rsidR="00534F09" w:rsidRPr="00534F09">
        <w:rPr>
          <w:rFonts w:ascii="微软雅黑" w:eastAsia="微软雅黑" w:hAnsi="微软雅黑" w:cs="微软雅黑"/>
          <w:color w:val="auto"/>
          <w:spacing w:val="4"/>
          <w:lang w:eastAsia="zh-CN"/>
        </w:rPr>
        <w:t>8.77%</w:t>
      </w:r>
      <w:r w:rsidR="00534F09" w:rsidRPr="00534F0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，创</w:t>
      </w:r>
      <w:r w:rsidR="00534F09" w:rsidRPr="00534F09">
        <w:rPr>
          <w:rFonts w:ascii="微软雅黑" w:eastAsia="微软雅黑" w:hAnsi="微软雅黑" w:cs="微软雅黑"/>
          <w:color w:val="auto"/>
          <w:spacing w:val="4"/>
          <w:lang w:eastAsia="zh-CN"/>
        </w:rPr>
        <w:t>2008</w:t>
      </w:r>
      <w:r w:rsidR="00534F09" w:rsidRPr="00534F0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年以来最大跌幅，盘中时隔逾四年再度触发熔断。中国台湾加权指数跌</w:t>
      </w:r>
      <w:r w:rsidR="00534F09" w:rsidRPr="00534F09">
        <w:rPr>
          <w:rFonts w:ascii="微软雅黑" w:eastAsia="微软雅黑" w:hAnsi="微软雅黑" w:cs="微软雅黑"/>
          <w:color w:val="auto"/>
          <w:spacing w:val="4"/>
          <w:lang w:eastAsia="zh-CN"/>
        </w:rPr>
        <w:t>8.35%</w:t>
      </w:r>
      <w:r w:rsidR="00534F09" w:rsidRPr="00534F0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，创历史最差单日表现。土耳其股市更是触发两次熔断。美国、欧洲三大股指均大幅收跌，道指盘初一度跌超</w:t>
      </w:r>
      <w:r w:rsidR="00534F09" w:rsidRPr="00534F09">
        <w:rPr>
          <w:rFonts w:ascii="微软雅黑" w:eastAsia="微软雅黑" w:hAnsi="微软雅黑" w:cs="微软雅黑"/>
          <w:color w:val="auto"/>
          <w:spacing w:val="4"/>
          <w:lang w:eastAsia="zh-CN"/>
        </w:rPr>
        <w:t>1000</w:t>
      </w:r>
      <w:r w:rsidR="00534F09" w:rsidRPr="00534F0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点，纳指最高跌超</w:t>
      </w:r>
      <w:r w:rsidR="00534F09" w:rsidRPr="00534F09">
        <w:rPr>
          <w:rFonts w:ascii="微软雅黑" w:eastAsia="微软雅黑" w:hAnsi="微软雅黑" w:cs="微软雅黑"/>
          <w:color w:val="auto"/>
          <w:spacing w:val="4"/>
          <w:lang w:eastAsia="zh-CN"/>
        </w:rPr>
        <w:t>6%</w:t>
      </w:r>
      <w:r w:rsidR="00534F09" w:rsidRPr="00534F0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。另外，美元指数、贵金属、基本金属及原油期货等也集体下挫。日元、瑞士法郎等避险货币大涨。</w:t>
      </w:r>
      <w:r w:rsidRPr="00A7592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AE2365" w:rsidRPr="00A75923" w:rsidRDefault="00996DB6" w:rsidP="00A75923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b/>
          <w:bCs/>
          <w:color w:val="auto"/>
          <w:spacing w:val="4"/>
          <w:lang w:eastAsia="zh-CN"/>
        </w:rPr>
      </w:pPr>
      <w:r w:rsidRPr="00A7592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534F09" w:rsidRPr="00534F0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日本财务大臣铃木俊一表示，对股市下跌表现出强烈关注。股票价格由市场决定，对于政府而言，重要的是平心静气做出决定。韩国监管当局称，将密切监测外汇和股票市场，并将在必要时迅速采取</w:t>
      </w:r>
      <w:r w:rsidR="00534F09" w:rsidRPr="00534F0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lastRenderedPageBreak/>
        <w:t>市场稳定措施。韩国央行行长等多个金融监管部门一把手将于今日会面，就稳控股市的综合方案进行讨论。泰国财政部长表示，泰国将在</w:t>
      </w:r>
      <w:r w:rsidR="00534F09" w:rsidRPr="00534F09">
        <w:rPr>
          <w:rFonts w:ascii="微软雅黑" w:eastAsia="微软雅黑" w:hAnsi="微软雅黑" w:cs="微软雅黑"/>
          <w:color w:val="auto"/>
          <w:spacing w:val="4"/>
          <w:lang w:eastAsia="zh-CN"/>
        </w:rPr>
        <w:t>10</w:t>
      </w:r>
      <w:r w:rsidR="00534F09" w:rsidRPr="00534F0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月份扩大政府股票基金以支持股市。</w:t>
      </w:r>
      <w:r w:rsidRPr="00A7592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AE2365" w:rsidRDefault="00996DB6" w:rsidP="00A75923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A7592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534F09" w:rsidRPr="00534F0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市场开始定价美联储意外提前降息。有债券交易员押注，为防止经济衰退，美联储或将在下一次议息会议前放松货币政策。有交易员认为，美联储在一周内紧急降息</w:t>
      </w:r>
      <w:r w:rsidR="00534F09" w:rsidRPr="00534F09">
        <w:rPr>
          <w:rFonts w:ascii="微软雅黑" w:eastAsia="微软雅黑" w:hAnsi="微软雅黑" w:cs="微软雅黑"/>
          <w:color w:val="auto"/>
          <w:spacing w:val="4"/>
          <w:lang w:eastAsia="zh-CN"/>
        </w:rPr>
        <w:t>25</w:t>
      </w:r>
      <w:r w:rsidR="00534F09" w:rsidRPr="00534F0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个基点的可能性约为</w:t>
      </w:r>
      <w:r w:rsidR="00534F09" w:rsidRPr="00534F09">
        <w:rPr>
          <w:rFonts w:ascii="微软雅黑" w:eastAsia="微软雅黑" w:hAnsi="微软雅黑" w:cs="微软雅黑"/>
          <w:color w:val="auto"/>
          <w:spacing w:val="4"/>
          <w:lang w:eastAsia="zh-CN"/>
        </w:rPr>
        <w:t>60%</w:t>
      </w:r>
      <w:r w:rsidR="00534F09" w:rsidRPr="00534F0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。芝商所</w:t>
      </w:r>
      <w:r w:rsidR="00534F09" w:rsidRPr="00534F09">
        <w:rPr>
          <w:rFonts w:ascii="微软雅黑" w:eastAsia="微软雅黑" w:hAnsi="微软雅黑" w:cs="微软雅黑"/>
          <w:color w:val="auto"/>
          <w:spacing w:val="4"/>
          <w:lang w:eastAsia="zh-CN"/>
        </w:rPr>
        <w:t>Fedwatch</w:t>
      </w:r>
      <w:r w:rsidR="00534F09" w:rsidRPr="00534F0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显示，市场预计美联储</w:t>
      </w:r>
      <w:r w:rsidR="00534F09" w:rsidRPr="00534F09">
        <w:rPr>
          <w:rFonts w:ascii="微软雅黑" w:eastAsia="微软雅黑" w:hAnsi="微软雅黑" w:cs="微软雅黑"/>
          <w:color w:val="auto"/>
          <w:spacing w:val="4"/>
          <w:lang w:eastAsia="zh-CN"/>
        </w:rPr>
        <w:t>9</w:t>
      </w:r>
      <w:r w:rsidR="00534F09" w:rsidRPr="00534F0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月降息</w:t>
      </w:r>
      <w:r w:rsidR="00534F09" w:rsidRPr="00534F09">
        <w:rPr>
          <w:rFonts w:ascii="微软雅黑" w:eastAsia="微软雅黑" w:hAnsi="微软雅黑" w:cs="微软雅黑"/>
          <w:color w:val="auto"/>
          <w:spacing w:val="4"/>
          <w:lang w:eastAsia="zh-CN"/>
        </w:rPr>
        <w:t>50</w:t>
      </w:r>
      <w:r w:rsidR="00534F09" w:rsidRPr="00534F0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个基点的概率超过</w:t>
      </w:r>
      <w:r w:rsidR="00534F09" w:rsidRPr="00534F09">
        <w:rPr>
          <w:rFonts w:ascii="微软雅黑" w:eastAsia="微软雅黑" w:hAnsi="微软雅黑" w:cs="微软雅黑"/>
          <w:color w:val="auto"/>
          <w:spacing w:val="4"/>
          <w:lang w:eastAsia="zh-CN"/>
        </w:rPr>
        <w:t>90%</w:t>
      </w:r>
      <w:r w:rsidR="00534F09" w:rsidRPr="00534F0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。芝加哥联储主席古尔斯比表示，美联储将对经济疲软的迹象做出反应，但</w:t>
      </w:r>
      <w:r w:rsidR="00534F09" w:rsidRPr="00534F09">
        <w:rPr>
          <w:rFonts w:ascii="微软雅黑" w:eastAsia="微软雅黑" w:hAnsi="微软雅黑" w:cs="微软雅黑"/>
          <w:color w:val="auto"/>
          <w:spacing w:val="4"/>
          <w:lang w:eastAsia="zh-CN"/>
        </w:rPr>
        <w:t>7</w:t>
      </w:r>
      <w:r w:rsidR="00534F09" w:rsidRPr="00534F0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月的就业报告仅代表“一份数据”，美联储不会对单月的疲弱就业数据做出过度反应。</w:t>
      </w:r>
      <w:r w:rsidRPr="00A7592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644AEE" w:rsidRDefault="00644AEE" w:rsidP="00A75923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A7592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534F09" w:rsidRPr="00534F0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提出“萨姆法则”的前美联储经济学家克劳迪娅·萨姆（</w:t>
      </w:r>
      <w:r w:rsidR="00534F09" w:rsidRPr="00534F09">
        <w:rPr>
          <w:rFonts w:ascii="微软雅黑" w:eastAsia="微软雅黑" w:hAnsi="微软雅黑" w:cs="微软雅黑"/>
          <w:color w:val="auto"/>
          <w:spacing w:val="4"/>
          <w:lang w:eastAsia="zh-CN"/>
        </w:rPr>
        <w:t>Claudia Sahm</w:t>
      </w:r>
      <w:r w:rsidR="00534F09" w:rsidRPr="00534F0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）表示，虽然美国还没有陷入衰退，但已经“非常接近”，并预测美联储决策者可能会调整他们的策略，以应对日益增加的风险。</w:t>
      </w:r>
      <w:r w:rsidRPr="00A7592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CC0392" w:rsidRDefault="00CC0392" w:rsidP="00A75923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A7592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534F09" w:rsidRPr="00534F0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美联储戴利表示，对在即将召开的</w:t>
      </w:r>
      <w:r w:rsidR="00534F09" w:rsidRPr="00534F09">
        <w:rPr>
          <w:rFonts w:ascii="微软雅黑" w:eastAsia="微软雅黑" w:hAnsi="微软雅黑" w:cs="微软雅黑"/>
          <w:color w:val="auto"/>
          <w:spacing w:val="4"/>
          <w:lang w:eastAsia="zh-CN"/>
        </w:rPr>
        <w:t>9</w:t>
      </w:r>
      <w:r w:rsidR="00534F09" w:rsidRPr="00534F0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月会议上降息持开放态度；美联储将采取一切必要措施，以确保实现双重目标；如果仅仅对一个数据点做出反应，那几乎总是会出错；通胀正在缓解，但仍高于</w:t>
      </w:r>
      <w:r w:rsidR="00534F09" w:rsidRPr="00534F09">
        <w:rPr>
          <w:rFonts w:ascii="微软雅黑" w:eastAsia="微软雅黑" w:hAnsi="微软雅黑" w:cs="微软雅黑"/>
          <w:color w:val="auto"/>
          <w:spacing w:val="4"/>
          <w:lang w:eastAsia="zh-CN"/>
        </w:rPr>
        <w:t>2%</w:t>
      </w:r>
      <w:r w:rsidR="00534F09" w:rsidRPr="00534F0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的目标；美联储政策利率需要进行调整，但何时调整以及调整幅度将取决于数据；目前还无法判断就业市场是否正在放缓，或是否存在真正的疲软。</w:t>
      </w:r>
      <w:r w:rsidRPr="00A7592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692D05" w:rsidRDefault="00692D05" w:rsidP="00A75923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A7592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534F09"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日本央行</w:t>
      </w:r>
      <w:r w:rsidR="00534F09" w:rsidRPr="00534F09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6</w:t>
      </w:r>
      <w:r w:rsidR="00534F09"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月份政策会议纪要显示，日本央行委员会成员表示，如果</w:t>
      </w:r>
      <w:r w:rsidR="00534F09" w:rsidRPr="00534F09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</w:t>
      </w:r>
      <w:r w:rsidR="00534F09"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月提出的经济活动和物价前景实现，并且潜在通胀上升，日本央行将提高政策利率。多位委员表示，日元近期贬值对物价构成上行风险，日本央行需要密切关注事态发展。</w:t>
      </w:r>
      <w:r w:rsidRPr="00A7592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692D05" w:rsidRDefault="00692D05" w:rsidP="00A75923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A7592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534F09" w:rsidRPr="00534F0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日本财务省预计，由于以工资上涨为导向的减税措施，从</w:t>
      </w:r>
      <w:r w:rsidR="00534F09" w:rsidRPr="00534F09">
        <w:rPr>
          <w:rFonts w:ascii="微软雅黑" w:eastAsia="微软雅黑" w:hAnsi="微软雅黑" w:cs="微软雅黑"/>
          <w:color w:val="auto"/>
          <w:spacing w:val="4"/>
          <w:lang w:eastAsia="zh-CN"/>
        </w:rPr>
        <w:t>2024</w:t>
      </w:r>
      <w:r w:rsidR="00534F09" w:rsidRPr="00534F0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财年起，企业税收入将每年减少</w:t>
      </w:r>
      <w:r w:rsidR="00534F09" w:rsidRPr="00534F09">
        <w:rPr>
          <w:rFonts w:ascii="微软雅黑" w:eastAsia="微软雅黑" w:hAnsi="微软雅黑" w:cs="微软雅黑"/>
          <w:color w:val="auto"/>
          <w:spacing w:val="4"/>
          <w:lang w:eastAsia="zh-CN"/>
        </w:rPr>
        <w:t>1.3</w:t>
      </w:r>
      <w:r w:rsidR="00534F09" w:rsidRPr="00534F0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万亿日元。</w:t>
      </w:r>
      <w:r w:rsidRPr="00A7592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CC0392" w:rsidRDefault="00692D05" w:rsidP="006811FA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A7592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534F09"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美国</w:t>
      </w:r>
      <w:r w:rsidR="00534F09" w:rsidRPr="00534F09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7</w:t>
      </w:r>
      <w:r w:rsidR="00534F09"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</w:t>
      </w:r>
      <w:r w:rsidR="00534F09" w:rsidRPr="00534F09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ISM</w:t>
      </w:r>
      <w:r w:rsidR="00534F09"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非制造业指数</w:t>
      </w:r>
      <w:r w:rsidR="00534F09" w:rsidRPr="00534F09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51.4</w:t>
      </w:r>
      <w:r w:rsidR="00534F09"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，好于预期的</w:t>
      </w:r>
      <w:r w:rsidR="00534F09" w:rsidRPr="00534F09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51</w:t>
      </w:r>
      <w:r w:rsidR="00534F09"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，摆脱</w:t>
      </w:r>
      <w:r w:rsidR="00534F09" w:rsidRPr="00534F09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6</w:t>
      </w:r>
      <w:r w:rsidR="00534F09"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月创下的四年来最严重的萎缩，前值为</w:t>
      </w:r>
      <w:r w:rsidR="00534F09" w:rsidRPr="00534F09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48.8</w:t>
      </w:r>
      <w:r w:rsidR="00534F09"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。就业、新订单、商业活动分项指数均重返扩张区间。</w:t>
      </w:r>
      <w:r w:rsidRPr="00A7592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534F09" w:rsidRDefault="00534F09" w:rsidP="006811FA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A7592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美国</w:t>
      </w:r>
      <w:r>
        <w:rPr>
          <w:color w:val="191919"/>
          <w:shd w:val="clear" w:color="auto" w:fill="FFFFFF"/>
          <w:lang w:eastAsia="zh-CN"/>
        </w:rPr>
        <w:t>7</w:t>
      </w:r>
      <w:r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月标普全球服务业</w:t>
      </w:r>
      <w:r>
        <w:rPr>
          <w:color w:val="191919"/>
          <w:shd w:val="clear" w:color="auto" w:fill="FFFFFF"/>
          <w:lang w:eastAsia="zh-CN"/>
        </w:rPr>
        <w:t>PMI</w:t>
      </w:r>
      <w:r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终值</w:t>
      </w:r>
      <w:r>
        <w:rPr>
          <w:color w:val="191919"/>
          <w:shd w:val="clear" w:color="auto" w:fill="FFFFFF"/>
          <w:lang w:eastAsia="zh-CN"/>
        </w:rPr>
        <w:t>55</w:t>
      </w:r>
      <w:r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</w:t>
      </w:r>
      <w:r>
        <w:rPr>
          <w:color w:val="191919"/>
          <w:shd w:val="clear" w:color="auto" w:fill="FFFFFF"/>
          <w:lang w:eastAsia="zh-CN"/>
        </w:rPr>
        <w:t>56</w:t>
      </w:r>
      <w:r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，初值</w:t>
      </w:r>
      <w:r>
        <w:rPr>
          <w:color w:val="191919"/>
          <w:shd w:val="clear" w:color="auto" w:fill="FFFFFF"/>
          <w:lang w:eastAsia="zh-CN"/>
        </w:rPr>
        <w:t>56</w:t>
      </w:r>
      <w:r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</w:t>
      </w:r>
      <w:r>
        <w:rPr>
          <w:color w:val="191919"/>
          <w:shd w:val="clear" w:color="auto" w:fill="FFFFFF"/>
          <w:lang w:eastAsia="zh-CN"/>
        </w:rPr>
        <w:t>6</w:t>
      </w:r>
      <w:r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月终值</w:t>
      </w:r>
      <w:r>
        <w:rPr>
          <w:color w:val="191919"/>
          <w:shd w:val="clear" w:color="auto" w:fill="FFFFFF"/>
          <w:lang w:eastAsia="zh-CN"/>
        </w:rPr>
        <w:t>55.3</w:t>
      </w:r>
      <w:r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；综合</w:t>
      </w:r>
      <w:r>
        <w:rPr>
          <w:color w:val="191919"/>
          <w:shd w:val="clear" w:color="auto" w:fill="FFFFFF"/>
          <w:lang w:eastAsia="zh-CN"/>
        </w:rPr>
        <w:t>PMI</w:t>
      </w:r>
      <w:r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终值</w:t>
      </w:r>
      <w:r>
        <w:rPr>
          <w:color w:val="191919"/>
          <w:shd w:val="clear" w:color="auto" w:fill="FFFFFF"/>
          <w:lang w:eastAsia="zh-CN"/>
        </w:rPr>
        <w:t>54.3</w:t>
      </w:r>
      <w:r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，初值</w:t>
      </w:r>
      <w:r>
        <w:rPr>
          <w:color w:val="191919"/>
          <w:shd w:val="clear" w:color="auto" w:fill="FFFFFF"/>
          <w:lang w:eastAsia="zh-CN"/>
        </w:rPr>
        <w:t>55</w:t>
      </w:r>
      <w:r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</w:t>
      </w:r>
      <w:r>
        <w:rPr>
          <w:color w:val="191919"/>
          <w:shd w:val="clear" w:color="auto" w:fill="FFFFFF"/>
          <w:lang w:eastAsia="zh-CN"/>
        </w:rPr>
        <w:t>6</w:t>
      </w:r>
      <w:r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月终值</w:t>
      </w:r>
      <w:r>
        <w:rPr>
          <w:color w:val="191919"/>
          <w:shd w:val="clear" w:color="auto" w:fill="FFFFFF"/>
          <w:lang w:eastAsia="zh-CN"/>
        </w:rPr>
        <w:t>54.8</w:t>
      </w:r>
      <w:r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</w:t>
      </w:r>
      <w:r w:rsidRPr="00A7592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534F09" w:rsidRDefault="00534F09" w:rsidP="006811FA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A7592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欧元区</w:t>
      </w:r>
      <w:r w:rsidRPr="00534F09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7</w:t>
      </w:r>
      <w:r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月服务业</w:t>
      </w:r>
      <w:r w:rsidRPr="00534F09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PMI</w:t>
      </w:r>
      <w:r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终值</w:t>
      </w:r>
      <w:r w:rsidRPr="00534F09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51.9</w:t>
      </w:r>
      <w:r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，符合预期及初值，</w:t>
      </w:r>
      <w:r w:rsidRPr="00534F09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6</w:t>
      </w:r>
      <w:r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月终值</w:t>
      </w:r>
      <w:r w:rsidRPr="00534F09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52.8</w:t>
      </w:r>
      <w:r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。德国</w:t>
      </w:r>
      <w:r w:rsidRPr="00534F09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7</w:t>
      </w:r>
      <w:r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月服务业</w:t>
      </w:r>
      <w:r w:rsidRPr="00534F09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PMI</w:t>
      </w:r>
      <w:r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终值</w:t>
      </w:r>
      <w:r w:rsidRPr="00534F09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52.5</w:t>
      </w:r>
      <w:r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</w:t>
      </w:r>
      <w:r w:rsidRPr="00534F09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6</w:t>
      </w:r>
      <w:r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月终值</w:t>
      </w:r>
      <w:r w:rsidRPr="00534F09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53.1</w:t>
      </w:r>
      <w:r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。法国</w:t>
      </w:r>
      <w:r w:rsidRPr="00534F09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7</w:t>
      </w:r>
      <w:r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月服务业</w:t>
      </w:r>
      <w:r w:rsidRPr="00534F09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PMI</w:t>
      </w:r>
      <w:r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终值</w:t>
      </w:r>
      <w:r w:rsidRPr="00534F09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50.1</w:t>
      </w:r>
      <w:r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</w:t>
      </w:r>
      <w:r w:rsidRPr="00534F09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6</w:t>
      </w:r>
      <w:r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月终值</w:t>
      </w:r>
      <w:r w:rsidRPr="00534F09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49.6</w:t>
      </w:r>
      <w:r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</w:t>
      </w:r>
      <w:r w:rsidRPr="00A7592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534F09" w:rsidRDefault="00534F09" w:rsidP="006811FA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A7592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欧元区</w:t>
      </w:r>
      <w:r w:rsidRPr="00534F09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8</w:t>
      </w:r>
      <w:r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</w:t>
      </w:r>
      <w:r w:rsidRPr="00534F09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Sentix</w:t>
      </w:r>
      <w:r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投资者信心指数为</w:t>
      </w:r>
      <w:r w:rsidRPr="00534F09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-13.9</w:t>
      </w:r>
      <w:r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</w:t>
      </w:r>
      <w:r w:rsidRPr="00534F09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-8</w:t>
      </w:r>
      <w:r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，前值</w:t>
      </w:r>
      <w:r w:rsidRPr="00534F09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-7.3</w:t>
      </w:r>
      <w:r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。欧元区</w:t>
      </w:r>
      <w:r w:rsidRPr="00534F09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6</w:t>
      </w:r>
      <w:r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</w:t>
      </w:r>
      <w:r w:rsidRPr="00534F09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PPI</w:t>
      </w:r>
      <w:r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同比降</w:t>
      </w:r>
      <w:r w:rsidRPr="00534F09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3.2%</w:t>
      </w:r>
      <w:r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，预期降</w:t>
      </w:r>
      <w:r w:rsidRPr="00534F09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3.3%</w:t>
      </w:r>
      <w:r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，前值从降</w:t>
      </w:r>
      <w:r w:rsidRPr="00534F09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4.2%</w:t>
      </w:r>
      <w:r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修正为降</w:t>
      </w:r>
      <w:r w:rsidRPr="00534F09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4.1%</w:t>
      </w:r>
      <w:r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；环比升</w:t>
      </w:r>
      <w:r w:rsidRPr="00534F09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0.5%</w:t>
      </w:r>
      <w:r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，预期升</w:t>
      </w:r>
      <w:r w:rsidRPr="00534F09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0.4%</w:t>
      </w:r>
      <w:r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，前值降</w:t>
      </w:r>
      <w:r w:rsidRPr="00534F09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0.2%</w:t>
      </w:r>
      <w:r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</w:t>
      </w:r>
      <w:r w:rsidRPr="00A7592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534F09" w:rsidRDefault="00534F09" w:rsidP="006811FA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A7592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英国</w:t>
      </w:r>
      <w:r w:rsidRPr="00534F09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7</w:t>
      </w:r>
      <w:r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月服务业</w:t>
      </w:r>
      <w:r w:rsidRPr="00534F09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PMI</w:t>
      </w:r>
      <w:r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终值为</w:t>
      </w:r>
      <w:r w:rsidRPr="00534F09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52.5</w:t>
      </w:r>
      <w:r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</w:t>
      </w:r>
      <w:r w:rsidRPr="00534F09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52.4</w:t>
      </w:r>
      <w:r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，初值</w:t>
      </w:r>
      <w:r w:rsidRPr="00534F09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52.4</w:t>
      </w:r>
      <w:r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</w:t>
      </w:r>
      <w:r w:rsidRPr="00534F09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6</w:t>
      </w:r>
      <w:r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月终值</w:t>
      </w:r>
      <w:r w:rsidRPr="00534F09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52.1</w:t>
      </w:r>
      <w:r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；综合</w:t>
      </w:r>
      <w:r w:rsidRPr="00534F09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PMI</w:t>
      </w:r>
      <w:r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终值为</w:t>
      </w:r>
      <w:r w:rsidRPr="00534F09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52.8</w:t>
      </w:r>
      <w:r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</w:t>
      </w:r>
      <w:r w:rsidRPr="00534F09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52.7</w:t>
      </w:r>
      <w:r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，初值</w:t>
      </w:r>
      <w:r w:rsidRPr="00534F09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52.7</w:t>
      </w:r>
      <w:r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</w:t>
      </w:r>
      <w:r w:rsidRPr="00534F09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6</w:t>
      </w:r>
      <w:r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月终值</w:t>
      </w:r>
      <w:r w:rsidRPr="00534F09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52.3</w:t>
      </w:r>
      <w:r w:rsidRPr="00534F09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</w:t>
      </w:r>
      <w:r w:rsidRPr="00A7592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92679A" w:rsidRDefault="0092679A" w:rsidP="00CC0392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/>
          <w:color w:val="auto"/>
          <w:spacing w:val="4"/>
          <w:lang w:eastAsia="zh-CN"/>
        </w:rPr>
        <w:br w:type="page"/>
      </w:r>
    </w:p>
    <w:p w:rsidR="00AE2365" w:rsidRPr="00CC0392" w:rsidRDefault="00996DB6" w:rsidP="00CC0392">
      <w:pPr>
        <w:spacing w:before="120" w:line="190" w:lineRule="auto"/>
        <w:ind w:left="6" w:firstLine="561"/>
        <w:rPr>
          <w:rFonts w:ascii="微软雅黑" w:eastAsia="微软雅黑" w:hAnsi="微软雅黑" w:cs="微软雅黑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4BAD2C67" wp14:editId="4D8D4508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1143"/>
        <w:gridCol w:w="6679"/>
      </w:tblGrid>
      <w:tr w:rsidR="00AE2365">
        <w:trPr>
          <w:trHeight w:val="620"/>
        </w:trPr>
        <w:tc>
          <w:tcPr>
            <w:tcW w:w="2710" w:type="dxa"/>
            <w:gridSpan w:val="2"/>
            <w:shd w:val="clear" w:color="auto" w:fill="3D85C1"/>
          </w:tcPr>
          <w:p w:rsidR="00AE2365" w:rsidRPr="00050CFF" w:rsidRDefault="00996DB6" w:rsidP="0000798B">
            <w:pPr>
              <w:pStyle w:val="TableText"/>
              <w:ind w:firstLine="392"/>
            </w:pPr>
            <w:r w:rsidRPr="00050CFF">
              <w:t>时间</w:t>
            </w:r>
          </w:p>
        </w:tc>
        <w:tc>
          <w:tcPr>
            <w:tcW w:w="6679" w:type="dxa"/>
            <w:shd w:val="clear" w:color="auto" w:fill="3D85C1"/>
          </w:tcPr>
          <w:p w:rsidR="00AE2365" w:rsidRPr="00050CFF" w:rsidRDefault="00996DB6" w:rsidP="0000798B">
            <w:pPr>
              <w:pStyle w:val="TableText"/>
              <w:ind w:firstLine="392"/>
            </w:pPr>
            <w:r w:rsidRPr="00050CFF">
              <w:t>数据/事件</w:t>
            </w:r>
          </w:p>
        </w:tc>
      </w:tr>
      <w:tr w:rsidR="00A006BA" w:rsidTr="00E065A0">
        <w:trPr>
          <w:trHeight w:val="618"/>
        </w:trPr>
        <w:tc>
          <w:tcPr>
            <w:tcW w:w="1567" w:type="dxa"/>
            <w:shd w:val="clear" w:color="auto" w:fill="D3EAFF"/>
          </w:tcPr>
          <w:p w:rsidR="00A006BA" w:rsidRDefault="00F45C72" w:rsidP="00A006BA">
            <w:pPr>
              <w:pStyle w:val="TableText"/>
              <w:ind w:firstLine="392"/>
              <w:rPr>
                <w:lang w:eastAsia="zh-CN"/>
              </w:rPr>
            </w:pPr>
            <w:r>
              <w:t>2024/8/6</w:t>
            </w:r>
          </w:p>
        </w:tc>
        <w:tc>
          <w:tcPr>
            <w:tcW w:w="1143" w:type="dxa"/>
            <w:shd w:val="clear" w:color="auto" w:fill="D3EAFF"/>
          </w:tcPr>
          <w:p w:rsidR="00A006BA" w:rsidRDefault="00CA6717" w:rsidP="00A006BA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12</w:t>
            </w:r>
            <w:r w:rsidR="0082432D">
              <w:rPr>
                <w:rFonts w:hint="eastAsia"/>
                <w:lang w:eastAsia="zh-CN"/>
              </w:rPr>
              <w:t>:</w:t>
            </w:r>
            <w:r w:rsidR="0082432D">
              <w:rPr>
                <w:lang w:eastAsia="zh-CN"/>
              </w:rPr>
              <w:t>30</w:t>
            </w:r>
          </w:p>
        </w:tc>
        <w:tc>
          <w:tcPr>
            <w:tcW w:w="6679" w:type="dxa"/>
            <w:shd w:val="clear" w:color="auto" w:fill="D3EAFF"/>
          </w:tcPr>
          <w:p w:rsidR="00583B82" w:rsidRPr="0000798B" w:rsidRDefault="00CA6717" w:rsidP="00A006BA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CA6717">
              <w:rPr>
                <w:rFonts w:hint="eastAsia"/>
                <w:b w:val="0"/>
                <w:lang w:eastAsia="zh-CN"/>
              </w:rPr>
              <w:t>澳洲联储公布利率决议和货币政策声明</w:t>
            </w:r>
          </w:p>
        </w:tc>
      </w:tr>
      <w:tr w:rsidR="00A006BA">
        <w:trPr>
          <w:trHeight w:val="618"/>
        </w:trPr>
        <w:tc>
          <w:tcPr>
            <w:tcW w:w="1567" w:type="dxa"/>
          </w:tcPr>
          <w:p w:rsidR="00A006BA" w:rsidRDefault="00F45C72" w:rsidP="00A006BA">
            <w:pPr>
              <w:pStyle w:val="TableText"/>
              <w:ind w:firstLine="392"/>
              <w:rPr>
                <w:lang w:eastAsia="zh-CN"/>
              </w:rPr>
            </w:pPr>
            <w:r>
              <w:t>2024/8/6</w:t>
            </w:r>
          </w:p>
        </w:tc>
        <w:tc>
          <w:tcPr>
            <w:tcW w:w="1143" w:type="dxa"/>
          </w:tcPr>
          <w:p w:rsidR="00A006BA" w:rsidRDefault="00CA6717" w:rsidP="00A006BA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13</w:t>
            </w:r>
            <w:r w:rsidR="00A006BA"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30</w:t>
            </w:r>
          </w:p>
        </w:tc>
        <w:tc>
          <w:tcPr>
            <w:tcW w:w="6679" w:type="dxa"/>
          </w:tcPr>
          <w:p w:rsidR="00A006BA" w:rsidRPr="0000798B" w:rsidRDefault="00F45C72" w:rsidP="00A006BA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F45C72">
              <w:rPr>
                <w:rFonts w:hint="eastAsia"/>
                <w:b w:val="0"/>
                <w:lang w:eastAsia="zh-CN"/>
              </w:rPr>
              <w:t>澳洲联储主席布洛克召开新闻发布会</w:t>
            </w:r>
          </w:p>
        </w:tc>
      </w:tr>
      <w:tr w:rsidR="00A006BA" w:rsidTr="00D10BC5">
        <w:trPr>
          <w:trHeight w:val="618"/>
        </w:trPr>
        <w:tc>
          <w:tcPr>
            <w:tcW w:w="1567" w:type="dxa"/>
            <w:shd w:val="clear" w:color="auto" w:fill="D3EAFF"/>
          </w:tcPr>
          <w:p w:rsidR="00A006BA" w:rsidRDefault="00F45C72" w:rsidP="00A006BA">
            <w:pPr>
              <w:pStyle w:val="TableText"/>
              <w:ind w:firstLine="392"/>
              <w:rPr>
                <w:lang w:eastAsia="zh-CN"/>
              </w:rPr>
            </w:pPr>
            <w:r>
              <w:t>2024/8/6</w:t>
            </w:r>
          </w:p>
        </w:tc>
        <w:tc>
          <w:tcPr>
            <w:tcW w:w="1143" w:type="dxa"/>
            <w:shd w:val="clear" w:color="auto" w:fill="D3EAFF"/>
          </w:tcPr>
          <w:p w:rsidR="00A006BA" w:rsidRDefault="00F45C72" w:rsidP="00A006BA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13</w:t>
            </w:r>
            <w:r w:rsidR="00A006BA"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45</w:t>
            </w:r>
          </w:p>
        </w:tc>
        <w:tc>
          <w:tcPr>
            <w:tcW w:w="6679" w:type="dxa"/>
            <w:shd w:val="clear" w:color="auto" w:fill="D3EAFF"/>
          </w:tcPr>
          <w:p w:rsidR="0082432D" w:rsidRPr="0000798B" w:rsidRDefault="00F45C72" w:rsidP="00A006BA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F45C72">
              <w:rPr>
                <w:rFonts w:hint="eastAsia"/>
                <w:b w:val="0"/>
                <w:lang w:eastAsia="zh-CN"/>
              </w:rPr>
              <w:t>瑞士</w:t>
            </w:r>
            <w:r w:rsidRPr="00F45C72">
              <w:rPr>
                <w:b w:val="0"/>
                <w:lang w:eastAsia="zh-CN"/>
              </w:rPr>
              <w:t>7</w:t>
            </w:r>
            <w:r w:rsidRPr="00F45C72">
              <w:rPr>
                <w:rFonts w:hint="eastAsia"/>
                <w:b w:val="0"/>
                <w:lang w:eastAsia="zh-CN"/>
              </w:rPr>
              <w:t>月季调后失业率</w:t>
            </w:r>
          </w:p>
        </w:tc>
      </w:tr>
      <w:tr w:rsidR="00A006BA" w:rsidTr="00D10BC5">
        <w:trPr>
          <w:trHeight w:val="620"/>
        </w:trPr>
        <w:tc>
          <w:tcPr>
            <w:tcW w:w="1567" w:type="dxa"/>
            <w:shd w:val="clear" w:color="auto" w:fill="auto"/>
          </w:tcPr>
          <w:p w:rsidR="00A006BA" w:rsidRDefault="00F45C72" w:rsidP="00A006BA">
            <w:pPr>
              <w:pStyle w:val="TableText"/>
              <w:ind w:firstLine="392"/>
              <w:rPr>
                <w:lang w:eastAsia="zh-CN"/>
              </w:rPr>
            </w:pPr>
            <w:r>
              <w:t>2024/8/6</w:t>
            </w:r>
          </w:p>
        </w:tc>
        <w:tc>
          <w:tcPr>
            <w:tcW w:w="1143" w:type="dxa"/>
            <w:shd w:val="clear" w:color="auto" w:fill="auto"/>
          </w:tcPr>
          <w:p w:rsidR="00A006BA" w:rsidRDefault="00F45C72" w:rsidP="00A006BA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14</w:t>
            </w:r>
            <w:r w:rsidR="0082432D"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3</w:t>
            </w:r>
            <w:r w:rsidR="0082432D">
              <w:rPr>
                <w:rFonts w:hint="eastAsia"/>
                <w:lang w:eastAsia="zh-CN"/>
              </w:rPr>
              <w:t>0</w:t>
            </w:r>
          </w:p>
        </w:tc>
        <w:tc>
          <w:tcPr>
            <w:tcW w:w="6679" w:type="dxa"/>
            <w:shd w:val="clear" w:color="auto" w:fill="auto"/>
          </w:tcPr>
          <w:p w:rsidR="0082432D" w:rsidRPr="0000798B" w:rsidRDefault="00F45C72" w:rsidP="0082432D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F45C72">
              <w:rPr>
                <w:rFonts w:hint="eastAsia"/>
                <w:b w:val="0"/>
                <w:lang w:eastAsia="zh-CN"/>
              </w:rPr>
              <w:t>瑞士</w:t>
            </w:r>
            <w:r w:rsidRPr="00F45C72">
              <w:rPr>
                <w:b w:val="0"/>
                <w:lang w:eastAsia="zh-CN"/>
              </w:rPr>
              <w:t>6</w:t>
            </w:r>
            <w:r w:rsidRPr="00F45C72">
              <w:rPr>
                <w:rFonts w:hint="eastAsia"/>
                <w:b w:val="0"/>
                <w:lang w:eastAsia="zh-CN"/>
              </w:rPr>
              <w:t>月实际零售销售年率</w:t>
            </w:r>
          </w:p>
        </w:tc>
      </w:tr>
      <w:tr w:rsidR="00967212" w:rsidTr="00967212">
        <w:trPr>
          <w:trHeight w:val="620"/>
        </w:trPr>
        <w:tc>
          <w:tcPr>
            <w:tcW w:w="1567" w:type="dxa"/>
            <w:shd w:val="clear" w:color="auto" w:fill="D3EAFF"/>
          </w:tcPr>
          <w:p w:rsidR="00967212" w:rsidRDefault="00F45C72" w:rsidP="00967212">
            <w:pPr>
              <w:pStyle w:val="TableText"/>
              <w:ind w:firstLine="392"/>
              <w:rPr>
                <w:lang w:eastAsia="zh-CN"/>
              </w:rPr>
            </w:pPr>
            <w:r>
              <w:t>2024/8/6</w:t>
            </w:r>
          </w:p>
        </w:tc>
        <w:tc>
          <w:tcPr>
            <w:tcW w:w="1143" w:type="dxa"/>
            <w:shd w:val="clear" w:color="auto" w:fill="D3EAFF"/>
          </w:tcPr>
          <w:p w:rsidR="00967212" w:rsidRDefault="00F45C72" w:rsidP="00967212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17</w:t>
            </w:r>
            <w:r w:rsidR="00967212">
              <w:rPr>
                <w:rFonts w:hint="eastAsia"/>
                <w:lang w:eastAsia="zh-CN"/>
              </w:rPr>
              <w:t>:</w:t>
            </w:r>
            <w:r w:rsidR="0082432D">
              <w:rPr>
                <w:lang w:eastAsia="zh-CN"/>
              </w:rPr>
              <w:t>00</w:t>
            </w:r>
          </w:p>
        </w:tc>
        <w:tc>
          <w:tcPr>
            <w:tcW w:w="6679" w:type="dxa"/>
            <w:shd w:val="clear" w:color="auto" w:fill="D3EAFF"/>
          </w:tcPr>
          <w:p w:rsidR="00967212" w:rsidRPr="00A006BA" w:rsidRDefault="00F45C72" w:rsidP="00967212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F45C72">
              <w:rPr>
                <w:rFonts w:hint="eastAsia"/>
                <w:b w:val="0"/>
                <w:lang w:eastAsia="zh-CN"/>
              </w:rPr>
              <w:t>欧元区</w:t>
            </w:r>
            <w:r w:rsidRPr="00F45C72">
              <w:rPr>
                <w:b w:val="0"/>
                <w:lang w:eastAsia="zh-CN"/>
              </w:rPr>
              <w:t>6</w:t>
            </w:r>
            <w:r w:rsidRPr="00F45C72">
              <w:rPr>
                <w:rFonts w:hint="eastAsia"/>
                <w:b w:val="0"/>
                <w:lang w:eastAsia="zh-CN"/>
              </w:rPr>
              <w:t>月零售销售月率</w:t>
            </w:r>
          </w:p>
        </w:tc>
      </w:tr>
      <w:tr w:rsidR="00F45C72" w:rsidTr="00F45C72">
        <w:trPr>
          <w:trHeight w:val="620"/>
        </w:trPr>
        <w:tc>
          <w:tcPr>
            <w:tcW w:w="1567" w:type="dxa"/>
            <w:shd w:val="clear" w:color="auto" w:fill="auto"/>
          </w:tcPr>
          <w:p w:rsidR="00F45C72" w:rsidRDefault="00F45C72" w:rsidP="00F45C72">
            <w:pPr>
              <w:pStyle w:val="TableText"/>
              <w:ind w:firstLine="392"/>
              <w:rPr>
                <w:lang w:eastAsia="zh-CN"/>
              </w:rPr>
            </w:pPr>
            <w:r>
              <w:t>2024/8/6</w:t>
            </w:r>
          </w:p>
        </w:tc>
        <w:tc>
          <w:tcPr>
            <w:tcW w:w="1143" w:type="dxa"/>
            <w:shd w:val="clear" w:color="auto" w:fill="auto"/>
          </w:tcPr>
          <w:p w:rsidR="00F45C72" w:rsidRDefault="00F45C72" w:rsidP="00F45C72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20</w:t>
            </w:r>
            <w:r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30</w:t>
            </w:r>
          </w:p>
        </w:tc>
        <w:tc>
          <w:tcPr>
            <w:tcW w:w="6679" w:type="dxa"/>
            <w:shd w:val="clear" w:color="auto" w:fill="auto"/>
          </w:tcPr>
          <w:p w:rsidR="00F45C72" w:rsidRPr="00F45C72" w:rsidRDefault="00F45C72" w:rsidP="00F45C72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F45C72">
              <w:rPr>
                <w:rFonts w:hint="eastAsia"/>
                <w:b w:val="0"/>
                <w:lang w:eastAsia="zh-CN"/>
              </w:rPr>
              <w:t>美国</w:t>
            </w:r>
            <w:r w:rsidRPr="00F45C72">
              <w:rPr>
                <w:b w:val="0"/>
                <w:lang w:eastAsia="zh-CN"/>
              </w:rPr>
              <w:t>6</w:t>
            </w:r>
            <w:r w:rsidRPr="00F45C72">
              <w:rPr>
                <w:rFonts w:hint="eastAsia"/>
                <w:b w:val="0"/>
                <w:lang w:eastAsia="zh-CN"/>
              </w:rPr>
              <w:t>月贸易帐</w:t>
            </w:r>
          </w:p>
        </w:tc>
      </w:tr>
      <w:tr w:rsidR="00F45C72" w:rsidTr="00967212">
        <w:trPr>
          <w:trHeight w:val="620"/>
        </w:trPr>
        <w:tc>
          <w:tcPr>
            <w:tcW w:w="1567" w:type="dxa"/>
            <w:shd w:val="clear" w:color="auto" w:fill="D3EAFF"/>
          </w:tcPr>
          <w:p w:rsidR="00F45C72" w:rsidRDefault="00F45C72" w:rsidP="00F45C72">
            <w:pPr>
              <w:pStyle w:val="TableText"/>
              <w:ind w:firstLine="392"/>
              <w:rPr>
                <w:lang w:eastAsia="zh-CN"/>
              </w:rPr>
            </w:pPr>
            <w:r>
              <w:t>2024/8/6</w:t>
            </w:r>
          </w:p>
        </w:tc>
        <w:tc>
          <w:tcPr>
            <w:tcW w:w="1143" w:type="dxa"/>
            <w:shd w:val="clear" w:color="auto" w:fill="D3EAFF"/>
          </w:tcPr>
          <w:p w:rsidR="00F45C72" w:rsidRDefault="00F45C72" w:rsidP="00F45C72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22</w:t>
            </w:r>
            <w:r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00</w:t>
            </w:r>
          </w:p>
        </w:tc>
        <w:tc>
          <w:tcPr>
            <w:tcW w:w="6679" w:type="dxa"/>
            <w:shd w:val="clear" w:color="auto" w:fill="D3EAFF"/>
          </w:tcPr>
          <w:p w:rsidR="00F45C72" w:rsidRPr="00F45C72" w:rsidRDefault="00F45C72" w:rsidP="00F45C72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F45C72">
              <w:rPr>
                <w:rFonts w:hint="eastAsia"/>
                <w:b w:val="0"/>
                <w:lang w:eastAsia="zh-CN"/>
              </w:rPr>
              <w:t>美国</w:t>
            </w:r>
            <w:r w:rsidRPr="00F45C72">
              <w:rPr>
                <w:b w:val="0"/>
                <w:lang w:eastAsia="zh-CN"/>
              </w:rPr>
              <w:t>7</w:t>
            </w:r>
            <w:r w:rsidRPr="00F45C72">
              <w:rPr>
                <w:rFonts w:hint="eastAsia"/>
                <w:b w:val="0"/>
                <w:lang w:eastAsia="zh-CN"/>
              </w:rPr>
              <w:t>月全球供应</w:t>
            </w:r>
            <w:proofErr w:type="gramStart"/>
            <w:r w:rsidRPr="00F45C72">
              <w:rPr>
                <w:rFonts w:hint="eastAsia"/>
                <w:b w:val="0"/>
                <w:lang w:eastAsia="zh-CN"/>
              </w:rPr>
              <w:t>链压力</w:t>
            </w:r>
            <w:proofErr w:type="gramEnd"/>
            <w:r w:rsidRPr="00F45C72">
              <w:rPr>
                <w:rFonts w:hint="eastAsia"/>
                <w:b w:val="0"/>
                <w:lang w:eastAsia="zh-CN"/>
              </w:rPr>
              <w:t>指数</w:t>
            </w:r>
          </w:p>
        </w:tc>
      </w:tr>
      <w:tr w:rsidR="00F45C72" w:rsidTr="00F45C72">
        <w:trPr>
          <w:trHeight w:val="620"/>
        </w:trPr>
        <w:tc>
          <w:tcPr>
            <w:tcW w:w="1567" w:type="dxa"/>
            <w:shd w:val="clear" w:color="auto" w:fill="auto"/>
          </w:tcPr>
          <w:p w:rsidR="00F45C72" w:rsidRDefault="00F45C72" w:rsidP="00F45C72">
            <w:pPr>
              <w:pStyle w:val="TableText"/>
              <w:ind w:firstLine="392"/>
              <w:rPr>
                <w:lang w:eastAsia="zh-CN"/>
              </w:rPr>
            </w:pPr>
            <w:r>
              <w:t>2024/8/7</w:t>
            </w:r>
          </w:p>
        </w:tc>
        <w:tc>
          <w:tcPr>
            <w:tcW w:w="1143" w:type="dxa"/>
            <w:shd w:val="clear" w:color="auto" w:fill="auto"/>
          </w:tcPr>
          <w:p w:rsidR="00F45C72" w:rsidRDefault="00F45C72" w:rsidP="00F45C72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00</w:t>
            </w:r>
            <w:r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00</w:t>
            </w:r>
          </w:p>
        </w:tc>
        <w:tc>
          <w:tcPr>
            <w:tcW w:w="6679" w:type="dxa"/>
            <w:shd w:val="clear" w:color="auto" w:fill="auto"/>
          </w:tcPr>
          <w:p w:rsidR="00F45C72" w:rsidRPr="00F45C72" w:rsidRDefault="00F45C72" w:rsidP="00F45C72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F45C72">
              <w:rPr>
                <w:b w:val="0"/>
                <w:lang w:eastAsia="zh-CN"/>
              </w:rPr>
              <w:t>EIA</w:t>
            </w:r>
            <w:r w:rsidRPr="00F45C72">
              <w:rPr>
                <w:rFonts w:hint="eastAsia"/>
                <w:b w:val="0"/>
                <w:lang w:eastAsia="zh-CN"/>
              </w:rPr>
              <w:t>公布</w:t>
            </w:r>
            <w:proofErr w:type="gramStart"/>
            <w:r w:rsidRPr="00F45C72">
              <w:rPr>
                <w:rFonts w:hint="eastAsia"/>
                <w:b w:val="0"/>
                <w:lang w:eastAsia="zh-CN"/>
              </w:rPr>
              <w:t>月度短期</w:t>
            </w:r>
            <w:proofErr w:type="gramEnd"/>
            <w:r w:rsidRPr="00F45C72">
              <w:rPr>
                <w:rFonts w:hint="eastAsia"/>
                <w:b w:val="0"/>
                <w:lang w:eastAsia="zh-CN"/>
              </w:rPr>
              <w:t>能源展望报告</w:t>
            </w:r>
          </w:p>
        </w:tc>
      </w:tr>
      <w:tr w:rsidR="00F45C72" w:rsidTr="00967212">
        <w:trPr>
          <w:trHeight w:val="620"/>
        </w:trPr>
        <w:tc>
          <w:tcPr>
            <w:tcW w:w="1567" w:type="dxa"/>
            <w:shd w:val="clear" w:color="auto" w:fill="D3EAFF"/>
          </w:tcPr>
          <w:p w:rsidR="00F45C72" w:rsidRDefault="00F45C72" w:rsidP="00F45C72">
            <w:pPr>
              <w:pStyle w:val="TableText"/>
              <w:ind w:firstLine="392"/>
              <w:rPr>
                <w:lang w:eastAsia="zh-CN"/>
              </w:rPr>
            </w:pPr>
            <w:r>
              <w:t>2024/8/7</w:t>
            </w:r>
          </w:p>
        </w:tc>
        <w:tc>
          <w:tcPr>
            <w:tcW w:w="1143" w:type="dxa"/>
            <w:shd w:val="clear" w:color="auto" w:fill="D3EAFF"/>
          </w:tcPr>
          <w:p w:rsidR="00F45C72" w:rsidRDefault="00F45C72" w:rsidP="00F45C72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04</w:t>
            </w:r>
            <w:r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30</w:t>
            </w:r>
          </w:p>
        </w:tc>
        <w:tc>
          <w:tcPr>
            <w:tcW w:w="6679" w:type="dxa"/>
            <w:shd w:val="clear" w:color="auto" w:fill="D3EAFF"/>
          </w:tcPr>
          <w:p w:rsidR="00F45C72" w:rsidRPr="00F45C72" w:rsidRDefault="00F45C72" w:rsidP="00F45C72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F45C72">
              <w:rPr>
                <w:rFonts w:hint="eastAsia"/>
                <w:b w:val="0"/>
                <w:lang w:eastAsia="zh-CN"/>
              </w:rPr>
              <w:t>美国至</w:t>
            </w:r>
            <w:r w:rsidRPr="00F45C72">
              <w:rPr>
                <w:b w:val="0"/>
                <w:lang w:eastAsia="zh-CN"/>
              </w:rPr>
              <w:t>8</w:t>
            </w:r>
            <w:r w:rsidRPr="00F45C72">
              <w:rPr>
                <w:rFonts w:hint="eastAsia"/>
                <w:b w:val="0"/>
                <w:lang w:eastAsia="zh-CN"/>
              </w:rPr>
              <w:t>月</w:t>
            </w:r>
            <w:r w:rsidRPr="00F45C72">
              <w:rPr>
                <w:b w:val="0"/>
                <w:lang w:eastAsia="zh-CN"/>
              </w:rPr>
              <w:t>2</w:t>
            </w:r>
            <w:r w:rsidRPr="00F45C72">
              <w:rPr>
                <w:rFonts w:hint="eastAsia"/>
                <w:b w:val="0"/>
                <w:lang w:eastAsia="zh-CN"/>
              </w:rPr>
              <w:t>日当周</w:t>
            </w:r>
            <w:r w:rsidRPr="00F45C72">
              <w:rPr>
                <w:b w:val="0"/>
                <w:lang w:eastAsia="zh-CN"/>
              </w:rPr>
              <w:t>API</w:t>
            </w:r>
            <w:r w:rsidRPr="00F45C72">
              <w:rPr>
                <w:rFonts w:hint="eastAsia"/>
                <w:b w:val="0"/>
                <w:lang w:eastAsia="zh-CN"/>
              </w:rPr>
              <w:t>原油库存</w:t>
            </w:r>
          </w:p>
        </w:tc>
      </w:tr>
    </w:tbl>
    <w:p w:rsidR="0082432D" w:rsidRDefault="0082432D" w:rsidP="003E1480">
      <w:pPr>
        <w:kinsoku/>
        <w:autoSpaceDE/>
        <w:autoSpaceDN/>
        <w:adjustRightInd/>
        <w:snapToGrid/>
        <w:textAlignment w:val="auto"/>
        <w:rPr>
          <w:rFonts w:ascii="微软雅黑" w:eastAsia="微软雅黑" w:hAnsi="微软雅黑" w:cs="微软雅黑"/>
          <w:color w:val="036EB8"/>
          <w:position w:val="-4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color w:val="036EB8"/>
          <w:position w:val="-4"/>
          <w:sz w:val="28"/>
          <w:szCs w:val="28"/>
          <w:lang w:eastAsia="zh-CN"/>
        </w:rPr>
        <w:br w:type="page"/>
      </w:r>
    </w:p>
    <w:p w:rsidR="00AE2365" w:rsidRDefault="00B43C4B">
      <w:pPr>
        <w:spacing w:before="120" w:line="190" w:lineRule="auto"/>
        <w:ind w:firstLine="42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 14" o:spid="_x0000_i1025" type="#_x0000_t75" style="width:10.65pt;height:14.4pt;visibility:visible;mso-wrap-style:square">
            <v:imagedata r:id="rId13" o:title=""/>
          </v:shape>
        </w:pict>
      </w:r>
      <w:r w:rsidR="00996DB6"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 w:rsidR="00996DB6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:rsidR="00AE2365" w:rsidRPr="005C2240" w:rsidRDefault="00996DB6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 w:rsidRPr="005C2240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:rsidR="001136D4" w:rsidRPr="001136D4" w:rsidRDefault="001136D4" w:rsidP="001136D4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1136D4">
        <w:rPr>
          <w:rFonts w:ascii="微软雅黑" w:eastAsia="微软雅黑" w:hAnsi="微软雅黑" w:cs="微软雅黑" w:hint="eastAsia"/>
          <w:spacing w:val="12"/>
          <w:lang w:eastAsia="zh-CN"/>
        </w:rPr>
        <w:t>截至周二，美元指数跌</w:t>
      </w:r>
      <w:r w:rsidRPr="001136D4">
        <w:rPr>
          <w:rFonts w:ascii="微软雅黑" w:eastAsia="微软雅黑" w:hAnsi="微软雅黑" w:cs="微软雅黑"/>
          <w:spacing w:val="12"/>
          <w:lang w:eastAsia="zh-CN"/>
        </w:rPr>
        <w:t>0.49%</w:t>
      </w:r>
      <w:r w:rsidRPr="001136D4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1136D4">
        <w:rPr>
          <w:rFonts w:ascii="微软雅黑" w:eastAsia="微软雅黑" w:hAnsi="微软雅黑" w:cs="微软雅黑"/>
          <w:spacing w:val="12"/>
          <w:lang w:eastAsia="zh-CN"/>
        </w:rPr>
        <w:t>102.73</w:t>
      </w:r>
      <w:r w:rsidRPr="001136D4">
        <w:rPr>
          <w:rFonts w:ascii="微软雅黑" w:eastAsia="微软雅黑" w:hAnsi="微软雅黑" w:cs="微软雅黑" w:hint="eastAsia"/>
          <w:spacing w:val="12"/>
          <w:lang w:eastAsia="zh-CN"/>
        </w:rPr>
        <w:t>，非美货币多数上涨，欧元兑美元涨</w:t>
      </w:r>
      <w:r w:rsidRPr="001136D4">
        <w:rPr>
          <w:rFonts w:ascii="微软雅黑" w:eastAsia="微软雅黑" w:hAnsi="微软雅黑" w:cs="微软雅黑"/>
          <w:spacing w:val="12"/>
          <w:lang w:eastAsia="zh-CN"/>
        </w:rPr>
        <w:t>0.37%</w:t>
      </w:r>
      <w:r w:rsidRPr="001136D4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1136D4">
        <w:rPr>
          <w:rFonts w:ascii="微软雅黑" w:eastAsia="微软雅黑" w:hAnsi="微软雅黑" w:cs="微软雅黑"/>
          <w:spacing w:val="12"/>
          <w:lang w:eastAsia="zh-CN"/>
        </w:rPr>
        <w:t>1.0952</w:t>
      </w:r>
      <w:r w:rsidRPr="001136D4">
        <w:rPr>
          <w:rFonts w:ascii="微软雅黑" w:eastAsia="微软雅黑" w:hAnsi="微软雅黑" w:cs="微软雅黑" w:hint="eastAsia"/>
          <w:spacing w:val="12"/>
          <w:lang w:eastAsia="zh-CN"/>
        </w:rPr>
        <w:t>，英镑兑美元跌</w:t>
      </w:r>
      <w:r w:rsidRPr="001136D4">
        <w:rPr>
          <w:rFonts w:ascii="微软雅黑" w:eastAsia="微软雅黑" w:hAnsi="微软雅黑" w:cs="微软雅黑"/>
          <w:spacing w:val="12"/>
          <w:lang w:eastAsia="zh-CN"/>
        </w:rPr>
        <w:t>0.17%</w:t>
      </w:r>
      <w:r w:rsidRPr="001136D4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1136D4">
        <w:rPr>
          <w:rFonts w:ascii="微软雅黑" w:eastAsia="微软雅黑" w:hAnsi="微软雅黑" w:cs="微软雅黑"/>
          <w:spacing w:val="12"/>
          <w:lang w:eastAsia="zh-CN"/>
        </w:rPr>
        <w:t>1.2779</w:t>
      </w:r>
      <w:r w:rsidRPr="001136D4">
        <w:rPr>
          <w:rFonts w:ascii="微软雅黑" w:eastAsia="微软雅黑" w:hAnsi="微软雅黑" w:cs="微软雅黑" w:hint="eastAsia"/>
          <w:spacing w:val="12"/>
          <w:lang w:eastAsia="zh-CN"/>
        </w:rPr>
        <w:t>，澳元兑美元跌</w:t>
      </w:r>
      <w:r w:rsidRPr="001136D4">
        <w:rPr>
          <w:rFonts w:ascii="微软雅黑" w:eastAsia="微软雅黑" w:hAnsi="微软雅黑" w:cs="微软雅黑"/>
          <w:spacing w:val="12"/>
          <w:lang w:eastAsia="zh-CN"/>
        </w:rPr>
        <w:t>0.21%</w:t>
      </w:r>
      <w:r w:rsidRPr="001136D4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1136D4">
        <w:rPr>
          <w:rFonts w:ascii="微软雅黑" w:eastAsia="微软雅黑" w:hAnsi="微软雅黑" w:cs="微软雅黑"/>
          <w:spacing w:val="12"/>
          <w:lang w:eastAsia="zh-CN"/>
        </w:rPr>
        <w:t>0.6497</w:t>
      </w:r>
      <w:r w:rsidRPr="001136D4">
        <w:rPr>
          <w:rFonts w:ascii="微软雅黑" w:eastAsia="微软雅黑" w:hAnsi="微软雅黑" w:cs="微软雅黑" w:hint="eastAsia"/>
          <w:spacing w:val="12"/>
          <w:lang w:eastAsia="zh-CN"/>
        </w:rPr>
        <w:t>，美元兑日元跌</w:t>
      </w:r>
      <w:r w:rsidRPr="001136D4">
        <w:rPr>
          <w:rFonts w:ascii="微软雅黑" w:eastAsia="微软雅黑" w:hAnsi="微软雅黑" w:cs="微软雅黑"/>
          <w:spacing w:val="12"/>
          <w:lang w:eastAsia="zh-CN"/>
        </w:rPr>
        <w:t>1.62%</w:t>
      </w:r>
      <w:r w:rsidRPr="001136D4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1136D4">
        <w:rPr>
          <w:rFonts w:ascii="微软雅黑" w:eastAsia="微软雅黑" w:hAnsi="微软雅黑" w:cs="微软雅黑"/>
          <w:spacing w:val="12"/>
          <w:lang w:eastAsia="zh-CN"/>
        </w:rPr>
        <w:t>144.18</w:t>
      </w:r>
      <w:r w:rsidRPr="001136D4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:rsidR="001136D4" w:rsidRPr="001136D4" w:rsidRDefault="001136D4" w:rsidP="001136D4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1136D4">
        <w:rPr>
          <w:rFonts w:ascii="微软雅黑" w:eastAsia="微软雅黑" w:hAnsi="微软雅黑" w:cs="微软雅黑" w:hint="eastAsia"/>
          <w:spacing w:val="12"/>
          <w:lang w:eastAsia="zh-CN"/>
        </w:rPr>
        <w:t>美元指数周一创下</w:t>
      </w:r>
      <w:r w:rsidRPr="001136D4">
        <w:rPr>
          <w:rFonts w:ascii="微软雅黑" w:eastAsia="微软雅黑" w:hAnsi="微软雅黑" w:cs="微软雅黑"/>
          <w:spacing w:val="12"/>
          <w:lang w:eastAsia="zh-CN"/>
        </w:rPr>
        <w:t>6</w:t>
      </w:r>
      <w:r w:rsidRPr="001136D4">
        <w:rPr>
          <w:rFonts w:ascii="微软雅黑" w:eastAsia="微软雅黑" w:hAnsi="微软雅黑" w:cs="微软雅黑" w:hint="eastAsia"/>
          <w:spacing w:val="12"/>
          <w:lang w:eastAsia="zh-CN"/>
        </w:rPr>
        <w:t>个半月以来的新低。由于市场担心美联储在应对美国经济放缓方面的政策支持滞后，美元延续了上周五的跌势。掉期市场已经完全预期美联储将在</w:t>
      </w:r>
      <w:r w:rsidRPr="001136D4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1136D4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1136D4">
        <w:rPr>
          <w:rFonts w:ascii="微软雅黑" w:eastAsia="微软雅黑" w:hAnsi="微软雅黑" w:cs="微软雅黑"/>
          <w:spacing w:val="12"/>
          <w:lang w:eastAsia="zh-CN"/>
        </w:rPr>
        <w:t>17-18</w:t>
      </w:r>
      <w:r w:rsidRPr="001136D4">
        <w:rPr>
          <w:rFonts w:ascii="微软雅黑" w:eastAsia="微软雅黑" w:hAnsi="微软雅黑" w:cs="微软雅黑" w:hint="eastAsia"/>
          <w:spacing w:val="12"/>
          <w:lang w:eastAsia="zh-CN"/>
        </w:rPr>
        <w:t>日的利率会议上降息</w:t>
      </w:r>
      <w:r w:rsidRPr="001136D4">
        <w:rPr>
          <w:rFonts w:ascii="微软雅黑" w:eastAsia="微软雅黑" w:hAnsi="微软雅黑" w:cs="微软雅黑"/>
          <w:spacing w:val="12"/>
          <w:lang w:eastAsia="zh-CN"/>
        </w:rPr>
        <w:t>50</w:t>
      </w:r>
      <w:r w:rsidRPr="001136D4">
        <w:rPr>
          <w:rFonts w:ascii="微软雅黑" w:eastAsia="微软雅黑" w:hAnsi="微软雅黑" w:cs="微软雅黑" w:hint="eastAsia"/>
          <w:spacing w:val="12"/>
          <w:lang w:eastAsia="zh-CN"/>
        </w:rPr>
        <w:t>个基点，这对美元不利。此外，</w:t>
      </w:r>
      <w:r w:rsidRPr="001136D4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1136D4">
        <w:rPr>
          <w:rFonts w:ascii="微软雅黑" w:eastAsia="微软雅黑" w:hAnsi="微软雅黑" w:cs="微软雅黑" w:hint="eastAsia"/>
          <w:spacing w:val="12"/>
          <w:lang w:eastAsia="zh-CN"/>
        </w:rPr>
        <w:t>年期国债收益率周一跌至</w:t>
      </w:r>
      <w:r w:rsidRPr="001136D4">
        <w:rPr>
          <w:rFonts w:ascii="微软雅黑" w:eastAsia="微软雅黑" w:hAnsi="微软雅黑" w:cs="微软雅黑"/>
          <w:spacing w:val="12"/>
          <w:lang w:eastAsia="zh-CN"/>
        </w:rPr>
        <w:t>13</w:t>
      </w:r>
      <w:r w:rsidRPr="001136D4">
        <w:rPr>
          <w:rFonts w:ascii="微软雅黑" w:eastAsia="微软雅黑" w:hAnsi="微软雅黑" w:cs="微软雅黑" w:hint="eastAsia"/>
          <w:spacing w:val="12"/>
          <w:lang w:eastAsia="zh-CN"/>
        </w:rPr>
        <w:t>个半月低点，削弱了美元的利率差异。数据公布方面，美国</w:t>
      </w:r>
      <w:r w:rsidRPr="001136D4">
        <w:rPr>
          <w:rFonts w:ascii="微软雅黑" w:eastAsia="微软雅黑" w:hAnsi="微软雅黑" w:cs="微软雅黑"/>
          <w:spacing w:val="12"/>
          <w:lang w:eastAsia="zh-CN"/>
        </w:rPr>
        <w:t>7</w:t>
      </w:r>
      <w:r w:rsidRPr="001136D4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1136D4">
        <w:rPr>
          <w:rFonts w:ascii="微软雅黑" w:eastAsia="微软雅黑" w:hAnsi="微软雅黑" w:cs="微软雅黑"/>
          <w:spacing w:val="12"/>
          <w:lang w:eastAsia="zh-CN"/>
        </w:rPr>
        <w:t>ISM</w:t>
      </w:r>
      <w:r w:rsidRPr="001136D4">
        <w:rPr>
          <w:rFonts w:ascii="微软雅黑" w:eastAsia="微软雅黑" w:hAnsi="微软雅黑" w:cs="微软雅黑" w:hint="eastAsia"/>
          <w:spacing w:val="12"/>
          <w:lang w:eastAsia="zh-CN"/>
        </w:rPr>
        <w:t>服务业指数涨幅超过预期，美元从低点反弹。此外，美</w:t>
      </w:r>
      <w:proofErr w:type="gramStart"/>
      <w:r w:rsidRPr="001136D4">
        <w:rPr>
          <w:rFonts w:ascii="微软雅黑" w:eastAsia="微软雅黑" w:hAnsi="微软雅黑" w:cs="微软雅黑" w:hint="eastAsia"/>
          <w:spacing w:val="12"/>
          <w:lang w:eastAsia="zh-CN"/>
        </w:rPr>
        <w:t>联储票委古尔斯比</w:t>
      </w:r>
      <w:proofErr w:type="gramEnd"/>
      <w:r w:rsidRPr="001136D4">
        <w:rPr>
          <w:rFonts w:ascii="微软雅黑" w:eastAsia="微软雅黑" w:hAnsi="微软雅黑" w:cs="微软雅黑" w:hint="eastAsia"/>
          <w:spacing w:val="12"/>
          <w:lang w:eastAsia="zh-CN"/>
        </w:rPr>
        <w:t>的评论也支持了美元，表示美国经济增长继续保持在“相当稳定的水平”。而另一位</w:t>
      </w:r>
      <w:proofErr w:type="gramStart"/>
      <w:r w:rsidRPr="001136D4">
        <w:rPr>
          <w:rFonts w:ascii="微软雅黑" w:eastAsia="微软雅黑" w:hAnsi="微软雅黑" w:cs="微软雅黑" w:hint="eastAsia"/>
          <w:spacing w:val="12"/>
          <w:lang w:eastAsia="zh-CN"/>
        </w:rPr>
        <w:t>票委戴</w:t>
      </w:r>
      <w:proofErr w:type="gramEnd"/>
      <w:r w:rsidRPr="001136D4">
        <w:rPr>
          <w:rFonts w:ascii="微软雅黑" w:eastAsia="微软雅黑" w:hAnsi="微软雅黑" w:cs="微软雅黑" w:hint="eastAsia"/>
          <w:spacing w:val="12"/>
          <w:lang w:eastAsia="zh-CN"/>
        </w:rPr>
        <w:t>利则表示对</w:t>
      </w:r>
      <w:r w:rsidRPr="001136D4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1136D4">
        <w:rPr>
          <w:rFonts w:ascii="微软雅黑" w:eastAsia="微软雅黑" w:hAnsi="微软雅黑" w:cs="微软雅黑" w:hint="eastAsia"/>
          <w:spacing w:val="12"/>
          <w:lang w:eastAsia="zh-CN"/>
        </w:rPr>
        <w:t>月会议上降息持开放态度，但“目前还无法判断就业市场是否正在放缓，或是否存在真正的疲软”，总体保持中性。</w:t>
      </w:r>
    </w:p>
    <w:p w:rsidR="001136D4" w:rsidRPr="001136D4" w:rsidRDefault="001136D4" w:rsidP="001136D4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1136D4">
        <w:rPr>
          <w:rFonts w:ascii="微软雅黑" w:eastAsia="微软雅黑" w:hAnsi="微软雅黑" w:cs="微软雅黑" w:hint="eastAsia"/>
          <w:spacing w:val="12"/>
          <w:lang w:eastAsia="zh-CN"/>
        </w:rPr>
        <w:t>非美国</w:t>
      </w:r>
      <w:proofErr w:type="gramStart"/>
      <w:r w:rsidRPr="001136D4">
        <w:rPr>
          <w:rFonts w:ascii="微软雅黑" w:eastAsia="微软雅黑" w:hAnsi="微软雅黑" w:cs="微软雅黑" w:hint="eastAsia"/>
          <w:spacing w:val="12"/>
          <w:lang w:eastAsia="zh-CN"/>
        </w:rPr>
        <w:t>家货币</w:t>
      </w:r>
      <w:proofErr w:type="gramEnd"/>
      <w:r w:rsidRPr="001136D4">
        <w:rPr>
          <w:rFonts w:ascii="微软雅黑" w:eastAsia="微软雅黑" w:hAnsi="微软雅黑" w:cs="微软雅黑" w:hint="eastAsia"/>
          <w:spacing w:val="12"/>
          <w:lang w:eastAsia="zh-CN"/>
        </w:rPr>
        <w:t>方面，欧元兑美元周一创下</w:t>
      </w:r>
      <w:r w:rsidRPr="001136D4">
        <w:rPr>
          <w:rFonts w:ascii="微软雅黑" w:eastAsia="微软雅黑" w:hAnsi="微软雅黑" w:cs="微软雅黑"/>
          <w:spacing w:val="12"/>
          <w:lang w:eastAsia="zh-CN"/>
        </w:rPr>
        <w:t>7</w:t>
      </w:r>
      <w:r w:rsidRPr="001136D4">
        <w:rPr>
          <w:rFonts w:ascii="微软雅黑" w:eastAsia="微软雅黑" w:hAnsi="微软雅黑" w:cs="微软雅黑" w:hint="eastAsia"/>
          <w:spacing w:val="12"/>
          <w:lang w:eastAsia="zh-CN"/>
        </w:rPr>
        <w:t>个月来的新高。周一美元的暴跌对欧元有利。此外，周一对欧元区</w:t>
      </w:r>
      <w:r w:rsidRPr="001136D4">
        <w:rPr>
          <w:rFonts w:ascii="微软雅黑" w:eastAsia="微软雅黑" w:hAnsi="微软雅黑" w:cs="微软雅黑"/>
          <w:spacing w:val="12"/>
          <w:lang w:eastAsia="zh-CN"/>
        </w:rPr>
        <w:t>7</w:t>
      </w:r>
      <w:r w:rsidRPr="001136D4">
        <w:rPr>
          <w:rFonts w:ascii="微软雅黑" w:eastAsia="微软雅黑" w:hAnsi="微软雅黑" w:cs="微软雅黑" w:hint="eastAsia"/>
          <w:spacing w:val="12"/>
          <w:lang w:eastAsia="zh-CN"/>
        </w:rPr>
        <w:t>月标准普尔综合</w:t>
      </w:r>
      <w:r w:rsidRPr="001136D4">
        <w:rPr>
          <w:rFonts w:ascii="微软雅黑" w:eastAsia="微软雅黑" w:hAnsi="微软雅黑" w:cs="微软雅黑"/>
          <w:spacing w:val="12"/>
          <w:lang w:eastAsia="zh-CN"/>
        </w:rPr>
        <w:t>PMI</w:t>
      </w:r>
      <w:r w:rsidRPr="001136D4">
        <w:rPr>
          <w:rFonts w:ascii="微软雅黑" w:eastAsia="微软雅黑" w:hAnsi="微软雅黑" w:cs="微软雅黑" w:hint="eastAsia"/>
          <w:spacing w:val="12"/>
          <w:lang w:eastAsia="zh-CN"/>
        </w:rPr>
        <w:t>的向上修正也支撑了欧元。欧元的利空因素是周一欧元区</w:t>
      </w:r>
      <w:r w:rsidRPr="001136D4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1136D4">
        <w:rPr>
          <w:rFonts w:ascii="微软雅黑" w:eastAsia="微软雅黑" w:hAnsi="微软雅黑" w:cs="微软雅黑" w:hint="eastAsia"/>
          <w:spacing w:val="12"/>
          <w:lang w:eastAsia="zh-CN"/>
        </w:rPr>
        <w:t>月投资者信心指数下跌幅度大于预期，跌至</w:t>
      </w:r>
      <w:r w:rsidRPr="001136D4">
        <w:rPr>
          <w:rFonts w:ascii="微软雅黑" w:eastAsia="微软雅黑" w:hAnsi="微软雅黑" w:cs="微软雅黑"/>
          <w:spacing w:val="12"/>
          <w:lang w:eastAsia="zh-CN"/>
        </w:rPr>
        <w:t>7</w:t>
      </w:r>
      <w:r w:rsidRPr="001136D4">
        <w:rPr>
          <w:rFonts w:ascii="微软雅黑" w:eastAsia="微软雅黑" w:hAnsi="微软雅黑" w:cs="微软雅黑" w:hint="eastAsia"/>
          <w:spacing w:val="12"/>
          <w:lang w:eastAsia="zh-CN"/>
        </w:rPr>
        <w:t>个月低点。日元在昨日延续了上周五的涨势，飙升至</w:t>
      </w:r>
      <w:r w:rsidRPr="001136D4">
        <w:rPr>
          <w:rFonts w:ascii="微软雅黑" w:eastAsia="微软雅黑" w:hAnsi="微软雅黑" w:cs="微软雅黑"/>
          <w:spacing w:val="12"/>
          <w:lang w:eastAsia="zh-CN"/>
        </w:rPr>
        <w:t>7</w:t>
      </w:r>
      <w:r w:rsidRPr="001136D4">
        <w:rPr>
          <w:rFonts w:ascii="微软雅黑" w:eastAsia="微软雅黑" w:hAnsi="微软雅黑" w:cs="微软雅黑" w:hint="eastAsia"/>
          <w:spacing w:val="12"/>
          <w:lang w:eastAsia="zh-CN"/>
        </w:rPr>
        <w:t>个月高点。日元的突然升值导致了大量的空头日元套利交易平仓，推高了日元。此外，日经指数周一暴跌增加了对日元的避险需求。</w:t>
      </w:r>
    </w:p>
    <w:p w:rsidR="00223327" w:rsidRPr="001136D4" w:rsidRDefault="001136D4" w:rsidP="001136D4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1136D4">
        <w:rPr>
          <w:rFonts w:ascii="微软雅黑" w:eastAsia="微软雅黑" w:hAnsi="微软雅黑" w:cs="微软雅黑" w:hint="eastAsia"/>
          <w:spacing w:val="12"/>
          <w:lang w:eastAsia="zh-CN"/>
        </w:rPr>
        <w:t>往后看，由于市场预测美联储将大幅降息，非美货币上涨或导致美元承压。短期内美元指数在低位波动震荡。</w:t>
      </w:r>
    </w:p>
    <w:p w:rsidR="00AE2365" w:rsidRDefault="00996DB6">
      <w:pPr>
        <w:spacing w:before="235" w:line="176" w:lineRule="auto"/>
        <w:ind w:firstLine="448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lang w:eastAsia="zh-CN"/>
        </w:rPr>
        <w:t>图表</w:t>
      </w:r>
      <w:r w:rsidRPr="00FB2769">
        <w:rPr>
          <w:rFonts w:ascii="微软雅黑" w:eastAsia="微软雅黑" w:hAnsi="微软雅黑" w:cs="微软雅黑" w:hint="eastAsia"/>
          <w:spacing w:val="7"/>
          <w:lang w:eastAsia="zh-CN"/>
        </w:rPr>
        <w:t>2：美元指数走势</w:t>
      </w:r>
      <w:r w:rsidRPr="00B025B9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:rsidR="00AE2365" w:rsidRDefault="001136D4" w:rsidP="006E5991">
      <w:pPr>
        <w:spacing w:before="103" w:line="256" w:lineRule="auto"/>
        <w:ind w:right="743"/>
        <w:jc w:val="both"/>
        <w:rPr>
          <w:lang w:eastAsia="zh-CN"/>
        </w:rPr>
      </w:pPr>
      <w:r>
        <w:rPr>
          <w:noProof/>
          <w:snapToGrid/>
          <w:lang w:eastAsia="zh-CN"/>
        </w:rPr>
        <w:drawing>
          <wp:inline distT="0" distB="0" distL="0" distR="0" wp14:anchorId="6262E724" wp14:editId="71BAD839">
            <wp:extent cx="6050942" cy="3456846"/>
            <wp:effectExtent l="0" t="0" r="698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60532" cy="34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365" w:rsidRDefault="00996DB6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:rsidR="00AE2365" w:rsidRPr="005C2240" w:rsidRDefault="00996DB6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5C2240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lastRenderedPageBreak/>
        <w:t>S&amp;P500</w:t>
      </w:r>
    </w:p>
    <w:p w:rsidR="00AE2365" w:rsidRDefault="00B43C4B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 w:rsidRPr="00B43C4B">
        <w:rPr>
          <w:rFonts w:ascii="微软雅黑" w:eastAsia="微软雅黑" w:hAnsi="微软雅黑" w:cs="微软雅黑" w:hint="eastAsia"/>
          <w:spacing w:val="12"/>
          <w:lang w:eastAsia="zh-CN"/>
        </w:rPr>
        <w:t>截止8月6日，</w:t>
      </w:r>
      <w:proofErr w:type="gramStart"/>
      <w:r w:rsidRPr="00B43C4B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B43C4B">
        <w:rPr>
          <w:rFonts w:ascii="微软雅黑" w:eastAsia="微软雅黑" w:hAnsi="微软雅黑" w:cs="微软雅黑" w:hint="eastAsia"/>
          <w:spacing w:val="12"/>
          <w:lang w:eastAsia="zh-CN"/>
        </w:rPr>
        <w:t>5</w:t>
      </w:r>
      <w:r w:rsidRPr="00B43C4B">
        <w:rPr>
          <w:rFonts w:ascii="微软雅黑" w:eastAsia="微软雅黑" w:hAnsi="微软雅黑" w:cs="微软雅黑"/>
          <w:spacing w:val="12"/>
          <w:lang w:eastAsia="zh-CN"/>
        </w:rPr>
        <w:t>00</w:t>
      </w:r>
      <w:r w:rsidRPr="00B43C4B">
        <w:rPr>
          <w:rFonts w:ascii="微软雅黑" w:eastAsia="微软雅黑" w:hAnsi="微软雅黑" w:cs="微软雅黑" w:hint="eastAsia"/>
          <w:spacing w:val="12"/>
          <w:lang w:eastAsia="zh-CN"/>
        </w:rPr>
        <w:t>指数下跌</w:t>
      </w:r>
      <w:r w:rsidRPr="00B43C4B">
        <w:rPr>
          <w:rFonts w:ascii="微软雅黑" w:eastAsia="微软雅黑" w:hAnsi="微软雅黑" w:cs="微软雅黑"/>
          <w:spacing w:val="12"/>
          <w:lang w:eastAsia="zh-CN"/>
        </w:rPr>
        <w:t>3</w:t>
      </w:r>
      <w:r w:rsidRPr="00B43C4B">
        <w:rPr>
          <w:rFonts w:ascii="微软雅黑" w:eastAsia="微软雅黑" w:hAnsi="微软雅黑" w:cs="微软雅黑" w:hint="eastAsia"/>
          <w:spacing w:val="12"/>
          <w:lang w:eastAsia="zh-CN"/>
        </w:rPr>
        <w:t>%至5</w:t>
      </w:r>
      <w:r w:rsidRPr="00B43C4B">
        <w:rPr>
          <w:rFonts w:ascii="微软雅黑" w:eastAsia="微软雅黑" w:hAnsi="微软雅黑" w:cs="微软雅黑"/>
          <w:spacing w:val="12"/>
          <w:lang w:eastAsia="zh-CN"/>
        </w:rPr>
        <w:t>186</w:t>
      </w:r>
      <w:r w:rsidRPr="00B43C4B">
        <w:rPr>
          <w:rFonts w:ascii="微软雅黑" w:eastAsia="微软雅黑" w:hAnsi="微软雅黑" w:cs="微软雅黑" w:hint="eastAsia"/>
          <w:spacing w:val="12"/>
          <w:lang w:eastAsia="zh-CN"/>
        </w:rPr>
        <w:t>.</w:t>
      </w:r>
      <w:r w:rsidRPr="00B43C4B">
        <w:rPr>
          <w:rFonts w:ascii="微软雅黑" w:eastAsia="微软雅黑" w:hAnsi="微软雅黑" w:cs="微软雅黑"/>
          <w:spacing w:val="12"/>
          <w:lang w:eastAsia="zh-CN"/>
        </w:rPr>
        <w:t>33</w:t>
      </w:r>
      <w:r w:rsidRPr="00B43C4B">
        <w:rPr>
          <w:rFonts w:ascii="微软雅黑" w:eastAsia="微软雅黑" w:hAnsi="微软雅黑" w:cs="微软雅黑" w:hint="eastAsia"/>
          <w:spacing w:val="12"/>
          <w:lang w:eastAsia="zh-CN"/>
        </w:rPr>
        <w:t>点；</w:t>
      </w:r>
      <w:proofErr w:type="gramStart"/>
      <w:r w:rsidRPr="00B43C4B">
        <w:rPr>
          <w:rFonts w:ascii="微软雅黑" w:eastAsia="微软雅黑" w:hAnsi="微软雅黑" w:cs="微软雅黑" w:hint="eastAsia"/>
          <w:spacing w:val="12"/>
          <w:lang w:eastAsia="zh-CN"/>
        </w:rPr>
        <w:t>迷你标普</w:t>
      </w:r>
      <w:proofErr w:type="gramEnd"/>
      <w:r w:rsidRPr="00B43C4B">
        <w:rPr>
          <w:rFonts w:ascii="微软雅黑" w:eastAsia="微软雅黑" w:hAnsi="微软雅黑" w:cs="微软雅黑" w:hint="eastAsia"/>
          <w:spacing w:val="12"/>
          <w:lang w:eastAsia="zh-CN"/>
        </w:rPr>
        <w:t>5</w:t>
      </w:r>
      <w:r w:rsidRPr="00B43C4B">
        <w:rPr>
          <w:rFonts w:ascii="微软雅黑" w:eastAsia="微软雅黑" w:hAnsi="微软雅黑" w:cs="微软雅黑"/>
          <w:spacing w:val="12"/>
          <w:lang w:eastAsia="zh-CN"/>
        </w:rPr>
        <w:t>00</w:t>
      </w:r>
      <w:r w:rsidRPr="00B43C4B">
        <w:rPr>
          <w:rFonts w:ascii="微软雅黑" w:eastAsia="微软雅黑" w:hAnsi="微软雅黑" w:cs="微软雅黑" w:hint="eastAsia"/>
          <w:spacing w:val="12"/>
          <w:lang w:eastAsia="zh-CN"/>
        </w:rPr>
        <w:t>主力合约下跌</w:t>
      </w:r>
      <w:r w:rsidRPr="00B43C4B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B43C4B">
        <w:rPr>
          <w:rFonts w:ascii="微软雅黑" w:eastAsia="微软雅黑" w:hAnsi="微软雅黑" w:cs="微软雅黑" w:hint="eastAsia"/>
          <w:spacing w:val="12"/>
          <w:lang w:eastAsia="zh-CN"/>
        </w:rPr>
        <w:t>.</w:t>
      </w:r>
      <w:r w:rsidRPr="00B43C4B">
        <w:rPr>
          <w:rFonts w:ascii="微软雅黑" w:eastAsia="微软雅黑" w:hAnsi="微软雅黑" w:cs="微软雅黑"/>
          <w:spacing w:val="12"/>
          <w:lang w:eastAsia="zh-CN"/>
        </w:rPr>
        <w:t>57</w:t>
      </w:r>
      <w:r w:rsidRPr="00B43C4B">
        <w:rPr>
          <w:rFonts w:ascii="微软雅黑" w:eastAsia="微软雅黑" w:hAnsi="微软雅黑" w:cs="微软雅黑" w:hint="eastAsia"/>
          <w:spacing w:val="12"/>
          <w:lang w:eastAsia="zh-CN"/>
        </w:rPr>
        <w:t>%至5</w:t>
      </w:r>
      <w:r w:rsidRPr="00B43C4B">
        <w:rPr>
          <w:rFonts w:ascii="微软雅黑" w:eastAsia="微软雅黑" w:hAnsi="微软雅黑" w:cs="微软雅黑"/>
          <w:spacing w:val="12"/>
          <w:lang w:eastAsia="zh-CN"/>
        </w:rPr>
        <w:t>248</w:t>
      </w:r>
      <w:r w:rsidRPr="00B43C4B">
        <w:rPr>
          <w:rFonts w:ascii="微软雅黑" w:eastAsia="微软雅黑" w:hAnsi="微软雅黑" w:cs="微软雅黑" w:hint="eastAsia"/>
          <w:spacing w:val="12"/>
          <w:lang w:eastAsia="zh-CN"/>
        </w:rPr>
        <w:t>.</w:t>
      </w:r>
      <w:r w:rsidRPr="00B43C4B">
        <w:rPr>
          <w:rFonts w:ascii="微软雅黑" w:eastAsia="微软雅黑" w:hAnsi="微软雅黑" w:cs="微软雅黑"/>
          <w:spacing w:val="12"/>
          <w:lang w:eastAsia="zh-CN"/>
        </w:rPr>
        <w:t>25</w:t>
      </w:r>
      <w:r w:rsidRPr="00B43C4B">
        <w:rPr>
          <w:rFonts w:ascii="微软雅黑" w:eastAsia="微软雅黑" w:hAnsi="微软雅黑" w:cs="微软雅黑" w:hint="eastAsia"/>
          <w:spacing w:val="12"/>
          <w:lang w:eastAsia="zh-CN"/>
        </w:rPr>
        <w:t>点，尾盘大幅反弹。美股三大股指全线下跌，</w:t>
      </w:r>
      <w:proofErr w:type="gramStart"/>
      <w:r w:rsidRPr="00B43C4B">
        <w:rPr>
          <w:rFonts w:ascii="微软雅黑" w:eastAsia="微软雅黑" w:hAnsi="微软雅黑" w:cs="微软雅黑" w:hint="eastAsia"/>
          <w:spacing w:val="12"/>
          <w:lang w:eastAsia="zh-CN"/>
        </w:rPr>
        <w:t>纳指领</w:t>
      </w:r>
      <w:proofErr w:type="gramEnd"/>
      <w:r w:rsidRPr="00B43C4B">
        <w:rPr>
          <w:rFonts w:ascii="微软雅黑" w:eastAsia="微软雅黑" w:hAnsi="微软雅黑" w:cs="微软雅黑" w:hint="eastAsia"/>
          <w:spacing w:val="12"/>
          <w:lang w:eastAsia="zh-CN"/>
        </w:rPr>
        <w:t>跌。美国7月ISM制造业PMI大幅萎缩低于预期及前值，制造业景气度下滑明显；7月非农就业人口大幅低于预期及前值，创2020年12月以来最低；失业率连续四个月上升，创2021年10月以来最高。经济数据大幅放缓，使得市场恐慌情绪蔓延，市场交易逻辑由降息转向衰退，部分交易</w:t>
      </w:r>
      <w:proofErr w:type="gramStart"/>
      <w:r w:rsidRPr="00B43C4B">
        <w:rPr>
          <w:rFonts w:ascii="微软雅黑" w:eastAsia="微软雅黑" w:hAnsi="微软雅黑" w:cs="微软雅黑" w:hint="eastAsia"/>
          <w:spacing w:val="12"/>
          <w:lang w:eastAsia="zh-CN"/>
        </w:rPr>
        <w:t>员押注美</w:t>
      </w:r>
      <w:proofErr w:type="gramEnd"/>
      <w:r w:rsidRPr="00B43C4B">
        <w:rPr>
          <w:rFonts w:ascii="微软雅黑" w:eastAsia="微软雅黑" w:hAnsi="微软雅黑" w:cs="微软雅黑" w:hint="eastAsia"/>
          <w:spacing w:val="12"/>
          <w:lang w:eastAsia="zh-CN"/>
        </w:rPr>
        <w:t>联储紧急降息。策略上，建议逢高沽空。</w:t>
      </w:r>
    </w:p>
    <w:p w:rsidR="00AE2365" w:rsidRPr="00BD501D" w:rsidRDefault="00996DB6" w:rsidP="00BD501D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图3：S&amp;P500走势图</w:t>
      </w:r>
      <w:r w:rsidR="00712E51">
        <w:rPr>
          <w:rFonts w:ascii="新宋体" w:eastAsia="新宋体" w:hAnsi="新宋体"/>
          <w:b/>
          <w:lang w:eastAsia="zh-CN"/>
        </w:rPr>
        <w:br w:type="textWrapping" w:clear="all"/>
      </w:r>
      <w:r w:rsidR="00B43C4B" w:rsidRPr="00203A17">
        <w:rPr>
          <w:rFonts w:ascii="新宋体" w:eastAsia="新宋体" w:hAnsi="新宋体"/>
          <w:b/>
          <w:noProof/>
        </w:rPr>
        <w:drawing>
          <wp:inline distT="0" distB="0" distL="0" distR="0" wp14:anchorId="53452432" wp14:editId="1E8A712D">
            <wp:extent cx="6098434" cy="1757239"/>
            <wp:effectExtent l="0" t="0" r="0" b="0"/>
            <wp:docPr id="2" name="图片 2" descr="C:\Users\Administrator\Documents\WeChat Files\wxid_vkxlzo0vqu7s22\FileStorage\Temp\1722903936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vkxlzo0vqu7s22\FileStorage\Temp\172290393615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118" cy="176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365" w:rsidRDefault="00996DB6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b/>
          <w:bCs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资料来源：wind、瑞达国际</w:t>
      </w:r>
    </w:p>
    <w:p w:rsidR="00FF3750" w:rsidRDefault="00FF3750" w:rsidP="00A370CD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sz w:val="24"/>
          <w:szCs w:val="24"/>
          <w:lang w:eastAsia="zh-CN"/>
        </w:rPr>
      </w:pPr>
    </w:p>
    <w:p w:rsidR="00AE2365" w:rsidRPr="005C2240" w:rsidRDefault="00996DB6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 w:rsidRPr="005C2240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:rsidR="00AE2365" w:rsidRPr="005C2240" w:rsidRDefault="00B43C4B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B43C4B">
        <w:rPr>
          <w:rFonts w:ascii="微软雅黑" w:eastAsia="微软雅黑" w:hAnsi="微软雅黑" w:cs="微软雅黑" w:hint="eastAsia"/>
          <w:spacing w:val="12"/>
          <w:lang w:eastAsia="zh-CN"/>
        </w:rPr>
        <w:t>截止</w:t>
      </w:r>
      <w:r w:rsidRPr="00B43C4B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B43C4B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B43C4B">
        <w:rPr>
          <w:rFonts w:ascii="微软雅黑" w:eastAsia="微软雅黑" w:hAnsi="微软雅黑" w:cs="微软雅黑"/>
          <w:spacing w:val="12"/>
          <w:lang w:eastAsia="zh-CN"/>
        </w:rPr>
        <w:t>5</w:t>
      </w:r>
      <w:r w:rsidRPr="00B43C4B">
        <w:rPr>
          <w:rFonts w:ascii="微软雅黑" w:eastAsia="微软雅黑" w:hAnsi="微软雅黑" w:cs="微软雅黑" w:hint="eastAsia"/>
          <w:spacing w:val="12"/>
          <w:lang w:eastAsia="zh-CN"/>
        </w:rPr>
        <w:t>日，富时中国</w:t>
      </w:r>
      <w:r w:rsidRPr="00B43C4B">
        <w:rPr>
          <w:rFonts w:ascii="微软雅黑" w:eastAsia="微软雅黑" w:hAnsi="微软雅黑" w:cs="微软雅黑"/>
          <w:spacing w:val="12"/>
          <w:lang w:eastAsia="zh-CN"/>
        </w:rPr>
        <w:t>A50</w:t>
      </w:r>
      <w:r w:rsidRPr="00B43C4B">
        <w:rPr>
          <w:rFonts w:ascii="微软雅黑" w:eastAsia="微软雅黑" w:hAnsi="微软雅黑" w:cs="微软雅黑" w:hint="eastAsia"/>
          <w:spacing w:val="12"/>
          <w:lang w:eastAsia="zh-CN"/>
        </w:rPr>
        <w:t>指数下跌</w:t>
      </w:r>
      <w:r w:rsidRPr="00B43C4B">
        <w:rPr>
          <w:rFonts w:ascii="微软雅黑" w:eastAsia="微软雅黑" w:hAnsi="微软雅黑" w:cs="微软雅黑"/>
          <w:spacing w:val="12"/>
          <w:lang w:eastAsia="zh-CN"/>
        </w:rPr>
        <w:t>0.59%</w:t>
      </w:r>
      <w:r w:rsidRPr="00B43C4B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B43C4B">
        <w:rPr>
          <w:rFonts w:ascii="微软雅黑" w:eastAsia="微软雅黑" w:hAnsi="微软雅黑" w:cs="微软雅黑"/>
          <w:spacing w:val="12"/>
          <w:lang w:eastAsia="zh-CN"/>
        </w:rPr>
        <w:t>11652.08</w:t>
      </w:r>
      <w:r w:rsidRPr="00B43C4B">
        <w:rPr>
          <w:rFonts w:ascii="微软雅黑" w:eastAsia="微软雅黑" w:hAnsi="微软雅黑" w:cs="微软雅黑" w:hint="eastAsia"/>
          <w:spacing w:val="12"/>
          <w:lang w:eastAsia="zh-CN"/>
        </w:rPr>
        <w:t>点；新交所富时</w:t>
      </w:r>
      <w:r w:rsidRPr="00B43C4B">
        <w:rPr>
          <w:rFonts w:ascii="微软雅黑" w:eastAsia="微软雅黑" w:hAnsi="微软雅黑" w:cs="微软雅黑"/>
          <w:spacing w:val="12"/>
          <w:lang w:eastAsia="zh-CN"/>
        </w:rPr>
        <w:t>A50</w:t>
      </w:r>
      <w:r w:rsidRPr="00B43C4B">
        <w:rPr>
          <w:rFonts w:ascii="微软雅黑" w:eastAsia="微软雅黑" w:hAnsi="微软雅黑" w:cs="微软雅黑" w:hint="eastAsia"/>
          <w:spacing w:val="12"/>
          <w:lang w:eastAsia="zh-CN"/>
        </w:rPr>
        <w:t>期指主力合约下跌</w:t>
      </w:r>
      <w:r w:rsidRPr="00B43C4B">
        <w:rPr>
          <w:rFonts w:ascii="微软雅黑" w:eastAsia="微软雅黑" w:hAnsi="微软雅黑" w:cs="微软雅黑"/>
          <w:spacing w:val="12"/>
          <w:lang w:eastAsia="zh-CN"/>
        </w:rPr>
        <w:t>0.23%</w:t>
      </w:r>
      <w:r w:rsidRPr="00B43C4B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B43C4B">
        <w:rPr>
          <w:rFonts w:ascii="微软雅黑" w:eastAsia="微软雅黑" w:hAnsi="微软雅黑" w:cs="微软雅黑"/>
          <w:spacing w:val="12"/>
          <w:lang w:eastAsia="zh-CN"/>
        </w:rPr>
        <w:t>11641</w:t>
      </w:r>
      <w:r w:rsidRPr="00B43C4B">
        <w:rPr>
          <w:rFonts w:ascii="微软雅黑" w:eastAsia="微软雅黑" w:hAnsi="微软雅黑" w:cs="微软雅黑" w:hint="eastAsia"/>
          <w:spacing w:val="12"/>
          <w:lang w:eastAsia="zh-CN"/>
        </w:rPr>
        <w:t>点。国内方面，此前政治局会议的利好情绪短暂释放后，市场重回弱势基本面，</w:t>
      </w:r>
      <w:r w:rsidRPr="00B43C4B">
        <w:rPr>
          <w:rFonts w:ascii="微软雅黑" w:eastAsia="微软雅黑" w:hAnsi="微软雅黑" w:cs="微软雅黑"/>
          <w:spacing w:val="12"/>
          <w:lang w:eastAsia="zh-CN"/>
        </w:rPr>
        <w:t>7</w:t>
      </w:r>
      <w:r w:rsidRPr="00B43C4B">
        <w:rPr>
          <w:rFonts w:ascii="微软雅黑" w:eastAsia="微软雅黑" w:hAnsi="微软雅黑" w:cs="微软雅黑" w:hint="eastAsia"/>
          <w:spacing w:val="12"/>
          <w:lang w:eastAsia="zh-CN"/>
        </w:rPr>
        <w:t>月份国内官方非官方制造业</w:t>
      </w:r>
      <w:r w:rsidRPr="00B43C4B">
        <w:rPr>
          <w:rFonts w:ascii="微软雅黑" w:eastAsia="微软雅黑" w:hAnsi="微软雅黑" w:cs="微软雅黑"/>
          <w:spacing w:val="12"/>
          <w:lang w:eastAsia="zh-CN"/>
        </w:rPr>
        <w:t>PMI</w:t>
      </w:r>
      <w:r w:rsidRPr="00B43C4B">
        <w:rPr>
          <w:rFonts w:ascii="微软雅黑" w:eastAsia="微软雅黑" w:hAnsi="微软雅黑" w:cs="微软雅黑" w:hint="eastAsia"/>
          <w:spacing w:val="12"/>
          <w:lang w:eastAsia="zh-CN"/>
        </w:rPr>
        <w:t>均较上月回落，制造业景气下滑拖累市场情绪。海外方面，美国经济面临下行压力，引发全球风险资产普跌，亚太股市昨日遭遇黑色星期一。目前，</w:t>
      </w:r>
      <w:r w:rsidRPr="00B43C4B">
        <w:rPr>
          <w:rFonts w:ascii="微软雅黑" w:eastAsia="微软雅黑" w:hAnsi="微软雅黑" w:cs="微软雅黑"/>
          <w:spacing w:val="12"/>
          <w:lang w:eastAsia="zh-CN"/>
        </w:rPr>
        <w:t>A</w:t>
      </w:r>
      <w:r w:rsidRPr="00B43C4B">
        <w:rPr>
          <w:rFonts w:ascii="微软雅黑" w:eastAsia="微软雅黑" w:hAnsi="微软雅黑" w:cs="微软雅黑" w:hint="eastAsia"/>
          <w:spacing w:val="12"/>
          <w:lang w:eastAsia="zh-CN"/>
        </w:rPr>
        <w:t>股市场活跃度较此前有所回升，然而国内经济基本面仍然偏弱，同时需警惕美国经济衰退以及亚太周边国家股市超调对</w:t>
      </w:r>
      <w:r w:rsidRPr="00B43C4B">
        <w:rPr>
          <w:rFonts w:ascii="微软雅黑" w:eastAsia="微软雅黑" w:hAnsi="微软雅黑" w:cs="微软雅黑"/>
          <w:spacing w:val="12"/>
          <w:lang w:eastAsia="zh-CN"/>
        </w:rPr>
        <w:t>A</w:t>
      </w:r>
      <w:r w:rsidRPr="00B43C4B">
        <w:rPr>
          <w:rFonts w:ascii="微软雅黑" w:eastAsia="微软雅黑" w:hAnsi="微软雅黑" w:cs="微软雅黑" w:hint="eastAsia"/>
          <w:spacing w:val="12"/>
          <w:lang w:eastAsia="zh-CN"/>
        </w:rPr>
        <w:t>股的负面影响。策略上，建议轻仓逢高沽空。</w:t>
      </w:r>
    </w:p>
    <w:p w:rsidR="00AE2365" w:rsidRPr="005C2240" w:rsidRDefault="00996DB6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5C2240">
        <w:rPr>
          <w:rFonts w:ascii="微软雅黑" w:eastAsia="微软雅黑" w:hAnsi="微软雅黑" w:cs="微软雅黑" w:hint="eastAsia"/>
          <w:spacing w:val="7"/>
          <w:lang w:eastAsia="zh-CN"/>
        </w:rPr>
        <w:t>图4：富时中国A50走势图</w:t>
      </w:r>
    </w:p>
    <w:p w:rsidR="00AE2365" w:rsidRDefault="00B43C4B" w:rsidP="006E5991">
      <w:pPr>
        <w:spacing w:before="103" w:line="256" w:lineRule="auto"/>
        <w:ind w:right="743"/>
        <w:jc w:val="both"/>
        <w:rPr>
          <w:rFonts w:ascii="新宋体" w:eastAsia="新宋体" w:hAnsi="新宋体"/>
        </w:rPr>
      </w:pPr>
      <w:r w:rsidRPr="008728A0">
        <w:rPr>
          <w:rFonts w:ascii="新宋体" w:eastAsia="新宋体" w:hAnsi="新宋体"/>
          <w:noProof/>
        </w:rPr>
        <w:drawing>
          <wp:inline distT="0" distB="0" distL="0" distR="0" wp14:anchorId="12756B07" wp14:editId="3D97AEAE">
            <wp:extent cx="6050942" cy="1743554"/>
            <wp:effectExtent l="0" t="0" r="6985" b="9525"/>
            <wp:docPr id="3" name="图片 3" descr="C:\Users\Administrator\Documents\WeChat Files\wxid_vkxlzo0vqu7s22\FileStorage\Temp\1722904603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vkxlzo0vqu7s22\FileStorage\Temp\172290460328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101" cy="174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365" w:rsidRDefault="00996DB6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资料来源：wind、瑞达国际</w:t>
      </w:r>
    </w:p>
    <w:p w:rsidR="001113FA" w:rsidRDefault="001113F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AE2365" w:rsidRPr="005C2240" w:rsidRDefault="00996DB6">
      <w:pPr>
        <w:spacing w:before="103" w:line="256" w:lineRule="auto"/>
        <w:ind w:right="743"/>
        <w:jc w:val="both"/>
        <w:rPr>
          <w:rFonts w:ascii="新宋体" w:eastAsia="新宋体" w:hAnsi="新宋体"/>
          <w:lang w:eastAsia="zh-CN"/>
        </w:rPr>
      </w:pPr>
      <w:r w:rsidRPr="005C2240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lastRenderedPageBreak/>
        <w:t>铜</w:t>
      </w:r>
    </w:p>
    <w:p w:rsidR="00AE2365" w:rsidRDefault="00F26828" w:rsidP="00712E51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F26828">
        <w:rPr>
          <w:rFonts w:ascii="微软雅黑" w:eastAsia="微软雅黑" w:hAnsi="微软雅黑" w:cs="微软雅黑" w:hint="eastAsia"/>
          <w:b/>
          <w:spacing w:val="12"/>
          <w:lang w:eastAsia="zh-CN"/>
        </w:rPr>
        <w:t>观点：</w:t>
      </w:r>
      <w:r w:rsidRPr="00F26828">
        <w:rPr>
          <w:rFonts w:ascii="微软雅黑" w:eastAsia="微软雅黑" w:hAnsi="微软雅黑" w:cs="微软雅黑" w:hint="eastAsia"/>
          <w:spacing w:val="12"/>
          <w:lang w:eastAsia="zh-CN"/>
        </w:rPr>
        <w:t>隔夜</w:t>
      </w:r>
      <w:r w:rsidRPr="00F26828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F26828">
        <w:rPr>
          <w:rFonts w:ascii="微软雅黑" w:eastAsia="微软雅黑" w:hAnsi="微软雅黑" w:cs="微软雅黑" w:hint="eastAsia"/>
          <w:spacing w:val="12"/>
          <w:lang w:eastAsia="zh-CN"/>
        </w:rPr>
        <w:t>铜震荡走弱，报收</w:t>
      </w:r>
      <w:r w:rsidRPr="00F26828">
        <w:rPr>
          <w:rFonts w:ascii="微软雅黑" w:eastAsia="微软雅黑" w:hAnsi="微软雅黑" w:cs="微软雅黑"/>
          <w:spacing w:val="12"/>
          <w:lang w:eastAsia="zh-CN"/>
        </w:rPr>
        <w:t>4.004</w:t>
      </w:r>
      <w:r w:rsidRPr="00F26828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F26828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F26828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F26828">
        <w:rPr>
          <w:rFonts w:ascii="微软雅黑" w:eastAsia="微软雅黑" w:hAnsi="微软雅黑" w:cs="微软雅黑"/>
          <w:spacing w:val="12"/>
          <w:lang w:eastAsia="zh-CN"/>
        </w:rPr>
        <w:t>-2.41%</w:t>
      </w:r>
      <w:r w:rsidRPr="00F26828">
        <w:rPr>
          <w:rFonts w:ascii="微软雅黑" w:eastAsia="微软雅黑" w:hAnsi="微软雅黑" w:cs="微软雅黑" w:hint="eastAsia"/>
          <w:spacing w:val="12"/>
          <w:lang w:eastAsia="zh-CN"/>
        </w:rPr>
        <w:t>。国际方面，市场预测为防止经济衰退，美联储或将在下一次议</w:t>
      </w:r>
      <w:proofErr w:type="gramStart"/>
      <w:r w:rsidRPr="00F26828">
        <w:rPr>
          <w:rFonts w:ascii="微软雅黑" w:eastAsia="微软雅黑" w:hAnsi="微软雅黑" w:cs="微软雅黑" w:hint="eastAsia"/>
          <w:spacing w:val="12"/>
          <w:lang w:eastAsia="zh-CN"/>
        </w:rPr>
        <w:t>息会议</w:t>
      </w:r>
      <w:proofErr w:type="gramEnd"/>
      <w:r w:rsidRPr="00F26828">
        <w:rPr>
          <w:rFonts w:ascii="微软雅黑" w:eastAsia="微软雅黑" w:hAnsi="微软雅黑" w:cs="微软雅黑" w:hint="eastAsia"/>
          <w:spacing w:val="12"/>
          <w:lang w:eastAsia="zh-CN"/>
        </w:rPr>
        <w:t>前放松货币政策。</w:t>
      </w:r>
      <w:proofErr w:type="gramStart"/>
      <w:r w:rsidRPr="00F26828">
        <w:rPr>
          <w:rFonts w:ascii="微软雅黑" w:eastAsia="微软雅黑" w:hAnsi="微软雅黑" w:cs="微软雅黑" w:hint="eastAsia"/>
          <w:spacing w:val="12"/>
          <w:lang w:eastAsia="zh-CN"/>
        </w:rPr>
        <w:t>芝商所</w:t>
      </w:r>
      <w:proofErr w:type="gramEnd"/>
      <w:r w:rsidRPr="00F26828">
        <w:rPr>
          <w:rFonts w:ascii="微软雅黑" w:eastAsia="微软雅黑" w:hAnsi="微软雅黑" w:cs="微软雅黑"/>
          <w:spacing w:val="12"/>
          <w:lang w:eastAsia="zh-CN"/>
        </w:rPr>
        <w:t>Fedwatch</w:t>
      </w:r>
      <w:r w:rsidRPr="00F26828">
        <w:rPr>
          <w:rFonts w:ascii="微软雅黑" w:eastAsia="微软雅黑" w:hAnsi="微软雅黑" w:cs="微软雅黑" w:hint="eastAsia"/>
          <w:spacing w:val="12"/>
          <w:lang w:eastAsia="zh-CN"/>
        </w:rPr>
        <w:t>显示，市场预计美联储</w:t>
      </w:r>
      <w:r w:rsidRPr="00F26828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F26828">
        <w:rPr>
          <w:rFonts w:ascii="微软雅黑" w:eastAsia="微软雅黑" w:hAnsi="微软雅黑" w:cs="微软雅黑" w:hint="eastAsia"/>
          <w:spacing w:val="12"/>
          <w:lang w:eastAsia="zh-CN"/>
        </w:rPr>
        <w:t>月降息</w:t>
      </w:r>
      <w:r w:rsidRPr="00F26828">
        <w:rPr>
          <w:rFonts w:ascii="微软雅黑" w:eastAsia="微软雅黑" w:hAnsi="微软雅黑" w:cs="微软雅黑"/>
          <w:spacing w:val="12"/>
          <w:lang w:eastAsia="zh-CN"/>
        </w:rPr>
        <w:t>50</w:t>
      </w:r>
      <w:r w:rsidRPr="00F26828">
        <w:rPr>
          <w:rFonts w:ascii="微软雅黑" w:eastAsia="微软雅黑" w:hAnsi="微软雅黑" w:cs="微软雅黑" w:hint="eastAsia"/>
          <w:spacing w:val="12"/>
          <w:lang w:eastAsia="zh-CN"/>
        </w:rPr>
        <w:t>个基点的概率超过</w:t>
      </w:r>
      <w:r w:rsidRPr="00F26828">
        <w:rPr>
          <w:rFonts w:ascii="微软雅黑" w:eastAsia="微软雅黑" w:hAnsi="微软雅黑" w:cs="微软雅黑"/>
          <w:spacing w:val="12"/>
          <w:lang w:eastAsia="zh-CN"/>
        </w:rPr>
        <w:t>90%</w:t>
      </w:r>
      <w:r w:rsidRPr="00F26828">
        <w:rPr>
          <w:rFonts w:ascii="微软雅黑" w:eastAsia="微软雅黑" w:hAnsi="微软雅黑" w:cs="微软雅黑" w:hint="eastAsia"/>
          <w:spacing w:val="12"/>
          <w:lang w:eastAsia="zh-CN"/>
        </w:rPr>
        <w:t>。国内方面，</w:t>
      </w:r>
      <w:proofErr w:type="gramStart"/>
      <w:r w:rsidRPr="00F26828">
        <w:rPr>
          <w:rFonts w:ascii="微软雅黑" w:eastAsia="微软雅黑" w:hAnsi="微软雅黑" w:cs="微软雅黑" w:hint="eastAsia"/>
          <w:spacing w:val="12"/>
          <w:lang w:eastAsia="zh-CN"/>
        </w:rPr>
        <w:t>国家发改委</w:t>
      </w:r>
      <w:proofErr w:type="gramEnd"/>
      <w:r w:rsidRPr="00F26828">
        <w:rPr>
          <w:rFonts w:ascii="微软雅黑" w:eastAsia="微软雅黑" w:hAnsi="微软雅黑" w:cs="微软雅黑" w:hint="eastAsia"/>
          <w:spacing w:val="12"/>
          <w:lang w:eastAsia="zh-CN"/>
        </w:rPr>
        <w:t>：初步测算，我国城镇化率提高</w:t>
      </w:r>
      <w:r w:rsidRPr="00F26828">
        <w:rPr>
          <w:rFonts w:ascii="微软雅黑" w:eastAsia="微软雅黑" w:hAnsi="微软雅黑" w:cs="微软雅黑"/>
          <w:spacing w:val="12"/>
          <w:lang w:eastAsia="zh-CN"/>
        </w:rPr>
        <w:t>1</w:t>
      </w:r>
      <w:r w:rsidRPr="00F26828">
        <w:rPr>
          <w:rFonts w:ascii="微软雅黑" w:eastAsia="微软雅黑" w:hAnsi="微软雅黑" w:cs="微软雅黑" w:hint="eastAsia"/>
          <w:spacing w:val="12"/>
          <w:lang w:eastAsia="zh-CN"/>
        </w:rPr>
        <w:t>个百分点，可以拉动万亿规模的新增投资需求。新型城镇化有利于促进消费和投资实现良性循环；将完善城乡融合发展、高水平对外开放等体制机制。库存方面，截至</w:t>
      </w:r>
      <w:r w:rsidRPr="00F26828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F26828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F26828">
        <w:rPr>
          <w:rFonts w:ascii="微软雅黑" w:eastAsia="微软雅黑" w:hAnsi="微软雅黑" w:cs="微软雅黑"/>
          <w:spacing w:val="12"/>
          <w:lang w:eastAsia="zh-CN"/>
        </w:rPr>
        <w:t>5</w:t>
      </w:r>
      <w:r w:rsidRPr="00F26828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F26828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F26828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F26828">
        <w:rPr>
          <w:rFonts w:ascii="微软雅黑" w:eastAsia="微软雅黑" w:hAnsi="微软雅黑" w:cs="微软雅黑"/>
          <w:spacing w:val="12"/>
          <w:lang w:eastAsia="zh-CN"/>
        </w:rPr>
        <w:t>251350</w:t>
      </w:r>
      <w:r w:rsidRPr="00F26828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F26828">
        <w:rPr>
          <w:rFonts w:ascii="微软雅黑" w:eastAsia="微软雅黑" w:hAnsi="微软雅黑" w:cs="微软雅黑"/>
          <w:spacing w:val="12"/>
          <w:lang w:eastAsia="zh-CN"/>
        </w:rPr>
        <w:t>+ 4850</w:t>
      </w:r>
      <w:r w:rsidRPr="00F26828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F26828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F26828">
        <w:rPr>
          <w:rFonts w:ascii="微软雅黑" w:eastAsia="微软雅黑" w:hAnsi="微软雅黑" w:cs="微软雅黑" w:hint="eastAsia"/>
          <w:spacing w:val="12"/>
          <w:lang w:eastAsia="zh-CN"/>
        </w:rPr>
        <w:t>铜库存</w:t>
      </w:r>
      <w:r w:rsidRPr="00F26828">
        <w:rPr>
          <w:rFonts w:ascii="微软雅黑" w:eastAsia="微软雅黑" w:hAnsi="微软雅黑" w:cs="微软雅黑"/>
          <w:spacing w:val="12"/>
          <w:lang w:eastAsia="zh-CN"/>
        </w:rPr>
        <w:t>16200</w:t>
      </w:r>
      <w:r w:rsidRPr="00F26828">
        <w:rPr>
          <w:rFonts w:ascii="微软雅黑" w:eastAsia="微软雅黑" w:hAnsi="微软雅黑" w:cs="微软雅黑" w:hint="eastAsia"/>
          <w:spacing w:val="12"/>
          <w:lang w:eastAsia="zh-CN"/>
        </w:rPr>
        <w:t>短吨，环比</w:t>
      </w:r>
      <w:r w:rsidRPr="00F26828">
        <w:rPr>
          <w:rFonts w:ascii="微软雅黑" w:eastAsia="微软雅黑" w:hAnsi="微软雅黑" w:cs="微软雅黑"/>
          <w:spacing w:val="12"/>
          <w:lang w:eastAsia="zh-CN"/>
        </w:rPr>
        <w:t>+336</w:t>
      </w:r>
      <w:r w:rsidRPr="00F26828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F26828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F26828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F26828">
        <w:rPr>
          <w:rFonts w:ascii="微软雅黑" w:eastAsia="微软雅黑" w:hAnsi="微软雅黑" w:cs="微软雅黑"/>
          <w:spacing w:val="12"/>
          <w:lang w:eastAsia="zh-CN"/>
        </w:rPr>
        <w:t>197947</w:t>
      </w:r>
      <w:r w:rsidRPr="00F26828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F26828">
        <w:rPr>
          <w:rFonts w:ascii="微软雅黑" w:eastAsia="微软雅黑" w:hAnsi="微软雅黑" w:cs="微软雅黑"/>
          <w:spacing w:val="12"/>
          <w:lang w:eastAsia="zh-CN"/>
        </w:rPr>
        <w:t>-3901</w:t>
      </w:r>
      <w:r w:rsidRPr="00F26828">
        <w:rPr>
          <w:rFonts w:ascii="微软雅黑" w:eastAsia="微软雅黑" w:hAnsi="微软雅黑" w:cs="微软雅黑" w:hint="eastAsia"/>
          <w:spacing w:val="12"/>
          <w:lang w:eastAsia="zh-CN"/>
        </w:rPr>
        <w:t>吨。美元美债方面，美元指数震荡下行，跌近</w:t>
      </w:r>
      <w:r w:rsidRPr="00F26828">
        <w:rPr>
          <w:rFonts w:ascii="微软雅黑" w:eastAsia="微软雅黑" w:hAnsi="微软雅黑" w:cs="微软雅黑"/>
          <w:spacing w:val="12"/>
          <w:lang w:eastAsia="zh-CN"/>
        </w:rPr>
        <w:t>102</w:t>
      </w:r>
      <w:r w:rsidRPr="00F26828">
        <w:rPr>
          <w:rFonts w:ascii="微软雅黑" w:eastAsia="微软雅黑" w:hAnsi="微软雅黑" w:cs="微软雅黑" w:hint="eastAsia"/>
          <w:spacing w:val="12"/>
          <w:lang w:eastAsia="zh-CN"/>
        </w:rPr>
        <w:t>关口，在美盘时段有所反弹，</w:t>
      </w:r>
      <w:proofErr w:type="gramStart"/>
      <w:r w:rsidRPr="00F26828">
        <w:rPr>
          <w:rFonts w:ascii="微软雅黑" w:eastAsia="微软雅黑" w:hAnsi="微软雅黑" w:cs="微软雅黑" w:hint="eastAsia"/>
          <w:spacing w:val="12"/>
          <w:lang w:eastAsia="zh-CN"/>
        </w:rPr>
        <w:t>最终收跌</w:t>
      </w:r>
      <w:proofErr w:type="gramEnd"/>
      <w:r w:rsidRPr="00F26828">
        <w:rPr>
          <w:rFonts w:ascii="微软雅黑" w:eastAsia="微软雅黑" w:hAnsi="微软雅黑" w:cs="微软雅黑"/>
          <w:spacing w:val="12"/>
          <w:lang w:eastAsia="zh-CN"/>
        </w:rPr>
        <w:t>0.48%</w:t>
      </w:r>
      <w:r w:rsidRPr="00F26828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F26828">
        <w:rPr>
          <w:rFonts w:ascii="微软雅黑" w:eastAsia="微软雅黑" w:hAnsi="微软雅黑" w:cs="微软雅黑"/>
          <w:spacing w:val="12"/>
          <w:lang w:eastAsia="zh-CN"/>
        </w:rPr>
        <w:t>102.74</w:t>
      </w:r>
      <w:r w:rsidRPr="00F26828">
        <w:rPr>
          <w:rFonts w:ascii="微软雅黑" w:eastAsia="微软雅黑" w:hAnsi="微软雅黑" w:cs="微软雅黑" w:hint="eastAsia"/>
          <w:spacing w:val="12"/>
          <w:lang w:eastAsia="zh-CN"/>
        </w:rPr>
        <w:t>；美债收益率涨跌各异，</w:t>
      </w:r>
      <w:proofErr w:type="gramStart"/>
      <w:r w:rsidRPr="00F26828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F26828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F26828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F26828">
        <w:rPr>
          <w:rFonts w:ascii="微软雅黑" w:eastAsia="微软雅黑" w:hAnsi="微软雅黑" w:cs="微软雅黑"/>
          <w:spacing w:val="12"/>
          <w:lang w:eastAsia="zh-CN"/>
        </w:rPr>
        <w:t>3.784%</w:t>
      </w:r>
      <w:r w:rsidRPr="00F26828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proofErr w:type="gramStart"/>
      <w:r w:rsidRPr="00F26828">
        <w:rPr>
          <w:rFonts w:ascii="微软雅黑" w:eastAsia="微软雅黑" w:hAnsi="微软雅黑" w:cs="微软雅黑" w:hint="eastAsia"/>
          <w:spacing w:val="12"/>
          <w:lang w:eastAsia="zh-CN"/>
        </w:rPr>
        <w:t>两年期美债</w:t>
      </w:r>
      <w:proofErr w:type="gramEnd"/>
      <w:r w:rsidRPr="00F26828">
        <w:rPr>
          <w:rFonts w:ascii="微软雅黑" w:eastAsia="微软雅黑" w:hAnsi="微软雅黑" w:cs="微软雅黑" w:hint="eastAsia"/>
          <w:spacing w:val="12"/>
          <w:lang w:eastAsia="zh-CN"/>
        </w:rPr>
        <w:t>收益率收复大部分失地并转涨，盘中一度与</w:t>
      </w:r>
      <w:proofErr w:type="gramStart"/>
      <w:r w:rsidRPr="00F26828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F26828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F26828">
        <w:rPr>
          <w:rFonts w:ascii="微软雅黑" w:eastAsia="微软雅黑" w:hAnsi="微软雅黑" w:cs="微软雅黑" w:hint="eastAsia"/>
          <w:spacing w:val="12"/>
          <w:lang w:eastAsia="zh-CN"/>
        </w:rPr>
        <w:t>收益率结束倒挂，最终收报</w:t>
      </w:r>
      <w:r w:rsidRPr="00F26828">
        <w:rPr>
          <w:rFonts w:ascii="微软雅黑" w:eastAsia="微软雅黑" w:hAnsi="微软雅黑" w:cs="微软雅黑"/>
          <w:spacing w:val="12"/>
          <w:lang w:eastAsia="zh-CN"/>
        </w:rPr>
        <w:t>3.9140%</w:t>
      </w:r>
      <w:r w:rsidRPr="00F26828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Pr="00F26828">
        <w:rPr>
          <w:rFonts w:ascii="微软雅黑" w:eastAsia="微软雅黑" w:hAnsi="微软雅黑" w:cs="微软雅黑" w:hint="eastAsia"/>
          <w:b/>
          <w:spacing w:val="12"/>
          <w:lang w:eastAsia="zh-CN"/>
        </w:rPr>
        <w:t>操作建议，</w:t>
      </w:r>
      <w:proofErr w:type="gramStart"/>
      <w:r w:rsidRPr="00F26828">
        <w:rPr>
          <w:rFonts w:ascii="微软雅黑" w:eastAsia="微软雅黑" w:hAnsi="微软雅黑" w:cs="微软雅黑" w:hint="eastAsia"/>
          <w:b/>
          <w:spacing w:val="12"/>
          <w:lang w:eastAsia="zh-CN"/>
        </w:rPr>
        <w:t>纽</w:t>
      </w:r>
      <w:proofErr w:type="gramEnd"/>
      <w:r w:rsidRPr="00F26828">
        <w:rPr>
          <w:rFonts w:ascii="微软雅黑" w:eastAsia="微软雅黑" w:hAnsi="微软雅黑" w:cs="微软雅黑" w:hint="eastAsia"/>
          <w:b/>
          <w:spacing w:val="12"/>
          <w:lang w:eastAsia="zh-CN"/>
        </w:rPr>
        <w:t>铜主力合约轻仓震荡偏空交易，仅供参考。</w:t>
      </w:r>
    </w:p>
    <w:p w:rsidR="00AE2365" w:rsidRDefault="00996DB6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</w:rPr>
        <w:t>图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5：</w:t>
      </w:r>
      <w:r>
        <w:rPr>
          <w:rFonts w:ascii="微软雅黑" w:eastAsia="微软雅黑" w:hAnsi="微软雅黑" w:cs="微软雅黑" w:hint="eastAsia"/>
          <w:spacing w:val="7"/>
        </w:rPr>
        <w:t>铜日线走势图</w:t>
      </w:r>
    </w:p>
    <w:p w:rsidR="00AE2365" w:rsidRDefault="00F26828" w:rsidP="006E5991">
      <w:pPr>
        <w:spacing w:before="103" w:line="256" w:lineRule="auto"/>
        <w:ind w:right="743"/>
        <w:jc w:val="both"/>
      </w:pPr>
      <w:r>
        <w:rPr>
          <w:noProof/>
          <w:lang w:eastAsia="zh-CN"/>
        </w:rPr>
        <w:drawing>
          <wp:inline distT="0" distB="0" distL="0" distR="0" wp14:anchorId="2F6F5D06" wp14:editId="5E506ABF">
            <wp:extent cx="6104081" cy="2600077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9082" cy="260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365" w:rsidRDefault="00996DB6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资料来源：同花顺、瑞达国际</w:t>
      </w:r>
    </w:p>
    <w:p w:rsidR="00876F9C" w:rsidRDefault="00876F9C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AE2365" w:rsidRPr="005C2240" w:rsidRDefault="00996DB6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 w:rsidRPr="005C2240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:rsidR="00154A99" w:rsidRPr="00154A99" w:rsidRDefault="00154A99" w:rsidP="00154A99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154A99">
        <w:rPr>
          <w:rFonts w:ascii="微软雅黑" w:eastAsia="微软雅黑" w:hAnsi="微软雅黑" w:cs="微软雅黑" w:hint="eastAsia"/>
          <w:spacing w:val="12"/>
          <w:lang w:eastAsia="zh-CN"/>
        </w:rPr>
        <w:t>消息面：昨日公布的美国</w:t>
      </w:r>
      <w:r w:rsidRPr="00154A99">
        <w:rPr>
          <w:rFonts w:ascii="微软雅黑" w:eastAsia="微软雅黑" w:hAnsi="微软雅黑" w:cs="微软雅黑"/>
          <w:spacing w:val="12"/>
          <w:lang w:eastAsia="zh-CN"/>
        </w:rPr>
        <w:t>7</w:t>
      </w:r>
      <w:r w:rsidRPr="00154A99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154A99">
        <w:rPr>
          <w:rFonts w:ascii="微软雅黑" w:eastAsia="微软雅黑" w:hAnsi="微软雅黑" w:cs="微软雅黑"/>
          <w:spacing w:val="12"/>
          <w:lang w:eastAsia="zh-CN"/>
        </w:rPr>
        <w:t>ISM</w:t>
      </w:r>
      <w:r w:rsidRPr="00154A99">
        <w:rPr>
          <w:rFonts w:ascii="微软雅黑" w:eastAsia="微软雅黑" w:hAnsi="微软雅黑" w:cs="微软雅黑" w:hint="eastAsia"/>
          <w:spacing w:val="12"/>
          <w:lang w:eastAsia="zh-CN"/>
        </w:rPr>
        <w:t>非制造业指数录得</w:t>
      </w:r>
      <w:r w:rsidRPr="00154A99">
        <w:rPr>
          <w:rFonts w:ascii="微软雅黑" w:eastAsia="微软雅黑" w:hAnsi="微软雅黑" w:cs="微软雅黑"/>
          <w:spacing w:val="12"/>
          <w:lang w:eastAsia="zh-CN"/>
        </w:rPr>
        <w:t>51.4</w:t>
      </w:r>
      <w:r w:rsidRPr="00154A99">
        <w:rPr>
          <w:rFonts w:ascii="微软雅黑" w:eastAsia="微软雅黑" w:hAnsi="微软雅黑" w:cs="微软雅黑" w:hint="eastAsia"/>
          <w:spacing w:val="12"/>
          <w:lang w:eastAsia="zh-CN"/>
        </w:rPr>
        <w:t>，较前值</w:t>
      </w:r>
      <w:r w:rsidRPr="00154A99">
        <w:rPr>
          <w:rFonts w:ascii="微软雅黑" w:eastAsia="微软雅黑" w:hAnsi="微软雅黑" w:cs="微软雅黑"/>
          <w:spacing w:val="12"/>
          <w:lang w:eastAsia="zh-CN"/>
        </w:rPr>
        <w:t>48.8</w:t>
      </w:r>
      <w:r w:rsidRPr="00154A99">
        <w:rPr>
          <w:rFonts w:ascii="微软雅黑" w:eastAsia="微软雅黑" w:hAnsi="微软雅黑" w:cs="微软雅黑" w:hint="eastAsia"/>
          <w:spacing w:val="12"/>
          <w:lang w:eastAsia="zh-CN"/>
        </w:rPr>
        <w:t>显著回升并优于预期的</w:t>
      </w:r>
      <w:r w:rsidRPr="00154A99">
        <w:rPr>
          <w:rFonts w:ascii="微软雅黑" w:eastAsia="微软雅黑" w:hAnsi="微软雅黑" w:cs="微软雅黑"/>
          <w:spacing w:val="12"/>
          <w:lang w:eastAsia="zh-CN"/>
        </w:rPr>
        <w:t>51</w:t>
      </w:r>
      <w:r w:rsidRPr="00154A99">
        <w:rPr>
          <w:rFonts w:ascii="微软雅黑" w:eastAsia="微软雅黑" w:hAnsi="微软雅黑" w:cs="微软雅黑" w:hint="eastAsia"/>
          <w:spacing w:val="12"/>
          <w:lang w:eastAsia="zh-CN"/>
        </w:rPr>
        <w:t>，摆脱</w:t>
      </w:r>
      <w:r w:rsidRPr="00154A99">
        <w:rPr>
          <w:rFonts w:ascii="微软雅黑" w:eastAsia="微软雅黑" w:hAnsi="微软雅黑" w:cs="微软雅黑"/>
          <w:spacing w:val="12"/>
          <w:lang w:eastAsia="zh-CN"/>
        </w:rPr>
        <w:t>6</w:t>
      </w:r>
      <w:r w:rsidRPr="00154A99">
        <w:rPr>
          <w:rFonts w:ascii="微软雅黑" w:eastAsia="微软雅黑" w:hAnsi="微软雅黑" w:cs="微软雅黑" w:hint="eastAsia"/>
          <w:spacing w:val="12"/>
          <w:lang w:eastAsia="zh-CN"/>
        </w:rPr>
        <w:t>月创下的四年来最严重的萎缩，其中就业、新订单、商业活动分项指数均重返扩张区间，侧面反映美国服务业需求仍保有一定韧性。央行方面，美联储戴利表示，对在即将召开的</w:t>
      </w:r>
      <w:r w:rsidRPr="00154A99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154A99">
        <w:rPr>
          <w:rFonts w:ascii="微软雅黑" w:eastAsia="微软雅黑" w:hAnsi="微软雅黑" w:cs="微软雅黑" w:hint="eastAsia"/>
          <w:spacing w:val="12"/>
          <w:lang w:eastAsia="zh-CN"/>
        </w:rPr>
        <w:t>月会议上降息持开放态度；美联储将采取一切必要措施，以确保实现双重目标，整体发言基调相对偏鸽。</w:t>
      </w:r>
    </w:p>
    <w:p w:rsidR="00154A99" w:rsidRPr="00154A99" w:rsidRDefault="00154A99" w:rsidP="00154A99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154A99">
        <w:rPr>
          <w:rFonts w:ascii="微软雅黑" w:eastAsia="微软雅黑" w:hAnsi="微软雅黑" w:cs="微软雅黑"/>
          <w:spacing w:val="12"/>
          <w:lang w:eastAsia="zh-CN"/>
        </w:rPr>
        <w:tab/>
      </w:r>
      <w:r w:rsidRPr="00154A99">
        <w:rPr>
          <w:rFonts w:ascii="微软雅黑" w:eastAsia="微软雅黑" w:hAnsi="微软雅黑" w:cs="微软雅黑" w:hint="eastAsia"/>
          <w:spacing w:val="12"/>
          <w:lang w:eastAsia="zh-CN"/>
        </w:rPr>
        <w:t>外盘持仓方面：截至</w:t>
      </w:r>
      <w:r w:rsidRPr="00154A99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154A99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154A99">
        <w:rPr>
          <w:rFonts w:ascii="微软雅黑" w:eastAsia="微软雅黑" w:hAnsi="微软雅黑" w:cs="微软雅黑"/>
          <w:spacing w:val="12"/>
          <w:lang w:eastAsia="zh-CN"/>
        </w:rPr>
        <w:t>4</w:t>
      </w:r>
      <w:r w:rsidRPr="00154A99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154A99">
        <w:rPr>
          <w:rFonts w:ascii="微软雅黑" w:eastAsia="微软雅黑" w:hAnsi="微软雅黑" w:cs="微软雅黑"/>
          <w:spacing w:val="12"/>
          <w:lang w:eastAsia="zh-CN"/>
        </w:rPr>
        <w:t>SPDR Gold Trust</w:t>
      </w:r>
      <w:r w:rsidRPr="00154A99">
        <w:rPr>
          <w:rFonts w:ascii="微软雅黑" w:eastAsia="微软雅黑" w:hAnsi="微软雅黑" w:cs="微软雅黑" w:hint="eastAsia"/>
          <w:spacing w:val="12"/>
          <w:lang w:eastAsia="zh-CN"/>
        </w:rPr>
        <w:t>黄金</w:t>
      </w:r>
      <w:r w:rsidRPr="00154A99">
        <w:rPr>
          <w:rFonts w:ascii="微软雅黑" w:eastAsia="微软雅黑" w:hAnsi="微软雅黑" w:cs="微软雅黑"/>
          <w:spacing w:val="12"/>
          <w:lang w:eastAsia="zh-CN"/>
        </w:rPr>
        <w:t>ETF</w:t>
      </w:r>
      <w:r w:rsidRPr="00154A99">
        <w:rPr>
          <w:rFonts w:ascii="微软雅黑" w:eastAsia="微软雅黑" w:hAnsi="微软雅黑" w:cs="微软雅黑" w:hint="eastAsia"/>
          <w:spacing w:val="12"/>
          <w:lang w:eastAsia="zh-CN"/>
        </w:rPr>
        <w:t>持仓量为</w:t>
      </w:r>
      <w:r w:rsidRPr="00154A99">
        <w:rPr>
          <w:rFonts w:ascii="微软雅黑" w:eastAsia="微软雅黑" w:hAnsi="微软雅黑" w:cs="微软雅黑"/>
          <w:spacing w:val="12"/>
          <w:lang w:eastAsia="zh-CN"/>
        </w:rPr>
        <w:t>844.9</w:t>
      </w:r>
      <w:r w:rsidRPr="00154A99">
        <w:rPr>
          <w:rFonts w:ascii="微软雅黑" w:eastAsia="微软雅黑" w:hAnsi="微软雅黑" w:cs="微软雅黑" w:hint="eastAsia"/>
          <w:spacing w:val="12"/>
          <w:lang w:eastAsia="zh-CN"/>
        </w:rPr>
        <w:t>吨，较上一交易日减少</w:t>
      </w:r>
      <w:r w:rsidRPr="00154A99">
        <w:rPr>
          <w:rFonts w:ascii="微软雅黑" w:eastAsia="微软雅黑" w:hAnsi="微软雅黑" w:cs="微软雅黑"/>
          <w:spacing w:val="12"/>
          <w:lang w:eastAsia="zh-CN"/>
        </w:rPr>
        <w:t>0.57</w:t>
      </w:r>
      <w:r w:rsidRPr="00154A99">
        <w:rPr>
          <w:rFonts w:ascii="微软雅黑" w:eastAsia="微软雅黑" w:hAnsi="微软雅黑" w:cs="微软雅黑" w:hint="eastAsia"/>
          <w:spacing w:val="12"/>
          <w:lang w:eastAsia="zh-CN"/>
        </w:rPr>
        <w:t>吨。</w:t>
      </w:r>
    </w:p>
    <w:p w:rsidR="00AE2365" w:rsidRPr="00CA14E8" w:rsidRDefault="00154A99" w:rsidP="00154A99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highlight w:val="yellow"/>
          <w:lang w:eastAsia="zh-CN"/>
        </w:rPr>
      </w:pPr>
      <w:r w:rsidRPr="00154A99">
        <w:rPr>
          <w:rFonts w:ascii="微软雅黑" w:eastAsia="微软雅黑" w:hAnsi="微软雅黑" w:cs="微软雅黑" w:hint="eastAsia"/>
          <w:spacing w:val="12"/>
          <w:lang w:eastAsia="zh-CN"/>
        </w:rPr>
        <w:t>往后看，近期市场在非农就业数据放缓后提高了对美国经济增速放缓的预期，降息预期呼声随之走强，叠加避险需求影响，整体长</w:t>
      </w:r>
      <w:proofErr w:type="gramStart"/>
      <w:r w:rsidRPr="00154A99">
        <w:rPr>
          <w:rFonts w:ascii="微软雅黑" w:eastAsia="微软雅黑" w:hAnsi="微软雅黑" w:cs="微软雅黑" w:hint="eastAsia"/>
          <w:spacing w:val="12"/>
          <w:lang w:eastAsia="zh-CN"/>
        </w:rPr>
        <w:t>端美债价格</w:t>
      </w:r>
      <w:proofErr w:type="gramEnd"/>
      <w:r w:rsidRPr="00154A99">
        <w:rPr>
          <w:rFonts w:ascii="微软雅黑" w:eastAsia="微软雅黑" w:hAnsi="微软雅黑" w:cs="微软雅黑" w:hint="eastAsia"/>
          <w:spacing w:val="12"/>
          <w:lang w:eastAsia="zh-CN"/>
        </w:rPr>
        <w:t>飙升。短期内非美货币受其本国与美国利</w:t>
      </w:r>
      <w:r w:rsidRPr="00154A99">
        <w:rPr>
          <w:rFonts w:ascii="微软雅黑" w:eastAsia="微软雅黑" w:hAnsi="微软雅黑" w:cs="微软雅黑" w:hint="eastAsia"/>
          <w:spacing w:val="12"/>
          <w:lang w:eastAsia="zh-CN"/>
        </w:rPr>
        <w:lastRenderedPageBreak/>
        <w:t>差缩小或普遍走强，现金优势提升叠加通胀</w:t>
      </w:r>
      <w:proofErr w:type="gramStart"/>
      <w:r w:rsidRPr="00154A99">
        <w:rPr>
          <w:rFonts w:ascii="微软雅黑" w:eastAsia="微软雅黑" w:hAnsi="微软雅黑" w:cs="微软雅黑" w:hint="eastAsia"/>
          <w:spacing w:val="12"/>
          <w:lang w:eastAsia="zh-CN"/>
        </w:rPr>
        <w:t>预期走</w:t>
      </w:r>
      <w:proofErr w:type="gramEnd"/>
      <w:r w:rsidRPr="00154A99">
        <w:rPr>
          <w:rFonts w:ascii="微软雅黑" w:eastAsia="微软雅黑" w:hAnsi="微软雅黑" w:cs="微软雅黑" w:hint="eastAsia"/>
          <w:spacing w:val="12"/>
          <w:lang w:eastAsia="zh-CN"/>
        </w:rPr>
        <w:t>弱或给予贵金属价格一定压力。操作上建议，日内观望为主，请投资者注意风险控制。</w:t>
      </w:r>
    </w:p>
    <w:p w:rsidR="00AE2365" w:rsidRDefault="00996DB6" w:rsidP="00B67AFE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3F0F5C">
        <w:rPr>
          <w:rFonts w:ascii="微软雅黑" w:eastAsia="微软雅黑" w:hAnsi="微软雅黑" w:cs="微软雅黑" w:hint="eastAsia"/>
          <w:spacing w:val="7"/>
          <w:lang w:eastAsia="zh-CN"/>
        </w:rPr>
        <w:t>图6：COMEX黄金日线走势图</w:t>
      </w:r>
    </w:p>
    <w:p w:rsidR="00B67AFE" w:rsidRPr="00B67AFE" w:rsidRDefault="00154A99" w:rsidP="00B67AFE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bookmarkStart w:id="0" w:name="_GoBack"/>
      <w:r>
        <w:rPr>
          <w:noProof/>
        </w:rPr>
        <w:drawing>
          <wp:inline distT="0" distB="0" distL="114300" distR="114300" wp14:anchorId="246A5169" wp14:editId="1DC1DD72">
            <wp:extent cx="6089596" cy="1470991"/>
            <wp:effectExtent l="0" t="0" r="698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7335" cy="148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E2365" w:rsidRDefault="00996DB6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b/>
          <w:bCs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:rsidR="006272B9" w:rsidRDefault="006272B9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</w:p>
    <w:p w:rsidR="00AE2365" w:rsidRPr="005C2240" w:rsidRDefault="00996DB6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5C2240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原油</w:t>
      </w:r>
    </w:p>
    <w:p w:rsidR="001136D4" w:rsidRPr="001136D4" w:rsidRDefault="001136D4" w:rsidP="001136D4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1136D4">
        <w:rPr>
          <w:rFonts w:ascii="微软雅黑" w:eastAsia="微软雅黑" w:hAnsi="微软雅黑" w:cs="微软雅黑" w:hint="eastAsia"/>
          <w:spacing w:val="12"/>
          <w:lang w:eastAsia="zh-CN"/>
        </w:rPr>
        <w:t>国际原油探低回升。截至收盘，10月布伦</w:t>
      </w:r>
      <w:proofErr w:type="gramStart"/>
      <w:r w:rsidRPr="001136D4">
        <w:rPr>
          <w:rFonts w:ascii="微软雅黑" w:eastAsia="微软雅黑" w:hAnsi="微软雅黑" w:cs="微软雅黑" w:hint="eastAsia"/>
          <w:spacing w:val="12"/>
          <w:lang w:eastAsia="zh-CN"/>
        </w:rPr>
        <w:t>特</w:t>
      </w:r>
      <w:proofErr w:type="gramEnd"/>
      <w:r w:rsidRPr="001136D4">
        <w:rPr>
          <w:rFonts w:ascii="微软雅黑" w:eastAsia="微软雅黑" w:hAnsi="微软雅黑" w:cs="微软雅黑" w:hint="eastAsia"/>
          <w:spacing w:val="12"/>
          <w:lang w:eastAsia="zh-CN"/>
        </w:rPr>
        <w:t>原油期货下跌0.66%，报76.30美元/桶，创下1月8日以来最低价。WTI原油9月合约下跌0.79%，报收72.94美元/桶，创下2月5日以来最低价。美国非农就业数据弱于预期，失业率上升，经济衰退担忧升温，美元指数跌至五个多月低位。欧佩克联盟将自愿减产措施延长至9月底，将集体性减产措施延长至2025年结束；哈马斯领导人在伊朗遭袭身亡，伊朗声称即将报复，中东紧张局势再度升级，市场对地缘冲突的担忧升温；欧佩克联盟监督会议维持产量政策，美国就业数据疲软引发经济衰退担忧，全球需求放缓忧虑压制油市，短线原油期价呈现宽幅整理。技术上，SC2409合约考验540区域支撑，短线呈现震荡整理走势。操作上，建议短线交易为主。</w:t>
      </w:r>
    </w:p>
    <w:p w:rsidR="00AE2365" w:rsidRDefault="00996DB6">
      <w:pPr>
        <w:spacing w:before="103" w:line="256" w:lineRule="auto"/>
        <w:ind w:right="743" w:firstLine="448"/>
        <w:jc w:val="both"/>
        <w:rPr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图7</w:t>
      </w:r>
      <w:r w:rsidRPr="006272B9">
        <w:rPr>
          <w:rFonts w:ascii="微软雅黑" w:eastAsia="微软雅黑" w:hAnsi="微软雅黑" w:cs="微软雅黑" w:hint="eastAsia"/>
          <w:spacing w:val="7"/>
          <w:lang w:eastAsia="zh-CN"/>
        </w:rPr>
        <w:t>：原油（</w:t>
      </w:r>
      <w:r w:rsidRPr="00712E51">
        <w:rPr>
          <w:rFonts w:ascii="微软雅黑" w:eastAsia="微软雅黑" w:hAnsi="微软雅黑" w:cs="微软雅黑" w:hint="eastAsia"/>
          <w:spacing w:val="7"/>
          <w:lang w:eastAsia="zh-CN"/>
        </w:rPr>
        <w:t>WTI）走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势图</w:t>
      </w:r>
    </w:p>
    <w:p w:rsidR="00AE2365" w:rsidRDefault="00F26828" w:rsidP="0043483D">
      <w:pPr>
        <w:spacing w:before="103" w:line="256" w:lineRule="auto"/>
        <w:ind w:right="743"/>
        <w:jc w:val="both"/>
      </w:pPr>
      <w:r>
        <w:rPr>
          <w:noProof/>
          <w:lang w:eastAsia="zh-CN"/>
        </w:rPr>
        <w:drawing>
          <wp:inline distT="0" distB="0" distL="0" distR="0" wp14:anchorId="17C26F85" wp14:editId="193D0F78">
            <wp:extent cx="6074410" cy="2894275"/>
            <wp:effectExtent l="0" t="0" r="254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82234" cy="289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C56" w:rsidRDefault="00996DB6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:rsidR="008D778A" w:rsidRDefault="008D778A" w:rsidP="008D778A">
      <w:pPr>
        <w:spacing w:before="120" w:line="190" w:lineRule="auto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:rsidR="00DE665D" w:rsidRPr="005C2240" w:rsidRDefault="00DE665D" w:rsidP="00DE665D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 w:rsidRPr="005C2240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lastRenderedPageBreak/>
        <w:t>ICE</w:t>
      </w:r>
      <w:bookmarkStart w:id="1" w:name="OLE_LINK3"/>
      <w:bookmarkStart w:id="2" w:name="OLE_LINK4"/>
      <w:r w:rsidRPr="005C2240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bookmarkEnd w:id="1"/>
    <w:bookmarkEnd w:id="2"/>
    <w:p w:rsidR="00EC66F3" w:rsidRPr="00EC66F3" w:rsidRDefault="00EC66F3" w:rsidP="00EC66F3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洲际交易所</w:t>
      </w:r>
      <w:r w:rsidRPr="00EC66F3">
        <w:rPr>
          <w:rFonts w:ascii="微软雅黑" w:eastAsia="微软雅黑" w:hAnsi="微软雅黑" w:cs="微软雅黑"/>
          <w:spacing w:val="12"/>
          <w:lang w:eastAsia="zh-CN"/>
        </w:rPr>
        <w:t>(ICE)</w:t>
      </w:r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棉花期货周一下跌近四年低点，受全球股市下跌及市场悲观情绪拖累，在需求疲软的情况下，</w:t>
      </w:r>
      <w:proofErr w:type="gramStart"/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期棉进一步</w:t>
      </w:r>
      <w:proofErr w:type="gramEnd"/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承压。交投最活跃的</w:t>
      </w:r>
      <w:r w:rsidRPr="00EC66F3">
        <w:rPr>
          <w:rFonts w:ascii="微软雅黑" w:eastAsia="微软雅黑" w:hAnsi="微软雅黑" w:cs="微软雅黑"/>
          <w:spacing w:val="12"/>
          <w:lang w:eastAsia="zh-CN"/>
        </w:rPr>
        <w:t>ICE 12</w:t>
      </w:r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Start"/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期棉收跌</w:t>
      </w:r>
      <w:proofErr w:type="gramEnd"/>
      <w:r w:rsidRPr="00EC66F3">
        <w:rPr>
          <w:rFonts w:ascii="微软雅黑" w:eastAsia="微软雅黑" w:hAnsi="微软雅黑" w:cs="微软雅黑"/>
          <w:spacing w:val="12"/>
          <w:lang w:eastAsia="zh-CN"/>
        </w:rPr>
        <w:t>0.47</w:t>
      </w:r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美分或</w:t>
      </w:r>
      <w:r w:rsidRPr="00EC66F3">
        <w:rPr>
          <w:rFonts w:ascii="微软雅黑" w:eastAsia="微软雅黑" w:hAnsi="微软雅黑" w:cs="微软雅黑"/>
          <w:spacing w:val="12"/>
          <w:lang w:eastAsia="zh-CN"/>
        </w:rPr>
        <w:t>0.70%</w:t>
      </w:r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proofErr w:type="gramStart"/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结算价报</w:t>
      </w:r>
      <w:proofErr w:type="gramEnd"/>
      <w:r w:rsidRPr="00EC66F3">
        <w:rPr>
          <w:rFonts w:ascii="微软雅黑" w:eastAsia="微软雅黑" w:hAnsi="微软雅黑" w:cs="微软雅黑"/>
          <w:spacing w:val="12"/>
          <w:lang w:eastAsia="zh-CN"/>
        </w:rPr>
        <w:t>67.78</w:t>
      </w:r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Pr="00EC66F3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磅。</w:t>
      </w:r>
    </w:p>
    <w:p w:rsidR="00EC66F3" w:rsidRPr="00EC66F3" w:rsidRDefault="00EC66F3" w:rsidP="00EC66F3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据美国农业部</w:t>
      </w:r>
      <w:r w:rsidRPr="00EC66F3">
        <w:rPr>
          <w:rFonts w:ascii="微软雅黑" w:eastAsia="微软雅黑" w:hAnsi="微软雅黑" w:cs="微软雅黑"/>
          <w:spacing w:val="12"/>
          <w:lang w:eastAsia="zh-CN"/>
        </w:rPr>
        <w:t>(USDA)</w:t>
      </w:r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报告显示，</w:t>
      </w:r>
      <w:r w:rsidRPr="00EC66F3">
        <w:rPr>
          <w:rFonts w:ascii="微软雅黑" w:eastAsia="微软雅黑" w:hAnsi="微软雅黑" w:cs="微软雅黑"/>
          <w:spacing w:val="12"/>
          <w:lang w:eastAsia="zh-CN"/>
        </w:rPr>
        <w:t>2024</w:t>
      </w:r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年</w:t>
      </w:r>
      <w:r w:rsidRPr="00EC66F3">
        <w:rPr>
          <w:rFonts w:ascii="微软雅黑" w:eastAsia="微软雅黑" w:hAnsi="微软雅黑" w:cs="微软雅黑"/>
          <w:spacing w:val="12"/>
          <w:lang w:eastAsia="zh-CN"/>
        </w:rPr>
        <w:t>7</w:t>
      </w:r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EC66F3">
        <w:rPr>
          <w:rFonts w:ascii="微软雅黑" w:eastAsia="微软雅黑" w:hAnsi="微软雅黑" w:cs="微软雅黑"/>
          <w:spacing w:val="12"/>
          <w:lang w:eastAsia="zh-CN"/>
        </w:rPr>
        <w:t>19-25</w:t>
      </w:r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EC66F3">
        <w:rPr>
          <w:rFonts w:ascii="微软雅黑" w:eastAsia="微软雅黑" w:hAnsi="微软雅黑" w:cs="微软雅黑"/>
          <w:spacing w:val="12"/>
          <w:lang w:eastAsia="zh-CN"/>
        </w:rPr>
        <w:t>2023/24</w:t>
      </w:r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年度美国陆地棉出口签约量</w:t>
      </w:r>
      <w:r w:rsidRPr="00EC66F3">
        <w:rPr>
          <w:rFonts w:ascii="微软雅黑" w:eastAsia="微软雅黑" w:hAnsi="微软雅黑" w:cs="微软雅黑"/>
          <w:spacing w:val="12"/>
          <w:lang w:eastAsia="zh-CN"/>
        </w:rPr>
        <w:t>-246477</w:t>
      </w:r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吨。</w:t>
      </w:r>
      <w:r w:rsidRPr="00EC66F3">
        <w:rPr>
          <w:rFonts w:ascii="微软雅黑" w:eastAsia="微软雅黑" w:hAnsi="微软雅黑" w:cs="微软雅黑"/>
          <w:spacing w:val="12"/>
          <w:lang w:eastAsia="zh-CN"/>
        </w:rPr>
        <w:t>2023/24</w:t>
      </w:r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年度美国陆地棉出口装运量</w:t>
      </w:r>
      <w:r w:rsidRPr="00EC66F3">
        <w:rPr>
          <w:rFonts w:ascii="微软雅黑" w:eastAsia="微软雅黑" w:hAnsi="微软雅黑" w:cs="微软雅黑"/>
          <w:spacing w:val="12"/>
          <w:lang w:eastAsia="zh-CN"/>
        </w:rPr>
        <w:t>29487</w:t>
      </w:r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吨，较前周下降</w:t>
      </w:r>
      <w:r w:rsidRPr="00EC66F3">
        <w:rPr>
          <w:rFonts w:ascii="微软雅黑" w:eastAsia="微软雅黑" w:hAnsi="微软雅黑" w:cs="微软雅黑"/>
          <w:spacing w:val="12"/>
          <w:lang w:eastAsia="zh-CN"/>
        </w:rPr>
        <w:t>1%</w:t>
      </w:r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，较前</w:t>
      </w:r>
      <w:r w:rsidRPr="00EC66F3">
        <w:rPr>
          <w:rFonts w:ascii="微软雅黑" w:eastAsia="微软雅黑" w:hAnsi="微软雅黑" w:cs="微软雅黑"/>
          <w:spacing w:val="12"/>
          <w:lang w:eastAsia="zh-CN"/>
        </w:rPr>
        <w:t>4</w:t>
      </w:r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周平均水平下降</w:t>
      </w:r>
      <w:r w:rsidRPr="00EC66F3">
        <w:rPr>
          <w:rFonts w:ascii="微软雅黑" w:eastAsia="微软雅黑" w:hAnsi="微软雅黑" w:cs="微软雅黑"/>
          <w:spacing w:val="12"/>
          <w:lang w:eastAsia="zh-CN"/>
        </w:rPr>
        <w:t>11%</w:t>
      </w:r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。当周美国棉花出口签约持续负增长，出口销售数据相对疲软。</w:t>
      </w:r>
    </w:p>
    <w:p w:rsidR="00F15E85" w:rsidRDefault="00EC66F3" w:rsidP="00EC66F3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美</w:t>
      </w:r>
      <w:proofErr w:type="gramStart"/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棉主力</w:t>
      </w:r>
      <w:proofErr w:type="gramEnd"/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价格关注上方压力</w:t>
      </w:r>
      <w:r w:rsidRPr="00EC66F3">
        <w:rPr>
          <w:rFonts w:ascii="微软雅黑" w:eastAsia="微软雅黑" w:hAnsi="微软雅黑" w:cs="微软雅黑"/>
          <w:spacing w:val="12"/>
          <w:lang w:eastAsia="zh-CN"/>
        </w:rPr>
        <w:t>78.0</w:t>
      </w:r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Pr="00EC66F3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磅，下方支撑</w:t>
      </w:r>
      <w:r w:rsidRPr="00EC66F3">
        <w:rPr>
          <w:rFonts w:ascii="微软雅黑" w:eastAsia="微软雅黑" w:hAnsi="微软雅黑" w:cs="微软雅黑"/>
          <w:spacing w:val="12"/>
          <w:lang w:eastAsia="zh-CN"/>
        </w:rPr>
        <w:t>65.0</w:t>
      </w:r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Pr="00EC66F3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磅。建议</w:t>
      </w:r>
      <w:r w:rsidRPr="00EC66F3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EC66F3">
        <w:rPr>
          <w:rFonts w:ascii="微软雅黑" w:eastAsia="微软雅黑" w:hAnsi="微软雅黑" w:cs="微软雅黑"/>
          <w:spacing w:val="12"/>
          <w:lang w:eastAsia="zh-CN"/>
        </w:rPr>
        <w:t xml:space="preserve"> ICE </w:t>
      </w:r>
      <w:proofErr w:type="gramStart"/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期棉短期</w:t>
      </w:r>
      <w:proofErr w:type="gramEnd"/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观望。</w:t>
      </w:r>
    </w:p>
    <w:p w:rsidR="003476C9" w:rsidRPr="003476C9" w:rsidRDefault="003476C9" w:rsidP="00F15E85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5C2240">
        <w:rPr>
          <w:rFonts w:ascii="微软雅黑" w:eastAsia="微软雅黑" w:hAnsi="微软雅黑" w:cs="微软雅黑" w:hint="eastAsia"/>
          <w:spacing w:val="7"/>
          <w:lang w:val="zh-CN" w:eastAsia="zh-CN"/>
        </w:rPr>
        <w:t>图</w:t>
      </w:r>
      <w:r w:rsidRPr="005C2240">
        <w:rPr>
          <w:rFonts w:ascii="微软雅黑" w:eastAsia="微软雅黑" w:hAnsi="微软雅黑" w:cs="微软雅黑" w:hint="eastAsia"/>
          <w:spacing w:val="7"/>
          <w:lang w:eastAsia="zh-CN"/>
        </w:rPr>
        <w:t>8：ICE棉花</w:t>
      </w:r>
      <w:r w:rsidRPr="005C2240">
        <w:rPr>
          <w:rFonts w:ascii="微软雅黑" w:eastAsia="微软雅黑" w:hAnsi="微软雅黑" w:cs="微软雅黑" w:hint="eastAsia"/>
          <w:spacing w:val="7"/>
          <w:lang w:val="zh-CN" w:eastAsia="zh-CN"/>
        </w:rPr>
        <w:t>期</w:t>
      </w:r>
      <w:r w:rsidRPr="00AF335B">
        <w:rPr>
          <w:rFonts w:ascii="微软雅黑" w:eastAsia="微软雅黑" w:hAnsi="微软雅黑" w:cs="微软雅黑" w:hint="eastAsia"/>
          <w:spacing w:val="7"/>
          <w:lang w:val="zh-CN" w:eastAsia="zh-CN"/>
        </w:rPr>
        <w:t>货主力合约日走势</w:t>
      </w:r>
      <w:r w:rsidRPr="005C2240">
        <w:rPr>
          <w:rFonts w:ascii="微软雅黑" w:eastAsia="微软雅黑" w:hAnsi="微软雅黑" w:cs="微软雅黑" w:hint="eastAsia"/>
          <w:spacing w:val="7"/>
          <w:lang w:val="zh-CN" w:eastAsia="zh-CN"/>
        </w:rPr>
        <w:t>图</w:t>
      </w:r>
    </w:p>
    <w:p w:rsidR="00DE665D" w:rsidRDefault="00EC66F3" w:rsidP="00AF335B">
      <w:pPr>
        <w:kinsoku/>
        <w:autoSpaceDE/>
        <w:autoSpaceDN/>
        <w:adjustRightInd/>
        <w:snapToGrid/>
        <w:textAlignment w:val="auto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6058584" cy="2512612"/>
            <wp:effectExtent l="0" t="0" r="0" b="2540"/>
            <wp:docPr id="22" name="图片 22" descr="QQ截图2024080608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1" descr="QQ截图202408060817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189" cy="252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6C9" w:rsidRDefault="003476C9" w:rsidP="003476C9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:rsidR="001113FA" w:rsidRDefault="001113FA" w:rsidP="00C1018F">
      <w:pPr>
        <w:kinsoku/>
        <w:autoSpaceDE/>
        <w:autoSpaceDN/>
        <w:adjustRightInd/>
        <w:snapToGrid/>
        <w:textAlignment w:val="auto"/>
        <w:rPr>
          <w:rFonts w:ascii="微软雅黑" w:eastAsia="微软雅黑" w:hAnsi="微软雅黑" w:cs="微软雅黑"/>
          <w:spacing w:val="7"/>
          <w:lang w:eastAsia="zh-CN"/>
        </w:rPr>
      </w:pPr>
    </w:p>
    <w:p w:rsidR="00DE665D" w:rsidRPr="005C2240" w:rsidRDefault="00DE665D" w:rsidP="00DE665D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5C2240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ICE原糖</w:t>
      </w:r>
    </w:p>
    <w:p w:rsidR="00EC66F3" w:rsidRPr="00EC66F3" w:rsidRDefault="00EC66F3" w:rsidP="00EC66F3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洲际期货交易所（</w:t>
      </w:r>
      <w:r w:rsidRPr="00EC66F3">
        <w:rPr>
          <w:rFonts w:ascii="微软雅黑" w:eastAsia="微软雅黑" w:hAnsi="微软雅黑" w:cs="微软雅黑"/>
          <w:spacing w:val="12"/>
          <w:lang w:eastAsia="zh-CN"/>
        </w:rPr>
        <w:t>ICE</w:t>
      </w:r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）原糖期货</w:t>
      </w:r>
      <w:proofErr w:type="gramStart"/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周一四收跌</w:t>
      </w:r>
      <w:proofErr w:type="gramEnd"/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，由于印度高于正常水平的雨季降水改善了甘蔗作物的收成前景。交投最活跃的</w:t>
      </w:r>
      <w:r w:rsidRPr="00EC66F3">
        <w:rPr>
          <w:rFonts w:ascii="微软雅黑" w:eastAsia="微软雅黑" w:hAnsi="微软雅黑" w:cs="微软雅黑"/>
          <w:spacing w:val="12"/>
          <w:lang w:eastAsia="zh-CN"/>
        </w:rPr>
        <w:t>ICE 10</w:t>
      </w:r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月原糖期货合约</w:t>
      </w:r>
      <w:proofErr w:type="gramStart"/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收盘收跌</w:t>
      </w:r>
      <w:proofErr w:type="gramEnd"/>
      <w:r w:rsidRPr="00EC66F3">
        <w:rPr>
          <w:rFonts w:ascii="微软雅黑" w:eastAsia="微软雅黑" w:hAnsi="微软雅黑" w:cs="微软雅黑"/>
          <w:spacing w:val="12"/>
          <w:lang w:eastAsia="zh-CN"/>
        </w:rPr>
        <w:t>0.02</w:t>
      </w:r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美分或</w:t>
      </w:r>
      <w:r w:rsidRPr="00EC66F3">
        <w:rPr>
          <w:rFonts w:ascii="微软雅黑" w:eastAsia="微软雅黑" w:hAnsi="微软雅黑" w:cs="微软雅黑"/>
          <w:spacing w:val="12"/>
          <w:lang w:eastAsia="zh-CN"/>
        </w:rPr>
        <w:t>0.130%</w:t>
      </w:r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，结算价每磅</w:t>
      </w:r>
      <w:r w:rsidRPr="00EC66F3">
        <w:rPr>
          <w:rFonts w:ascii="微软雅黑" w:eastAsia="微软雅黑" w:hAnsi="微软雅黑" w:cs="微软雅黑"/>
          <w:spacing w:val="12"/>
          <w:lang w:eastAsia="zh-CN"/>
        </w:rPr>
        <w:t>18.08</w:t>
      </w:r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美分。</w:t>
      </w:r>
    </w:p>
    <w:p w:rsidR="00EC66F3" w:rsidRPr="00EC66F3" w:rsidRDefault="00EC66F3" w:rsidP="00EC66F3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EC66F3">
        <w:rPr>
          <w:rFonts w:ascii="微软雅黑" w:eastAsia="微软雅黑" w:hAnsi="微软雅黑" w:cs="微软雅黑"/>
          <w:spacing w:val="12"/>
          <w:lang w:eastAsia="zh-CN"/>
        </w:rPr>
        <w:t>7</w:t>
      </w:r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月上半月巴西甘蔗压榨量和产糖量同比均下降，给与原糖市场一定支撑。不过巴西航运机构</w:t>
      </w:r>
      <w:r w:rsidRPr="00EC66F3">
        <w:rPr>
          <w:rFonts w:ascii="微软雅黑" w:eastAsia="微软雅黑" w:hAnsi="微软雅黑" w:cs="微软雅黑"/>
          <w:spacing w:val="12"/>
          <w:lang w:eastAsia="zh-CN"/>
        </w:rPr>
        <w:t>Williams</w:t>
      </w:r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发布的数据显示，截至</w:t>
      </w:r>
      <w:r w:rsidRPr="00EC66F3">
        <w:rPr>
          <w:rFonts w:ascii="微软雅黑" w:eastAsia="微软雅黑" w:hAnsi="微软雅黑" w:cs="微软雅黑"/>
          <w:spacing w:val="12"/>
          <w:lang w:eastAsia="zh-CN"/>
        </w:rPr>
        <w:t>7</w:t>
      </w:r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EC66F3">
        <w:rPr>
          <w:rFonts w:ascii="微软雅黑" w:eastAsia="微软雅黑" w:hAnsi="微软雅黑" w:cs="微软雅黑"/>
          <w:spacing w:val="12"/>
          <w:lang w:eastAsia="zh-CN"/>
        </w:rPr>
        <w:t>31</w:t>
      </w:r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日当周巴西港口等待装运食糖的船只数量为</w:t>
      </w:r>
      <w:r w:rsidRPr="00EC66F3">
        <w:rPr>
          <w:rFonts w:ascii="微软雅黑" w:eastAsia="微软雅黑" w:hAnsi="微软雅黑" w:cs="微软雅黑"/>
          <w:spacing w:val="12"/>
          <w:lang w:eastAsia="zh-CN"/>
        </w:rPr>
        <w:t>111</w:t>
      </w:r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艘，此前一周为</w:t>
      </w:r>
      <w:r w:rsidRPr="00EC66F3">
        <w:rPr>
          <w:rFonts w:ascii="微软雅黑" w:eastAsia="微软雅黑" w:hAnsi="微软雅黑" w:cs="微软雅黑"/>
          <w:spacing w:val="12"/>
          <w:lang w:eastAsia="zh-CN"/>
        </w:rPr>
        <w:t>101</w:t>
      </w:r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艘。港口等待装运的食糖数量为</w:t>
      </w:r>
      <w:r w:rsidRPr="00EC66F3">
        <w:rPr>
          <w:rFonts w:ascii="微软雅黑" w:eastAsia="微软雅黑" w:hAnsi="微软雅黑" w:cs="微软雅黑"/>
          <w:spacing w:val="12"/>
          <w:lang w:eastAsia="zh-CN"/>
        </w:rPr>
        <w:t>496.69</w:t>
      </w:r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万吨，此前一周为</w:t>
      </w:r>
      <w:r w:rsidRPr="00EC66F3">
        <w:rPr>
          <w:rFonts w:ascii="微软雅黑" w:eastAsia="微软雅黑" w:hAnsi="微软雅黑" w:cs="微软雅黑"/>
          <w:spacing w:val="12"/>
          <w:lang w:eastAsia="zh-CN"/>
        </w:rPr>
        <w:t>463.89</w:t>
      </w:r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万吨。当周等待装运出口的食糖船只数量增加明显，等待装运</w:t>
      </w:r>
      <w:proofErr w:type="gramStart"/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糖数量</w:t>
      </w:r>
      <w:proofErr w:type="gramEnd"/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仍较大。</w:t>
      </w:r>
    </w:p>
    <w:p w:rsidR="00DE665D" w:rsidRDefault="00EC66F3" w:rsidP="00EC66F3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proofErr w:type="gramStart"/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美糖主力</w:t>
      </w:r>
      <w:proofErr w:type="gramEnd"/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价格关注上方压力</w:t>
      </w:r>
      <w:r w:rsidRPr="00EC66F3">
        <w:rPr>
          <w:rFonts w:ascii="微软雅黑" w:eastAsia="微软雅黑" w:hAnsi="微软雅黑" w:cs="微软雅黑"/>
          <w:spacing w:val="12"/>
          <w:lang w:eastAsia="zh-CN"/>
        </w:rPr>
        <w:t>19.8</w:t>
      </w:r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Pr="00EC66F3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磅，下方支撑</w:t>
      </w:r>
      <w:r w:rsidRPr="00EC66F3">
        <w:rPr>
          <w:rFonts w:ascii="微软雅黑" w:eastAsia="微软雅黑" w:hAnsi="微软雅黑" w:cs="微软雅黑"/>
          <w:spacing w:val="12"/>
          <w:lang w:eastAsia="zh-CN"/>
        </w:rPr>
        <w:t>17.5</w:t>
      </w:r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Pr="00EC66F3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磅。建议</w:t>
      </w:r>
      <w:r w:rsidRPr="00EC66F3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EC66F3">
        <w:rPr>
          <w:rFonts w:ascii="微软雅黑" w:eastAsia="微软雅黑" w:hAnsi="微软雅黑" w:cs="微软雅黑"/>
          <w:spacing w:val="12"/>
          <w:lang w:eastAsia="zh-CN"/>
        </w:rPr>
        <w:t xml:space="preserve"> ICE </w:t>
      </w:r>
      <w:proofErr w:type="gramStart"/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期糖短期</w:t>
      </w:r>
      <w:proofErr w:type="gramEnd"/>
      <w:r w:rsidRPr="00EC66F3">
        <w:rPr>
          <w:rFonts w:ascii="微软雅黑" w:eastAsia="微软雅黑" w:hAnsi="微软雅黑" w:cs="微软雅黑" w:hint="eastAsia"/>
          <w:spacing w:val="12"/>
          <w:lang w:eastAsia="zh-CN"/>
        </w:rPr>
        <w:t>观望。</w:t>
      </w:r>
    </w:p>
    <w:p w:rsidR="003476C9" w:rsidRPr="005C2240" w:rsidRDefault="003476C9" w:rsidP="003476C9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color w:val="CE393F"/>
          <w:spacing w:val="8"/>
          <w:position w:val="2"/>
          <w:lang w:eastAsia="zh-CN"/>
        </w:rPr>
      </w:pPr>
      <w:r w:rsidRPr="005C2240">
        <w:rPr>
          <w:rFonts w:ascii="微软雅黑" w:eastAsia="微软雅黑" w:hAnsi="微软雅黑" w:cs="微软雅黑" w:hint="eastAsia"/>
          <w:spacing w:val="7"/>
          <w:lang w:val="zh-CN" w:eastAsia="zh-CN"/>
        </w:rPr>
        <w:t>图</w:t>
      </w:r>
      <w:r w:rsidRPr="005C2240">
        <w:rPr>
          <w:rFonts w:ascii="微软雅黑" w:eastAsia="微软雅黑" w:hAnsi="微软雅黑" w:cs="微软雅黑" w:hint="eastAsia"/>
          <w:spacing w:val="7"/>
          <w:lang w:eastAsia="zh-CN"/>
        </w:rPr>
        <w:t>9：ICE原糖</w:t>
      </w:r>
      <w:r w:rsidRPr="005C2240">
        <w:rPr>
          <w:rFonts w:ascii="微软雅黑" w:eastAsia="微软雅黑" w:hAnsi="微软雅黑" w:cs="微软雅黑" w:hint="eastAsia"/>
          <w:spacing w:val="7"/>
          <w:lang w:val="zh-CN" w:eastAsia="zh-CN"/>
        </w:rPr>
        <w:t>期</w:t>
      </w:r>
      <w:r w:rsidRPr="00AF335B">
        <w:rPr>
          <w:rFonts w:ascii="微软雅黑" w:eastAsia="微软雅黑" w:hAnsi="微软雅黑" w:cs="微软雅黑" w:hint="eastAsia"/>
          <w:spacing w:val="7"/>
          <w:lang w:val="zh-CN" w:eastAsia="zh-CN"/>
        </w:rPr>
        <w:t>货主力合约日</w:t>
      </w:r>
      <w:r w:rsidRPr="005C2240">
        <w:rPr>
          <w:rFonts w:ascii="微软雅黑" w:eastAsia="微软雅黑" w:hAnsi="微软雅黑" w:cs="微软雅黑" w:hint="eastAsia"/>
          <w:spacing w:val="7"/>
          <w:lang w:val="zh-CN" w:eastAsia="zh-CN"/>
        </w:rPr>
        <w:t>走势图</w:t>
      </w:r>
    </w:p>
    <w:p w:rsidR="003476C9" w:rsidRDefault="00EC66F3" w:rsidP="00470BA8">
      <w:pPr>
        <w:spacing w:before="103" w:line="256" w:lineRule="auto"/>
        <w:ind w:right="743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0" distR="0">
            <wp:extent cx="6079885" cy="1995777"/>
            <wp:effectExtent l="0" t="0" r="0" b="5080"/>
            <wp:docPr id="23" name="图片 23" descr="QQ截图2024080608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0" descr="QQ截图202408060817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270" cy="200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3476C9" w:rsidRDefault="003476C9" w:rsidP="003476C9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:rsidR="00662AE9" w:rsidRDefault="00662AE9" w:rsidP="00161170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/>
          <w:spacing w:val="7"/>
          <w:lang w:eastAsia="zh-CN"/>
        </w:rPr>
        <w:br w:type="page"/>
      </w:r>
    </w:p>
    <w:p w:rsidR="008709D6" w:rsidRDefault="008709D6" w:rsidP="00161170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FF3A02" w:rsidRDefault="00AC579C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5C2240">
        <w:rPr>
          <w:rFonts w:ascii="微软雅黑" w:eastAsia="微软雅黑" w:hAnsi="微软雅黑" w:cs="微软雅黑" w:hint="eastAsia"/>
          <w:spacing w:val="7"/>
          <w:lang w:val="zh-CN" w:eastAsia="zh-CN"/>
        </w:rPr>
        <w:t>图</w:t>
      </w:r>
      <w:r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5C2240"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r w:rsidRPr="00AC579C">
        <w:rPr>
          <w:rFonts w:ascii="微软雅黑" w:eastAsia="微软雅黑" w:hAnsi="微软雅黑" w:cs="微软雅黑" w:hint="eastAsia"/>
          <w:spacing w:val="7"/>
          <w:lang w:eastAsia="zh-CN"/>
        </w:rPr>
        <w:t>美国总统大选</w:t>
      </w:r>
      <w:proofErr w:type="gramStart"/>
      <w:r w:rsidRPr="00AC579C">
        <w:rPr>
          <w:rFonts w:ascii="微软雅黑" w:eastAsia="微软雅黑" w:hAnsi="微软雅黑" w:cs="微软雅黑" w:hint="eastAsia"/>
          <w:spacing w:val="7"/>
          <w:lang w:eastAsia="zh-CN"/>
        </w:rPr>
        <w:t>特朗普</w:t>
      </w:r>
      <w:proofErr w:type="gramEnd"/>
      <w:r w:rsidRPr="00AC579C">
        <w:rPr>
          <w:rFonts w:ascii="微软雅黑" w:eastAsia="微软雅黑" w:hAnsi="微软雅黑" w:cs="微软雅黑" w:hint="eastAsia"/>
          <w:spacing w:val="7"/>
          <w:lang w:eastAsia="zh-CN"/>
        </w:rPr>
        <w:t>与哈里斯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民调支持率（</w:t>
      </w:r>
      <w:r w:rsidR="00160602">
        <w:rPr>
          <w:rFonts w:ascii="微软雅黑" w:eastAsia="微软雅黑" w:hAnsi="微软雅黑" w:cs="微软雅黑"/>
          <w:spacing w:val="7"/>
          <w:lang w:eastAsia="zh-CN"/>
        </w:rPr>
        <w:t>8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="00160602">
        <w:rPr>
          <w:rFonts w:ascii="微软雅黑" w:eastAsia="微软雅黑" w:hAnsi="微软雅黑" w:cs="微软雅黑"/>
          <w:spacing w:val="7"/>
          <w:lang w:eastAsia="zh-CN"/>
        </w:rPr>
        <w:t>6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日更新）</w:t>
      </w:r>
    </w:p>
    <w:p w:rsidR="00FF3A02" w:rsidRDefault="009407A7" w:rsidP="00AC579C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noProof/>
          <w:snapToGrid/>
          <w:lang w:eastAsia="zh-CN"/>
        </w:rPr>
        <w:drawing>
          <wp:inline distT="0" distB="0" distL="0" distR="0" wp14:anchorId="7A854FF0" wp14:editId="159707A4">
            <wp:extent cx="6042991" cy="143019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63676" cy="143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79C" w:rsidRDefault="00AC579C" w:rsidP="00AC579C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Pr="00AC579C">
        <w:rPr>
          <w:rFonts w:ascii="微软雅黑" w:eastAsia="微软雅黑" w:hAnsi="微软雅黑" w:cs="微软雅黑"/>
          <w:spacing w:val="7"/>
          <w:lang w:eastAsia="zh-CN"/>
        </w:rPr>
        <w:t>RealClearPolitics.com</w:t>
      </w:r>
    </w:p>
    <w:p w:rsidR="00FF3A02" w:rsidRDefault="00FF3A02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</w:p>
    <w:p w:rsidR="00AC579C" w:rsidRDefault="00AC579C" w:rsidP="00AC579C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5C2240">
        <w:rPr>
          <w:rFonts w:ascii="微软雅黑" w:eastAsia="微软雅黑" w:hAnsi="微软雅黑" w:cs="微软雅黑" w:hint="eastAsia"/>
          <w:spacing w:val="7"/>
          <w:lang w:val="zh-CN" w:eastAsia="zh-CN"/>
        </w:rPr>
        <w:t>图</w:t>
      </w:r>
      <w:r w:rsidR="008709D6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5C2240"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r w:rsidRPr="00AC579C">
        <w:rPr>
          <w:rFonts w:ascii="微软雅黑" w:eastAsia="微软雅黑" w:hAnsi="微软雅黑" w:cs="微软雅黑" w:hint="eastAsia"/>
          <w:spacing w:val="7"/>
          <w:lang w:eastAsia="zh-CN"/>
        </w:rPr>
        <w:t>美国总统大选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国会选举共和党和民主党支持率（</w:t>
      </w:r>
      <w:r w:rsidR="00160602">
        <w:rPr>
          <w:rFonts w:ascii="微软雅黑" w:eastAsia="微软雅黑" w:hAnsi="微软雅黑" w:cs="微软雅黑"/>
          <w:spacing w:val="7"/>
          <w:lang w:eastAsia="zh-CN"/>
        </w:rPr>
        <w:t>8</w:t>
      </w:r>
      <w:r w:rsidR="00160602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="00160602">
        <w:rPr>
          <w:rFonts w:ascii="微软雅黑" w:eastAsia="微软雅黑" w:hAnsi="微软雅黑" w:cs="微软雅黑"/>
          <w:spacing w:val="7"/>
          <w:lang w:eastAsia="zh-CN"/>
        </w:rPr>
        <w:t>6</w:t>
      </w:r>
      <w:r w:rsidR="00160602">
        <w:rPr>
          <w:rFonts w:ascii="微软雅黑" w:eastAsia="微软雅黑" w:hAnsi="微软雅黑" w:cs="微软雅黑" w:hint="eastAsia"/>
          <w:spacing w:val="7"/>
          <w:lang w:eastAsia="zh-CN"/>
        </w:rPr>
        <w:t>日更新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）</w:t>
      </w:r>
    </w:p>
    <w:p w:rsidR="00AC579C" w:rsidRDefault="009407A7" w:rsidP="00AC579C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noProof/>
          <w:snapToGrid/>
          <w:lang w:eastAsia="zh-CN"/>
        </w:rPr>
        <w:drawing>
          <wp:inline distT="0" distB="0" distL="0" distR="0" wp14:anchorId="2D187FF3" wp14:editId="1A8101CE">
            <wp:extent cx="6140187" cy="3816626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6240" cy="383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79C" w:rsidRPr="00FF3A02" w:rsidRDefault="00AC579C" w:rsidP="00AC579C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Pr="00AC579C">
        <w:rPr>
          <w:rFonts w:ascii="微软雅黑" w:eastAsia="微软雅黑" w:hAnsi="微软雅黑" w:cs="微软雅黑"/>
          <w:spacing w:val="7"/>
          <w:lang w:eastAsia="zh-CN"/>
        </w:rPr>
        <w:t>RealClearPolitics.com</w:t>
      </w:r>
    </w:p>
    <w:p w:rsidR="001D33C6" w:rsidRDefault="001D33C6" w:rsidP="00161170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F66A99" w:rsidRDefault="00F66A99" w:rsidP="00161170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/>
          <w:spacing w:val="7"/>
          <w:lang w:eastAsia="zh-CN"/>
        </w:rPr>
        <w:br w:type="page"/>
      </w:r>
    </w:p>
    <w:p w:rsidR="003F2FC7" w:rsidRDefault="003F2FC7" w:rsidP="00161170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AE2365" w:rsidRDefault="00AE2365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AE2365" w:rsidRDefault="00996DB6">
      <w:pPr>
        <w:spacing w:before="172" w:line="417" w:lineRule="exact"/>
        <w:ind w:firstLine="560"/>
        <w:rPr>
          <w:rFonts w:ascii="微软雅黑" w:eastAsia="微软雅黑" w:hAnsi="微软雅黑" w:cs="微软雅黑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:rsidR="00AE2365" w:rsidRDefault="00996DB6">
      <w:pPr>
        <w:spacing w:before="63" w:line="193" w:lineRule="auto"/>
        <w:ind w:left="340" w:right="706" w:firstLine="372"/>
        <w:jc w:val="both"/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:rsidR="00AE2365" w:rsidRDefault="00996DB6" w:rsidP="00D04FED">
      <w:pPr>
        <w:spacing w:before="63" w:line="193" w:lineRule="auto"/>
        <w:ind w:left="340" w:right="706" w:firstLine="372"/>
        <w:jc w:val="both"/>
        <w:rPr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:rsidR="00AE2365" w:rsidRDefault="00AE236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:rsidR="00C169A2" w:rsidRDefault="00C169A2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:rsidR="00C169A2" w:rsidRPr="00C169A2" w:rsidRDefault="00C169A2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:rsidR="00AE2365" w:rsidRPr="00D04FED" w:rsidRDefault="00AE236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:rsidR="00AE2365" w:rsidRDefault="00996DB6">
      <w:pPr>
        <w:spacing w:line="3052" w:lineRule="exact"/>
        <w:ind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365" w:rsidRDefault="00AE2365">
      <w:pPr>
        <w:pStyle w:val="a3"/>
        <w:spacing w:line="371" w:lineRule="auto"/>
        <w:jc w:val="center"/>
      </w:pPr>
    </w:p>
    <w:p w:rsidR="00AE2365" w:rsidRDefault="00996DB6">
      <w:pPr>
        <w:spacing w:before="103" w:line="191" w:lineRule="auto"/>
        <w:ind w:firstLine="508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:rsidR="00AE2365" w:rsidRDefault="00996DB6">
      <w:pPr>
        <w:spacing w:before="233" w:line="175" w:lineRule="auto"/>
        <w:ind w:firstLine="500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:rsidR="00AE2365" w:rsidRDefault="00996DB6">
      <w:pPr>
        <w:spacing w:before="258" w:line="190" w:lineRule="auto"/>
        <w:ind w:firstLine="532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客服邮箱： </w:t>
      </w:r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:rsidR="00AE2365" w:rsidRDefault="00996DB6">
      <w:pPr>
        <w:spacing w:before="234" w:line="192" w:lineRule="auto"/>
        <w:ind w:firstLine="512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:rsidR="00AE2365" w:rsidRDefault="00996DB6">
      <w:pPr>
        <w:spacing w:before="234" w:line="176" w:lineRule="auto"/>
        <w:ind w:firstLine="564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:rsidR="00AE2365" w:rsidRPr="00D81F46" w:rsidRDefault="00996DB6" w:rsidP="00D81F46">
      <w:pPr>
        <w:spacing w:before="253" w:line="177" w:lineRule="auto"/>
        <w:ind w:firstLine="544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AE2365" w:rsidRPr="00D81F46">
      <w:headerReference w:type="default" r:id="rId26"/>
      <w:footerReference w:type="default" r:id="rId27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3381" w:rsidRDefault="00503381">
      <w:pPr>
        <w:ind w:firstLine="420"/>
      </w:pPr>
      <w:r>
        <w:separator/>
      </w:r>
    </w:p>
  </w:endnote>
  <w:endnote w:type="continuationSeparator" w:id="0">
    <w:p w:rsidR="00503381" w:rsidRDefault="00503381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2365" w:rsidRDefault="00996DB6">
    <w:pPr>
      <w:pStyle w:val="a4"/>
      <w:ind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E2365" w:rsidRDefault="00996DB6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A67FA5">
                            <w:rPr>
                              <w:noProof/>
                              <w:sz w:val="28"/>
                              <w:szCs w:val="28"/>
                            </w:rPr>
                            <w:t>4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aHDhTYgIAABM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AE2365" w:rsidRDefault="00996DB6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A67FA5">
                      <w:rPr>
                        <w:noProof/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3381" w:rsidRDefault="00503381">
      <w:pPr>
        <w:ind w:firstLine="420"/>
      </w:pPr>
      <w:r>
        <w:separator/>
      </w:r>
    </w:p>
  </w:footnote>
  <w:footnote w:type="continuationSeparator" w:id="0">
    <w:p w:rsidR="00503381" w:rsidRDefault="00503381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2365" w:rsidRDefault="00996DB6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71DF3B4B" wp14:editId="1BF2957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1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2365" w:rsidRDefault="00996DB6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E2365" w:rsidRDefault="00AE236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9RSYQIAAAoFAAAOAAAAZHJzL2Uyb0RvYy54bWysVE1uEzEU3iNxB8t7OmkRVRp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Dez1F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AE2365" w:rsidRDefault="00AE236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E2365" w:rsidRDefault="00AE236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798B"/>
    <w:rsid w:val="00014D87"/>
    <w:rsid w:val="00017EDD"/>
    <w:rsid w:val="00033BB5"/>
    <w:rsid w:val="00035942"/>
    <w:rsid w:val="00050CFF"/>
    <w:rsid w:val="00054993"/>
    <w:rsid w:val="00060769"/>
    <w:rsid w:val="00064BC6"/>
    <w:rsid w:val="00072F2D"/>
    <w:rsid w:val="000767B0"/>
    <w:rsid w:val="0007723D"/>
    <w:rsid w:val="000854BE"/>
    <w:rsid w:val="00091702"/>
    <w:rsid w:val="00094104"/>
    <w:rsid w:val="00097D7E"/>
    <w:rsid w:val="000A43C7"/>
    <w:rsid w:val="000A785F"/>
    <w:rsid w:val="000B2865"/>
    <w:rsid w:val="000C024B"/>
    <w:rsid w:val="000C448C"/>
    <w:rsid w:val="000C5FCD"/>
    <w:rsid w:val="00104BEA"/>
    <w:rsid w:val="001072C6"/>
    <w:rsid w:val="001113FA"/>
    <w:rsid w:val="001136D4"/>
    <w:rsid w:val="001177BF"/>
    <w:rsid w:val="0012299F"/>
    <w:rsid w:val="00126F9A"/>
    <w:rsid w:val="001304A2"/>
    <w:rsid w:val="001344EC"/>
    <w:rsid w:val="00135663"/>
    <w:rsid w:val="001357C4"/>
    <w:rsid w:val="001431C1"/>
    <w:rsid w:val="00143C3D"/>
    <w:rsid w:val="00145998"/>
    <w:rsid w:val="00153957"/>
    <w:rsid w:val="00154A99"/>
    <w:rsid w:val="001571D8"/>
    <w:rsid w:val="00160602"/>
    <w:rsid w:val="00161170"/>
    <w:rsid w:val="00166ADC"/>
    <w:rsid w:val="0018099E"/>
    <w:rsid w:val="00181D4B"/>
    <w:rsid w:val="0019366B"/>
    <w:rsid w:val="001A270F"/>
    <w:rsid w:val="001A33CE"/>
    <w:rsid w:val="001A37B9"/>
    <w:rsid w:val="001A38E1"/>
    <w:rsid w:val="001C07A0"/>
    <w:rsid w:val="001C1BA8"/>
    <w:rsid w:val="001C4D7E"/>
    <w:rsid w:val="001C5971"/>
    <w:rsid w:val="001C6BEE"/>
    <w:rsid w:val="001D33C6"/>
    <w:rsid w:val="001E0DED"/>
    <w:rsid w:val="001F19ED"/>
    <w:rsid w:val="001F5AD7"/>
    <w:rsid w:val="001F635C"/>
    <w:rsid w:val="001F6CFC"/>
    <w:rsid w:val="0020053E"/>
    <w:rsid w:val="0020092B"/>
    <w:rsid w:val="002112AA"/>
    <w:rsid w:val="00216CCD"/>
    <w:rsid w:val="00223327"/>
    <w:rsid w:val="00232C2F"/>
    <w:rsid w:val="0023500F"/>
    <w:rsid w:val="00236717"/>
    <w:rsid w:val="00243413"/>
    <w:rsid w:val="00245B4A"/>
    <w:rsid w:val="00257DA5"/>
    <w:rsid w:val="002640C5"/>
    <w:rsid w:val="00267E6D"/>
    <w:rsid w:val="0028035B"/>
    <w:rsid w:val="0029035C"/>
    <w:rsid w:val="002A226B"/>
    <w:rsid w:val="002C4D45"/>
    <w:rsid w:val="002D025F"/>
    <w:rsid w:val="002E09B8"/>
    <w:rsid w:val="002E6964"/>
    <w:rsid w:val="003008B4"/>
    <w:rsid w:val="00301C72"/>
    <w:rsid w:val="003020F8"/>
    <w:rsid w:val="00303AE0"/>
    <w:rsid w:val="00306B08"/>
    <w:rsid w:val="0031740A"/>
    <w:rsid w:val="00322591"/>
    <w:rsid w:val="00345B22"/>
    <w:rsid w:val="003476C9"/>
    <w:rsid w:val="00347E74"/>
    <w:rsid w:val="0035249F"/>
    <w:rsid w:val="00354223"/>
    <w:rsid w:val="0036147E"/>
    <w:rsid w:val="00364B5D"/>
    <w:rsid w:val="00380D4C"/>
    <w:rsid w:val="003812E8"/>
    <w:rsid w:val="00382260"/>
    <w:rsid w:val="0039196A"/>
    <w:rsid w:val="00394C16"/>
    <w:rsid w:val="00397F61"/>
    <w:rsid w:val="003A0146"/>
    <w:rsid w:val="003A2867"/>
    <w:rsid w:val="003A32F7"/>
    <w:rsid w:val="003C2FFD"/>
    <w:rsid w:val="003C3D25"/>
    <w:rsid w:val="003C56B9"/>
    <w:rsid w:val="003D0C08"/>
    <w:rsid w:val="003D21ED"/>
    <w:rsid w:val="003D4B4A"/>
    <w:rsid w:val="003D543B"/>
    <w:rsid w:val="003E1480"/>
    <w:rsid w:val="003E3292"/>
    <w:rsid w:val="003F0F5C"/>
    <w:rsid w:val="003F2FC7"/>
    <w:rsid w:val="003F584B"/>
    <w:rsid w:val="00404EFC"/>
    <w:rsid w:val="0041303C"/>
    <w:rsid w:val="00413CAD"/>
    <w:rsid w:val="004165E1"/>
    <w:rsid w:val="0042016F"/>
    <w:rsid w:val="00421423"/>
    <w:rsid w:val="00421C61"/>
    <w:rsid w:val="00423BF0"/>
    <w:rsid w:val="0043483D"/>
    <w:rsid w:val="00434DFC"/>
    <w:rsid w:val="00445FE3"/>
    <w:rsid w:val="0045019C"/>
    <w:rsid w:val="004633AA"/>
    <w:rsid w:val="004702E6"/>
    <w:rsid w:val="00470BA8"/>
    <w:rsid w:val="004800A9"/>
    <w:rsid w:val="00484C55"/>
    <w:rsid w:val="0049409E"/>
    <w:rsid w:val="004A4391"/>
    <w:rsid w:val="004A6D5F"/>
    <w:rsid w:val="004A6F01"/>
    <w:rsid w:val="004A70EA"/>
    <w:rsid w:val="004B1974"/>
    <w:rsid w:val="004B236D"/>
    <w:rsid w:val="004D0ED4"/>
    <w:rsid w:val="004D107A"/>
    <w:rsid w:val="004D1B98"/>
    <w:rsid w:val="004D3D14"/>
    <w:rsid w:val="004E0863"/>
    <w:rsid w:val="004E3ED0"/>
    <w:rsid w:val="004E4B78"/>
    <w:rsid w:val="004E69F8"/>
    <w:rsid w:val="004F43EA"/>
    <w:rsid w:val="004F74A8"/>
    <w:rsid w:val="00503381"/>
    <w:rsid w:val="00507148"/>
    <w:rsid w:val="005108D0"/>
    <w:rsid w:val="005152A7"/>
    <w:rsid w:val="00516E4D"/>
    <w:rsid w:val="005202FB"/>
    <w:rsid w:val="005207F3"/>
    <w:rsid w:val="00534F09"/>
    <w:rsid w:val="00536FAC"/>
    <w:rsid w:val="00547495"/>
    <w:rsid w:val="00551B08"/>
    <w:rsid w:val="00576E52"/>
    <w:rsid w:val="00583B82"/>
    <w:rsid w:val="00593490"/>
    <w:rsid w:val="00594946"/>
    <w:rsid w:val="00595EF2"/>
    <w:rsid w:val="00596CB5"/>
    <w:rsid w:val="00597406"/>
    <w:rsid w:val="005A6DDA"/>
    <w:rsid w:val="005A76DF"/>
    <w:rsid w:val="005B1F3A"/>
    <w:rsid w:val="005B30EF"/>
    <w:rsid w:val="005C2240"/>
    <w:rsid w:val="005C680A"/>
    <w:rsid w:val="005D5C2D"/>
    <w:rsid w:val="005F1EB2"/>
    <w:rsid w:val="005F4937"/>
    <w:rsid w:val="005F4A09"/>
    <w:rsid w:val="005F7926"/>
    <w:rsid w:val="005F7D1A"/>
    <w:rsid w:val="00606A48"/>
    <w:rsid w:val="00617C6E"/>
    <w:rsid w:val="00622044"/>
    <w:rsid w:val="00624DBD"/>
    <w:rsid w:val="00626C1B"/>
    <w:rsid w:val="006272B9"/>
    <w:rsid w:val="00635F90"/>
    <w:rsid w:val="006378E2"/>
    <w:rsid w:val="00644AEE"/>
    <w:rsid w:val="00646C5A"/>
    <w:rsid w:val="0065002F"/>
    <w:rsid w:val="006536EA"/>
    <w:rsid w:val="00653C3C"/>
    <w:rsid w:val="00660EB1"/>
    <w:rsid w:val="00662AE9"/>
    <w:rsid w:val="00666346"/>
    <w:rsid w:val="006712DC"/>
    <w:rsid w:val="00673C7F"/>
    <w:rsid w:val="00676450"/>
    <w:rsid w:val="00677E3D"/>
    <w:rsid w:val="006811FA"/>
    <w:rsid w:val="00690127"/>
    <w:rsid w:val="00692D05"/>
    <w:rsid w:val="0069322E"/>
    <w:rsid w:val="00695F0D"/>
    <w:rsid w:val="006A40E9"/>
    <w:rsid w:val="006B2C1F"/>
    <w:rsid w:val="006B7586"/>
    <w:rsid w:val="006C281B"/>
    <w:rsid w:val="006C44DC"/>
    <w:rsid w:val="006C547F"/>
    <w:rsid w:val="006C5C56"/>
    <w:rsid w:val="006D1F97"/>
    <w:rsid w:val="006E5991"/>
    <w:rsid w:val="006F1AC1"/>
    <w:rsid w:val="00706D67"/>
    <w:rsid w:val="0071117C"/>
    <w:rsid w:val="00712E51"/>
    <w:rsid w:val="00727595"/>
    <w:rsid w:val="007344DF"/>
    <w:rsid w:val="007563E6"/>
    <w:rsid w:val="00767046"/>
    <w:rsid w:val="007717E4"/>
    <w:rsid w:val="00774769"/>
    <w:rsid w:val="00776B33"/>
    <w:rsid w:val="00777A80"/>
    <w:rsid w:val="00784B10"/>
    <w:rsid w:val="007A70F5"/>
    <w:rsid w:val="007A7159"/>
    <w:rsid w:val="007A768E"/>
    <w:rsid w:val="007D360D"/>
    <w:rsid w:val="007D4889"/>
    <w:rsid w:val="007E0DF7"/>
    <w:rsid w:val="007E38D3"/>
    <w:rsid w:val="007E4536"/>
    <w:rsid w:val="007F08A9"/>
    <w:rsid w:val="00800C12"/>
    <w:rsid w:val="00810407"/>
    <w:rsid w:val="00812277"/>
    <w:rsid w:val="00813E5C"/>
    <w:rsid w:val="00816288"/>
    <w:rsid w:val="00822E53"/>
    <w:rsid w:val="0082432D"/>
    <w:rsid w:val="0083030D"/>
    <w:rsid w:val="00846EF5"/>
    <w:rsid w:val="008473AF"/>
    <w:rsid w:val="008577CC"/>
    <w:rsid w:val="00863DC4"/>
    <w:rsid w:val="00865A5F"/>
    <w:rsid w:val="008708FE"/>
    <w:rsid w:val="008709D6"/>
    <w:rsid w:val="00872822"/>
    <w:rsid w:val="00876F9C"/>
    <w:rsid w:val="00880700"/>
    <w:rsid w:val="008813CF"/>
    <w:rsid w:val="0088229B"/>
    <w:rsid w:val="00885973"/>
    <w:rsid w:val="008861B7"/>
    <w:rsid w:val="008935E1"/>
    <w:rsid w:val="008977D3"/>
    <w:rsid w:val="008B6408"/>
    <w:rsid w:val="008C13AB"/>
    <w:rsid w:val="008C1B74"/>
    <w:rsid w:val="008D145E"/>
    <w:rsid w:val="008D2C31"/>
    <w:rsid w:val="008D4A14"/>
    <w:rsid w:val="008D5C6C"/>
    <w:rsid w:val="008D778A"/>
    <w:rsid w:val="008F35C2"/>
    <w:rsid w:val="00901D0A"/>
    <w:rsid w:val="00905AC1"/>
    <w:rsid w:val="00907E85"/>
    <w:rsid w:val="00911495"/>
    <w:rsid w:val="0091608D"/>
    <w:rsid w:val="00920750"/>
    <w:rsid w:val="00921A6B"/>
    <w:rsid w:val="00925BA7"/>
    <w:rsid w:val="0092679A"/>
    <w:rsid w:val="0093636F"/>
    <w:rsid w:val="00937E8B"/>
    <w:rsid w:val="009407A7"/>
    <w:rsid w:val="00940B7C"/>
    <w:rsid w:val="0096079E"/>
    <w:rsid w:val="009616B7"/>
    <w:rsid w:val="00964466"/>
    <w:rsid w:val="00967212"/>
    <w:rsid w:val="00980114"/>
    <w:rsid w:val="00984CAE"/>
    <w:rsid w:val="00992791"/>
    <w:rsid w:val="00994508"/>
    <w:rsid w:val="00996C14"/>
    <w:rsid w:val="00996DB6"/>
    <w:rsid w:val="00996E2D"/>
    <w:rsid w:val="009A4AC4"/>
    <w:rsid w:val="009A6ABA"/>
    <w:rsid w:val="009B354F"/>
    <w:rsid w:val="009C04AB"/>
    <w:rsid w:val="009C1622"/>
    <w:rsid w:val="009C730E"/>
    <w:rsid w:val="009D033E"/>
    <w:rsid w:val="009D11CA"/>
    <w:rsid w:val="009D2143"/>
    <w:rsid w:val="009E1A4B"/>
    <w:rsid w:val="009E22BC"/>
    <w:rsid w:val="009E2BDD"/>
    <w:rsid w:val="009E35DC"/>
    <w:rsid w:val="009E77F1"/>
    <w:rsid w:val="009F3905"/>
    <w:rsid w:val="009F5BE1"/>
    <w:rsid w:val="009F64F4"/>
    <w:rsid w:val="00A006BA"/>
    <w:rsid w:val="00A03585"/>
    <w:rsid w:val="00A03F1D"/>
    <w:rsid w:val="00A065C3"/>
    <w:rsid w:val="00A23E6E"/>
    <w:rsid w:val="00A32FCB"/>
    <w:rsid w:val="00A34125"/>
    <w:rsid w:val="00A350ED"/>
    <w:rsid w:val="00A358B0"/>
    <w:rsid w:val="00A370CD"/>
    <w:rsid w:val="00A42231"/>
    <w:rsid w:val="00A43364"/>
    <w:rsid w:val="00A437D3"/>
    <w:rsid w:val="00A50521"/>
    <w:rsid w:val="00A56867"/>
    <w:rsid w:val="00A6283C"/>
    <w:rsid w:val="00A63882"/>
    <w:rsid w:val="00A66AD4"/>
    <w:rsid w:val="00A67FA5"/>
    <w:rsid w:val="00A712BC"/>
    <w:rsid w:val="00A75923"/>
    <w:rsid w:val="00A76B56"/>
    <w:rsid w:val="00A82150"/>
    <w:rsid w:val="00A86B50"/>
    <w:rsid w:val="00AB5CA6"/>
    <w:rsid w:val="00AB6B3D"/>
    <w:rsid w:val="00AC579C"/>
    <w:rsid w:val="00AD128D"/>
    <w:rsid w:val="00AD4207"/>
    <w:rsid w:val="00AD4446"/>
    <w:rsid w:val="00AE061F"/>
    <w:rsid w:val="00AE2365"/>
    <w:rsid w:val="00AE6648"/>
    <w:rsid w:val="00AF335B"/>
    <w:rsid w:val="00AF39A3"/>
    <w:rsid w:val="00AF483B"/>
    <w:rsid w:val="00B025B9"/>
    <w:rsid w:val="00B042A9"/>
    <w:rsid w:val="00B11817"/>
    <w:rsid w:val="00B1212E"/>
    <w:rsid w:val="00B1238C"/>
    <w:rsid w:val="00B154FA"/>
    <w:rsid w:val="00B264DC"/>
    <w:rsid w:val="00B43C4B"/>
    <w:rsid w:val="00B46791"/>
    <w:rsid w:val="00B4699D"/>
    <w:rsid w:val="00B54643"/>
    <w:rsid w:val="00B56CF5"/>
    <w:rsid w:val="00B621A7"/>
    <w:rsid w:val="00B6439F"/>
    <w:rsid w:val="00B67AFE"/>
    <w:rsid w:val="00B742BD"/>
    <w:rsid w:val="00B8630D"/>
    <w:rsid w:val="00B9377A"/>
    <w:rsid w:val="00BA177E"/>
    <w:rsid w:val="00BB1618"/>
    <w:rsid w:val="00BB7A4D"/>
    <w:rsid w:val="00BC0F7B"/>
    <w:rsid w:val="00BC57CD"/>
    <w:rsid w:val="00BC6DF7"/>
    <w:rsid w:val="00BC7997"/>
    <w:rsid w:val="00BD501D"/>
    <w:rsid w:val="00BD55A4"/>
    <w:rsid w:val="00BD5B2D"/>
    <w:rsid w:val="00BD70AA"/>
    <w:rsid w:val="00BE52E6"/>
    <w:rsid w:val="00BF6C5D"/>
    <w:rsid w:val="00C03B35"/>
    <w:rsid w:val="00C0669C"/>
    <w:rsid w:val="00C1018F"/>
    <w:rsid w:val="00C11A04"/>
    <w:rsid w:val="00C169A2"/>
    <w:rsid w:val="00C177F8"/>
    <w:rsid w:val="00C27AED"/>
    <w:rsid w:val="00C47281"/>
    <w:rsid w:val="00C54666"/>
    <w:rsid w:val="00C553E1"/>
    <w:rsid w:val="00C55668"/>
    <w:rsid w:val="00C60596"/>
    <w:rsid w:val="00C605A3"/>
    <w:rsid w:val="00C7013A"/>
    <w:rsid w:val="00C73CFC"/>
    <w:rsid w:val="00C7534F"/>
    <w:rsid w:val="00C77452"/>
    <w:rsid w:val="00C9438D"/>
    <w:rsid w:val="00C96482"/>
    <w:rsid w:val="00CA14E8"/>
    <w:rsid w:val="00CA2E8D"/>
    <w:rsid w:val="00CA6717"/>
    <w:rsid w:val="00CA7EEA"/>
    <w:rsid w:val="00CB0281"/>
    <w:rsid w:val="00CB0D7B"/>
    <w:rsid w:val="00CC0392"/>
    <w:rsid w:val="00CC1FE0"/>
    <w:rsid w:val="00CD04AA"/>
    <w:rsid w:val="00CE0260"/>
    <w:rsid w:val="00CE31FD"/>
    <w:rsid w:val="00CE3826"/>
    <w:rsid w:val="00CE6532"/>
    <w:rsid w:val="00CE72AE"/>
    <w:rsid w:val="00CF0201"/>
    <w:rsid w:val="00D04FED"/>
    <w:rsid w:val="00D06B0E"/>
    <w:rsid w:val="00D07DA0"/>
    <w:rsid w:val="00D10BC5"/>
    <w:rsid w:val="00D110BB"/>
    <w:rsid w:val="00D13501"/>
    <w:rsid w:val="00D14CB7"/>
    <w:rsid w:val="00D1585D"/>
    <w:rsid w:val="00D202F1"/>
    <w:rsid w:val="00D2107B"/>
    <w:rsid w:val="00D2577B"/>
    <w:rsid w:val="00D26C7A"/>
    <w:rsid w:val="00D27E91"/>
    <w:rsid w:val="00D316DC"/>
    <w:rsid w:val="00D348C5"/>
    <w:rsid w:val="00D40967"/>
    <w:rsid w:val="00D41DC2"/>
    <w:rsid w:val="00D42F82"/>
    <w:rsid w:val="00D64D2D"/>
    <w:rsid w:val="00D7385F"/>
    <w:rsid w:val="00D755EA"/>
    <w:rsid w:val="00D756EC"/>
    <w:rsid w:val="00D81F46"/>
    <w:rsid w:val="00D81F81"/>
    <w:rsid w:val="00D87184"/>
    <w:rsid w:val="00D87402"/>
    <w:rsid w:val="00D932FC"/>
    <w:rsid w:val="00D962FD"/>
    <w:rsid w:val="00D963D1"/>
    <w:rsid w:val="00DA500C"/>
    <w:rsid w:val="00DA5348"/>
    <w:rsid w:val="00DC0CCB"/>
    <w:rsid w:val="00DC19CB"/>
    <w:rsid w:val="00DC623C"/>
    <w:rsid w:val="00DD4459"/>
    <w:rsid w:val="00DE0695"/>
    <w:rsid w:val="00DE3670"/>
    <w:rsid w:val="00DE665D"/>
    <w:rsid w:val="00DE7518"/>
    <w:rsid w:val="00DF50AC"/>
    <w:rsid w:val="00E065A0"/>
    <w:rsid w:val="00E129AF"/>
    <w:rsid w:val="00E13F32"/>
    <w:rsid w:val="00E16FE2"/>
    <w:rsid w:val="00E21C10"/>
    <w:rsid w:val="00E25B98"/>
    <w:rsid w:val="00E31F47"/>
    <w:rsid w:val="00E33F13"/>
    <w:rsid w:val="00E36C07"/>
    <w:rsid w:val="00E4359D"/>
    <w:rsid w:val="00E43B52"/>
    <w:rsid w:val="00E442E6"/>
    <w:rsid w:val="00E46BD8"/>
    <w:rsid w:val="00E5045F"/>
    <w:rsid w:val="00E53526"/>
    <w:rsid w:val="00E54357"/>
    <w:rsid w:val="00E56235"/>
    <w:rsid w:val="00E64644"/>
    <w:rsid w:val="00E70307"/>
    <w:rsid w:val="00E72864"/>
    <w:rsid w:val="00E74750"/>
    <w:rsid w:val="00E75C1E"/>
    <w:rsid w:val="00E7792A"/>
    <w:rsid w:val="00E8041A"/>
    <w:rsid w:val="00EA3279"/>
    <w:rsid w:val="00EA3D98"/>
    <w:rsid w:val="00EB121C"/>
    <w:rsid w:val="00EB6ED9"/>
    <w:rsid w:val="00EC510A"/>
    <w:rsid w:val="00EC5B78"/>
    <w:rsid w:val="00EC66F3"/>
    <w:rsid w:val="00EC7FA6"/>
    <w:rsid w:val="00ED44C1"/>
    <w:rsid w:val="00ED60B9"/>
    <w:rsid w:val="00ED7E78"/>
    <w:rsid w:val="00EE1744"/>
    <w:rsid w:val="00EE64DD"/>
    <w:rsid w:val="00EE72A7"/>
    <w:rsid w:val="00EF4DC8"/>
    <w:rsid w:val="00F01C2A"/>
    <w:rsid w:val="00F13913"/>
    <w:rsid w:val="00F15E85"/>
    <w:rsid w:val="00F17CFC"/>
    <w:rsid w:val="00F26190"/>
    <w:rsid w:val="00F26828"/>
    <w:rsid w:val="00F27DA4"/>
    <w:rsid w:val="00F35962"/>
    <w:rsid w:val="00F3674E"/>
    <w:rsid w:val="00F40EB7"/>
    <w:rsid w:val="00F45C72"/>
    <w:rsid w:val="00F50711"/>
    <w:rsid w:val="00F66A99"/>
    <w:rsid w:val="00F80428"/>
    <w:rsid w:val="00F80C87"/>
    <w:rsid w:val="00F86514"/>
    <w:rsid w:val="00F96282"/>
    <w:rsid w:val="00FB1336"/>
    <w:rsid w:val="00FB2769"/>
    <w:rsid w:val="00FC6E52"/>
    <w:rsid w:val="00FD2154"/>
    <w:rsid w:val="00FD4DE9"/>
    <w:rsid w:val="00FF3750"/>
    <w:rsid w:val="00FF3A02"/>
    <w:rsid w:val="00FF4602"/>
    <w:rsid w:val="00FF49E8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EF6030"/>
    <w:rsid w:val="18041ADC"/>
    <w:rsid w:val="180A2E6A"/>
    <w:rsid w:val="181A30AD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14362A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57132"/>
    <w:rsid w:val="22D64BAD"/>
    <w:rsid w:val="22F20137"/>
    <w:rsid w:val="22FD42C4"/>
    <w:rsid w:val="2309444A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90E05"/>
    <w:rsid w:val="34C53F49"/>
    <w:rsid w:val="34E940DB"/>
    <w:rsid w:val="34F36F75"/>
    <w:rsid w:val="34F43C01"/>
    <w:rsid w:val="34F80CDC"/>
    <w:rsid w:val="350C46FB"/>
    <w:rsid w:val="350D601C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1548"/>
    <w:rsid w:val="49A32653"/>
    <w:rsid w:val="49A5461D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54D17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E2DF5"/>
    <w:rsid w:val="74450114"/>
    <w:rsid w:val="744A79EB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803CC"/>
    <w:rsid w:val="77876861"/>
    <w:rsid w:val="77972F48"/>
    <w:rsid w:val="77C11D73"/>
    <w:rsid w:val="77C34564"/>
    <w:rsid w:val="77D71596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768F065"/>
  <w15:docId w15:val="{C588870E-0A98-41BA-A553-798A3B6A3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AC579C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00798B"/>
    <w:pPr>
      <w:spacing w:before="252" w:line="170" w:lineRule="auto"/>
      <w:ind w:left="101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3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0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7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05333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97901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99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56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1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83A4C5A-DA06-4F2C-94B5-458669CE5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12</Pages>
  <Words>878</Words>
  <Characters>5006</Characters>
  <Application>Microsoft Office Word</Application>
  <DocSecurity>0</DocSecurity>
  <Lines>41</Lines>
  <Paragraphs>11</Paragraphs>
  <ScaleCrop>false</ScaleCrop>
  <Company/>
  <LinksUpToDate>false</LinksUpToDate>
  <CharactersWithSpaces>5873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许哲</cp:lastModifiedBy>
  <cp:revision>219</cp:revision>
  <cp:lastPrinted>2024-07-26T02:41:00Z</cp:lastPrinted>
  <dcterms:created xsi:type="dcterms:W3CDTF">2024-07-10T01:27:00Z</dcterms:created>
  <dcterms:modified xsi:type="dcterms:W3CDTF">2024-08-06T01:13:00Z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