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F7495"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4EAB21F2" wp14:editId="16423342">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23FC9021"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" o:allowincell="f" stroked="f">
                <w10:wrap anchorx="page" anchory="page"/>
              </v:rect>
            </w:pict>
          </mc:Fallback>
        </mc:AlternateContent>
      </w:r>
    </w:p>
    <w:p w14:paraId="553878A1" w14:textId="77777777" w:rsidR="00993B64" w:rsidRDefault="00993B64">
      <w:pPr>
        <w:pStyle w:val="a3"/>
        <w:spacing w:line="256" w:lineRule="auto"/>
      </w:pPr>
    </w:p>
    <w:p w14:paraId="7278A61B" w14:textId="77777777" w:rsidR="00993B64" w:rsidRDefault="00993B64">
      <w:pPr>
        <w:pStyle w:val="a3"/>
        <w:spacing w:line="256" w:lineRule="auto"/>
      </w:pPr>
    </w:p>
    <w:p w14:paraId="1989500C" w14:textId="77777777" w:rsidR="00993B64" w:rsidRDefault="00993B64">
      <w:pPr>
        <w:pStyle w:val="a3"/>
        <w:spacing w:line="256" w:lineRule="auto"/>
      </w:pPr>
    </w:p>
    <w:p w14:paraId="43D0A81D" w14:textId="77777777" w:rsidR="00993B64" w:rsidRDefault="00993B64">
      <w:pPr>
        <w:pStyle w:val="a3"/>
        <w:spacing w:line="256" w:lineRule="auto"/>
      </w:pPr>
    </w:p>
    <w:p w14:paraId="36CE2C83" w14:textId="77777777" w:rsidR="00993B64" w:rsidRDefault="00993B64">
      <w:pPr>
        <w:pStyle w:val="a3"/>
        <w:spacing w:line="256" w:lineRule="auto"/>
      </w:pPr>
    </w:p>
    <w:p w14:paraId="1E8E7E7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04B52580" wp14:editId="346C4DA8">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14:paraId="5B96BC7A" w14:textId="77777777" w:rsidR="00993B64" w:rsidRDefault="00E42547">
      <w:pPr>
        <w:ind w:firstLine="1421"/>
        <w:rPr>
          <w:rFonts w:ascii="微软雅黑" w:eastAsia="微软雅黑" w:hAnsi="微软雅黑" w:cs="微软雅黑"/>
          <w:sz w:val="96"/>
          <w:szCs w:val="96"/>
          <w:lang w:eastAsia="zh-CN"/>
        </w:rPr>
      </w:pPr>
      <w:r>
        <w:rPr>
          <w:rFonts w:ascii="微软雅黑" w:eastAsia="微软雅黑" w:hAnsi="微软雅黑" w:cs="微软雅黑"/>
          <w:b/>
          <w:bCs/>
          <w:color w:val="FFFFFF"/>
          <w:spacing w:val="6"/>
          <w:sz w:val="96"/>
          <w:szCs w:val="96"/>
          <w:lang w:eastAsia="zh-CN"/>
        </w:rPr>
        <w:t>周度市场报告</w:t>
      </w:r>
    </w:p>
    <w:p w14:paraId="40C969F7" w14:textId="77777777" w:rsidR="00993B64" w:rsidRDefault="00993B64">
      <w:pPr>
        <w:pStyle w:val="a3"/>
        <w:spacing w:line="244" w:lineRule="auto"/>
        <w:rPr>
          <w:lang w:eastAsia="zh-CN"/>
        </w:rPr>
      </w:pPr>
    </w:p>
    <w:p w14:paraId="09F2F3D0" w14:textId="77777777" w:rsidR="00993B64" w:rsidRDefault="00993B64">
      <w:pPr>
        <w:pStyle w:val="a3"/>
        <w:spacing w:line="244" w:lineRule="auto"/>
        <w:rPr>
          <w:lang w:eastAsia="zh-CN"/>
        </w:rPr>
      </w:pPr>
    </w:p>
    <w:p w14:paraId="48802630" w14:textId="77777777" w:rsidR="00993B64" w:rsidRDefault="00993B64">
      <w:pPr>
        <w:pStyle w:val="a3"/>
        <w:spacing w:line="244" w:lineRule="auto"/>
        <w:rPr>
          <w:lang w:eastAsia="zh-CN"/>
        </w:rPr>
      </w:pPr>
    </w:p>
    <w:p w14:paraId="7745DF0B" w14:textId="77777777" w:rsidR="00993B64" w:rsidRDefault="00993B64">
      <w:pPr>
        <w:pStyle w:val="a3"/>
        <w:spacing w:line="244" w:lineRule="auto"/>
        <w:rPr>
          <w:lang w:eastAsia="zh-CN"/>
        </w:rPr>
      </w:pPr>
    </w:p>
    <w:p w14:paraId="4E8AA082" w14:textId="77777777" w:rsidR="00993B64" w:rsidRDefault="00993B64">
      <w:pPr>
        <w:pStyle w:val="a3"/>
        <w:spacing w:line="244" w:lineRule="auto"/>
        <w:rPr>
          <w:lang w:eastAsia="zh-CN"/>
        </w:rPr>
      </w:pPr>
    </w:p>
    <w:p w14:paraId="373C6A47" w14:textId="77777777" w:rsidR="00993B64" w:rsidRDefault="00993B64">
      <w:pPr>
        <w:pStyle w:val="a3"/>
        <w:spacing w:line="244" w:lineRule="auto"/>
        <w:rPr>
          <w:lang w:eastAsia="zh-CN"/>
        </w:rPr>
      </w:pPr>
    </w:p>
    <w:p w14:paraId="23C5F179" w14:textId="77777777" w:rsidR="00993B64" w:rsidRDefault="00993B64">
      <w:pPr>
        <w:pStyle w:val="a3"/>
        <w:spacing w:line="244" w:lineRule="auto"/>
        <w:rPr>
          <w:lang w:eastAsia="zh-CN"/>
        </w:rPr>
      </w:pPr>
    </w:p>
    <w:p w14:paraId="7BCD73F6" w14:textId="77777777" w:rsidR="00993B64" w:rsidRDefault="00993B64">
      <w:pPr>
        <w:pStyle w:val="a3"/>
        <w:spacing w:line="244" w:lineRule="auto"/>
        <w:rPr>
          <w:lang w:eastAsia="zh-CN"/>
        </w:rPr>
      </w:pPr>
    </w:p>
    <w:p w14:paraId="13E6AFBD" w14:textId="77777777" w:rsidR="00993B64" w:rsidRDefault="00993B64">
      <w:pPr>
        <w:pStyle w:val="a3"/>
        <w:spacing w:line="245" w:lineRule="auto"/>
        <w:rPr>
          <w:lang w:eastAsia="zh-CN"/>
        </w:rPr>
      </w:pPr>
    </w:p>
    <w:p w14:paraId="13F09372" w14:textId="77777777" w:rsidR="00993B64" w:rsidRDefault="00993B64">
      <w:pPr>
        <w:pStyle w:val="a3"/>
        <w:spacing w:line="245" w:lineRule="auto"/>
        <w:rPr>
          <w:lang w:eastAsia="zh-CN"/>
        </w:rPr>
      </w:pPr>
    </w:p>
    <w:p w14:paraId="0F552F38" w14:textId="77777777" w:rsidR="00993B64" w:rsidRDefault="00993B64">
      <w:pPr>
        <w:pStyle w:val="a3"/>
        <w:spacing w:line="245" w:lineRule="auto"/>
        <w:rPr>
          <w:lang w:eastAsia="zh-CN"/>
        </w:rPr>
      </w:pPr>
    </w:p>
    <w:p w14:paraId="520130AA" w14:textId="77777777" w:rsidR="00993B64" w:rsidRDefault="00993B64">
      <w:pPr>
        <w:pStyle w:val="a3"/>
        <w:spacing w:line="245" w:lineRule="auto"/>
        <w:rPr>
          <w:lang w:eastAsia="zh-CN"/>
        </w:rPr>
      </w:pPr>
    </w:p>
    <w:p w14:paraId="12B4C1E0" w14:textId="77777777" w:rsidR="00993B64" w:rsidRDefault="00993B64">
      <w:pPr>
        <w:pStyle w:val="a3"/>
        <w:spacing w:line="245" w:lineRule="auto"/>
        <w:rPr>
          <w:lang w:eastAsia="zh-CN"/>
        </w:rPr>
      </w:pPr>
    </w:p>
    <w:p w14:paraId="3B7E793B" w14:textId="77777777" w:rsidR="00993B64" w:rsidRDefault="00993B64">
      <w:pPr>
        <w:pStyle w:val="a3"/>
        <w:spacing w:line="245" w:lineRule="auto"/>
        <w:rPr>
          <w:lang w:eastAsia="zh-CN"/>
        </w:rPr>
      </w:pPr>
    </w:p>
    <w:p w14:paraId="7DFD9184" w14:textId="77777777" w:rsidR="00993B64" w:rsidRDefault="00993B64">
      <w:pPr>
        <w:pStyle w:val="a3"/>
        <w:spacing w:line="245" w:lineRule="auto"/>
        <w:rPr>
          <w:lang w:eastAsia="zh-CN"/>
        </w:rPr>
      </w:pPr>
    </w:p>
    <w:p w14:paraId="03C460EE" w14:textId="77777777" w:rsidR="00993B64" w:rsidRDefault="00993B64">
      <w:pPr>
        <w:pStyle w:val="a3"/>
        <w:spacing w:line="245" w:lineRule="auto"/>
        <w:rPr>
          <w:lang w:eastAsia="zh-CN"/>
        </w:rPr>
      </w:pPr>
    </w:p>
    <w:p w14:paraId="1FC73433" w14:textId="77777777" w:rsidR="00993B64" w:rsidRDefault="00993B64">
      <w:pPr>
        <w:pStyle w:val="a3"/>
        <w:spacing w:line="245" w:lineRule="auto"/>
        <w:rPr>
          <w:lang w:eastAsia="zh-CN"/>
        </w:rPr>
      </w:pPr>
    </w:p>
    <w:p w14:paraId="382A42AC" w14:textId="77777777" w:rsidR="00993B64" w:rsidRDefault="00993B64">
      <w:pPr>
        <w:pStyle w:val="a3"/>
        <w:spacing w:line="245" w:lineRule="auto"/>
        <w:rPr>
          <w:lang w:eastAsia="zh-CN"/>
        </w:rPr>
      </w:pPr>
    </w:p>
    <w:p w14:paraId="484C9886" w14:textId="77777777" w:rsidR="00993B64" w:rsidRDefault="00993B64">
      <w:pPr>
        <w:pStyle w:val="a3"/>
        <w:spacing w:line="245" w:lineRule="auto"/>
        <w:rPr>
          <w:lang w:eastAsia="zh-CN"/>
        </w:rPr>
      </w:pPr>
    </w:p>
    <w:p w14:paraId="3D8436EE" w14:textId="77777777" w:rsidR="00993B64" w:rsidRDefault="00993B64">
      <w:pPr>
        <w:pStyle w:val="a3"/>
        <w:spacing w:line="245" w:lineRule="auto"/>
        <w:rPr>
          <w:lang w:eastAsia="zh-CN"/>
        </w:rPr>
      </w:pPr>
    </w:p>
    <w:p w14:paraId="143C11AB" w14:textId="77777777" w:rsidR="00993B64" w:rsidRDefault="00993B64">
      <w:pPr>
        <w:pStyle w:val="a3"/>
        <w:spacing w:line="245" w:lineRule="auto"/>
        <w:rPr>
          <w:lang w:eastAsia="zh-CN"/>
        </w:rPr>
      </w:pPr>
    </w:p>
    <w:p w14:paraId="5F7E925A" w14:textId="77777777" w:rsidR="00993B64" w:rsidRDefault="00993B64">
      <w:pPr>
        <w:pStyle w:val="a3"/>
        <w:spacing w:line="245" w:lineRule="auto"/>
        <w:rPr>
          <w:lang w:eastAsia="zh-CN"/>
        </w:rPr>
      </w:pPr>
    </w:p>
    <w:p w14:paraId="15C1809B" w14:textId="77777777" w:rsidR="00993B64" w:rsidRDefault="00993B64">
      <w:pPr>
        <w:pStyle w:val="a3"/>
        <w:spacing w:line="245" w:lineRule="auto"/>
        <w:rPr>
          <w:lang w:eastAsia="zh-CN"/>
        </w:rPr>
      </w:pPr>
    </w:p>
    <w:p w14:paraId="3B6F8217" w14:textId="77777777" w:rsidR="00993B64" w:rsidRDefault="00993B64">
      <w:pPr>
        <w:pStyle w:val="a3"/>
        <w:spacing w:line="245" w:lineRule="auto"/>
        <w:rPr>
          <w:lang w:eastAsia="zh-CN"/>
        </w:rPr>
      </w:pPr>
    </w:p>
    <w:p w14:paraId="3FDE86A5" w14:textId="77777777" w:rsidR="00993B64" w:rsidRDefault="00993B64">
      <w:pPr>
        <w:pStyle w:val="a3"/>
        <w:spacing w:line="245" w:lineRule="auto"/>
        <w:rPr>
          <w:lang w:eastAsia="zh-CN"/>
        </w:rPr>
      </w:pPr>
    </w:p>
    <w:p w14:paraId="56E03D0F" w14:textId="77777777" w:rsidR="00993B64" w:rsidRDefault="00993B64">
      <w:pPr>
        <w:pStyle w:val="a3"/>
        <w:spacing w:line="245" w:lineRule="auto"/>
        <w:rPr>
          <w:lang w:eastAsia="zh-CN"/>
        </w:rPr>
      </w:pPr>
    </w:p>
    <w:p w14:paraId="73934F79" w14:textId="77777777" w:rsidR="00993B64" w:rsidRDefault="00993B64">
      <w:pPr>
        <w:pStyle w:val="a3"/>
        <w:spacing w:line="245" w:lineRule="auto"/>
        <w:rPr>
          <w:lang w:eastAsia="zh-CN"/>
        </w:rPr>
      </w:pPr>
    </w:p>
    <w:p w14:paraId="755CCBCA" w14:textId="77777777" w:rsidR="00993B64" w:rsidRDefault="00993B64">
      <w:pPr>
        <w:pStyle w:val="a3"/>
        <w:spacing w:line="245" w:lineRule="auto"/>
        <w:rPr>
          <w:lang w:eastAsia="zh-CN"/>
        </w:rPr>
      </w:pPr>
    </w:p>
    <w:p w14:paraId="040307E3" w14:textId="77777777" w:rsidR="00993B64" w:rsidRDefault="00993B64">
      <w:pPr>
        <w:pStyle w:val="a3"/>
        <w:spacing w:line="245" w:lineRule="auto"/>
        <w:rPr>
          <w:lang w:eastAsia="zh-CN"/>
        </w:rPr>
      </w:pPr>
    </w:p>
    <w:p w14:paraId="03523A8D" w14:textId="77777777" w:rsidR="00993B64" w:rsidRDefault="00993B64">
      <w:pPr>
        <w:pStyle w:val="a3"/>
        <w:spacing w:line="245" w:lineRule="auto"/>
        <w:rPr>
          <w:lang w:eastAsia="zh-CN"/>
        </w:rPr>
      </w:pPr>
    </w:p>
    <w:p w14:paraId="049CF7B6" w14:textId="77777777" w:rsidR="00993B64" w:rsidRDefault="00993B64">
      <w:pPr>
        <w:pStyle w:val="a3"/>
        <w:spacing w:line="245" w:lineRule="auto"/>
        <w:rPr>
          <w:lang w:eastAsia="zh-CN"/>
        </w:rPr>
      </w:pPr>
    </w:p>
    <w:p w14:paraId="14D7B559" w14:textId="77777777" w:rsidR="00993B64" w:rsidRDefault="00993B64">
      <w:pPr>
        <w:pStyle w:val="a3"/>
        <w:spacing w:line="245" w:lineRule="auto"/>
        <w:rPr>
          <w:lang w:eastAsia="zh-CN"/>
        </w:rPr>
      </w:pPr>
    </w:p>
    <w:p w14:paraId="3254D298" w14:textId="77777777" w:rsidR="00993B64" w:rsidRDefault="00993B64">
      <w:pPr>
        <w:pStyle w:val="a3"/>
        <w:spacing w:line="245" w:lineRule="auto"/>
        <w:rPr>
          <w:lang w:eastAsia="zh-CN"/>
        </w:rPr>
      </w:pPr>
    </w:p>
    <w:p w14:paraId="7B1FCF72" w14:textId="77777777" w:rsidR="00993B64" w:rsidRDefault="00993B64">
      <w:pPr>
        <w:pStyle w:val="a3"/>
        <w:spacing w:line="245" w:lineRule="auto"/>
        <w:rPr>
          <w:lang w:eastAsia="zh-CN"/>
        </w:rPr>
      </w:pPr>
    </w:p>
    <w:p w14:paraId="0E662FC8" w14:textId="77777777" w:rsidR="00993B64" w:rsidRDefault="00993B64">
      <w:pPr>
        <w:pStyle w:val="a3"/>
        <w:spacing w:line="245" w:lineRule="auto"/>
        <w:rPr>
          <w:lang w:eastAsia="zh-CN"/>
        </w:rPr>
      </w:pPr>
    </w:p>
    <w:p w14:paraId="0143C1FC" w14:textId="77777777"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823B91">
        <w:rPr>
          <w:rFonts w:ascii="微软雅黑" w:eastAsia="微软雅黑" w:hAnsi="微软雅黑" w:cs="微软雅黑"/>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月</w:t>
      </w:r>
      <w:r w:rsidR="00070087">
        <w:rPr>
          <w:rFonts w:ascii="微软雅黑" w:eastAsia="微软雅黑" w:hAnsi="微软雅黑" w:cs="微软雅黑"/>
          <w:b/>
          <w:bCs/>
          <w:color w:val="005D97"/>
          <w:spacing w:val="-22"/>
          <w:sz w:val="48"/>
          <w:szCs w:val="48"/>
          <w:lang w:eastAsia="zh-CN"/>
        </w:rPr>
        <w:t>26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39EBFBAD" wp14:editId="2D22E6ED">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14:paraId="1F75881D" w14:textId="77777777" w:rsidR="00993B64" w:rsidRDefault="00993B64">
      <w:pPr>
        <w:spacing w:line="204" w:lineRule="auto"/>
        <w:rPr>
          <w:sz w:val="48"/>
          <w:szCs w:val="48"/>
          <w:lang w:eastAsia="zh-CN"/>
        </w:rPr>
        <w:sectPr w:rsidR="00993B64">
          <w:headerReference w:type="default" r:id="rId9"/>
          <w:pgSz w:w="11906" w:h="16838"/>
          <w:pgMar w:top="400" w:right="0" w:bottom="0" w:left="0" w:header="0" w:footer="340" w:gutter="0"/>
          <w:cols w:space="720"/>
        </w:sectPr>
      </w:pPr>
    </w:p>
    <w:p w14:paraId="7AF3706A"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F01EC17" wp14:editId="77CAE799">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1133E68E"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F01EC1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" adj="18474" fillcolor="#4f80bd" stroked="f">
                <v:textbox>
                  <w:txbxContent>
                    <w:p w14:paraId="1133E68E"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682C7A78" w14:textId="77777777" w:rsidR="00993B64" w:rsidRDefault="00993B64">
      <w:pPr>
        <w:pStyle w:val="a3"/>
        <w:spacing w:line="253" w:lineRule="auto"/>
        <w:rPr>
          <w:lang w:eastAsia="zh-CN"/>
        </w:rPr>
      </w:pPr>
    </w:p>
    <w:p w14:paraId="0D633BAB"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2F4BC14" w14:textId="77777777" w:rsidR="00993B64" w:rsidRPr="00061B45" w:rsidRDefault="00E42547" w:rsidP="00061B45">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061B45">
        <w:rPr>
          <w:rFonts w:ascii="微软雅黑" w:eastAsia="微软雅黑" w:hAnsi="微软雅黑" w:cs="微软雅黑" w:hint="eastAsia"/>
          <w:spacing w:val="4"/>
          <w:sz w:val="24"/>
          <w:szCs w:val="24"/>
          <w:lang w:eastAsia="zh-CN"/>
        </w:rPr>
        <w:t>上周富时中国A50</w:t>
      </w:r>
      <w:r w:rsidR="00F30E55">
        <w:rPr>
          <w:rFonts w:ascii="微软雅黑" w:eastAsia="微软雅黑" w:hAnsi="微软雅黑" w:cs="微软雅黑" w:hint="eastAsia"/>
          <w:spacing w:val="4"/>
          <w:sz w:val="24"/>
          <w:szCs w:val="24"/>
          <w:lang w:eastAsia="zh-CN"/>
        </w:rPr>
        <w:t>指数周涨</w:t>
      </w:r>
      <w:r w:rsidR="00070087">
        <w:rPr>
          <w:rFonts w:ascii="微软雅黑" w:eastAsia="微软雅黑" w:hAnsi="微软雅黑" w:cs="微软雅黑"/>
          <w:spacing w:val="4"/>
          <w:sz w:val="24"/>
          <w:szCs w:val="24"/>
          <w:lang w:eastAsia="zh-CN"/>
        </w:rPr>
        <w:t>0</w:t>
      </w:r>
      <w:r w:rsidR="00932002" w:rsidRPr="00061B45">
        <w:rPr>
          <w:rFonts w:ascii="微软雅黑" w:eastAsia="微软雅黑" w:hAnsi="微软雅黑" w:cs="微软雅黑" w:hint="eastAsia"/>
          <w:spacing w:val="4"/>
          <w:sz w:val="24"/>
          <w:szCs w:val="24"/>
          <w:lang w:eastAsia="zh-CN"/>
        </w:rPr>
        <w:t>.</w:t>
      </w:r>
      <w:r w:rsidR="00070087">
        <w:rPr>
          <w:rFonts w:ascii="微软雅黑" w:eastAsia="微软雅黑" w:hAnsi="微软雅黑" w:cs="微软雅黑"/>
          <w:spacing w:val="4"/>
          <w:sz w:val="24"/>
          <w:szCs w:val="24"/>
          <w:lang w:eastAsia="zh-CN"/>
        </w:rPr>
        <w:t>24</w:t>
      </w:r>
      <w:r w:rsidRPr="00061B45">
        <w:rPr>
          <w:rFonts w:ascii="微软雅黑" w:eastAsia="微软雅黑" w:hAnsi="微软雅黑" w:cs="微软雅黑" w:hint="eastAsia"/>
          <w:spacing w:val="4"/>
          <w:sz w:val="24"/>
          <w:szCs w:val="24"/>
          <w:lang w:eastAsia="zh-CN"/>
        </w:rPr>
        <w:t>%，标准普尔500</w:t>
      </w:r>
      <w:r w:rsidR="00F30E55">
        <w:rPr>
          <w:rFonts w:ascii="微软雅黑" w:eastAsia="微软雅黑" w:hAnsi="微软雅黑" w:cs="微软雅黑" w:hint="eastAsia"/>
          <w:spacing w:val="4"/>
          <w:sz w:val="24"/>
          <w:szCs w:val="24"/>
          <w:lang w:eastAsia="zh-CN"/>
        </w:rPr>
        <w:t>指数周涨</w:t>
      </w:r>
      <w:r w:rsidR="00070087">
        <w:rPr>
          <w:rFonts w:ascii="微软雅黑" w:eastAsia="微软雅黑" w:hAnsi="微软雅黑" w:cs="微软雅黑"/>
          <w:spacing w:val="4"/>
          <w:sz w:val="24"/>
          <w:szCs w:val="24"/>
          <w:lang w:eastAsia="zh-CN"/>
        </w:rPr>
        <w:t>0</w:t>
      </w:r>
      <w:r w:rsidR="00932002" w:rsidRPr="00061B45">
        <w:rPr>
          <w:rFonts w:ascii="微软雅黑" w:eastAsia="微软雅黑" w:hAnsi="微软雅黑" w:cs="微软雅黑" w:hint="eastAsia"/>
          <w:spacing w:val="4"/>
          <w:sz w:val="24"/>
          <w:szCs w:val="24"/>
          <w:lang w:eastAsia="zh-CN"/>
        </w:rPr>
        <w:t>.</w:t>
      </w:r>
      <w:r w:rsidR="00F30E55">
        <w:rPr>
          <w:rFonts w:ascii="微软雅黑" w:eastAsia="微软雅黑" w:hAnsi="微软雅黑" w:cs="微软雅黑"/>
          <w:spacing w:val="4"/>
          <w:sz w:val="24"/>
          <w:szCs w:val="24"/>
          <w:lang w:eastAsia="zh-CN"/>
        </w:rPr>
        <w:t>3</w:t>
      </w:r>
      <w:r w:rsidR="00070087">
        <w:rPr>
          <w:rFonts w:ascii="微软雅黑" w:eastAsia="微软雅黑" w:hAnsi="微软雅黑" w:cs="微软雅黑"/>
          <w:spacing w:val="4"/>
          <w:sz w:val="24"/>
          <w:szCs w:val="24"/>
          <w:lang w:eastAsia="zh-CN"/>
        </w:rPr>
        <w:t>0</w:t>
      </w:r>
      <w:r w:rsidRPr="00061B45">
        <w:rPr>
          <w:rFonts w:ascii="微软雅黑" w:eastAsia="微软雅黑" w:hAnsi="微软雅黑" w:cs="微软雅黑" w:hint="eastAsia"/>
          <w:spacing w:val="4"/>
          <w:sz w:val="24"/>
          <w:szCs w:val="24"/>
          <w:lang w:eastAsia="zh-CN"/>
        </w:rPr>
        <w:t>%</w:t>
      </w:r>
      <w:r w:rsidR="00F30E55">
        <w:rPr>
          <w:rFonts w:ascii="微软雅黑" w:eastAsia="微软雅黑" w:hAnsi="微软雅黑" w:cs="微软雅黑" w:hint="eastAsia"/>
          <w:spacing w:val="4"/>
          <w:sz w:val="24"/>
          <w:szCs w:val="24"/>
          <w:lang w:eastAsia="zh-CN"/>
        </w:rPr>
        <w:t>。美元兑离岸人民币周跌</w:t>
      </w:r>
      <w:r w:rsidR="00ED03B7">
        <w:rPr>
          <w:rFonts w:ascii="微软雅黑" w:eastAsia="微软雅黑" w:hAnsi="微软雅黑" w:cs="微软雅黑"/>
          <w:spacing w:val="4"/>
          <w:sz w:val="24"/>
          <w:szCs w:val="24"/>
          <w:lang w:eastAsia="zh-CN"/>
        </w:rPr>
        <w:t>0</w:t>
      </w:r>
      <w:r w:rsidR="00E43E2B">
        <w:rPr>
          <w:rFonts w:ascii="微软雅黑" w:eastAsia="微软雅黑" w:hAnsi="微软雅黑" w:cs="微软雅黑"/>
          <w:spacing w:val="4"/>
          <w:sz w:val="24"/>
          <w:szCs w:val="24"/>
          <w:lang w:eastAsia="zh-CN"/>
        </w:rPr>
        <w:t>.</w:t>
      </w:r>
      <w:r w:rsidR="00070087">
        <w:rPr>
          <w:rFonts w:ascii="微软雅黑" w:eastAsia="微软雅黑" w:hAnsi="微软雅黑" w:cs="微软雅黑"/>
          <w:spacing w:val="4"/>
          <w:sz w:val="24"/>
          <w:szCs w:val="24"/>
          <w:lang w:eastAsia="zh-CN"/>
        </w:rPr>
        <w:t>2269</w:t>
      </w:r>
      <w:r w:rsidRPr="00061B45">
        <w:rPr>
          <w:rFonts w:ascii="微软雅黑" w:eastAsia="微软雅黑" w:hAnsi="微软雅黑" w:cs="微软雅黑" w:hint="eastAsia"/>
          <w:spacing w:val="4"/>
          <w:sz w:val="24"/>
          <w:szCs w:val="24"/>
          <w:lang w:eastAsia="zh-CN"/>
        </w:rPr>
        <w:t>%。LME</w:t>
      </w:r>
      <w:r w:rsidR="00A8715C">
        <w:rPr>
          <w:rFonts w:ascii="微软雅黑" w:eastAsia="微软雅黑" w:hAnsi="微软雅黑" w:cs="微软雅黑" w:hint="eastAsia"/>
          <w:spacing w:val="4"/>
          <w:sz w:val="24"/>
          <w:szCs w:val="24"/>
          <w:lang w:eastAsia="zh-CN"/>
        </w:rPr>
        <w:t>铜周度涨</w:t>
      </w:r>
      <w:r w:rsidR="00070087">
        <w:rPr>
          <w:rFonts w:ascii="微软雅黑" w:eastAsia="微软雅黑" w:hAnsi="微软雅黑" w:cs="微软雅黑"/>
          <w:spacing w:val="4"/>
          <w:sz w:val="24"/>
          <w:szCs w:val="24"/>
          <w:lang w:eastAsia="zh-CN"/>
        </w:rPr>
        <w:t>1.49</w:t>
      </w:r>
      <w:r w:rsidRPr="00061B45">
        <w:rPr>
          <w:rFonts w:ascii="微软雅黑" w:eastAsia="微软雅黑" w:hAnsi="微软雅黑" w:cs="微软雅黑" w:hint="eastAsia"/>
          <w:spacing w:val="4"/>
          <w:sz w:val="24"/>
          <w:szCs w:val="24"/>
          <w:lang w:eastAsia="zh-CN"/>
        </w:rPr>
        <w:t>%，COMEX</w:t>
      </w:r>
      <w:r w:rsidR="00070087">
        <w:rPr>
          <w:rFonts w:ascii="微软雅黑" w:eastAsia="微软雅黑" w:hAnsi="微软雅黑" w:cs="微软雅黑" w:hint="eastAsia"/>
          <w:spacing w:val="4"/>
          <w:sz w:val="24"/>
          <w:szCs w:val="24"/>
          <w:lang w:eastAsia="zh-CN"/>
        </w:rPr>
        <w:t>黄金周跌</w:t>
      </w:r>
      <w:r w:rsidR="00070087">
        <w:rPr>
          <w:rFonts w:ascii="微软雅黑" w:eastAsia="微软雅黑" w:hAnsi="微软雅黑" w:cs="微软雅黑"/>
          <w:spacing w:val="4"/>
          <w:sz w:val="24"/>
          <w:szCs w:val="24"/>
          <w:lang w:eastAsia="zh-CN"/>
        </w:rPr>
        <w:t>1</w:t>
      </w:r>
      <w:r w:rsidR="003700F6" w:rsidRPr="00061B45">
        <w:rPr>
          <w:rFonts w:ascii="微软雅黑" w:eastAsia="微软雅黑" w:hAnsi="微软雅黑" w:cs="微软雅黑" w:hint="eastAsia"/>
          <w:spacing w:val="4"/>
          <w:sz w:val="24"/>
          <w:szCs w:val="24"/>
          <w:lang w:eastAsia="zh-CN"/>
        </w:rPr>
        <w:t>.</w:t>
      </w:r>
      <w:r w:rsidR="00070087">
        <w:rPr>
          <w:rFonts w:ascii="微软雅黑" w:eastAsia="微软雅黑" w:hAnsi="微软雅黑" w:cs="微软雅黑"/>
          <w:spacing w:val="4"/>
          <w:sz w:val="24"/>
          <w:szCs w:val="24"/>
          <w:lang w:eastAsia="zh-CN"/>
        </w:rPr>
        <w:t>05</w:t>
      </w:r>
      <w:r w:rsidRPr="00061B45">
        <w:rPr>
          <w:rFonts w:ascii="微软雅黑" w:eastAsia="微软雅黑" w:hAnsi="微软雅黑" w:cs="微软雅黑" w:hint="eastAsia"/>
          <w:spacing w:val="4"/>
          <w:sz w:val="24"/>
          <w:szCs w:val="24"/>
          <w:lang w:eastAsia="zh-CN"/>
        </w:rPr>
        <w:t>%，COMEX</w:t>
      </w:r>
      <w:r w:rsidR="003700F6" w:rsidRPr="00061B45">
        <w:rPr>
          <w:rFonts w:ascii="微软雅黑" w:eastAsia="微软雅黑" w:hAnsi="微软雅黑" w:cs="微软雅黑" w:hint="eastAsia"/>
          <w:spacing w:val="4"/>
          <w:sz w:val="24"/>
          <w:szCs w:val="24"/>
          <w:lang w:eastAsia="zh-CN"/>
        </w:rPr>
        <w:t>白银周</w:t>
      </w:r>
      <w:r w:rsidR="00A8715C">
        <w:rPr>
          <w:rFonts w:ascii="微软雅黑" w:eastAsia="微软雅黑" w:hAnsi="微软雅黑" w:cs="微软雅黑" w:hint="eastAsia"/>
          <w:spacing w:val="4"/>
          <w:sz w:val="24"/>
          <w:szCs w:val="24"/>
          <w:lang w:eastAsia="zh-CN"/>
        </w:rPr>
        <w:t>涨</w:t>
      </w:r>
      <w:r w:rsidR="00070087">
        <w:rPr>
          <w:rFonts w:ascii="微软雅黑" w:eastAsia="微软雅黑" w:hAnsi="微软雅黑" w:cs="微软雅黑"/>
          <w:spacing w:val="4"/>
          <w:sz w:val="24"/>
          <w:szCs w:val="24"/>
          <w:lang w:eastAsia="zh-CN"/>
        </w:rPr>
        <w:t>3</w:t>
      </w:r>
      <w:r w:rsidR="003700F6" w:rsidRPr="00061B45">
        <w:rPr>
          <w:rFonts w:ascii="微软雅黑" w:eastAsia="微软雅黑" w:hAnsi="微软雅黑" w:cs="微软雅黑" w:hint="eastAsia"/>
          <w:spacing w:val="4"/>
          <w:sz w:val="24"/>
          <w:szCs w:val="24"/>
          <w:lang w:eastAsia="zh-CN"/>
        </w:rPr>
        <w:t>.</w:t>
      </w:r>
      <w:r w:rsidR="00070087">
        <w:rPr>
          <w:rFonts w:ascii="微软雅黑" w:eastAsia="微软雅黑" w:hAnsi="微软雅黑" w:cs="微软雅黑"/>
          <w:spacing w:val="4"/>
          <w:sz w:val="24"/>
          <w:szCs w:val="24"/>
          <w:lang w:eastAsia="zh-CN"/>
        </w:rPr>
        <w:t>06</w:t>
      </w:r>
      <w:r w:rsidRPr="00061B45">
        <w:rPr>
          <w:rFonts w:ascii="微软雅黑" w:eastAsia="微软雅黑" w:hAnsi="微软雅黑" w:cs="微软雅黑" w:hint="eastAsia"/>
          <w:spacing w:val="4"/>
          <w:sz w:val="24"/>
          <w:szCs w:val="24"/>
          <w:lang w:eastAsia="zh-CN"/>
        </w:rPr>
        <w:t>%。WTI</w:t>
      </w:r>
      <w:r w:rsidR="00A8715C">
        <w:rPr>
          <w:rFonts w:ascii="微软雅黑" w:eastAsia="微软雅黑" w:hAnsi="微软雅黑" w:cs="微软雅黑" w:hint="eastAsia"/>
          <w:spacing w:val="4"/>
          <w:sz w:val="24"/>
          <w:szCs w:val="24"/>
          <w:lang w:eastAsia="zh-CN"/>
        </w:rPr>
        <w:t>原油周跌</w:t>
      </w:r>
      <w:r w:rsidR="00070087">
        <w:rPr>
          <w:rFonts w:ascii="微软雅黑" w:eastAsia="微软雅黑" w:hAnsi="微软雅黑" w:cs="微软雅黑"/>
          <w:spacing w:val="4"/>
          <w:sz w:val="24"/>
          <w:szCs w:val="24"/>
          <w:lang w:eastAsia="zh-CN"/>
        </w:rPr>
        <w:t>4</w:t>
      </w:r>
      <w:r w:rsidR="003700F6" w:rsidRPr="00E60A41">
        <w:rPr>
          <w:rFonts w:ascii="微软雅黑" w:eastAsia="微软雅黑" w:hAnsi="微软雅黑" w:cs="微软雅黑" w:hint="eastAsia"/>
          <w:spacing w:val="4"/>
          <w:sz w:val="24"/>
          <w:szCs w:val="24"/>
          <w:lang w:eastAsia="zh-CN"/>
        </w:rPr>
        <w:t>.</w:t>
      </w:r>
      <w:r w:rsidR="00070087">
        <w:rPr>
          <w:rFonts w:ascii="微软雅黑" w:eastAsia="微软雅黑" w:hAnsi="微软雅黑" w:cs="微软雅黑"/>
          <w:spacing w:val="4"/>
          <w:sz w:val="24"/>
          <w:szCs w:val="24"/>
          <w:lang w:eastAsia="zh-CN"/>
        </w:rPr>
        <w:t>7</w:t>
      </w:r>
      <w:r w:rsidR="00A8715C">
        <w:rPr>
          <w:rFonts w:ascii="微软雅黑" w:eastAsia="微软雅黑" w:hAnsi="微软雅黑" w:cs="微软雅黑"/>
          <w:spacing w:val="4"/>
          <w:sz w:val="24"/>
          <w:szCs w:val="24"/>
          <w:lang w:eastAsia="zh-CN"/>
        </w:rPr>
        <w:t>5</w:t>
      </w:r>
      <w:r w:rsidRPr="00E60A41">
        <w:rPr>
          <w:rFonts w:ascii="微软雅黑" w:eastAsia="微软雅黑" w:hAnsi="微软雅黑" w:cs="微软雅黑" w:hint="eastAsia"/>
          <w:spacing w:val="4"/>
          <w:sz w:val="24"/>
          <w:szCs w:val="24"/>
          <w:lang w:eastAsia="zh-CN"/>
        </w:rPr>
        <w:t>%</w:t>
      </w:r>
      <w:r w:rsidRPr="008125EA">
        <w:rPr>
          <w:rFonts w:ascii="微软雅黑" w:eastAsia="微软雅黑" w:hAnsi="微软雅黑" w:cs="微软雅黑" w:hint="eastAsia"/>
          <w:spacing w:val="4"/>
          <w:sz w:val="24"/>
          <w:szCs w:val="24"/>
          <w:lang w:eastAsia="zh-CN"/>
        </w:rPr>
        <w:t>。</w:t>
      </w:r>
      <w:r w:rsidR="0041706C" w:rsidRPr="008125EA">
        <w:rPr>
          <w:rFonts w:ascii="微软雅黑" w:eastAsia="微软雅黑" w:hAnsi="微软雅黑" w:cs="微软雅黑" w:hint="eastAsia"/>
          <w:spacing w:val="4"/>
          <w:sz w:val="24"/>
          <w:szCs w:val="24"/>
          <w:lang w:eastAsia="zh-CN"/>
        </w:rPr>
        <w:t>10</w:t>
      </w:r>
      <w:r w:rsidRPr="00284BA1">
        <w:rPr>
          <w:rFonts w:ascii="微软雅黑" w:eastAsia="微软雅黑" w:hAnsi="微软雅黑" w:cs="微软雅黑" w:hint="eastAsia"/>
          <w:spacing w:val="4"/>
          <w:sz w:val="24"/>
          <w:szCs w:val="24"/>
          <w:lang w:eastAsia="zh-CN"/>
        </w:rPr>
        <w:t>月ICE</w:t>
      </w:r>
      <w:r w:rsidR="0041706C" w:rsidRPr="00284BA1">
        <w:rPr>
          <w:rFonts w:ascii="微软雅黑" w:eastAsia="微软雅黑" w:hAnsi="微软雅黑" w:cs="微软雅黑" w:hint="eastAsia"/>
          <w:spacing w:val="4"/>
          <w:sz w:val="24"/>
          <w:szCs w:val="24"/>
          <w:lang w:eastAsia="zh-CN"/>
        </w:rPr>
        <w:t>原</w:t>
      </w:r>
      <w:r w:rsidR="0041706C" w:rsidRPr="007031D5">
        <w:rPr>
          <w:rFonts w:ascii="微软雅黑" w:eastAsia="微软雅黑" w:hAnsi="微软雅黑" w:cs="微软雅黑" w:hint="eastAsia"/>
          <w:spacing w:val="4"/>
          <w:sz w:val="24"/>
          <w:szCs w:val="24"/>
          <w:lang w:eastAsia="zh-CN"/>
        </w:rPr>
        <w:t>糖期货周</w:t>
      </w:r>
      <w:r w:rsidR="007031D5" w:rsidRPr="007031D5">
        <w:rPr>
          <w:rFonts w:ascii="微软雅黑" w:eastAsia="微软雅黑" w:hAnsi="微软雅黑" w:cs="微软雅黑" w:hint="eastAsia"/>
          <w:spacing w:val="4"/>
          <w:sz w:val="24"/>
          <w:szCs w:val="24"/>
          <w:lang w:eastAsia="zh-CN"/>
        </w:rPr>
        <w:t>涨</w:t>
      </w:r>
      <w:r w:rsidR="007031D5" w:rsidRPr="007031D5">
        <w:rPr>
          <w:rFonts w:ascii="微软雅黑" w:eastAsia="微软雅黑" w:hAnsi="微软雅黑" w:cs="微软雅黑"/>
          <w:spacing w:val="4"/>
          <w:sz w:val="24"/>
          <w:szCs w:val="24"/>
          <w:lang w:eastAsia="zh-CN"/>
        </w:rPr>
        <w:t>1</w:t>
      </w:r>
      <w:r w:rsidR="008D443E" w:rsidRPr="007031D5">
        <w:rPr>
          <w:rFonts w:ascii="微软雅黑" w:eastAsia="微软雅黑" w:hAnsi="微软雅黑" w:cs="微软雅黑" w:hint="eastAsia"/>
          <w:spacing w:val="4"/>
          <w:sz w:val="24"/>
          <w:szCs w:val="24"/>
          <w:lang w:eastAsia="zh-CN"/>
        </w:rPr>
        <w:t>.</w:t>
      </w:r>
      <w:r w:rsidR="007031D5" w:rsidRPr="007031D5">
        <w:rPr>
          <w:rFonts w:ascii="微软雅黑" w:eastAsia="微软雅黑" w:hAnsi="微软雅黑" w:cs="微软雅黑"/>
          <w:spacing w:val="4"/>
          <w:sz w:val="24"/>
          <w:szCs w:val="24"/>
          <w:lang w:eastAsia="zh-CN"/>
        </w:rPr>
        <w:t>66</w:t>
      </w:r>
      <w:r w:rsidRPr="007031D5">
        <w:rPr>
          <w:rFonts w:ascii="微软雅黑" w:eastAsia="微软雅黑" w:hAnsi="微软雅黑" w:cs="微软雅黑" w:hint="eastAsia"/>
          <w:spacing w:val="4"/>
          <w:sz w:val="24"/>
          <w:szCs w:val="24"/>
          <w:lang w:eastAsia="zh-CN"/>
        </w:rPr>
        <w:t>%，</w:t>
      </w:r>
      <w:r w:rsidR="0041706C" w:rsidRPr="007031D5">
        <w:rPr>
          <w:rFonts w:ascii="微软雅黑" w:eastAsia="微软雅黑" w:hAnsi="微软雅黑" w:cs="微软雅黑" w:hint="eastAsia"/>
          <w:spacing w:val="4"/>
          <w:sz w:val="24"/>
          <w:szCs w:val="24"/>
          <w:lang w:eastAsia="zh-CN"/>
        </w:rPr>
        <w:t>12</w:t>
      </w:r>
      <w:r w:rsidRPr="007031D5">
        <w:rPr>
          <w:rFonts w:ascii="微软雅黑" w:eastAsia="微软雅黑" w:hAnsi="微软雅黑" w:cs="微软雅黑" w:hint="eastAsia"/>
          <w:spacing w:val="4"/>
          <w:sz w:val="24"/>
          <w:szCs w:val="24"/>
          <w:lang w:eastAsia="zh-CN"/>
        </w:rPr>
        <w:t>月ICE</w:t>
      </w:r>
      <w:r w:rsidR="0041706C" w:rsidRPr="007031D5">
        <w:rPr>
          <w:rFonts w:ascii="微软雅黑" w:eastAsia="微软雅黑" w:hAnsi="微软雅黑" w:cs="微软雅黑" w:hint="eastAsia"/>
          <w:spacing w:val="4"/>
          <w:sz w:val="24"/>
          <w:szCs w:val="24"/>
          <w:lang w:eastAsia="zh-CN"/>
        </w:rPr>
        <w:t>棉</w:t>
      </w:r>
      <w:r w:rsidR="0041706C" w:rsidRPr="00284BA1">
        <w:rPr>
          <w:rFonts w:ascii="微软雅黑" w:eastAsia="微软雅黑" w:hAnsi="微软雅黑" w:cs="微软雅黑" w:hint="eastAsia"/>
          <w:spacing w:val="4"/>
          <w:sz w:val="24"/>
          <w:szCs w:val="24"/>
          <w:lang w:eastAsia="zh-CN"/>
        </w:rPr>
        <w:t>周</w:t>
      </w:r>
      <w:r w:rsidR="007031D5">
        <w:rPr>
          <w:rFonts w:ascii="微软雅黑" w:eastAsia="微软雅黑" w:hAnsi="微软雅黑" w:cs="微软雅黑" w:hint="eastAsia"/>
          <w:spacing w:val="4"/>
          <w:sz w:val="24"/>
          <w:szCs w:val="24"/>
          <w:lang w:eastAsia="zh-CN"/>
        </w:rPr>
        <w:t>涨</w:t>
      </w:r>
      <w:r w:rsidR="007031D5">
        <w:rPr>
          <w:rFonts w:ascii="微软雅黑" w:eastAsia="微软雅黑" w:hAnsi="微软雅黑" w:cs="微软雅黑"/>
          <w:spacing w:val="4"/>
          <w:sz w:val="24"/>
          <w:szCs w:val="24"/>
          <w:lang w:eastAsia="zh-CN"/>
        </w:rPr>
        <w:t>5</w:t>
      </w:r>
      <w:r w:rsidR="008D443E" w:rsidRPr="00284BA1">
        <w:rPr>
          <w:rFonts w:ascii="微软雅黑" w:eastAsia="微软雅黑" w:hAnsi="微软雅黑" w:cs="微软雅黑" w:hint="eastAsia"/>
          <w:spacing w:val="4"/>
          <w:sz w:val="24"/>
          <w:szCs w:val="24"/>
          <w:lang w:eastAsia="zh-CN"/>
        </w:rPr>
        <w:t>.</w:t>
      </w:r>
      <w:r w:rsidR="007031D5">
        <w:rPr>
          <w:rFonts w:ascii="微软雅黑" w:eastAsia="微软雅黑" w:hAnsi="微软雅黑" w:cs="微软雅黑"/>
          <w:spacing w:val="4"/>
          <w:sz w:val="24"/>
          <w:szCs w:val="24"/>
          <w:lang w:eastAsia="zh-CN"/>
        </w:rPr>
        <w:t>26</w:t>
      </w:r>
      <w:r w:rsidRPr="00F53330">
        <w:rPr>
          <w:rFonts w:ascii="微软雅黑" w:eastAsia="微软雅黑" w:hAnsi="微软雅黑" w:cs="微软雅黑" w:hint="eastAsia"/>
          <w:spacing w:val="4"/>
          <w:sz w:val="24"/>
          <w:szCs w:val="24"/>
          <w:lang w:eastAsia="zh-CN"/>
        </w:rPr>
        <w:t>%</w:t>
      </w:r>
      <w:r w:rsidRPr="00E60A41">
        <w:rPr>
          <w:rFonts w:ascii="微软雅黑" w:eastAsia="微软雅黑" w:hAnsi="微软雅黑" w:cs="微软雅黑" w:hint="eastAsia"/>
          <w:spacing w:val="4"/>
          <w:sz w:val="24"/>
          <w:szCs w:val="24"/>
          <w:lang w:eastAsia="zh-CN"/>
        </w:rPr>
        <w:t>，M</w:t>
      </w:r>
      <w:r w:rsidRPr="00061B45">
        <w:rPr>
          <w:rFonts w:ascii="微软雅黑" w:eastAsia="微软雅黑" w:hAnsi="微软雅黑" w:cs="微软雅黑" w:hint="eastAsia"/>
          <w:spacing w:val="4"/>
          <w:sz w:val="24"/>
          <w:szCs w:val="24"/>
          <w:lang w:eastAsia="zh-CN"/>
        </w:rPr>
        <w:t>B</w:t>
      </w:r>
      <w:r w:rsidR="00032596" w:rsidRPr="00061B45">
        <w:rPr>
          <w:rFonts w:ascii="微软雅黑" w:eastAsia="微软雅黑" w:hAnsi="微软雅黑" w:cs="微软雅黑" w:hint="eastAsia"/>
          <w:spacing w:val="4"/>
          <w:sz w:val="24"/>
          <w:szCs w:val="24"/>
          <w:lang w:eastAsia="zh-CN"/>
        </w:rPr>
        <w:t>铁矿石周</w:t>
      </w:r>
      <w:r w:rsidR="00070087">
        <w:rPr>
          <w:rFonts w:ascii="微软雅黑" w:eastAsia="微软雅黑" w:hAnsi="微软雅黑" w:cs="微软雅黑" w:hint="eastAsia"/>
          <w:spacing w:val="4"/>
          <w:sz w:val="24"/>
          <w:szCs w:val="24"/>
          <w:lang w:eastAsia="zh-CN"/>
        </w:rPr>
        <w:t>涨</w:t>
      </w:r>
      <w:r w:rsidR="00070087">
        <w:rPr>
          <w:rFonts w:ascii="微软雅黑" w:eastAsia="微软雅黑" w:hAnsi="微软雅黑" w:cs="微软雅黑"/>
          <w:spacing w:val="4"/>
          <w:sz w:val="24"/>
          <w:szCs w:val="24"/>
          <w:lang w:eastAsia="zh-CN"/>
        </w:rPr>
        <w:t>2</w:t>
      </w:r>
      <w:r w:rsidR="003700F6" w:rsidRPr="00061B45">
        <w:rPr>
          <w:rFonts w:ascii="微软雅黑" w:eastAsia="微软雅黑" w:hAnsi="微软雅黑" w:cs="微软雅黑" w:hint="eastAsia"/>
          <w:spacing w:val="4"/>
          <w:sz w:val="24"/>
          <w:szCs w:val="24"/>
          <w:lang w:eastAsia="zh-CN"/>
        </w:rPr>
        <w:t>.</w:t>
      </w:r>
      <w:r w:rsidR="00070087">
        <w:rPr>
          <w:rFonts w:ascii="微软雅黑" w:eastAsia="微软雅黑" w:hAnsi="微软雅黑" w:cs="微软雅黑"/>
          <w:spacing w:val="4"/>
          <w:sz w:val="24"/>
          <w:szCs w:val="24"/>
          <w:lang w:eastAsia="zh-CN"/>
        </w:rPr>
        <w:t>30</w:t>
      </w:r>
      <w:r w:rsidRPr="00061B45">
        <w:rPr>
          <w:rFonts w:ascii="微软雅黑" w:eastAsia="微软雅黑" w:hAnsi="微软雅黑" w:cs="微软雅黑" w:hint="eastAsia"/>
          <w:spacing w:val="4"/>
          <w:sz w:val="24"/>
          <w:szCs w:val="24"/>
          <w:lang w:eastAsia="zh-CN"/>
        </w:rPr>
        <w:t>%。</w:t>
      </w:r>
    </w:p>
    <w:p w14:paraId="71E02481" w14:textId="77777777" w:rsidR="00993B64" w:rsidRDefault="00E42547">
      <w:pPr>
        <w:spacing w:before="235" w:line="176" w:lineRule="auto"/>
        <w:ind w:firstLineChars="100" w:firstLine="254"/>
        <w:rPr>
          <w:rFonts w:ascii="微软雅黑" w:eastAsia="微软雅黑" w:hAnsi="微软雅黑" w:cs="微软雅黑"/>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Pr="00517A64">
        <w:rPr>
          <w:rFonts w:ascii="微软雅黑" w:eastAsia="微软雅黑" w:hAnsi="微软雅黑" w:cs="微软雅黑"/>
          <w:spacing w:val="7"/>
          <w:sz w:val="24"/>
          <w:szCs w:val="24"/>
          <w:lang w:eastAsia="zh-CN"/>
        </w:rPr>
        <w:t>商品涨跌幅</w:t>
      </w:r>
    </w:p>
    <w:p w14:paraId="3EE54F84" w14:textId="77777777" w:rsidR="00993B64" w:rsidRDefault="00070087" w:rsidP="00061B45">
      <w:pPr>
        <w:spacing w:before="235" w:line="176" w:lineRule="auto"/>
        <w:jc w:val="both"/>
        <w:rPr>
          <w:rFonts w:ascii="微软雅黑" w:eastAsia="微软雅黑" w:hAnsi="微软雅黑" w:cs="微软雅黑"/>
          <w:spacing w:val="3"/>
          <w:sz w:val="24"/>
          <w:szCs w:val="24"/>
          <w:lang w:eastAsia="zh-CN"/>
        </w:rPr>
      </w:pPr>
      <w:r>
        <w:rPr>
          <w:rFonts w:ascii="微软雅黑" w:eastAsia="微软雅黑" w:hAnsi="微软雅黑" w:cs="微软雅黑"/>
          <w:noProof/>
          <w:spacing w:val="3"/>
          <w:sz w:val="24"/>
          <w:szCs w:val="24"/>
          <w:lang w:eastAsia="zh-CN"/>
        </w:rPr>
        <w:drawing>
          <wp:inline distT="0" distB="0" distL="0" distR="0" wp14:anchorId="3E23D018" wp14:editId="7EF2F7C4">
            <wp:extent cx="6153150" cy="3738166"/>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2988" cy="3744143"/>
                    </a:xfrm>
                    <a:prstGeom prst="rect">
                      <a:avLst/>
                    </a:prstGeom>
                    <a:noFill/>
                  </pic:spPr>
                </pic:pic>
              </a:graphicData>
            </a:graphic>
          </wp:inline>
        </w:drawing>
      </w:r>
    </w:p>
    <w:p w14:paraId="7E284F18" w14:textId="77777777" w:rsidR="00993B64" w:rsidRDefault="00E42547">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14:paraId="6B6F4B3F" w14:textId="77777777" w:rsidR="00993B64" w:rsidRPr="00D31893" w:rsidRDefault="00993B64">
      <w:pPr>
        <w:pStyle w:val="a3"/>
        <w:spacing w:line="282" w:lineRule="auto"/>
        <w:rPr>
          <w:rFonts w:eastAsiaTheme="minorEastAsia"/>
          <w:lang w:eastAsia="zh-CN"/>
        </w:rPr>
      </w:pPr>
    </w:p>
    <w:p w14:paraId="27A68FB9" w14:textId="77777777" w:rsidR="00993B64" w:rsidRDefault="00993B64">
      <w:pPr>
        <w:pStyle w:val="a3"/>
        <w:spacing w:line="282" w:lineRule="auto"/>
        <w:rPr>
          <w:lang w:eastAsia="zh-CN"/>
        </w:rPr>
      </w:pPr>
    </w:p>
    <w:p w14:paraId="3BE46BF9" w14:textId="77777777" w:rsidR="00993B64" w:rsidRDefault="00E42547">
      <w:pPr>
        <w:spacing w:before="120" w:line="190" w:lineRule="auto"/>
        <w:rPr>
          <w:rFonts w:ascii="微软雅黑" w:eastAsia="微软雅黑" w:hAnsi="微软雅黑" w:cs="微软雅黑"/>
          <w:spacing w:val="4"/>
          <w:sz w:val="24"/>
          <w:szCs w:val="24"/>
          <w:lang w:eastAsia="zh-CN"/>
        </w:rPr>
      </w:pPr>
      <w:r>
        <w:rPr>
          <w:rFonts w:ascii="微软雅黑" w:eastAsia="微软雅黑" w:hAnsi="微软雅黑" w:cs="微软雅黑"/>
          <w:noProof/>
          <w:color w:val="036EB8"/>
          <w:position w:val="-4"/>
          <w:sz w:val="28"/>
          <w:szCs w:val="28"/>
          <w:lang w:eastAsia="zh-CN"/>
        </w:rPr>
        <w:drawing>
          <wp:inline distT="0" distB="0" distL="0" distR="0" wp14:anchorId="4A180C3E" wp14:editId="179A920C">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b/>
          <w:bCs/>
          <w:color w:val="036EB8"/>
          <w:spacing w:val="10"/>
          <w:sz w:val="28"/>
          <w:szCs w:val="28"/>
          <w:lang w:eastAsia="zh-CN"/>
        </w:rPr>
        <w:t>周度事件汇总</w:t>
      </w:r>
    </w:p>
    <w:p w14:paraId="450EF909" w14:textId="77777777" w:rsidR="00C01FF3" w:rsidRDefault="00C01FF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C01FF3">
        <w:rPr>
          <w:rFonts w:ascii="微软雅黑" w:eastAsia="微软雅黑" w:hAnsi="微软雅黑" w:cs="微软雅黑" w:hint="eastAsia"/>
          <w:bCs/>
          <w:spacing w:val="4"/>
          <w:sz w:val="24"/>
          <w:szCs w:val="24"/>
          <w:lang w:eastAsia="zh-CN"/>
        </w:rPr>
        <w:t>鲍威尔释放最强降息信号！美联储主席鲍威尔在杰克逊霍尔全球央行年会发表讲话表示，政策调整的时机已经到来，未来的方向是明确的，降息的时机和步伐将取决于数据、前景以及风险的平衡。鲍威尔强调，越来越有信心，通胀率将可持续地回到</w:t>
      </w:r>
      <w:r w:rsidRPr="00C01FF3">
        <w:rPr>
          <w:rFonts w:ascii="微软雅黑" w:eastAsia="微软雅黑" w:hAnsi="微软雅黑" w:cs="微软雅黑"/>
          <w:bCs/>
          <w:spacing w:val="4"/>
          <w:sz w:val="24"/>
          <w:szCs w:val="24"/>
          <w:lang w:eastAsia="zh-CN"/>
        </w:rPr>
        <w:t>2%</w:t>
      </w:r>
      <w:r w:rsidRPr="00C01FF3">
        <w:rPr>
          <w:rFonts w:ascii="微软雅黑" w:eastAsia="微软雅黑" w:hAnsi="微软雅黑" w:cs="微软雅黑" w:hint="eastAsia"/>
          <w:bCs/>
          <w:spacing w:val="4"/>
          <w:sz w:val="24"/>
          <w:szCs w:val="24"/>
          <w:lang w:eastAsia="zh-CN"/>
        </w:rPr>
        <w:t>的目标水平。劳动力市场已从之前的过热状态大幅降温，似乎不太可能在短期内成为通胀压力上升的根源。不寻求也不欢迎劳动力市场状况进一步降温。</w:t>
      </w:r>
      <w:r>
        <w:rPr>
          <w:rFonts w:ascii="微软雅黑" w:eastAsia="微软雅黑" w:hAnsi="微软雅黑" w:cs="微软雅黑" w:hint="eastAsia"/>
          <w:spacing w:val="4"/>
          <w:sz w:val="24"/>
          <w:szCs w:val="24"/>
          <w:lang w:eastAsia="zh-CN"/>
        </w:rPr>
        <w:t>】</w:t>
      </w:r>
    </w:p>
    <w:p w14:paraId="6A74B658" w14:textId="77777777" w:rsidR="00C01FF3" w:rsidRDefault="00C01FF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C01FF3">
        <w:rPr>
          <w:rFonts w:ascii="微软雅黑" w:eastAsia="微软雅黑" w:hAnsi="微软雅黑" w:cs="微软雅黑" w:hint="eastAsia"/>
          <w:bCs/>
          <w:spacing w:val="4"/>
          <w:sz w:val="24"/>
          <w:szCs w:val="24"/>
          <w:lang w:eastAsia="zh-CN"/>
        </w:rPr>
        <w:t>美联储古尔斯比表示，美联储的预测显示对降息的广泛支持；支持美联储对就业市场的新关注；通胀正朝着</w:t>
      </w:r>
      <w:r w:rsidRPr="00C01FF3">
        <w:rPr>
          <w:rFonts w:ascii="微软雅黑" w:eastAsia="微软雅黑" w:hAnsi="微软雅黑" w:cs="微软雅黑"/>
          <w:bCs/>
          <w:spacing w:val="4"/>
          <w:sz w:val="24"/>
          <w:szCs w:val="24"/>
          <w:lang w:eastAsia="zh-CN"/>
        </w:rPr>
        <w:t>2%</w:t>
      </w:r>
      <w:r w:rsidRPr="00C01FF3">
        <w:rPr>
          <w:rFonts w:ascii="微软雅黑" w:eastAsia="微软雅黑" w:hAnsi="微软雅黑" w:cs="微软雅黑" w:hint="eastAsia"/>
          <w:bCs/>
          <w:spacing w:val="4"/>
          <w:sz w:val="24"/>
          <w:szCs w:val="24"/>
          <w:lang w:eastAsia="zh-CN"/>
        </w:rPr>
        <w:t>的目标发展；当前政策已处于整个加息周期的最紧缩时刻；希</w:t>
      </w:r>
      <w:r w:rsidRPr="00C01FF3">
        <w:rPr>
          <w:rFonts w:ascii="微软雅黑" w:eastAsia="微软雅黑" w:hAnsi="微软雅黑" w:cs="微软雅黑" w:hint="eastAsia"/>
          <w:bCs/>
          <w:spacing w:val="4"/>
          <w:sz w:val="24"/>
          <w:szCs w:val="24"/>
          <w:lang w:eastAsia="zh-CN"/>
        </w:rPr>
        <w:lastRenderedPageBreak/>
        <w:t>望实现的所有降息条件都已满足；几乎所有指标显示就业市场正在降温；不认为通胀会停留在</w:t>
      </w:r>
      <w:r w:rsidRPr="00C01FF3">
        <w:rPr>
          <w:rFonts w:ascii="微软雅黑" w:eastAsia="微软雅黑" w:hAnsi="微软雅黑" w:cs="微软雅黑"/>
          <w:bCs/>
          <w:spacing w:val="4"/>
          <w:sz w:val="24"/>
          <w:szCs w:val="24"/>
          <w:lang w:eastAsia="zh-CN"/>
        </w:rPr>
        <w:t>2%</w:t>
      </w:r>
      <w:r w:rsidRPr="00C01FF3">
        <w:rPr>
          <w:rFonts w:ascii="微软雅黑" w:eastAsia="微软雅黑" w:hAnsi="微软雅黑" w:cs="微软雅黑" w:hint="eastAsia"/>
          <w:bCs/>
          <w:spacing w:val="4"/>
          <w:sz w:val="24"/>
          <w:szCs w:val="24"/>
          <w:lang w:eastAsia="zh-CN"/>
        </w:rPr>
        <w:t>以上。</w:t>
      </w:r>
      <w:r>
        <w:rPr>
          <w:rFonts w:ascii="微软雅黑" w:eastAsia="微软雅黑" w:hAnsi="微软雅黑" w:cs="微软雅黑" w:hint="eastAsia"/>
          <w:spacing w:val="4"/>
          <w:sz w:val="24"/>
          <w:szCs w:val="24"/>
          <w:lang w:eastAsia="zh-CN"/>
        </w:rPr>
        <w:t>】</w:t>
      </w:r>
    </w:p>
    <w:p w14:paraId="1A843346" w14:textId="77777777" w:rsidR="004862D2" w:rsidRDefault="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C01FF3" w:rsidRPr="00C01FF3">
        <w:rPr>
          <w:rFonts w:ascii="微软雅黑" w:eastAsia="微软雅黑" w:hAnsi="微软雅黑" w:cs="微软雅黑" w:hint="eastAsia"/>
          <w:spacing w:val="4"/>
          <w:sz w:val="24"/>
          <w:szCs w:val="24"/>
          <w:lang w:eastAsia="zh-CN"/>
        </w:rPr>
        <w:t>中金宏观报告称，美联储主席鲍威尔在杰克逊霍尔年会上释放了明确的降息信号</w:t>
      </w:r>
      <w:r w:rsidR="00C01FF3" w:rsidRPr="00C01FF3">
        <w:rPr>
          <w:rFonts w:ascii="微软雅黑" w:eastAsia="微软雅黑" w:hAnsi="微软雅黑" w:cs="微软雅黑"/>
          <w:spacing w:val="4"/>
          <w:sz w:val="24"/>
          <w:szCs w:val="24"/>
          <w:lang w:eastAsia="zh-CN"/>
        </w:rPr>
        <w:t xml:space="preserve"> </w:t>
      </w:r>
      <w:r w:rsidR="00C01FF3" w:rsidRPr="00C01FF3">
        <w:rPr>
          <w:rFonts w:ascii="微软雅黑" w:eastAsia="微软雅黑" w:hAnsi="微软雅黑" w:cs="微软雅黑" w:hint="eastAsia"/>
          <w:spacing w:val="4"/>
          <w:sz w:val="24"/>
          <w:szCs w:val="24"/>
          <w:lang w:eastAsia="zh-CN"/>
        </w:rPr>
        <w:t>，</w:t>
      </w:r>
      <w:r w:rsidR="00C01FF3" w:rsidRPr="00C01FF3">
        <w:rPr>
          <w:rFonts w:ascii="微软雅黑" w:eastAsia="微软雅黑" w:hAnsi="微软雅黑" w:cs="微软雅黑"/>
          <w:spacing w:val="4"/>
          <w:sz w:val="24"/>
          <w:szCs w:val="24"/>
          <w:lang w:eastAsia="zh-CN"/>
        </w:rPr>
        <w:t>9</w:t>
      </w:r>
      <w:r w:rsidR="00C01FF3" w:rsidRPr="00C01FF3">
        <w:rPr>
          <w:rFonts w:ascii="微软雅黑" w:eastAsia="微软雅黑" w:hAnsi="微软雅黑" w:cs="微软雅黑" w:hint="eastAsia"/>
          <w:spacing w:val="4"/>
          <w:sz w:val="24"/>
          <w:szCs w:val="24"/>
          <w:lang w:eastAsia="zh-CN"/>
        </w:rPr>
        <w:t>月降息已成定局。鲍威尔强调就业的下行风险有所增加，政策调整时机已至，美联储会竭尽全力托举劳动力市场。但他对降息的幅度和速度没有发表任何观点，这为后续的操作留下余地。</w:t>
      </w:r>
      <w:r>
        <w:rPr>
          <w:rFonts w:ascii="微软雅黑" w:eastAsia="微软雅黑" w:hAnsi="微软雅黑" w:cs="微软雅黑" w:hint="eastAsia"/>
          <w:spacing w:val="4"/>
          <w:sz w:val="24"/>
          <w:szCs w:val="24"/>
          <w:lang w:eastAsia="zh-CN"/>
        </w:rPr>
        <w:t>】</w:t>
      </w:r>
    </w:p>
    <w:p w14:paraId="5CAFCE15" w14:textId="77777777" w:rsidR="005F32AB" w:rsidRDefault="005F32AB">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C01FF3" w:rsidRPr="00C01FF3">
        <w:rPr>
          <w:rFonts w:ascii="微软雅黑" w:eastAsia="微软雅黑" w:hAnsi="微软雅黑" w:cs="微软雅黑" w:hint="eastAsia"/>
          <w:spacing w:val="4"/>
          <w:sz w:val="24"/>
          <w:szCs w:val="24"/>
          <w:lang w:eastAsia="zh-CN"/>
        </w:rPr>
        <w:t>华泰宏观报告称，短期看，虽然美国大选和其他事件驱动的“噪音”仍将对市场定价和企业投资形成扰动，然而，资产价格表现的“锚”仍然是美国经济增长是否继续保持韧性的关键。鉴于“</w:t>
      </w:r>
      <w:r w:rsidR="00C01FF3" w:rsidRPr="00C01FF3">
        <w:rPr>
          <w:rFonts w:ascii="微软雅黑" w:eastAsia="微软雅黑" w:hAnsi="微软雅黑" w:cs="微软雅黑"/>
          <w:spacing w:val="4"/>
          <w:sz w:val="24"/>
          <w:szCs w:val="24"/>
          <w:lang w:eastAsia="zh-CN"/>
        </w:rPr>
        <w:t>Fed Put”</w:t>
      </w:r>
      <w:r w:rsidR="00C01FF3" w:rsidRPr="00C01FF3">
        <w:rPr>
          <w:rFonts w:ascii="微软雅黑" w:eastAsia="微软雅黑" w:hAnsi="微软雅黑" w:cs="微软雅黑" w:hint="eastAsia"/>
          <w:spacing w:val="4"/>
          <w:sz w:val="24"/>
          <w:szCs w:val="24"/>
          <w:lang w:eastAsia="zh-CN"/>
        </w:rPr>
        <w:t>再次生效且经济和金融系统中不存在过高的杠杆，维持基准情形下美国不衰退的预测。</w:t>
      </w:r>
      <w:r>
        <w:rPr>
          <w:rFonts w:ascii="微软雅黑" w:eastAsia="微软雅黑" w:hAnsi="微软雅黑" w:cs="微软雅黑" w:hint="eastAsia"/>
          <w:spacing w:val="4"/>
          <w:sz w:val="24"/>
          <w:szCs w:val="24"/>
          <w:lang w:eastAsia="zh-CN"/>
        </w:rPr>
        <w:t>】</w:t>
      </w:r>
    </w:p>
    <w:p w14:paraId="5F81EAAC" w14:textId="77777777"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C01FF3" w:rsidRPr="00C01FF3">
        <w:rPr>
          <w:rFonts w:ascii="微软雅黑" w:eastAsia="微软雅黑" w:hAnsi="微软雅黑" w:cs="微软雅黑" w:hint="eastAsia"/>
          <w:spacing w:val="4"/>
          <w:sz w:val="24"/>
          <w:szCs w:val="24"/>
          <w:lang w:eastAsia="zh-CN"/>
        </w:rPr>
        <w:t>美国邮政局日前表示将全面改革其物流系统，以削减运营成本、改善财务状况，而这会对部分美国农村地区的邮件以及长途邮件产生影响，预计投递速度将放缓。相关计划有望每年为美邮政局节省约</w:t>
      </w:r>
      <w:r w:rsidR="00C01FF3" w:rsidRPr="00C01FF3">
        <w:rPr>
          <w:rFonts w:ascii="微软雅黑" w:eastAsia="微软雅黑" w:hAnsi="微软雅黑" w:cs="微软雅黑"/>
          <w:spacing w:val="4"/>
          <w:sz w:val="24"/>
          <w:szCs w:val="24"/>
          <w:lang w:eastAsia="zh-CN"/>
        </w:rPr>
        <w:t>30</w:t>
      </w:r>
      <w:r w:rsidR="00C01FF3" w:rsidRPr="00C01FF3">
        <w:rPr>
          <w:rFonts w:ascii="微软雅黑" w:eastAsia="微软雅黑" w:hAnsi="微软雅黑" w:cs="微软雅黑" w:hint="eastAsia"/>
          <w:spacing w:val="4"/>
          <w:sz w:val="24"/>
          <w:szCs w:val="24"/>
          <w:lang w:eastAsia="zh-CN"/>
        </w:rPr>
        <w:t>亿美元。</w:t>
      </w:r>
      <w:r>
        <w:rPr>
          <w:rFonts w:ascii="微软雅黑" w:eastAsia="微软雅黑" w:hAnsi="微软雅黑" w:cs="微软雅黑" w:hint="eastAsia"/>
          <w:spacing w:val="4"/>
          <w:sz w:val="24"/>
          <w:szCs w:val="24"/>
          <w:lang w:eastAsia="zh-CN"/>
        </w:rPr>
        <w:t>】</w:t>
      </w:r>
    </w:p>
    <w:p w14:paraId="1614A9AB" w14:textId="77777777"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C01FF3" w:rsidRPr="00C01FF3">
        <w:rPr>
          <w:rFonts w:ascii="微软雅黑" w:eastAsia="微软雅黑" w:hAnsi="微软雅黑" w:cs="微软雅黑" w:hint="eastAsia"/>
          <w:spacing w:val="4"/>
          <w:sz w:val="24"/>
          <w:szCs w:val="24"/>
          <w:lang w:eastAsia="zh-CN"/>
        </w:rPr>
        <w:t>鲍威尔讲话释放重磅信号，美联储</w:t>
      </w:r>
      <w:r w:rsidR="00C01FF3" w:rsidRPr="00C01FF3">
        <w:rPr>
          <w:rFonts w:ascii="微软雅黑" w:eastAsia="微软雅黑" w:hAnsi="微软雅黑" w:cs="微软雅黑"/>
          <w:spacing w:val="4"/>
          <w:sz w:val="24"/>
          <w:szCs w:val="24"/>
          <w:lang w:eastAsia="zh-CN"/>
        </w:rPr>
        <w:t>9</w:t>
      </w:r>
      <w:r w:rsidR="00C01FF3" w:rsidRPr="00C01FF3">
        <w:rPr>
          <w:rFonts w:ascii="微软雅黑" w:eastAsia="微软雅黑" w:hAnsi="微软雅黑" w:cs="微软雅黑" w:hint="eastAsia"/>
          <w:spacing w:val="4"/>
          <w:sz w:val="24"/>
          <w:szCs w:val="24"/>
          <w:lang w:eastAsia="zh-CN"/>
        </w:rPr>
        <w:t>月降息是否“板上钉钉”？方正证券研报表示，</w:t>
      </w:r>
      <w:r w:rsidR="00C01FF3" w:rsidRPr="00C01FF3">
        <w:rPr>
          <w:rFonts w:ascii="微软雅黑" w:eastAsia="微软雅黑" w:hAnsi="微软雅黑" w:cs="微软雅黑"/>
          <w:spacing w:val="4"/>
          <w:sz w:val="24"/>
          <w:szCs w:val="24"/>
          <w:lang w:eastAsia="zh-CN"/>
        </w:rPr>
        <w:t>9</w:t>
      </w:r>
      <w:r w:rsidR="00C01FF3" w:rsidRPr="00C01FF3">
        <w:rPr>
          <w:rFonts w:ascii="微软雅黑" w:eastAsia="微软雅黑" w:hAnsi="微软雅黑" w:cs="微软雅黑" w:hint="eastAsia"/>
          <w:spacing w:val="4"/>
          <w:sz w:val="24"/>
          <w:szCs w:val="24"/>
          <w:lang w:eastAsia="zh-CN"/>
        </w:rPr>
        <w:t>月</w:t>
      </w:r>
      <w:r w:rsidR="00C01FF3" w:rsidRPr="00C01FF3">
        <w:rPr>
          <w:rFonts w:ascii="微软雅黑" w:eastAsia="微软雅黑" w:hAnsi="微软雅黑" w:cs="微软雅黑"/>
          <w:spacing w:val="4"/>
          <w:sz w:val="24"/>
          <w:szCs w:val="24"/>
          <w:lang w:eastAsia="zh-CN"/>
        </w:rPr>
        <w:t>FOMC</w:t>
      </w:r>
      <w:r w:rsidR="00C01FF3" w:rsidRPr="00C01FF3">
        <w:rPr>
          <w:rFonts w:ascii="微软雅黑" w:eastAsia="微软雅黑" w:hAnsi="微软雅黑" w:cs="微软雅黑" w:hint="eastAsia"/>
          <w:spacing w:val="4"/>
          <w:sz w:val="24"/>
          <w:szCs w:val="24"/>
          <w:lang w:eastAsia="zh-CN"/>
        </w:rPr>
        <w:t>会议美联储料将降息</w:t>
      </w:r>
      <w:r w:rsidR="00C01FF3" w:rsidRPr="00C01FF3">
        <w:rPr>
          <w:rFonts w:ascii="微软雅黑" w:eastAsia="微软雅黑" w:hAnsi="微软雅黑" w:cs="微软雅黑"/>
          <w:spacing w:val="4"/>
          <w:sz w:val="24"/>
          <w:szCs w:val="24"/>
          <w:lang w:eastAsia="zh-CN"/>
        </w:rPr>
        <w:t>25bps</w:t>
      </w:r>
      <w:r w:rsidR="00C01FF3" w:rsidRPr="00C01FF3">
        <w:rPr>
          <w:rFonts w:ascii="微软雅黑" w:eastAsia="微软雅黑" w:hAnsi="微软雅黑" w:cs="微软雅黑" w:hint="eastAsia"/>
          <w:spacing w:val="4"/>
          <w:sz w:val="24"/>
          <w:szCs w:val="24"/>
          <w:lang w:eastAsia="zh-CN"/>
        </w:rPr>
        <w:t>，点阵图指引今年累计</w:t>
      </w:r>
      <w:r w:rsidR="00C01FF3" w:rsidRPr="00C01FF3">
        <w:rPr>
          <w:rFonts w:ascii="微软雅黑" w:eastAsia="微软雅黑" w:hAnsi="微软雅黑" w:cs="微软雅黑"/>
          <w:spacing w:val="4"/>
          <w:sz w:val="24"/>
          <w:szCs w:val="24"/>
          <w:lang w:eastAsia="zh-CN"/>
        </w:rPr>
        <w:t>50bps</w:t>
      </w:r>
      <w:r w:rsidR="00C01FF3" w:rsidRPr="00C01FF3">
        <w:rPr>
          <w:rFonts w:ascii="微软雅黑" w:eastAsia="微软雅黑" w:hAnsi="微软雅黑" w:cs="微软雅黑" w:hint="eastAsia"/>
          <w:spacing w:val="4"/>
          <w:sz w:val="24"/>
          <w:szCs w:val="24"/>
          <w:lang w:eastAsia="zh-CN"/>
        </w:rPr>
        <w:t>、明年累计</w:t>
      </w:r>
      <w:r w:rsidR="00C01FF3" w:rsidRPr="00C01FF3">
        <w:rPr>
          <w:rFonts w:ascii="微软雅黑" w:eastAsia="微软雅黑" w:hAnsi="微软雅黑" w:cs="微软雅黑"/>
          <w:spacing w:val="4"/>
          <w:sz w:val="24"/>
          <w:szCs w:val="24"/>
          <w:lang w:eastAsia="zh-CN"/>
        </w:rPr>
        <w:t>125-150bps</w:t>
      </w:r>
      <w:r w:rsidR="00C01FF3" w:rsidRPr="00C01FF3">
        <w:rPr>
          <w:rFonts w:ascii="微软雅黑" w:eastAsia="微软雅黑" w:hAnsi="微软雅黑" w:cs="微软雅黑" w:hint="eastAsia"/>
          <w:spacing w:val="4"/>
          <w:sz w:val="24"/>
          <w:szCs w:val="24"/>
          <w:lang w:eastAsia="zh-CN"/>
        </w:rPr>
        <w:t>的降息幅度。招商证券研报表示，</w:t>
      </w:r>
      <w:r w:rsidR="00C01FF3" w:rsidRPr="00C01FF3">
        <w:rPr>
          <w:rFonts w:ascii="微软雅黑" w:eastAsia="微软雅黑" w:hAnsi="微软雅黑" w:cs="微软雅黑"/>
          <w:spacing w:val="4"/>
          <w:sz w:val="24"/>
          <w:szCs w:val="24"/>
          <w:lang w:eastAsia="zh-CN"/>
        </w:rPr>
        <w:t>9</w:t>
      </w:r>
      <w:r w:rsidR="00C01FF3" w:rsidRPr="00C01FF3">
        <w:rPr>
          <w:rFonts w:ascii="微软雅黑" w:eastAsia="微软雅黑" w:hAnsi="微软雅黑" w:cs="微软雅黑" w:hint="eastAsia"/>
          <w:spacing w:val="4"/>
          <w:sz w:val="24"/>
          <w:szCs w:val="24"/>
          <w:lang w:eastAsia="zh-CN"/>
        </w:rPr>
        <w:t>月降息几无悬念，后续降息或继续作为跟随者直至美国经济出现显著的下行压力。中国银河证券指出，美联储进行</w:t>
      </w:r>
      <w:r w:rsidR="00C01FF3" w:rsidRPr="00C01FF3">
        <w:rPr>
          <w:rFonts w:ascii="微软雅黑" w:eastAsia="微软雅黑" w:hAnsi="微软雅黑" w:cs="微软雅黑"/>
          <w:spacing w:val="4"/>
          <w:sz w:val="24"/>
          <w:szCs w:val="24"/>
          <w:lang w:eastAsia="zh-CN"/>
        </w:rPr>
        <w:t>2</w:t>
      </w:r>
      <w:r w:rsidR="00C01FF3" w:rsidRPr="00C01FF3">
        <w:rPr>
          <w:rFonts w:ascii="微软雅黑" w:eastAsia="微软雅黑" w:hAnsi="微软雅黑" w:cs="微软雅黑" w:hint="eastAsia"/>
          <w:spacing w:val="4"/>
          <w:sz w:val="24"/>
          <w:szCs w:val="24"/>
          <w:lang w:eastAsia="zh-CN"/>
        </w:rPr>
        <w:t>至</w:t>
      </w:r>
      <w:r w:rsidR="00C01FF3" w:rsidRPr="00C01FF3">
        <w:rPr>
          <w:rFonts w:ascii="微软雅黑" w:eastAsia="微软雅黑" w:hAnsi="微软雅黑" w:cs="微软雅黑"/>
          <w:spacing w:val="4"/>
          <w:sz w:val="24"/>
          <w:szCs w:val="24"/>
          <w:lang w:eastAsia="zh-CN"/>
        </w:rPr>
        <w:t>3</w:t>
      </w:r>
      <w:r w:rsidR="00C01FF3" w:rsidRPr="00C01FF3">
        <w:rPr>
          <w:rFonts w:ascii="微软雅黑" w:eastAsia="微软雅黑" w:hAnsi="微软雅黑" w:cs="微软雅黑" w:hint="eastAsia"/>
          <w:spacing w:val="4"/>
          <w:sz w:val="24"/>
          <w:szCs w:val="24"/>
          <w:lang w:eastAsia="zh-CN"/>
        </w:rPr>
        <w:t>次降息，累计</w:t>
      </w:r>
      <w:r w:rsidR="00C01FF3" w:rsidRPr="00C01FF3">
        <w:rPr>
          <w:rFonts w:ascii="微软雅黑" w:eastAsia="微软雅黑" w:hAnsi="微软雅黑" w:cs="微软雅黑"/>
          <w:spacing w:val="4"/>
          <w:sz w:val="24"/>
          <w:szCs w:val="24"/>
          <w:lang w:eastAsia="zh-CN"/>
        </w:rPr>
        <w:t>50-75BP</w:t>
      </w:r>
      <w:r w:rsidR="00C01FF3" w:rsidRPr="00C01FF3">
        <w:rPr>
          <w:rFonts w:ascii="微软雅黑" w:eastAsia="微软雅黑" w:hAnsi="微软雅黑" w:cs="微软雅黑" w:hint="eastAsia"/>
          <w:spacing w:val="4"/>
          <w:sz w:val="24"/>
          <w:szCs w:val="24"/>
          <w:lang w:eastAsia="zh-CN"/>
        </w:rPr>
        <w:t>是合适的。</w:t>
      </w:r>
      <w:r>
        <w:rPr>
          <w:rFonts w:ascii="微软雅黑" w:eastAsia="微软雅黑" w:hAnsi="微软雅黑" w:cs="微软雅黑" w:hint="eastAsia"/>
          <w:spacing w:val="4"/>
          <w:sz w:val="24"/>
          <w:szCs w:val="24"/>
          <w:lang w:eastAsia="zh-CN"/>
        </w:rPr>
        <w:t>】</w:t>
      </w:r>
    </w:p>
    <w:p w14:paraId="31BDCF27" w14:textId="77777777"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C01FF3" w:rsidRPr="00C01FF3">
        <w:rPr>
          <w:rFonts w:ascii="微软雅黑" w:eastAsia="微软雅黑" w:hAnsi="微软雅黑" w:cs="微软雅黑" w:hint="eastAsia"/>
          <w:spacing w:val="4"/>
          <w:sz w:val="24"/>
          <w:szCs w:val="24"/>
          <w:lang w:eastAsia="zh-CN"/>
        </w:rPr>
        <w:t>国际货币基金组织（</w:t>
      </w:r>
      <w:r w:rsidR="00C01FF3" w:rsidRPr="00C01FF3">
        <w:rPr>
          <w:rFonts w:ascii="微软雅黑" w:eastAsia="微软雅黑" w:hAnsi="微软雅黑" w:cs="微软雅黑"/>
          <w:spacing w:val="4"/>
          <w:sz w:val="24"/>
          <w:szCs w:val="24"/>
          <w:lang w:eastAsia="zh-CN"/>
        </w:rPr>
        <w:t>IMF</w:t>
      </w:r>
      <w:r w:rsidR="00C01FF3" w:rsidRPr="00C01FF3">
        <w:rPr>
          <w:rFonts w:ascii="微软雅黑" w:eastAsia="微软雅黑" w:hAnsi="微软雅黑" w:cs="微软雅黑" w:hint="eastAsia"/>
          <w:spacing w:val="4"/>
          <w:sz w:val="24"/>
          <w:szCs w:val="24"/>
          <w:lang w:eastAsia="zh-CN"/>
        </w:rPr>
        <w:t>）首席经济学家古兰沙表示，美联储即将实施的降息计划与</w:t>
      </w:r>
      <w:r w:rsidR="00C01FF3" w:rsidRPr="00C01FF3">
        <w:rPr>
          <w:rFonts w:ascii="微软雅黑" w:eastAsia="微软雅黑" w:hAnsi="微软雅黑" w:cs="微软雅黑"/>
          <w:spacing w:val="4"/>
          <w:sz w:val="24"/>
          <w:szCs w:val="24"/>
          <w:lang w:eastAsia="zh-CN"/>
        </w:rPr>
        <w:t>IMF</w:t>
      </w:r>
      <w:r w:rsidR="00C01FF3" w:rsidRPr="00C01FF3">
        <w:rPr>
          <w:rFonts w:ascii="微软雅黑" w:eastAsia="微软雅黑" w:hAnsi="微软雅黑" w:cs="微软雅黑" w:hint="eastAsia"/>
          <w:spacing w:val="4"/>
          <w:sz w:val="24"/>
          <w:szCs w:val="24"/>
          <w:lang w:eastAsia="zh-CN"/>
        </w:rPr>
        <w:t>的建议“一致”。美国不应自满地认为通胀已经消失，服务业价格仍在上涨，美联储必须根据即将公布的经济数据来调整降息的步伐和幅度。</w:t>
      </w:r>
      <w:r>
        <w:rPr>
          <w:rFonts w:ascii="微软雅黑" w:eastAsia="微软雅黑" w:hAnsi="微软雅黑" w:cs="微软雅黑" w:hint="eastAsia"/>
          <w:spacing w:val="4"/>
          <w:sz w:val="24"/>
          <w:szCs w:val="24"/>
          <w:lang w:eastAsia="zh-CN"/>
        </w:rPr>
        <w:t>】</w:t>
      </w:r>
    </w:p>
    <w:p w14:paraId="59C0D053" w14:textId="77777777" w:rsidR="00993B64" w:rsidRDefault="00E42547" w:rsidP="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C01FF3" w:rsidRPr="00C01FF3">
        <w:rPr>
          <w:rFonts w:ascii="微软雅黑" w:eastAsia="微软雅黑" w:hAnsi="微软雅黑" w:cs="微软雅黑" w:hint="eastAsia"/>
          <w:spacing w:val="4"/>
          <w:sz w:val="24"/>
          <w:szCs w:val="24"/>
          <w:lang w:eastAsia="zh-CN"/>
        </w:rPr>
        <w:t>欧洲央行管委霍尔茨曼表示，九月份降息并非板上钉钉，不希望过早降息；美联储的降息将使欧洲央行更容易进一步降息。</w:t>
      </w:r>
      <w:r>
        <w:rPr>
          <w:rFonts w:ascii="微软雅黑" w:eastAsia="微软雅黑" w:hAnsi="微软雅黑" w:cs="微软雅黑" w:hint="eastAsia"/>
          <w:spacing w:val="4"/>
          <w:sz w:val="24"/>
          <w:szCs w:val="24"/>
          <w:lang w:eastAsia="zh-CN"/>
        </w:rPr>
        <w:t>】</w:t>
      </w:r>
    </w:p>
    <w:p w14:paraId="5504F317" w14:textId="77777777" w:rsidR="00E37E26" w:rsidRDefault="00E37E26" w:rsidP="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E37E26">
        <w:rPr>
          <w:rFonts w:ascii="微软雅黑" w:eastAsia="微软雅黑" w:hAnsi="微软雅黑" w:cs="微软雅黑" w:hint="eastAsia"/>
          <w:spacing w:val="4"/>
          <w:sz w:val="24"/>
          <w:szCs w:val="24"/>
          <w:lang w:eastAsia="zh-CN"/>
        </w:rPr>
        <w:t>欧洲央行消息人士表示，欧元区通胀发展符合预期，经济增长疲软，工资压力有所缓解。目前关于</w:t>
      </w:r>
      <w:r w:rsidRPr="00E37E26">
        <w:rPr>
          <w:rFonts w:ascii="微软雅黑" w:eastAsia="微软雅黑" w:hAnsi="微软雅黑" w:cs="微软雅黑"/>
          <w:spacing w:val="4"/>
          <w:sz w:val="24"/>
          <w:szCs w:val="24"/>
          <w:lang w:eastAsia="zh-CN"/>
        </w:rPr>
        <w:t>9</w:t>
      </w:r>
      <w:r w:rsidRPr="00E37E26">
        <w:rPr>
          <w:rFonts w:ascii="微软雅黑" w:eastAsia="微软雅黑" w:hAnsi="微软雅黑" w:cs="微软雅黑" w:hint="eastAsia"/>
          <w:spacing w:val="4"/>
          <w:sz w:val="24"/>
          <w:szCs w:val="24"/>
          <w:lang w:eastAsia="zh-CN"/>
        </w:rPr>
        <w:t>月降息的内部广泛支持开始形成，但这一决定尚未确定。</w:t>
      </w:r>
      <w:r>
        <w:rPr>
          <w:rFonts w:ascii="微软雅黑" w:eastAsia="微软雅黑" w:hAnsi="微软雅黑" w:cs="微软雅黑" w:hint="eastAsia"/>
          <w:spacing w:val="4"/>
          <w:sz w:val="24"/>
          <w:szCs w:val="24"/>
          <w:lang w:eastAsia="zh-CN"/>
        </w:rPr>
        <w:t>】</w:t>
      </w:r>
    </w:p>
    <w:p w14:paraId="39EEAB9F" w14:textId="77777777" w:rsidR="003C17C2" w:rsidRPr="003C17C2" w:rsidRDefault="003C17C2" w:rsidP="004862D2">
      <w:pPr>
        <w:spacing w:before="102" w:line="257" w:lineRule="auto"/>
        <w:ind w:right="646" w:firstLineChars="200" w:firstLine="496"/>
        <w:jc w:val="both"/>
        <w:rPr>
          <w:rFonts w:ascii="微软雅黑" w:eastAsia="微软雅黑" w:hAnsi="微软雅黑" w:cs="微软雅黑"/>
          <w:bCs/>
          <w:spacing w:val="4"/>
          <w:sz w:val="24"/>
          <w:szCs w:val="24"/>
          <w:lang w:eastAsia="zh-CN"/>
        </w:rPr>
      </w:pPr>
      <w:r>
        <w:rPr>
          <w:rFonts w:ascii="微软雅黑" w:eastAsia="微软雅黑" w:hAnsi="微软雅黑" w:cs="微软雅黑" w:hint="eastAsia"/>
          <w:spacing w:val="4"/>
          <w:sz w:val="24"/>
          <w:szCs w:val="24"/>
          <w:lang w:eastAsia="zh-CN"/>
        </w:rPr>
        <w:t>【</w:t>
      </w:r>
      <w:r w:rsidR="00C01FF3" w:rsidRPr="00C01FF3">
        <w:rPr>
          <w:rFonts w:ascii="微软雅黑" w:eastAsia="微软雅黑" w:hAnsi="微软雅黑" w:cs="微软雅黑" w:hint="eastAsia"/>
          <w:bCs/>
          <w:spacing w:val="4"/>
          <w:sz w:val="24"/>
          <w:szCs w:val="24"/>
          <w:lang w:eastAsia="zh-CN"/>
        </w:rPr>
        <w:t>世界卫生组织本月把猴痘疫情列为“国际关注的突发公共卫生事件”，猴痘疫情存在扩散风险。世卫组织认为，猴痘病毒不是“新的新冠病毒”，普通大众面临的风险较低，同时也建议各国完善并加强医疗监测体系防范猴痘病毒输入。</w:t>
      </w:r>
      <w:r>
        <w:rPr>
          <w:rFonts w:ascii="微软雅黑" w:eastAsia="微软雅黑" w:hAnsi="微软雅黑" w:cs="微软雅黑" w:hint="eastAsia"/>
          <w:spacing w:val="4"/>
          <w:sz w:val="24"/>
          <w:szCs w:val="24"/>
          <w:lang w:eastAsia="zh-CN"/>
        </w:rPr>
        <w:t>】</w:t>
      </w:r>
    </w:p>
    <w:p w14:paraId="143ACCAE" w14:textId="77777777" w:rsidR="00993B64" w:rsidRDefault="003C17C2" w:rsidP="00727E1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C01FF3" w:rsidRPr="00C01FF3">
        <w:rPr>
          <w:rFonts w:ascii="微软雅黑" w:eastAsia="微软雅黑" w:hAnsi="微软雅黑" w:cs="微软雅黑" w:hint="eastAsia"/>
          <w:bCs/>
          <w:spacing w:val="4"/>
          <w:sz w:val="24"/>
          <w:szCs w:val="24"/>
          <w:lang w:eastAsia="zh-CN"/>
        </w:rPr>
        <w:t>在建设人工智能（</w:t>
      </w:r>
      <w:r w:rsidR="00C01FF3" w:rsidRPr="00C01FF3">
        <w:rPr>
          <w:rFonts w:ascii="微软雅黑" w:eastAsia="微软雅黑" w:hAnsi="微软雅黑" w:cs="微软雅黑"/>
          <w:bCs/>
          <w:spacing w:val="4"/>
          <w:sz w:val="24"/>
          <w:szCs w:val="24"/>
          <w:lang w:eastAsia="zh-CN"/>
        </w:rPr>
        <w:t>AI</w:t>
      </w:r>
      <w:r w:rsidR="00C01FF3" w:rsidRPr="00C01FF3">
        <w:rPr>
          <w:rFonts w:ascii="微软雅黑" w:eastAsia="微软雅黑" w:hAnsi="微软雅黑" w:cs="微软雅黑" w:hint="eastAsia"/>
          <w:bCs/>
          <w:spacing w:val="4"/>
          <w:sz w:val="24"/>
          <w:szCs w:val="24"/>
          <w:lang w:eastAsia="zh-CN"/>
        </w:rPr>
        <w:t>）和数据中心的热潮下，美国用水用电量激增。美国电力开发商今年上半年发电量增幅创二十多年来新高，今年</w:t>
      </w:r>
      <w:r w:rsidR="00C01FF3" w:rsidRPr="00C01FF3">
        <w:rPr>
          <w:rFonts w:ascii="微软雅黑" w:eastAsia="微软雅黑" w:hAnsi="微软雅黑" w:cs="微软雅黑"/>
          <w:bCs/>
          <w:spacing w:val="4"/>
          <w:sz w:val="24"/>
          <w:szCs w:val="24"/>
          <w:lang w:eastAsia="zh-CN"/>
        </w:rPr>
        <w:t>1-6</w:t>
      </w:r>
      <w:r w:rsidR="00C01FF3" w:rsidRPr="00C01FF3">
        <w:rPr>
          <w:rFonts w:ascii="微软雅黑" w:eastAsia="微软雅黑" w:hAnsi="微软雅黑" w:cs="微软雅黑" w:hint="eastAsia"/>
          <w:bCs/>
          <w:spacing w:val="4"/>
          <w:sz w:val="24"/>
          <w:szCs w:val="24"/>
          <w:lang w:eastAsia="zh-CN"/>
        </w:rPr>
        <w:t>月，美国的发电量增加</w:t>
      </w:r>
      <w:r w:rsidR="00C01FF3" w:rsidRPr="00C01FF3">
        <w:rPr>
          <w:rFonts w:ascii="微软雅黑" w:eastAsia="微软雅黑" w:hAnsi="微软雅黑" w:cs="微软雅黑"/>
          <w:bCs/>
          <w:spacing w:val="4"/>
          <w:sz w:val="24"/>
          <w:szCs w:val="24"/>
          <w:lang w:eastAsia="zh-CN"/>
        </w:rPr>
        <w:t>20.2GW</w:t>
      </w:r>
      <w:r w:rsidR="00C01FF3" w:rsidRPr="00C01FF3">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14:paraId="2ECAE17D" w14:textId="77777777" w:rsidR="00C01FF3" w:rsidRDefault="00C01FF3" w:rsidP="00727E1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Pr="00C01FF3">
        <w:rPr>
          <w:rFonts w:ascii="微软雅黑" w:eastAsia="微软雅黑" w:hAnsi="微软雅黑" w:cs="微软雅黑" w:hint="eastAsia"/>
          <w:bCs/>
          <w:spacing w:val="4"/>
          <w:sz w:val="24"/>
          <w:szCs w:val="24"/>
          <w:lang w:eastAsia="zh-CN"/>
        </w:rPr>
        <w:t>加拿大卡车司机工会向加拿大国家铁路公司发出</w:t>
      </w:r>
      <w:r w:rsidRPr="00C01FF3">
        <w:rPr>
          <w:rFonts w:ascii="微软雅黑" w:eastAsia="微软雅黑" w:hAnsi="微软雅黑" w:cs="微软雅黑"/>
          <w:bCs/>
          <w:spacing w:val="4"/>
          <w:sz w:val="24"/>
          <w:szCs w:val="24"/>
          <w:lang w:eastAsia="zh-CN"/>
        </w:rPr>
        <w:t>72</w:t>
      </w:r>
      <w:r w:rsidRPr="00C01FF3">
        <w:rPr>
          <w:rFonts w:ascii="微软雅黑" w:eastAsia="微软雅黑" w:hAnsi="微软雅黑" w:cs="微软雅黑" w:hint="eastAsia"/>
          <w:bCs/>
          <w:spacing w:val="4"/>
          <w:sz w:val="24"/>
          <w:szCs w:val="24"/>
          <w:lang w:eastAsia="zh-CN"/>
        </w:rPr>
        <w:t>小时罢工通知，表示将暂停约</w:t>
      </w:r>
      <w:r w:rsidRPr="00C01FF3">
        <w:rPr>
          <w:rFonts w:ascii="微软雅黑" w:eastAsia="微软雅黑" w:hAnsi="微软雅黑" w:cs="微软雅黑"/>
          <w:bCs/>
          <w:spacing w:val="4"/>
          <w:sz w:val="24"/>
          <w:szCs w:val="24"/>
          <w:lang w:eastAsia="zh-CN"/>
        </w:rPr>
        <w:t>6500</w:t>
      </w:r>
      <w:r w:rsidRPr="00C01FF3">
        <w:rPr>
          <w:rFonts w:ascii="微软雅黑" w:eastAsia="微软雅黑" w:hAnsi="微软雅黑" w:cs="微软雅黑" w:hint="eastAsia"/>
          <w:bCs/>
          <w:spacing w:val="4"/>
          <w:sz w:val="24"/>
          <w:szCs w:val="24"/>
          <w:lang w:eastAsia="zh-CN"/>
        </w:rPr>
        <w:t>名工会会员的工作。另外一家铁路公司加拿大太平洋堪萨斯城铁路公司的停运也将继续。加拿大铁路协会表示，罢工使每天约</w:t>
      </w:r>
      <w:r w:rsidRPr="00C01FF3">
        <w:rPr>
          <w:rFonts w:ascii="微软雅黑" w:eastAsia="微软雅黑" w:hAnsi="微软雅黑" w:cs="微软雅黑"/>
          <w:bCs/>
          <w:spacing w:val="4"/>
          <w:sz w:val="24"/>
          <w:szCs w:val="24"/>
          <w:lang w:eastAsia="zh-CN"/>
        </w:rPr>
        <w:t>10</w:t>
      </w:r>
      <w:r w:rsidRPr="00C01FF3">
        <w:rPr>
          <w:rFonts w:ascii="微软雅黑" w:eastAsia="微软雅黑" w:hAnsi="微软雅黑" w:cs="微软雅黑" w:hint="eastAsia"/>
          <w:bCs/>
          <w:spacing w:val="4"/>
          <w:sz w:val="24"/>
          <w:szCs w:val="24"/>
          <w:lang w:eastAsia="zh-CN"/>
        </w:rPr>
        <w:t>亿美元的货物运输陷入停顿。</w:t>
      </w:r>
      <w:r>
        <w:rPr>
          <w:rFonts w:ascii="微软雅黑" w:eastAsia="微软雅黑" w:hAnsi="微软雅黑" w:cs="微软雅黑" w:hint="eastAsia"/>
          <w:spacing w:val="4"/>
          <w:sz w:val="24"/>
          <w:szCs w:val="24"/>
          <w:lang w:eastAsia="zh-CN"/>
        </w:rPr>
        <w:t>】</w:t>
      </w:r>
    </w:p>
    <w:p w14:paraId="38394DAE" w14:textId="77777777" w:rsidR="00E37E26" w:rsidRDefault="00E37E26" w:rsidP="00727E1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E37E26">
        <w:rPr>
          <w:rFonts w:ascii="微软雅黑" w:eastAsia="微软雅黑" w:hAnsi="微软雅黑" w:cs="微软雅黑" w:hint="eastAsia"/>
          <w:bCs/>
          <w:spacing w:val="4"/>
          <w:sz w:val="24"/>
          <w:szCs w:val="24"/>
          <w:lang w:eastAsia="zh-CN"/>
        </w:rPr>
        <w:t>日本央行行长植田和男在日本国会听证会上表示，日本央行的基本立场没有改变，如果确信经济和通胀发展符合预期，日本央行将继续加息。</w:t>
      </w:r>
      <w:r>
        <w:rPr>
          <w:rFonts w:ascii="微软雅黑" w:eastAsia="微软雅黑" w:hAnsi="微软雅黑" w:cs="微软雅黑" w:hint="eastAsia"/>
          <w:spacing w:val="4"/>
          <w:sz w:val="24"/>
          <w:szCs w:val="24"/>
          <w:lang w:eastAsia="zh-CN"/>
        </w:rPr>
        <w:t>】</w:t>
      </w:r>
    </w:p>
    <w:p w14:paraId="0965DAD0" w14:textId="77777777" w:rsidR="00E37E26" w:rsidRDefault="00E37E26" w:rsidP="00727E1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E37E26">
        <w:rPr>
          <w:rFonts w:ascii="微软雅黑" w:eastAsia="微软雅黑" w:hAnsi="微软雅黑" w:cs="微软雅黑" w:hint="eastAsia"/>
          <w:bCs/>
          <w:spacing w:val="4"/>
          <w:sz w:val="24"/>
          <w:szCs w:val="24"/>
          <w:lang w:eastAsia="zh-CN"/>
        </w:rPr>
        <w:t>英国央行行长贝利表示，现在宣布战胜通胀还为时过早，但持续高通胀的风险看起来正在消退。对于</w:t>
      </w:r>
      <w:r w:rsidRPr="00E37E26">
        <w:rPr>
          <w:rFonts w:ascii="微软雅黑" w:eastAsia="微软雅黑" w:hAnsi="微软雅黑" w:cs="微软雅黑"/>
          <w:bCs/>
          <w:spacing w:val="4"/>
          <w:sz w:val="24"/>
          <w:szCs w:val="24"/>
          <w:lang w:eastAsia="zh-CN"/>
        </w:rPr>
        <w:t>9</w:t>
      </w:r>
      <w:r w:rsidRPr="00E37E26">
        <w:rPr>
          <w:rFonts w:ascii="微软雅黑" w:eastAsia="微软雅黑" w:hAnsi="微软雅黑" w:cs="微软雅黑" w:hint="eastAsia"/>
          <w:bCs/>
          <w:spacing w:val="4"/>
          <w:sz w:val="24"/>
          <w:szCs w:val="24"/>
          <w:lang w:eastAsia="zh-CN"/>
        </w:rPr>
        <w:t>月是否会进行第二次降息，他的讲话没有提供具体指引。</w:t>
      </w:r>
      <w:r>
        <w:rPr>
          <w:rFonts w:ascii="微软雅黑" w:eastAsia="微软雅黑" w:hAnsi="微软雅黑" w:cs="微软雅黑" w:hint="eastAsia"/>
          <w:spacing w:val="4"/>
          <w:sz w:val="24"/>
          <w:szCs w:val="24"/>
          <w:lang w:eastAsia="zh-CN"/>
        </w:rPr>
        <w:t>】</w:t>
      </w:r>
    </w:p>
    <w:p w14:paraId="238825CC" w14:textId="77777777" w:rsidR="00E37E26" w:rsidRDefault="00E37E26" w:rsidP="00727E1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E37E26">
        <w:rPr>
          <w:rFonts w:ascii="微软雅黑" w:eastAsia="微软雅黑" w:hAnsi="微软雅黑" w:cs="微软雅黑" w:hint="eastAsia"/>
          <w:bCs/>
          <w:spacing w:val="4"/>
          <w:sz w:val="24"/>
          <w:szCs w:val="24"/>
          <w:lang w:eastAsia="zh-CN"/>
        </w:rPr>
        <w:t>日本</w:t>
      </w:r>
      <w:r w:rsidRPr="00E37E26">
        <w:rPr>
          <w:rFonts w:ascii="微软雅黑" w:eastAsia="微软雅黑" w:hAnsi="微软雅黑" w:cs="微软雅黑"/>
          <w:bCs/>
          <w:spacing w:val="4"/>
          <w:sz w:val="24"/>
          <w:szCs w:val="24"/>
          <w:lang w:eastAsia="zh-CN"/>
        </w:rPr>
        <w:t>7</w:t>
      </w:r>
      <w:r w:rsidRPr="00E37E26">
        <w:rPr>
          <w:rFonts w:ascii="微软雅黑" w:eastAsia="微软雅黑" w:hAnsi="微软雅黑" w:cs="微软雅黑" w:hint="eastAsia"/>
          <w:bCs/>
          <w:spacing w:val="4"/>
          <w:sz w:val="24"/>
          <w:szCs w:val="24"/>
          <w:lang w:eastAsia="zh-CN"/>
        </w:rPr>
        <w:t>月核心</w:t>
      </w:r>
      <w:r w:rsidRPr="00E37E26">
        <w:rPr>
          <w:rFonts w:ascii="微软雅黑" w:eastAsia="微软雅黑" w:hAnsi="微软雅黑" w:cs="微软雅黑"/>
          <w:bCs/>
          <w:spacing w:val="4"/>
          <w:sz w:val="24"/>
          <w:szCs w:val="24"/>
          <w:lang w:eastAsia="zh-CN"/>
        </w:rPr>
        <w:t>CPI</w:t>
      </w:r>
      <w:r w:rsidRPr="00E37E26">
        <w:rPr>
          <w:rFonts w:ascii="微软雅黑" w:eastAsia="微软雅黑" w:hAnsi="微软雅黑" w:cs="微软雅黑" w:hint="eastAsia"/>
          <w:bCs/>
          <w:spacing w:val="4"/>
          <w:sz w:val="24"/>
          <w:szCs w:val="24"/>
          <w:lang w:eastAsia="zh-CN"/>
        </w:rPr>
        <w:t>同比上涨</w:t>
      </w:r>
      <w:r w:rsidRPr="00E37E26">
        <w:rPr>
          <w:rFonts w:ascii="微软雅黑" w:eastAsia="微软雅黑" w:hAnsi="微软雅黑" w:cs="微软雅黑"/>
          <w:bCs/>
          <w:spacing w:val="4"/>
          <w:sz w:val="24"/>
          <w:szCs w:val="24"/>
          <w:lang w:eastAsia="zh-CN"/>
        </w:rPr>
        <w:t>2.7%</w:t>
      </w:r>
      <w:r w:rsidRPr="00E37E26">
        <w:rPr>
          <w:rFonts w:ascii="微软雅黑" w:eastAsia="微软雅黑" w:hAnsi="微软雅黑" w:cs="微软雅黑" w:hint="eastAsia"/>
          <w:bCs/>
          <w:spacing w:val="4"/>
          <w:sz w:val="24"/>
          <w:szCs w:val="24"/>
          <w:lang w:eastAsia="zh-CN"/>
        </w:rPr>
        <w:t>，涨幅较上月扩大</w:t>
      </w:r>
      <w:r w:rsidRPr="00E37E26">
        <w:rPr>
          <w:rFonts w:ascii="微软雅黑" w:eastAsia="微软雅黑" w:hAnsi="微软雅黑" w:cs="微软雅黑"/>
          <w:bCs/>
          <w:spacing w:val="4"/>
          <w:sz w:val="24"/>
          <w:szCs w:val="24"/>
          <w:lang w:eastAsia="zh-CN"/>
        </w:rPr>
        <w:t>0.1</w:t>
      </w:r>
      <w:r w:rsidRPr="00E37E26">
        <w:rPr>
          <w:rFonts w:ascii="微软雅黑" w:eastAsia="微软雅黑" w:hAnsi="微软雅黑" w:cs="微软雅黑" w:hint="eastAsia"/>
          <w:bCs/>
          <w:spacing w:val="4"/>
          <w:sz w:val="24"/>
          <w:szCs w:val="24"/>
          <w:lang w:eastAsia="zh-CN"/>
        </w:rPr>
        <w:t>个百分点。日本核心</w:t>
      </w:r>
      <w:r w:rsidRPr="00E37E26">
        <w:rPr>
          <w:rFonts w:ascii="微软雅黑" w:eastAsia="微软雅黑" w:hAnsi="微软雅黑" w:cs="微软雅黑"/>
          <w:bCs/>
          <w:spacing w:val="4"/>
          <w:sz w:val="24"/>
          <w:szCs w:val="24"/>
          <w:lang w:eastAsia="zh-CN"/>
        </w:rPr>
        <w:t>CPI</w:t>
      </w:r>
      <w:r w:rsidRPr="00E37E26">
        <w:rPr>
          <w:rFonts w:ascii="微软雅黑" w:eastAsia="微软雅黑" w:hAnsi="微软雅黑" w:cs="微软雅黑" w:hint="eastAsia"/>
          <w:bCs/>
          <w:spacing w:val="4"/>
          <w:sz w:val="24"/>
          <w:szCs w:val="24"/>
          <w:lang w:eastAsia="zh-CN"/>
        </w:rPr>
        <w:t>已连续</w:t>
      </w:r>
      <w:r w:rsidRPr="00E37E26">
        <w:rPr>
          <w:rFonts w:ascii="微软雅黑" w:eastAsia="微软雅黑" w:hAnsi="微软雅黑" w:cs="微软雅黑"/>
          <w:bCs/>
          <w:spacing w:val="4"/>
          <w:sz w:val="24"/>
          <w:szCs w:val="24"/>
          <w:lang w:eastAsia="zh-CN"/>
        </w:rPr>
        <w:t>35</w:t>
      </w:r>
      <w:r w:rsidRPr="00E37E26">
        <w:rPr>
          <w:rFonts w:ascii="微软雅黑" w:eastAsia="微软雅黑" w:hAnsi="微软雅黑" w:cs="微软雅黑" w:hint="eastAsia"/>
          <w:bCs/>
          <w:spacing w:val="4"/>
          <w:sz w:val="24"/>
          <w:szCs w:val="24"/>
          <w:lang w:eastAsia="zh-CN"/>
        </w:rPr>
        <w:t>个月同比上升，且涨幅连续</w:t>
      </w:r>
      <w:r w:rsidRPr="00E37E26">
        <w:rPr>
          <w:rFonts w:ascii="微软雅黑" w:eastAsia="微软雅黑" w:hAnsi="微软雅黑" w:cs="微软雅黑"/>
          <w:bCs/>
          <w:spacing w:val="4"/>
          <w:sz w:val="24"/>
          <w:szCs w:val="24"/>
          <w:lang w:eastAsia="zh-CN"/>
        </w:rPr>
        <w:t>3</w:t>
      </w:r>
      <w:r w:rsidRPr="00E37E26">
        <w:rPr>
          <w:rFonts w:ascii="微软雅黑" w:eastAsia="微软雅黑" w:hAnsi="微软雅黑" w:cs="微软雅黑" w:hint="eastAsia"/>
          <w:bCs/>
          <w:spacing w:val="4"/>
          <w:sz w:val="24"/>
          <w:szCs w:val="24"/>
          <w:lang w:eastAsia="zh-CN"/>
        </w:rPr>
        <w:t>个月扩大。</w:t>
      </w:r>
      <w:r>
        <w:rPr>
          <w:rFonts w:ascii="微软雅黑" w:eastAsia="微软雅黑" w:hAnsi="微软雅黑" w:cs="微软雅黑" w:hint="eastAsia"/>
          <w:spacing w:val="4"/>
          <w:sz w:val="24"/>
          <w:szCs w:val="24"/>
          <w:lang w:eastAsia="zh-CN"/>
        </w:rPr>
        <w:t>】</w:t>
      </w:r>
    </w:p>
    <w:p w14:paraId="391EBA7B" w14:textId="77777777" w:rsidR="00C01FF3" w:rsidRPr="00E37E26" w:rsidRDefault="00E37E26" w:rsidP="00E37E2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E37E26">
        <w:rPr>
          <w:rFonts w:ascii="微软雅黑" w:eastAsia="微软雅黑" w:hAnsi="微软雅黑" w:cs="微软雅黑" w:hint="eastAsia"/>
          <w:bCs/>
          <w:spacing w:val="4"/>
          <w:sz w:val="24"/>
          <w:szCs w:val="24"/>
          <w:lang w:eastAsia="zh-CN"/>
        </w:rPr>
        <w:t>美国</w:t>
      </w:r>
      <w:r w:rsidRPr="00E37E26">
        <w:rPr>
          <w:rFonts w:ascii="微软雅黑" w:eastAsia="微软雅黑" w:hAnsi="微软雅黑" w:cs="微软雅黑"/>
          <w:bCs/>
          <w:spacing w:val="4"/>
          <w:sz w:val="24"/>
          <w:szCs w:val="24"/>
          <w:lang w:eastAsia="zh-CN"/>
        </w:rPr>
        <w:t>7</w:t>
      </w:r>
      <w:r w:rsidRPr="00E37E26">
        <w:rPr>
          <w:rFonts w:ascii="微软雅黑" w:eastAsia="微软雅黑" w:hAnsi="微软雅黑" w:cs="微软雅黑" w:hint="eastAsia"/>
          <w:bCs/>
          <w:spacing w:val="4"/>
          <w:sz w:val="24"/>
          <w:szCs w:val="24"/>
          <w:lang w:eastAsia="zh-CN"/>
        </w:rPr>
        <w:t>月新屋销售总数年化为</w:t>
      </w:r>
      <w:r w:rsidRPr="00E37E26">
        <w:rPr>
          <w:rFonts w:ascii="微软雅黑" w:eastAsia="微软雅黑" w:hAnsi="微软雅黑" w:cs="微软雅黑"/>
          <w:bCs/>
          <w:spacing w:val="4"/>
          <w:sz w:val="24"/>
          <w:szCs w:val="24"/>
          <w:lang w:eastAsia="zh-CN"/>
        </w:rPr>
        <w:t>73.9</w:t>
      </w:r>
      <w:r w:rsidRPr="00E37E26">
        <w:rPr>
          <w:rFonts w:ascii="微软雅黑" w:eastAsia="微软雅黑" w:hAnsi="微软雅黑" w:cs="微软雅黑" w:hint="eastAsia"/>
          <w:bCs/>
          <w:spacing w:val="4"/>
          <w:sz w:val="24"/>
          <w:szCs w:val="24"/>
          <w:lang w:eastAsia="zh-CN"/>
        </w:rPr>
        <w:t>万户，为</w:t>
      </w:r>
      <w:r w:rsidRPr="00E37E26">
        <w:rPr>
          <w:rFonts w:ascii="微软雅黑" w:eastAsia="微软雅黑" w:hAnsi="微软雅黑" w:cs="微软雅黑"/>
          <w:bCs/>
          <w:spacing w:val="4"/>
          <w:sz w:val="24"/>
          <w:szCs w:val="24"/>
          <w:lang w:eastAsia="zh-CN"/>
        </w:rPr>
        <w:t>2023</w:t>
      </w:r>
      <w:r w:rsidRPr="00E37E26">
        <w:rPr>
          <w:rFonts w:ascii="微软雅黑" w:eastAsia="微软雅黑" w:hAnsi="微软雅黑" w:cs="微软雅黑" w:hint="eastAsia"/>
          <w:bCs/>
          <w:spacing w:val="4"/>
          <w:sz w:val="24"/>
          <w:szCs w:val="24"/>
          <w:lang w:eastAsia="zh-CN"/>
        </w:rPr>
        <w:t>年</w:t>
      </w:r>
      <w:r w:rsidRPr="00E37E26">
        <w:rPr>
          <w:rFonts w:ascii="微软雅黑" w:eastAsia="微软雅黑" w:hAnsi="微软雅黑" w:cs="微软雅黑"/>
          <w:bCs/>
          <w:spacing w:val="4"/>
          <w:sz w:val="24"/>
          <w:szCs w:val="24"/>
          <w:lang w:eastAsia="zh-CN"/>
        </w:rPr>
        <w:t>5</w:t>
      </w:r>
      <w:r w:rsidRPr="00E37E26">
        <w:rPr>
          <w:rFonts w:ascii="微软雅黑" w:eastAsia="微软雅黑" w:hAnsi="微软雅黑" w:cs="微软雅黑" w:hint="eastAsia"/>
          <w:bCs/>
          <w:spacing w:val="4"/>
          <w:sz w:val="24"/>
          <w:szCs w:val="24"/>
          <w:lang w:eastAsia="zh-CN"/>
        </w:rPr>
        <w:t>月以来的最高水平。</w:t>
      </w:r>
      <w:r w:rsidRPr="00E37E26">
        <w:rPr>
          <w:rFonts w:ascii="微软雅黑" w:eastAsia="微软雅黑" w:hAnsi="微软雅黑" w:cs="微软雅黑"/>
          <w:bCs/>
          <w:spacing w:val="4"/>
          <w:sz w:val="24"/>
          <w:szCs w:val="24"/>
          <w:lang w:eastAsia="zh-CN"/>
        </w:rPr>
        <w:t>7</w:t>
      </w:r>
      <w:r w:rsidRPr="00E37E26">
        <w:rPr>
          <w:rFonts w:ascii="微软雅黑" w:eastAsia="微软雅黑" w:hAnsi="微软雅黑" w:cs="微软雅黑" w:hint="eastAsia"/>
          <w:bCs/>
          <w:spacing w:val="4"/>
          <w:sz w:val="24"/>
          <w:szCs w:val="24"/>
          <w:lang w:eastAsia="zh-CN"/>
        </w:rPr>
        <w:t>月新屋销售环比增长</w:t>
      </w:r>
      <w:r w:rsidRPr="00E37E26">
        <w:rPr>
          <w:rFonts w:ascii="微软雅黑" w:eastAsia="微软雅黑" w:hAnsi="微软雅黑" w:cs="微软雅黑"/>
          <w:bCs/>
          <w:spacing w:val="4"/>
          <w:sz w:val="24"/>
          <w:szCs w:val="24"/>
          <w:lang w:eastAsia="zh-CN"/>
        </w:rPr>
        <w:t>10.6%</w:t>
      </w:r>
      <w:r w:rsidRPr="00E37E26">
        <w:rPr>
          <w:rFonts w:ascii="微软雅黑" w:eastAsia="微软雅黑" w:hAnsi="微软雅黑" w:cs="微软雅黑" w:hint="eastAsia"/>
          <w:bCs/>
          <w:spacing w:val="4"/>
          <w:sz w:val="24"/>
          <w:szCs w:val="24"/>
          <w:lang w:eastAsia="zh-CN"/>
        </w:rPr>
        <w:t>，是</w:t>
      </w:r>
      <w:r w:rsidRPr="00E37E26">
        <w:rPr>
          <w:rFonts w:ascii="微软雅黑" w:eastAsia="微软雅黑" w:hAnsi="微软雅黑" w:cs="微软雅黑"/>
          <w:bCs/>
          <w:spacing w:val="4"/>
          <w:sz w:val="24"/>
          <w:szCs w:val="24"/>
          <w:lang w:eastAsia="zh-CN"/>
        </w:rPr>
        <w:t>2022</w:t>
      </w:r>
      <w:r w:rsidRPr="00E37E26">
        <w:rPr>
          <w:rFonts w:ascii="微软雅黑" w:eastAsia="微软雅黑" w:hAnsi="微软雅黑" w:cs="微软雅黑" w:hint="eastAsia"/>
          <w:bCs/>
          <w:spacing w:val="4"/>
          <w:sz w:val="24"/>
          <w:szCs w:val="24"/>
          <w:lang w:eastAsia="zh-CN"/>
        </w:rPr>
        <w:t>年</w:t>
      </w:r>
      <w:r w:rsidRPr="00E37E26">
        <w:rPr>
          <w:rFonts w:ascii="微软雅黑" w:eastAsia="微软雅黑" w:hAnsi="微软雅黑" w:cs="微软雅黑"/>
          <w:bCs/>
          <w:spacing w:val="4"/>
          <w:sz w:val="24"/>
          <w:szCs w:val="24"/>
          <w:lang w:eastAsia="zh-CN"/>
        </w:rPr>
        <w:t>8</w:t>
      </w:r>
      <w:r w:rsidRPr="00E37E26">
        <w:rPr>
          <w:rFonts w:ascii="微软雅黑" w:eastAsia="微软雅黑" w:hAnsi="微软雅黑" w:cs="微软雅黑" w:hint="eastAsia"/>
          <w:bCs/>
          <w:spacing w:val="4"/>
          <w:sz w:val="24"/>
          <w:szCs w:val="24"/>
          <w:lang w:eastAsia="zh-CN"/>
        </w:rPr>
        <w:t>月以来的最大增幅。</w:t>
      </w:r>
      <w:r>
        <w:rPr>
          <w:rFonts w:ascii="微软雅黑" w:eastAsia="微软雅黑" w:hAnsi="微软雅黑" w:cs="微软雅黑" w:hint="eastAsia"/>
          <w:spacing w:val="4"/>
          <w:sz w:val="24"/>
          <w:szCs w:val="24"/>
          <w:lang w:eastAsia="zh-CN"/>
        </w:rPr>
        <w:t>】</w:t>
      </w:r>
    </w:p>
    <w:p w14:paraId="6AE4E370" w14:textId="77777777" w:rsidR="00B82572" w:rsidRDefault="00B82572" w:rsidP="000F23B0">
      <w:pPr>
        <w:spacing w:before="102" w:line="257" w:lineRule="auto"/>
        <w:ind w:right="646"/>
        <w:jc w:val="both"/>
        <w:rPr>
          <w:rFonts w:ascii="微软雅黑" w:eastAsia="微软雅黑" w:hAnsi="微软雅黑" w:cs="微软雅黑"/>
          <w:spacing w:val="4"/>
          <w:sz w:val="24"/>
          <w:szCs w:val="24"/>
          <w:lang w:eastAsia="zh-CN"/>
        </w:rPr>
      </w:pPr>
    </w:p>
    <w:p w14:paraId="69F628F6" w14:textId="77777777" w:rsidR="00993B64" w:rsidRDefault="007E349D">
      <w:pPr>
        <w:spacing w:before="120" w:line="190" w:lineRule="auto"/>
        <w:rPr>
          <w:rFonts w:ascii="微软雅黑" w:eastAsia="微软雅黑" w:hAnsi="微软雅黑" w:cs="微软雅黑"/>
          <w:b/>
          <w:bCs/>
          <w:color w:val="036EB8"/>
          <w:spacing w:val="10"/>
          <w:sz w:val="28"/>
          <w:szCs w:val="28"/>
          <w:lang w:eastAsia="zh-CN"/>
        </w:rPr>
      </w:pPr>
      <w:r>
        <w:rPr>
          <w:noProof/>
        </w:rPr>
        <w:drawing>
          <wp:inline distT="0" distB="0" distL="0" distR="0" wp14:anchorId="1FE1A2F0" wp14:editId="2E349D17">
            <wp:extent cx="139700" cy="177800"/>
            <wp:effectExtent l="0" t="0" r="0" b="0"/>
            <wp:docPr id="742319589" name="IM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 2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proofErr w:type="spellStart"/>
      <w:r w:rsidR="00E42547">
        <w:rPr>
          <w:rFonts w:ascii="微软雅黑" w:eastAsia="微软雅黑" w:hAnsi="微软雅黑" w:cs="微软雅黑"/>
          <w:b/>
          <w:bCs/>
          <w:color w:val="036EB8"/>
          <w:spacing w:val="10"/>
          <w:sz w:val="28"/>
          <w:szCs w:val="28"/>
        </w:rPr>
        <w:t>周度</w:t>
      </w:r>
      <w:proofErr w:type="spellEnd"/>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7"/>
        <w:tblW w:w="10783" w:type="dxa"/>
        <w:tblLook w:val="04A0" w:firstRow="1" w:lastRow="0" w:firstColumn="1" w:lastColumn="0" w:noHBand="0" w:noVBand="1"/>
      </w:tblPr>
      <w:tblGrid>
        <w:gridCol w:w="1744"/>
        <w:gridCol w:w="9039"/>
      </w:tblGrid>
      <w:tr w:rsidR="00993B64" w14:paraId="1FE126E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38E4727" w14:textId="77777777"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244C5838" w14:textId="77777777"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4132D4CB" w14:textId="77777777" w:rsidTr="0013110C">
        <w:trPr>
          <w:trHeight w:val="91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1B9E1522" w14:textId="77777777" w:rsidR="00993B64" w:rsidRDefault="00E42547">
            <w:pPr>
              <w:pStyle w:val="TableText"/>
              <w:spacing w:before="228" w:line="191" w:lineRule="auto"/>
              <w:jc w:val="center"/>
              <w:rPr>
                <w:b/>
                <w:bCs/>
                <w:sz w:val="19"/>
                <w:szCs w:val="19"/>
                <w:lang w:eastAsia="zh-CN"/>
              </w:rPr>
            </w:pPr>
            <w:r>
              <w:rPr>
                <w:rFonts w:hint="eastAsia"/>
                <w:b/>
                <w:bCs/>
                <w:sz w:val="19"/>
                <w:szCs w:val="19"/>
                <w:lang w:eastAsia="zh-CN"/>
              </w:rPr>
              <w:t>富时中国A50</w:t>
            </w:r>
          </w:p>
          <w:p w14:paraId="1A9D6915" w14:textId="77777777"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3D51928" w14:textId="77777777" w:rsidR="00993B64" w:rsidRPr="006D478D" w:rsidRDefault="00A65243">
            <w:pPr>
              <w:spacing w:before="120"/>
              <w:rPr>
                <w:rFonts w:ascii="新宋体" w:eastAsia="新宋体" w:hAnsi="新宋体"/>
                <w:highlight w:val="yellow"/>
                <w:lang w:eastAsia="zh-CN"/>
              </w:rPr>
            </w:pPr>
            <w:r w:rsidRPr="00A65243">
              <w:rPr>
                <w:rFonts w:ascii="新宋体" w:eastAsia="新宋体" w:hAnsi="新宋体"/>
                <w:lang w:eastAsia="zh-CN"/>
              </w:rPr>
              <w:t>8</w:t>
            </w:r>
            <w:r w:rsidRPr="00A65243">
              <w:rPr>
                <w:rFonts w:ascii="新宋体" w:eastAsia="新宋体" w:hAnsi="新宋体" w:hint="eastAsia"/>
                <w:lang w:eastAsia="zh-CN"/>
              </w:rPr>
              <w:t>月</w:t>
            </w:r>
            <w:r w:rsidRPr="00A65243">
              <w:rPr>
                <w:rFonts w:ascii="新宋体" w:eastAsia="新宋体" w:hAnsi="新宋体"/>
                <w:lang w:eastAsia="zh-CN"/>
              </w:rPr>
              <w:t>23</w:t>
            </w:r>
            <w:r w:rsidRPr="00A65243">
              <w:rPr>
                <w:rFonts w:ascii="新宋体" w:eastAsia="新宋体" w:hAnsi="新宋体" w:hint="eastAsia"/>
                <w:lang w:eastAsia="zh-CN"/>
              </w:rPr>
              <w:t>日当周，富时中国</w:t>
            </w:r>
            <w:r w:rsidRPr="00A65243">
              <w:rPr>
                <w:rFonts w:ascii="新宋体" w:eastAsia="新宋体" w:hAnsi="新宋体"/>
                <w:lang w:eastAsia="zh-CN"/>
              </w:rPr>
              <w:t>A50</w:t>
            </w:r>
            <w:r w:rsidRPr="00A65243">
              <w:rPr>
                <w:rFonts w:ascii="新宋体" w:eastAsia="新宋体" w:hAnsi="新宋体" w:hint="eastAsia"/>
                <w:lang w:eastAsia="zh-CN"/>
              </w:rPr>
              <w:t>指数上涨</w:t>
            </w:r>
            <w:r w:rsidRPr="00A65243">
              <w:rPr>
                <w:rFonts w:ascii="新宋体" w:eastAsia="新宋体" w:hAnsi="新宋体"/>
                <w:lang w:eastAsia="zh-CN"/>
              </w:rPr>
              <w:t>0.69%</w:t>
            </w:r>
            <w:r w:rsidRPr="00A65243">
              <w:rPr>
                <w:rFonts w:ascii="新宋体" w:eastAsia="新宋体" w:hAnsi="新宋体" w:hint="eastAsia"/>
                <w:lang w:eastAsia="zh-CN"/>
              </w:rPr>
              <w:t>至</w:t>
            </w:r>
            <w:r w:rsidRPr="00A65243">
              <w:rPr>
                <w:rFonts w:ascii="新宋体" w:eastAsia="新宋体" w:hAnsi="新宋体"/>
                <w:lang w:eastAsia="zh-CN"/>
              </w:rPr>
              <w:t>11862.36</w:t>
            </w:r>
            <w:r w:rsidRPr="00A65243">
              <w:rPr>
                <w:rFonts w:ascii="新宋体" w:eastAsia="新宋体" w:hAnsi="新宋体" w:hint="eastAsia"/>
                <w:lang w:eastAsia="zh-CN"/>
              </w:rPr>
              <w:t>点；新交所富时</w:t>
            </w:r>
            <w:r w:rsidRPr="00A65243">
              <w:rPr>
                <w:rFonts w:ascii="新宋体" w:eastAsia="新宋体" w:hAnsi="新宋体"/>
                <w:lang w:eastAsia="zh-CN"/>
              </w:rPr>
              <w:t>A50</w:t>
            </w:r>
            <w:r w:rsidRPr="00A65243">
              <w:rPr>
                <w:rFonts w:ascii="新宋体" w:eastAsia="新宋体" w:hAnsi="新宋体" w:hint="eastAsia"/>
                <w:lang w:eastAsia="zh-CN"/>
              </w:rPr>
              <w:t>期指主力合约上涨</w:t>
            </w:r>
            <w:r w:rsidRPr="00A65243">
              <w:rPr>
                <w:rFonts w:ascii="新宋体" w:eastAsia="新宋体" w:hAnsi="新宋体"/>
                <w:lang w:eastAsia="zh-CN"/>
              </w:rPr>
              <w:t>0.75%</w:t>
            </w:r>
            <w:r w:rsidRPr="00A65243">
              <w:rPr>
                <w:rFonts w:ascii="新宋体" w:eastAsia="新宋体" w:hAnsi="新宋体" w:hint="eastAsia"/>
                <w:lang w:eastAsia="zh-CN"/>
              </w:rPr>
              <w:t>至</w:t>
            </w:r>
            <w:r w:rsidRPr="00A65243">
              <w:rPr>
                <w:rFonts w:ascii="新宋体" w:eastAsia="新宋体" w:hAnsi="新宋体"/>
                <w:lang w:eastAsia="zh-CN"/>
              </w:rPr>
              <w:t>11859</w:t>
            </w:r>
            <w:r w:rsidRPr="00A65243">
              <w:rPr>
                <w:rFonts w:ascii="新宋体" w:eastAsia="新宋体" w:hAnsi="新宋体" w:hint="eastAsia"/>
                <w:lang w:eastAsia="zh-CN"/>
              </w:rPr>
              <w:t>点。国内</w:t>
            </w:r>
            <w:r w:rsidRPr="00A65243">
              <w:rPr>
                <w:rFonts w:ascii="新宋体" w:eastAsia="新宋体" w:hAnsi="新宋体"/>
                <w:lang w:eastAsia="zh-CN"/>
              </w:rPr>
              <w:t>7</w:t>
            </w:r>
            <w:r w:rsidRPr="00A65243">
              <w:rPr>
                <w:rFonts w:ascii="新宋体" w:eastAsia="新宋体" w:hAnsi="新宋体" w:hint="eastAsia"/>
                <w:lang w:eastAsia="zh-CN"/>
              </w:rPr>
              <w:t>月份经济数据整体偏弱，除消费品零售总额外，同比增速均较上月有所回落，经济基本面仍有待修复。海外方面，美联储</w:t>
            </w:r>
            <w:r w:rsidRPr="00A65243">
              <w:rPr>
                <w:rFonts w:ascii="新宋体" w:eastAsia="新宋体" w:hAnsi="新宋体"/>
                <w:lang w:eastAsia="zh-CN"/>
              </w:rPr>
              <w:t>9</w:t>
            </w:r>
            <w:r w:rsidRPr="00A65243">
              <w:rPr>
                <w:rFonts w:ascii="新宋体" w:eastAsia="新宋体" w:hAnsi="新宋体" w:hint="eastAsia"/>
                <w:lang w:eastAsia="zh-CN"/>
              </w:rPr>
              <w:t>月份降息已势在必行，随着降息的开启，海外流动性将得到释放，外资有低位加码</w:t>
            </w:r>
            <w:r w:rsidRPr="00A65243">
              <w:rPr>
                <w:rFonts w:ascii="新宋体" w:eastAsia="新宋体" w:hAnsi="新宋体"/>
                <w:lang w:eastAsia="zh-CN"/>
              </w:rPr>
              <w:t>A</w:t>
            </w:r>
            <w:r w:rsidRPr="00A65243">
              <w:rPr>
                <w:rFonts w:ascii="新宋体" w:eastAsia="新宋体" w:hAnsi="新宋体" w:hint="eastAsia"/>
                <w:lang w:eastAsia="zh-CN"/>
              </w:rPr>
              <w:t>股的可能，同时为国内宽松货币政策打开空间。策略上，建议逢低买入。</w:t>
            </w:r>
          </w:p>
        </w:tc>
      </w:tr>
      <w:tr w:rsidR="00993B64" w14:paraId="1DB5613A" w14:textId="77777777"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61A519A" w14:textId="77777777" w:rsidR="00993B64" w:rsidRDefault="00E42547">
            <w:pPr>
              <w:pStyle w:val="TableText"/>
              <w:spacing w:before="230" w:line="191" w:lineRule="auto"/>
              <w:jc w:val="center"/>
              <w:rPr>
                <w:b/>
                <w:bCs/>
                <w:sz w:val="19"/>
                <w:szCs w:val="19"/>
              </w:rPr>
            </w:pPr>
            <w:r>
              <w:rPr>
                <w:rFonts w:hint="eastAsia"/>
                <w:b/>
                <w:bCs/>
                <w:sz w:val="19"/>
                <w:szCs w:val="19"/>
              </w:rPr>
              <w:t>S&amp;P500</w:t>
            </w:r>
          </w:p>
          <w:p w14:paraId="4AB96353" w14:textId="77777777"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14:paraId="452453F3" w14:textId="4A4E6A2D" w:rsidR="00993B64" w:rsidRPr="006D478D" w:rsidRDefault="00A65243">
            <w:pPr>
              <w:rPr>
                <w:rFonts w:ascii="新宋体" w:eastAsia="新宋体" w:hAnsi="新宋体"/>
                <w:highlight w:val="yellow"/>
                <w:lang w:eastAsia="zh-CN"/>
              </w:rPr>
            </w:pPr>
            <w:r w:rsidRPr="00A65243">
              <w:rPr>
                <w:rFonts w:ascii="新宋体" w:eastAsia="新宋体" w:hAnsi="新宋体"/>
                <w:lang w:eastAsia="zh-CN"/>
              </w:rPr>
              <w:t>8</w:t>
            </w:r>
            <w:r w:rsidRPr="00A65243">
              <w:rPr>
                <w:rFonts w:ascii="新宋体" w:eastAsia="新宋体" w:hAnsi="新宋体" w:hint="eastAsia"/>
                <w:lang w:eastAsia="zh-CN"/>
              </w:rPr>
              <w:t>月</w:t>
            </w:r>
            <w:r w:rsidRPr="00A65243">
              <w:rPr>
                <w:rFonts w:ascii="新宋体" w:eastAsia="新宋体" w:hAnsi="新宋体"/>
                <w:lang w:eastAsia="zh-CN"/>
              </w:rPr>
              <w:t>23</w:t>
            </w:r>
            <w:r w:rsidRPr="00A65243">
              <w:rPr>
                <w:rFonts w:ascii="新宋体" w:eastAsia="新宋体" w:hAnsi="新宋体" w:hint="eastAsia"/>
                <w:lang w:eastAsia="zh-CN"/>
              </w:rPr>
              <w:t>日当周，标普</w:t>
            </w:r>
            <w:r w:rsidRPr="00A65243">
              <w:rPr>
                <w:rFonts w:ascii="新宋体" w:eastAsia="新宋体" w:hAnsi="新宋体"/>
                <w:lang w:eastAsia="zh-CN"/>
              </w:rPr>
              <w:t>500</w:t>
            </w:r>
            <w:r w:rsidRPr="00A65243">
              <w:rPr>
                <w:rFonts w:ascii="新宋体" w:eastAsia="新宋体" w:hAnsi="新宋体" w:hint="eastAsia"/>
                <w:lang w:eastAsia="zh-CN"/>
              </w:rPr>
              <w:t>指数上涨</w:t>
            </w:r>
            <w:r w:rsidRPr="00A65243">
              <w:rPr>
                <w:rFonts w:ascii="新宋体" w:eastAsia="新宋体" w:hAnsi="新宋体"/>
                <w:lang w:eastAsia="zh-CN"/>
              </w:rPr>
              <w:t>1.45%</w:t>
            </w:r>
            <w:r w:rsidRPr="00A65243">
              <w:rPr>
                <w:rFonts w:ascii="新宋体" w:eastAsia="新宋体" w:hAnsi="新宋体" w:hint="eastAsia"/>
                <w:lang w:eastAsia="zh-CN"/>
              </w:rPr>
              <w:t>至</w:t>
            </w:r>
            <w:r w:rsidRPr="00A65243">
              <w:rPr>
                <w:rFonts w:ascii="新宋体" w:eastAsia="新宋体" w:hAnsi="新宋体"/>
                <w:lang w:eastAsia="zh-CN"/>
              </w:rPr>
              <w:t>5634.61</w:t>
            </w:r>
            <w:r w:rsidRPr="00A65243">
              <w:rPr>
                <w:rFonts w:ascii="新宋体" w:eastAsia="新宋体" w:hAnsi="新宋体" w:hint="eastAsia"/>
                <w:lang w:eastAsia="zh-CN"/>
              </w:rPr>
              <w:t>点；迷你标普</w:t>
            </w:r>
            <w:r w:rsidRPr="00A65243">
              <w:rPr>
                <w:rFonts w:ascii="新宋体" w:eastAsia="新宋体" w:hAnsi="新宋体"/>
                <w:lang w:eastAsia="zh-CN"/>
              </w:rPr>
              <w:t>500</w:t>
            </w:r>
            <w:r w:rsidRPr="00A65243">
              <w:rPr>
                <w:rFonts w:ascii="新宋体" w:eastAsia="新宋体" w:hAnsi="新宋体" w:hint="eastAsia"/>
                <w:lang w:eastAsia="zh-CN"/>
              </w:rPr>
              <w:t>主力合约上涨</w:t>
            </w:r>
            <w:r w:rsidRPr="00A65243">
              <w:rPr>
                <w:rFonts w:ascii="新宋体" w:eastAsia="新宋体" w:hAnsi="新宋体"/>
                <w:lang w:eastAsia="zh-CN"/>
              </w:rPr>
              <w:t>1.26%</w:t>
            </w:r>
            <w:r w:rsidRPr="00A65243">
              <w:rPr>
                <w:rFonts w:ascii="新宋体" w:eastAsia="新宋体" w:hAnsi="新宋体" w:hint="eastAsia"/>
                <w:lang w:eastAsia="zh-CN"/>
              </w:rPr>
              <w:t>至</w:t>
            </w:r>
            <w:r w:rsidRPr="00A65243">
              <w:rPr>
                <w:rFonts w:ascii="新宋体" w:eastAsia="新宋体" w:hAnsi="新宋体"/>
                <w:lang w:eastAsia="zh-CN"/>
              </w:rPr>
              <w:t>5650.75</w:t>
            </w:r>
            <w:r w:rsidRPr="00A65243">
              <w:rPr>
                <w:rFonts w:ascii="新宋体" w:eastAsia="新宋体" w:hAnsi="新宋体" w:hint="eastAsia"/>
                <w:lang w:eastAsia="zh-CN"/>
              </w:rPr>
              <w:t>点。美股三大股指全线收涨。美联储主席鲍威尔在杰克逊霍尔全球央行年会上表示，政策调整的时机已经到来，同时对通胀回落越来越有信心，且不乐见劳动市场进一步降温。鲍威尔的讲话大幅强化了市场对</w:t>
            </w:r>
            <w:r w:rsidRPr="00A65243">
              <w:rPr>
                <w:rFonts w:ascii="新宋体" w:eastAsia="新宋体" w:hAnsi="新宋体"/>
                <w:lang w:eastAsia="zh-CN"/>
              </w:rPr>
              <w:t>9</w:t>
            </w:r>
            <w:r w:rsidRPr="00A65243">
              <w:rPr>
                <w:rFonts w:ascii="新宋体" w:eastAsia="新宋体" w:hAnsi="新宋体" w:hint="eastAsia"/>
                <w:lang w:eastAsia="zh-CN"/>
              </w:rPr>
              <w:t>月降息的信心，风险资产集体上涨，在降息预期的催化下，美股预计将继续走高。策略上，建议逢低买入。</w:t>
            </w:r>
          </w:p>
        </w:tc>
      </w:tr>
      <w:tr w:rsidR="00993B64" w14:paraId="375AC77C" w14:textId="77777777"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25FC0A4" w14:textId="77777777" w:rsidR="00993B64" w:rsidRDefault="00E42547">
            <w:pPr>
              <w:pStyle w:val="TableText"/>
              <w:spacing w:before="231" w:line="191" w:lineRule="auto"/>
              <w:ind w:left="449"/>
              <w:rPr>
                <w:sz w:val="19"/>
                <w:szCs w:val="19"/>
                <w:lang w:eastAsia="zh-CN"/>
              </w:rPr>
            </w:pPr>
            <w:r>
              <w:rPr>
                <w:rFonts w:hint="eastAsia"/>
                <w:b/>
                <w:bCs/>
                <w:spacing w:val="3"/>
                <w:sz w:val="19"/>
                <w:szCs w:val="19"/>
                <w:lang w:eastAsia="zh-CN"/>
              </w:rPr>
              <w:t>铁矿石</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3E6E33DD" w14:textId="77777777" w:rsidR="00C4355F" w:rsidRPr="00C4355F" w:rsidRDefault="00C4355F" w:rsidP="00C4355F">
            <w:pPr>
              <w:rPr>
                <w:rFonts w:ascii="新宋体" w:eastAsia="新宋体" w:hAnsi="新宋体" w:cs="新宋体"/>
                <w:lang w:eastAsia="zh-CN"/>
              </w:rPr>
            </w:pPr>
            <w:r w:rsidRPr="00C4355F">
              <w:rPr>
                <w:rFonts w:ascii="新宋体" w:eastAsia="新宋体" w:hAnsi="新宋体" w:cs="新宋体" w:hint="eastAsia"/>
                <w:lang w:eastAsia="zh-CN"/>
              </w:rPr>
              <w:t>上周铁矿石期价冲高回调。周初表现坚挺，由于美联储降息预期提升，同时主流持仓空头减仓更多，期价走高并带动现货成交回暖，但进入下半周期价再度承压回调，一方面受焦炭现货继续下调影响，另外铁水产量延续下滑，需求疲软。</w:t>
            </w:r>
          </w:p>
          <w:p w14:paraId="24C8686C" w14:textId="77777777" w:rsidR="00993B64" w:rsidRDefault="00C4355F" w:rsidP="00C4355F">
            <w:pPr>
              <w:rPr>
                <w:rFonts w:ascii="新宋体" w:eastAsia="新宋体" w:hAnsi="新宋体" w:cs="新宋体"/>
                <w:lang w:eastAsia="zh-CN"/>
              </w:rPr>
            </w:pPr>
            <w:r w:rsidRPr="00C4355F">
              <w:rPr>
                <w:rFonts w:ascii="新宋体" w:eastAsia="新宋体" w:hAnsi="新宋体" w:cs="新宋体" w:hint="eastAsia"/>
                <w:lang w:eastAsia="zh-CN"/>
              </w:rPr>
              <w:t>行情展望：供应端，本期国内</w:t>
            </w:r>
            <w:r w:rsidRPr="00C4355F">
              <w:rPr>
                <w:rFonts w:ascii="新宋体" w:eastAsia="新宋体" w:hAnsi="新宋体" w:cs="新宋体"/>
                <w:lang w:eastAsia="zh-CN"/>
              </w:rPr>
              <w:t>47</w:t>
            </w:r>
            <w:r w:rsidRPr="00C4355F">
              <w:rPr>
                <w:rFonts w:ascii="新宋体" w:eastAsia="新宋体" w:hAnsi="新宋体" w:cs="新宋体" w:hint="eastAsia"/>
                <w:lang w:eastAsia="zh-CN"/>
              </w:rPr>
              <w:t>港铁矿石库存量小幅回落，但</w:t>
            </w:r>
            <w:r w:rsidRPr="00C4355F">
              <w:rPr>
                <w:rFonts w:ascii="新宋体" w:eastAsia="新宋体" w:hAnsi="新宋体" w:cs="新宋体"/>
                <w:lang w:eastAsia="zh-CN"/>
              </w:rPr>
              <w:t>1.56</w:t>
            </w:r>
            <w:r w:rsidRPr="00C4355F">
              <w:rPr>
                <w:rFonts w:ascii="新宋体" w:eastAsia="新宋体" w:hAnsi="新宋体" w:cs="新宋体" w:hint="eastAsia"/>
                <w:lang w:eastAsia="zh-CN"/>
              </w:rPr>
              <w:t>亿吨的库存压力依然较重，同时高于去年同期</w:t>
            </w:r>
            <w:r w:rsidRPr="00C4355F">
              <w:rPr>
                <w:rFonts w:ascii="新宋体" w:eastAsia="新宋体" w:hAnsi="新宋体" w:cs="新宋体"/>
                <w:lang w:eastAsia="zh-CN"/>
              </w:rPr>
              <w:t>3000</w:t>
            </w:r>
            <w:r w:rsidRPr="00C4355F">
              <w:rPr>
                <w:rFonts w:ascii="新宋体" w:eastAsia="新宋体" w:hAnsi="新宋体" w:cs="新宋体" w:hint="eastAsia"/>
                <w:lang w:eastAsia="zh-CN"/>
              </w:rPr>
              <w:t>万吨。需求端，钢厂高炉开工率及产能利用率继续下调，</w:t>
            </w:r>
            <w:r w:rsidRPr="00C4355F">
              <w:rPr>
                <w:rFonts w:ascii="新宋体" w:eastAsia="新宋体" w:hAnsi="新宋体" w:cs="新宋体"/>
                <w:lang w:eastAsia="zh-CN"/>
              </w:rPr>
              <w:t>247</w:t>
            </w:r>
            <w:r w:rsidRPr="00C4355F">
              <w:rPr>
                <w:rFonts w:ascii="新宋体" w:eastAsia="新宋体" w:hAnsi="新宋体" w:cs="新宋体" w:hint="eastAsia"/>
                <w:lang w:eastAsia="zh-CN"/>
              </w:rPr>
              <w:t>家钢厂日均铁水产量</w:t>
            </w:r>
            <w:r w:rsidRPr="00C4355F">
              <w:rPr>
                <w:rFonts w:ascii="新宋体" w:eastAsia="新宋体" w:hAnsi="新宋体" w:cs="新宋体"/>
                <w:lang w:eastAsia="zh-CN"/>
              </w:rPr>
              <w:t xml:space="preserve"> 224</w:t>
            </w:r>
            <w:r w:rsidRPr="00C4355F">
              <w:rPr>
                <w:rFonts w:ascii="新宋体" w:eastAsia="新宋体" w:hAnsi="新宋体" w:cs="新宋体" w:hint="eastAsia"/>
                <w:lang w:eastAsia="zh-CN"/>
              </w:rPr>
              <w:t>万吨，连续</w:t>
            </w:r>
            <w:r w:rsidRPr="00C4355F">
              <w:rPr>
                <w:rFonts w:ascii="新宋体" w:eastAsia="新宋体" w:hAnsi="新宋体" w:cs="新宋体"/>
                <w:lang w:eastAsia="zh-CN"/>
              </w:rPr>
              <w:t>5</w:t>
            </w:r>
            <w:r w:rsidRPr="00C4355F">
              <w:rPr>
                <w:rFonts w:ascii="新宋体" w:eastAsia="新宋体" w:hAnsi="新宋体" w:cs="新宋体" w:hint="eastAsia"/>
                <w:lang w:eastAsia="zh-CN"/>
              </w:rPr>
              <w:t>周下调，对铁矿石现货需求支撑减弱。整体上，钢厂陷入亏损，减产幅度加大，但美联储降息预期提升，同时国内稳增长政策继续释放。</w:t>
            </w:r>
            <w:r w:rsidRPr="00C4355F">
              <w:rPr>
                <w:rFonts w:ascii="新宋体" w:eastAsia="新宋体" w:hAnsi="新宋体" w:cs="新宋体"/>
                <w:lang w:eastAsia="zh-CN"/>
              </w:rPr>
              <w:t>I2501</w:t>
            </w:r>
            <w:r w:rsidRPr="00C4355F">
              <w:rPr>
                <w:rFonts w:ascii="新宋体" w:eastAsia="新宋体" w:hAnsi="新宋体" w:cs="新宋体" w:hint="eastAsia"/>
                <w:lang w:eastAsia="zh-CN"/>
              </w:rPr>
              <w:t>合约或震荡偏强。</w:t>
            </w:r>
          </w:p>
        </w:tc>
      </w:tr>
      <w:tr w:rsidR="00993B64" w14:paraId="08C203A6" w14:textId="77777777" w:rsidTr="00AC31CC">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30A3A821" w14:textId="77777777"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14:paraId="1175C9CA" w14:textId="77777777" w:rsidR="00204CD8" w:rsidRPr="00204CD8" w:rsidRDefault="00204CD8" w:rsidP="00204CD8">
            <w:pPr>
              <w:rPr>
                <w:rFonts w:ascii="新宋体" w:eastAsia="新宋体" w:hAnsi="新宋体" w:cs="新宋体"/>
                <w:color w:val="000000" w:themeColor="text1"/>
                <w:lang w:eastAsia="zh-CN"/>
              </w:rPr>
            </w:pPr>
            <w:r w:rsidRPr="00204CD8">
              <w:rPr>
                <w:rFonts w:ascii="新宋体" w:eastAsia="新宋体" w:hAnsi="新宋体" w:cs="新宋体" w:hint="eastAsia"/>
                <w:color w:val="000000" w:themeColor="text1"/>
                <w:lang w:eastAsia="zh-CN"/>
              </w:rPr>
              <w:t>国际方面，鲍威尔明确地直言：“政策调整的时机已经到来。政策方向已经明确，降息时机和节奏将取决于后续数据、前景变化和风险平衡。”。</w:t>
            </w:r>
          </w:p>
          <w:p w14:paraId="6ECB0F04" w14:textId="77777777" w:rsidR="00204CD8" w:rsidRPr="00204CD8" w:rsidRDefault="00204CD8" w:rsidP="00204CD8">
            <w:pPr>
              <w:rPr>
                <w:rFonts w:ascii="新宋体" w:eastAsia="新宋体" w:hAnsi="新宋体" w:cs="新宋体"/>
                <w:color w:val="000000" w:themeColor="text1"/>
                <w:lang w:eastAsia="zh-CN"/>
              </w:rPr>
            </w:pPr>
            <w:r w:rsidRPr="00204CD8">
              <w:rPr>
                <w:rFonts w:ascii="新宋体" w:eastAsia="新宋体" w:hAnsi="新宋体" w:cs="新宋体" w:hint="eastAsia"/>
                <w:color w:val="000000" w:themeColor="text1"/>
                <w:lang w:eastAsia="zh-CN"/>
              </w:rPr>
              <w:t>国内方面，商务部等</w:t>
            </w:r>
            <w:r w:rsidRPr="00204CD8">
              <w:rPr>
                <w:rFonts w:ascii="新宋体" w:eastAsia="新宋体" w:hAnsi="新宋体" w:cs="新宋体"/>
                <w:color w:val="000000" w:themeColor="text1"/>
                <w:lang w:eastAsia="zh-CN"/>
              </w:rPr>
              <w:t>4</w:t>
            </w:r>
            <w:r w:rsidRPr="00204CD8">
              <w:rPr>
                <w:rFonts w:ascii="新宋体" w:eastAsia="新宋体" w:hAnsi="新宋体" w:cs="新宋体" w:hint="eastAsia"/>
                <w:color w:val="000000" w:themeColor="text1"/>
                <w:lang w:eastAsia="zh-CN"/>
              </w:rPr>
              <w:t>部门办公厅发布《关于进一步做好家电以旧换新工作的通知》，明确补贴品种和补贴标准。各地要统筹使用中央与地方资金，对不同能效等级进行分别补贴，每件商品最高补贴</w:t>
            </w:r>
            <w:r w:rsidRPr="00204CD8">
              <w:rPr>
                <w:rFonts w:ascii="新宋体" w:eastAsia="新宋体" w:hAnsi="新宋体" w:cs="新宋体"/>
                <w:color w:val="000000" w:themeColor="text1"/>
                <w:lang w:eastAsia="zh-CN"/>
              </w:rPr>
              <w:t>2000</w:t>
            </w:r>
            <w:r w:rsidRPr="00204CD8">
              <w:rPr>
                <w:rFonts w:ascii="新宋体" w:eastAsia="新宋体" w:hAnsi="新宋体" w:cs="新宋体" w:hint="eastAsia"/>
                <w:color w:val="000000" w:themeColor="text1"/>
                <w:lang w:eastAsia="zh-CN"/>
              </w:rPr>
              <w:t>元。美元美债方面，因鲍威尔放出迄今最明显的鸽派信号，美元指数大幅跳水，最终收跌</w:t>
            </w:r>
            <w:r w:rsidRPr="00204CD8">
              <w:rPr>
                <w:rFonts w:ascii="新宋体" w:eastAsia="新宋体" w:hAnsi="新宋体" w:cs="新宋体"/>
                <w:color w:val="000000" w:themeColor="text1"/>
                <w:lang w:eastAsia="zh-CN"/>
              </w:rPr>
              <w:t>0.83%</w:t>
            </w:r>
            <w:r w:rsidRPr="00204CD8">
              <w:rPr>
                <w:rFonts w:ascii="新宋体" w:eastAsia="新宋体" w:hAnsi="新宋体" w:cs="新宋体" w:hint="eastAsia"/>
                <w:color w:val="000000" w:themeColor="text1"/>
                <w:lang w:eastAsia="zh-CN"/>
              </w:rPr>
              <w:t>，报</w:t>
            </w:r>
            <w:r w:rsidRPr="00204CD8">
              <w:rPr>
                <w:rFonts w:ascii="新宋体" w:eastAsia="新宋体" w:hAnsi="新宋体" w:cs="新宋体"/>
                <w:color w:val="000000" w:themeColor="text1"/>
                <w:lang w:eastAsia="zh-CN"/>
              </w:rPr>
              <w:t>100.68</w:t>
            </w:r>
            <w:r w:rsidRPr="00204CD8">
              <w:rPr>
                <w:rFonts w:ascii="新宋体" w:eastAsia="新宋体" w:hAnsi="新宋体" w:cs="新宋体" w:hint="eastAsia"/>
                <w:color w:val="000000" w:themeColor="text1"/>
                <w:lang w:eastAsia="zh-CN"/>
              </w:rPr>
              <w:t>。基准的</w:t>
            </w:r>
            <w:r w:rsidRPr="00204CD8">
              <w:rPr>
                <w:rFonts w:ascii="新宋体" w:eastAsia="新宋体" w:hAnsi="新宋体" w:cs="新宋体"/>
                <w:color w:val="000000" w:themeColor="text1"/>
                <w:lang w:eastAsia="zh-CN"/>
              </w:rPr>
              <w:t>10</w:t>
            </w:r>
            <w:r w:rsidRPr="00204CD8">
              <w:rPr>
                <w:rFonts w:ascii="新宋体" w:eastAsia="新宋体" w:hAnsi="新宋体" w:cs="新宋体" w:hint="eastAsia"/>
                <w:color w:val="000000" w:themeColor="text1"/>
                <w:lang w:eastAsia="zh-CN"/>
              </w:rPr>
              <w:t>年期美债收益率收报</w:t>
            </w:r>
            <w:r w:rsidRPr="00204CD8">
              <w:rPr>
                <w:rFonts w:ascii="新宋体" w:eastAsia="新宋体" w:hAnsi="新宋体" w:cs="新宋体"/>
                <w:color w:val="000000" w:themeColor="text1"/>
                <w:lang w:eastAsia="zh-CN"/>
              </w:rPr>
              <w:t>3.8040%</w:t>
            </w:r>
            <w:r w:rsidRPr="00204CD8">
              <w:rPr>
                <w:rFonts w:ascii="新宋体" w:eastAsia="新宋体" w:hAnsi="新宋体" w:cs="新宋体" w:hint="eastAsia"/>
                <w:color w:val="000000" w:themeColor="text1"/>
                <w:lang w:eastAsia="zh-CN"/>
              </w:rPr>
              <w:t>；对货币政策更敏感的两年期美债收益率最终收报</w:t>
            </w:r>
            <w:r w:rsidRPr="00204CD8">
              <w:rPr>
                <w:rFonts w:ascii="新宋体" w:eastAsia="新宋体" w:hAnsi="新宋体" w:cs="新宋体"/>
                <w:color w:val="000000" w:themeColor="text1"/>
                <w:lang w:eastAsia="zh-CN"/>
              </w:rPr>
              <w:t>3.1970%</w:t>
            </w:r>
            <w:r w:rsidRPr="00204CD8">
              <w:rPr>
                <w:rFonts w:ascii="新宋体" w:eastAsia="新宋体" w:hAnsi="新宋体" w:cs="新宋体" w:hint="eastAsia"/>
                <w:color w:val="000000" w:themeColor="text1"/>
                <w:lang w:eastAsia="zh-CN"/>
              </w:rPr>
              <w:t>。库存方面，截止</w:t>
            </w:r>
            <w:r w:rsidRPr="00204CD8">
              <w:rPr>
                <w:rFonts w:ascii="新宋体" w:eastAsia="新宋体" w:hAnsi="新宋体" w:cs="新宋体"/>
                <w:color w:val="000000" w:themeColor="text1"/>
                <w:lang w:eastAsia="zh-CN"/>
              </w:rPr>
              <w:t>8</w:t>
            </w:r>
            <w:r w:rsidRPr="00204CD8">
              <w:rPr>
                <w:rFonts w:ascii="新宋体" w:eastAsia="新宋体" w:hAnsi="新宋体" w:cs="新宋体" w:hint="eastAsia"/>
                <w:color w:val="000000" w:themeColor="text1"/>
                <w:lang w:eastAsia="zh-CN"/>
              </w:rPr>
              <w:t>月</w:t>
            </w:r>
            <w:r w:rsidRPr="00204CD8">
              <w:rPr>
                <w:rFonts w:ascii="新宋体" w:eastAsia="新宋体" w:hAnsi="新宋体" w:cs="新宋体"/>
                <w:color w:val="000000" w:themeColor="text1"/>
                <w:lang w:eastAsia="zh-CN"/>
              </w:rPr>
              <w:t>23</w:t>
            </w:r>
            <w:r w:rsidRPr="00204CD8">
              <w:rPr>
                <w:rFonts w:ascii="新宋体" w:eastAsia="新宋体" w:hAnsi="新宋体" w:cs="新宋体" w:hint="eastAsia"/>
                <w:color w:val="000000" w:themeColor="text1"/>
                <w:lang w:eastAsia="zh-CN"/>
              </w:rPr>
              <w:t>日，</w:t>
            </w:r>
            <w:r w:rsidRPr="00204CD8">
              <w:rPr>
                <w:rFonts w:ascii="新宋体" w:eastAsia="新宋体" w:hAnsi="新宋体" w:cs="新宋体"/>
                <w:color w:val="000000" w:themeColor="text1"/>
                <w:lang w:eastAsia="zh-CN"/>
              </w:rPr>
              <w:t>LME</w:t>
            </w:r>
            <w:r w:rsidRPr="00204CD8">
              <w:rPr>
                <w:rFonts w:ascii="新宋体" w:eastAsia="新宋体" w:hAnsi="新宋体" w:cs="新宋体" w:hint="eastAsia"/>
                <w:color w:val="000000" w:themeColor="text1"/>
                <w:lang w:eastAsia="zh-CN"/>
              </w:rPr>
              <w:t>总库存为</w:t>
            </w:r>
            <w:r w:rsidRPr="00204CD8">
              <w:rPr>
                <w:rFonts w:ascii="新宋体" w:eastAsia="新宋体" w:hAnsi="新宋体" w:cs="新宋体"/>
                <w:color w:val="000000" w:themeColor="text1"/>
                <w:lang w:eastAsia="zh-CN"/>
              </w:rPr>
              <w:t>315575</w:t>
            </w:r>
            <w:r w:rsidRPr="00204CD8">
              <w:rPr>
                <w:rFonts w:ascii="新宋体" w:eastAsia="新宋体" w:hAnsi="新宋体" w:cs="新宋体" w:hint="eastAsia"/>
                <w:color w:val="000000" w:themeColor="text1"/>
                <w:lang w:eastAsia="zh-CN"/>
              </w:rPr>
              <w:t>吨，较上周环比</w:t>
            </w:r>
            <w:r w:rsidRPr="00204CD8">
              <w:rPr>
                <w:rFonts w:ascii="新宋体" w:eastAsia="新宋体" w:hAnsi="新宋体" w:cs="新宋体"/>
                <w:color w:val="000000" w:themeColor="text1"/>
                <w:lang w:eastAsia="zh-CN"/>
              </w:rPr>
              <w:t>-4125</w:t>
            </w:r>
            <w:r w:rsidRPr="00204CD8">
              <w:rPr>
                <w:rFonts w:ascii="新宋体" w:eastAsia="新宋体" w:hAnsi="新宋体" w:cs="新宋体" w:hint="eastAsia"/>
                <w:color w:val="000000" w:themeColor="text1"/>
                <w:lang w:eastAsia="zh-CN"/>
              </w:rPr>
              <w:t>吨；</w:t>
            </w:r>
            <w:r w:rsidRPr="00204CD8">
              <w:rPr>
                <w:rFonts w:ascii="新宋体" w:eastAsia="新宋体" w:hAnsi="新宋体" w:cs="新宋体"/>
                <w:color w:val="000000" w:themeColor="text1"/>
                <w:lang w:eastAsia="zh-CN"/>
              </w:rPr>
              <w:t>COMEX</w:t>
            </w:r>
            <w:r w:rsidRPr="00204CD8">
              <w:rPr>
                <w:rFonts w:ascii="新宋体" w:eastAsia="新宋体" w:hAnsi="新宋体" w:cs="新宋体" w:hint="eastAsia"/>
                <w:color w:val="000000" w:themeColor="text1"/>
                <w:lang w:eastAsia="zh-CN"/>
              </w:rPr>
              <w:t>总库为</w:t>
            </w:r>
            <w:r w:rsidRPr="00204CD8">
              <w:rPr>
                <w:rFonts w:ascii="新宋体" w:eastAsia="新宋体" w:hAnsi="新宋体" w:cs="新宋体"/>
                <w:color w:val="000000" w:themeColor="text1"/>
                <w:lang w:eastAsia="zh-CN"/>
              </w:rPr>
              <w:t>33800</w:t>
            </w:r>
            <w:r w:rsidRPr="00204CD8">
              <w:rPr>
                <w:rFonts w:ascii="新宋体" w:eastAsia="新宋体" w:hAnsi="新宋体" w:cs="新宋体" w:hint="eastAsia"/>
                <w:color w:val="000000" w:themeColor="text1"/>
                <w:lang w:eastAsia="zh-CN"/>
              </w:rPr>
              <w:t>短吨，较上周环比</w:t>
            </w:r>
            <w:r w:rsidRPr="00204CD8">
              <w:rPr>
                <w:rFonts w:ascii="新宋体" w:eastAsia="新宋体" w:hAnsi="新宋体" w:cs="新宋体"/>
                <w:color w:val="000000" w:themeColor="text1"/>
                <w:lang w:eastAsia="zh-CN"/>
              </w:rPr>
              <w:t>+2485</w:t>
            </w:r>
            <w:r w:rsidRPr="00204CD8">
              <w:rPr>
                <w:rFonts w:ascii="新宋体" w:eastAsia="新宋体" w:hAnsi="新宋体" w:cs="新宋体" w:hint="eastAsia"/>
                <w:color w:val="000000" w:themeColor="text1"/>
                <w:lang w:eastAsia="zh-CN"/>
              </w:rPr>
              <w:t>短吨；</w:t>
            </w:r>
            <w:r w:rsidRPr="00204CD8">
              <w:rPr>
                <w:rFonts w:ascii="新宋体" w:eastAsia="新宋体" w:hAnsi="新宋体" w:cs="新宋体"/>
                <w:color w:val="000000" w:themeColor="text1"/>
                <w:lang w:eastAsia="zh-CN"/>
              </w:rPr>
              <w:t>SHFE</w:t>
            </w:r>
            <w:r w:rsidRPr="00204CD8">
              <w:rPr>
                <w:rFonts w:ascii="新宋体" w:eastAsia="新宋体" w:hAnsi="新宋体" w:cs="新宋体" w:hint="eastAsia"/>
                <w:color w:val="000000" w:themeColor="text1"/>
                <w:lang w:eastAsia="zh-CN"/>
              </w:rPr>
              <w:t>库存为</w:t>
            </w:r>
            <w:r w:rsidRPr="00204CD8">
              <w:rPr>
                <w:rFonts w:ascii="新宋体" w:eastAsia="新宋体" w:hAnsi="新宋体" w:cs="新宋体"/>
                <w:color w:val="000000" w:themeColor="text1"/>
                <w:lang w:eastAsia="zh-CN"/>
              </w:rPr>
              <w:t>251062</w:t>
            </w:r>
            <w:r w:rsidRPr="00204CD8">
              <w:rPr>
                <w:rFonts w:ascii="新宋体" w:eastAsia="新宋体" w:hAnsi="新宋体" w:cs="新宋体" w:hint="eastAsia"/>
                <w:color w:val="000000" w:themeColor="text1"/>
                <w:lang w:eastAsia="zh-CN"/>
              </w:rPr>
              <w:t>吨，较上周环比</w:t>
            </w:r>
            <w:r w:rsidRPr="00204CD8">
              <w:rPr>
                <w:rFonts w:ascii="新宋体" w:eastAsia="新宋体" w:hAnsi="新宋体" w:cs="新宋体"/>
                <w:color w:val="000000" w:themeColor="text1"/>
                <w:lang w:eastAsia="zh-CN"/>
              </w:rPr>
              <w:t>--11144</w:t>
            </w:r>
            <w:r w:rsidRPr="00204CD8">
              <w:rPr>
                <w:rFonts w:ascii="新宋体" w:eastAsia="新宋体" w:hAnsi="新宋体" w:cs="新宋体" w:hint="eastAsia"/>
                <w:color w:val="000000" w:themeColor="text1"/>
                <w:lang w:eastAsia="zh-CN"/>
              </w:rPr>
              <w:t>吨。</w:t>
            </w:r>
            <w:r w:rsidRPr="00204CD8">
              <w:rPr>
                <w:rFonts w:ascii="新宋体" w:eastAsia="新宋体" w:hAnsi="新宋体" w:cs="新宋体"/>
                <w:color w:val="000000" w:themeColor="text1"/>
                <w:lang w:eastAsia="zh-CN"/>
              </w:rPr>
              <w:t>SHFE</w:t>
            </w:r>
            <w:r w:rsidRPr="00204CD8">
              <w:rPr>
                <w:rFonts w:ascii="新宋体" w:eastAsia="新宋体" w:hAnsi="新宋体" w:cs="新宋体" w:hint="eastAsia"/>
                <w:color w:val="000000" w:themeColor="text1"/>
                <w:lang w:eastAsia="zh-CN"/>
              </w:rPr>
              <w:t>周库存明显环比下降，</w:t>
            </w:r>
            <w:r w:rsidRPr="00204CD8">
              <w:rPr>
                <w:rFonts w:ascii="新宋体" w:eastAsia="新宋体" w:hAnsi="新宋体" w:cs="新宋体"/>
                <w:color w:val="000000" w:themeColor="text1"/>
                <w:lang w:eastAsia="zh-CN"/>
              </w:rPr>
              <w:t>LME</w:t>
            </w:r>
            <w:r w:rsidRPr="00204CD8">
              <w:rPr>
                <w:rFonts w:ascii="新宋体" w:eastAsia="新宋体" w:hAnsi="新宋体" w:cs="新宋体" w:hint="eastAsia"/>
                <w:color w:val="000000" w:themeColor="text1"/>
                <w:lang w:eastAsia="zh-CN"/>
              </w:rPr>
              <w:t>周度去库、</w:t>
            </w:r>
            <w:r w:rsidRPr="00204CD8">
              <w:rPr>
                <w:rFonts w:ascii="新宋体" w:eastAsia="新宋体" w:hAnsi="新宋体" w:cs="新宋体"/>
                <w:color w:val="000000" w:themeColor="text1"/>
                <w:lang w:eastAsia="zh-CN"/>
              </w:rPr>
              <w:t>COMEX</w:t>
            </w:r>
            <w:r w:rsidRPr="00204CD8">
              <w:rPr>
                <w:rFonts w:ascii="新宋体" w:eastAsia="新宋体" w:hAnsi="新宋体" w:cs="新宋体" w:hint="eastAsia"/>
                <w:color w:val="000000" w:themeColor="text1"/>
                <w:lang w:eastAsia="zh-CN"/>
              </w:rPr>
              <w:t>持续累库。</w:t>
            </w:r>
          </w:p>
          <w:p w14:paraId="7F0BF4F9" w14:textId="77777777" w:rsidR="00993B64" w:rsidRDefault="00204CD8" w:rsidP="00204CD8">
            <w:pPr>
              <w:rPr>
                <w:rFonts w:ascii="新宋体" w:eastAsia="新宋体" w:hAnsi="新宋体" w:cs="新宋体"/>
                <w:color w:val="000000" w:themeColor="text1"/>
                <w:lang w:eastAsia="zh-CN"/>
              </w:rPr>
            </w:pPr>
            <w:r w:rsidRPr="00204CD8">
              <w:rPr>
                <w:rFonts w:ascii="新宋体" w:eastAsia="新宋体" w:hAnsi="新宋体" w:cs="新宋体" w:hint="eastAsia"/>
                <w:color w:val="000000" w:themeColor="text1"/>
                <w:lang w:eastAsia="zh-CN"/>
              </w:rPr>
              <w:t>交易方面，隔夜</w:t>
            </w:r>
            <w:r w:rsidRPr="00204CD8">
              <w:rPr>
                <w:rFonts w:ascii="新宋体" w:eastAsia="新宋体" w:hAnsi="新宋体" w:cs="新宋体"/>
                <w:color w:val="000000" w:themeColor="text1"/>
                <w:lang w:eastAsia="zh-CN"/>
              </w:rPr>
              <w:t>COMEX</w:t>
            </w:r>
            <w:r w:rsidRPr="00204CD8">
              <w:rPr>
                <w:rFonts w:ascii="新宋体" w:eastAsia="新宋体" w:hAnsi="新宋体" w:cs="新宋体" w:hint="eastAsia"/>
                <w:color w:val="000000" w:themeColor="text1"/>
                <w:lang w:eastAsia="zh-CN"/>
              </w:rPr>
              <w:t>铜主力合约震荡偏强走势，涨跌幅</w:t>
            </w:r>
            <w:r w:rsidRPr="00204CD8">
              <w:rPr>
                <w:rFonts w:ascii="新宋体" w:eastAsia="新宋体" w:hAnsi="新宋体" w:cs="新宋体"/>
                <w:color w:val="000000" w:themeColor="text1"/>
                <w:lang w:eastAsia="zh-CN"/>
              </w:rPr>
              <w:t>+1.55%</w:t>
            </w:r>
            <w:r w:rsidRPr="00204CD8">
              <w:rPr>
                <w:rFonts w:ascii="新宋体" w:eastAsia="新宋体" w:hAnsi="新宋体" w:cs="新宋体" w:hint="eastAsia"/>
                <w:color w:val="000000" w:themeColor="text1"/>
                <w:lang w:eastAsia="zh-CN"/>
              </w:rPr>
              <w:t>，报收</w:t>
            </w:r>
            <w:r w:rsidRPr="00204CD8">
              <w:rPr>
                <w:rFonts w:ascii="新宋体" w:eastAsia="新宋体" w:hAnsi="新宋体" w:cs="新宋体"/>
                <w:color w:val="000000" w:themeColor="text1"/>
                <w:lang w:eastAsia="zh-CN"/>
              </w:rPr>
              <w:t>4.251</w:t>
            </w:r>
            <w:r w:rsidRPr="00204CD8">
              <w:rPr>
                <w:rFonts w:ascii="新宋体" w:eastAsia="新宋体" w:hAnsi="新宋体" w:cs="新宋体" w:hint="eastAsia"/>
                <w:color w:val="000000" w:themeColor="text1"/>
                <w:lang w:eastAsia="zh-CN"/>
              </w:rPr>
              <w:t>。截止</w:t>
            </w:r>
            <w:r w:rsidRPr="00204CD8">
              <w:rPr>
                <w:rFonts w:ascii="新宋体" w:eastAsia="新宋体" w:hAnsi="新宋体" w:cs="新宋体"/>
                <w:color w:val="000000" w:themeColor="text1"/>
                <w:lang w:eastAsia="zh-CN"/>
              </w:rPr>
              <w:t>8</w:t>
            </w:r>
            <w:r w:rsidRPr="00204CD8">
              <w:rPr>
                <w:rFonts w:ascii="新宋体" w:eastAsia="新宋体" w:hAnsi="新宋体" w:cs="新宋体" w:hint="eastAsia"/>
                <w:color w:val="000000" w:themeColor="text1"/>
                <w:lang w:eastAsia="zh-CN"/>
              </w:rPr>
              <w:t>月</w:t>
            </w:r>
            <w:r w:rsidRPr="00204CD8">
              <w:rPr>
                <w:rFonts w:ascii="新宋体" w:eastAsia="新宋体" w:hAnsi="新宋体" w:cs="新宋体"/>
                <w:color w:val="000000" w:themeColor="text1"/>
                <w:lang w:eastAsia="zh-CN"/>
              </w:rPr>
              <w:t>20</w:t>
            </w:r>
            <w:r w:rsidRPr="00204CD8">
              <w:rPr>
                <w:rFonts w:ascii="新宋体" w:eastAsia="新宋体" w:hAnsi="新宋体" w:cs="新宋体" w:hint="eastAsia"/>
                <w:color w:val="000000" w:themeColor="text1"/>
                <w:lang w:eastAsia="zh-CN"/>
              </w:rPr>
              <w:t>日</w:t>
            </w:r>
            <w:r w:rsidRPr="00204CD8">
              <w:rPr>
                <w:rFonts w:ascii="新宋体" w:eastAsia="新宋体" w:hAnsi="新宋体" w:cs="新宋体"/>
                <w:color w:val="000000" w:themeColor="text1"/>
                <w:lang w:eastAsia="zh-CN"/>
              </w:rPr>
              <w:t>CFTC</w:t>
            </w:r>
            <w:r w:rsidRPr="00204CD8">
              <w:rPr>
                <w:rFonts w:ascii="新宋体" w:eastAsia="新宋体" w:hAnsi="新宋体" w:cs="新宋体" w:hint="eastAsia"/>
                <w:color w:val="000000" w:themeColor="text1"/>
                <w:lang w:eastAsia="zh-CN"/>
              </w:rPr>
              <w:t>非</w:t>
            </w:r>
            <w:r w:rsidRPr="00204CD8">
              <w:rPr>
                <w:rFonts w:ascii="新宋体" w:eastAsia="新宋体" w:hAnsi="新宋体" w:cs="新宋体" w:hint="eastAsia"/>
                <w:color w:val="000000" w:themeColor="text1"/>
                <w:lang w:eastAsia="zh-CN"/>
              </w:rPr>
              <w:lastRenderedPageBreak/>
              <w:t>商业多头持仓为</w:t>
            </w:r>
            <w:r w:rsidRPr="00204CD8">
              <w:rPr>
                <w:rFonts w:ascii="新宋体" w:eastAsia="新宋体" w:hAnsi="新宋体" w:cs="新宋体"/>
                <w:color w:val="000000" w:themeColor="text1"/>
                <w:lang w:eastAsia="zh-CN"/>
              </w:rPr>
              <w:t>91835</w:t>
            </w:r>
            <w:r w:rsidRPr="00204CD8">
              <w:rPr>
                <w:rFonts w:ascii="新宋体" w:eastAsia="新宋体" w:hAnsi="新宋体" w:cs="新宋体" w:hint="eastAsia"/>
                <w:color w:val="000000" w:themeColor="text1"/>
                <w:lang w:eastAsia="zh-CN"/>
              </w:rPr>
              <w:t>张，空头持仓为</w:t>
            </w:r>
            <w:r w:rsidRPr="00204CD8">
              <w:rPr>
                <w:rFonts w:ascii="新宋体" w:eastAsia="新宋体" w:hAnsi="新宋体" w:cs="新宋体"/>
                <w:color w:val="000000" w:themeColor="text1"/>
                <w:lang w:eastAsia="zh-CN"/>
              </w:rPr>
              <w:t>71561</w:t>
            </w:r>
            <w:r w:rsidRPr="00204CD8">
              <w:rPr>
                <w:rFonts w:ascii="新宋体" w:eastAsia="新宋体" w:hAnsi="新宋体" w:cs="新宋体" w:hint="eastAsia"/>
                <w:color w:val="000000" w:themeColor="text1"/>
                <w:lang w:eastAsia="zh-CN"/>
              </w:rPr>
              <w:t>张，净持仓为净多</w:t>
            </w:r>
            <w:r w:rsidRPr="00204CD8">
              <w:rPr>
                <w:rFonts w:ascii="新宋体" w:eastAsia="新宋体" w:hAnsi="新宋体" w:cs="新宋体"/>
                <w:color w:val="000000" w:themeColor="text1"/>
                <w:lang w:eastAsia="zh-CN"/>
              </w:rPr>
              <w:t>20274</w:t>
            </w:r>
            <w:r w:rsidRPr="00204CD8">
              <w:rPr>
                <w:rFonts w:ascii="新宋体" w:eastAsia="新宋体" w:hAnsi="新宋体" w:cs="新宋体" w:hint="eastAsia"/>
                <w:color w:val="000000" w:themeColor="text1"/>
                <w:lang w:eastAsia="zh-CN"/>
              </w:rPr>
              <w:t>张，环比上周</w:t>
            </w:r>
            <w:r w:rsidRPr="00204CD8">
              <w:rPr>
                <w:rFonts w:ascii="新宋体" w:eastAsia="新宋体" w:hAnsi="新宋体" w:cs="新宋体"/>
                <w:color w:val="000000" w:themeColor="text1"/>
                <w:lang w:eastAsia="zh-CN"/>
              </w:rPr>
              <w:t>+4477</w:t>
            </w:r>
            <w:r w:rsidRPr="00204CD8">
              <w:rPr>
                <w:rFonts w:ascii="新宋体" w:eastAsia="新宋体" w:hAnsi="新宋体" w:cs="新宋体" w:hint="eastAsia"/>
                <w:color w:val="000000" w:themeColor="text1"/>
                <w:lang w:eastAsia="zh-CN"/>
              </w:rPr>
              <w:t>张，多头持仓明显增仓。</w:t>
            </w:r>
            <w:r w:rsidRPr="00204CD8">
              <w:rPr>
                <w:rFonts w:ascii="新宋体" w:eastAsia="新宋体" w:hAnsi="新宋体" w:cs="新宋体" w:hint="eastAsia"/>
                <w:b/>
                <w:color w:val="000000" w:themeColor="text1"/>
                <w:lang w:eastAsia="zh-CN"/>
              </w:rPr>
              <w:t>操作建议，轻仓逢低短多交易，仅供参考。</w:t>
            </w:r>
          </w:p>
        </w:tc>
      </w:tr>
      <w:tr w:rsidR="00993B64" w14:paraId="1E4B1D59" w14:textId="77777777" w:rsidTr="0086675B">
        <w:trPr>
          <w:trHeight w:val="50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1612AF47" w14:textId="77777777"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lastRenderedPageBreak/>
              <w:t>CBOT大豆</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65DB0491" w14:textId="77777777" w:rsidR="00993B64" w:rsidRDefault="00280BF8">
            <w:pPr>
              <w:spacing w:before="120"/>
              <w:rPr>
                <w:rFonts w:ascii="新宋体" w:eastAsia="新宋体" w:hAnsi="新宋体" w:cs="新宋体"/>
                <w:lang w:eastAsia="zh-CN"/>
              </w:rPr>
            </w:pPr>
            <w:r w:rsidRPr="00280BF8">
              <w:rPr>
                <w:rFonts w:ascii="新宋体" w:eastAsia="新宋体" w:hAnsi="新宋体" w:cs="新宋体" w:hint="eastAsia"/>
                <w:lang w:eastAsia="zh-CN"/>
              </w:rPr>
              <w:t>民间分析机构</w:t>
            </w:r>
            <w:proofErr w:type="spellStart"/>
            <w:r w:rsidRPr="00280BF8">
              <w:rPr>
                <w:rFonts w:ascii="新宋体" w:eastAsia="新宋体" w:hAnsi="新宋体" w:cs="新宋体"/>
                <w:lang w:eastAsia="zh-CN"/>
              </w:rPr>
              <w:t>ProFarmer</w:t>
            </w:r>
            <w:proofErr w:type="spellEnd"/>
            <w:r w:rsidRPr="00280BF8">
              <w:rPr>
                <w:rFonts w:ascii="新宋体" w:eastAsia="新宋体" w:hAnsi="新宋体" w:cs="新宋体" w:hint="eastAsia"/>
                <w:lang w:eastAsia="zh-CN"/>
              </w:rPr>
              <w:t>本周开展田间作物巡查以来，在多个主产州的实测大豆结荚数据均保持较高水平，美豆丰产预期得到进一步印证，不过受</w:t>
            </w:r>
            <w:r w:rsidRPr="00280BF8">
              <w:rPr>
                <w:rFonts w:ascii="新宋体" w:eastAsia="新宋体" w:hAnsi="新宋体" w:cs="新宋体"/>
                <w:lang w:eastAsia="zh-CN"/>
              </w:rPr>
              <w:t>8</w:t>
            </w:r>
            <w:r w:rsidRPr="00280BF8">
              <w:rPr>
                <w:rFonts w:ascii="新宋体" w:eastAsia="新宋体" w:hAnsi="新宋体" w:cs="新宋体" w:hint="eastAsia"/>
                <w:lang w:eastAsia="zh-CN"/>
              </w:rPr>
              <w:t>月美国农业部大豆供需报告利空影响，美豆跌幅较大，近期低价美豆吸引国际买家，短期出口需求的提振有助于消化丰产压力，同时</w:t>
            </w:r>
            <w:r w:rsidRPr="00280BF8">
              <w:rPr>
                <w:rFonts w:ascii="新宋体" w:eastAsia="新宋体" w:hAnsi="新宋体" w:cs="新宋体"/>
                <w:lang w:eastAsia="zh-CN"/>
              </w:rPr>
              <w:t>9</w:t>
            </w:r>
            <w:r w:rsidRPr="00280BF8">
              <w:rPr>
                <w:rFonts w:ascii="新宋体" w:eastAsia="新宋体" w:hAnsi="新宋体" w:cs="新宋体" w:hint="eastAsia"/>
                <w:lang w:eastAsia="zh-CN"/>
              </w:rPr>
              <w:t>月份后预计会发生的拉尼娜现象，将使得南美在播种生长季面临潜在的干旱风险，但全球大豆维持宽松暂未改变，预计美豆从单边下跌行情走向宽幅震荡。</w:t>
            </w:r>
          </w:p>
        </w:tc>
      </w:tr>
      <w:tr w:rsidR="00993B64" w14:paraId="55F69E8C" w14:textId="77777777" w:rsidTr="00A8017C">
        <w:trPr>
          <w:trHeight w:val="6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42B19DAC" w14:textId="77777777" w:rsidR="00993B64" w:rsidRDefault="00E42547">
            <w:pPr>
              <w:pStyle w:val="TableText"/>
              <w:spacing w:before="234" w:line="191" w:lineRule="auto"/>
              <w:jc w:val="center"/>
              <w:rPr>
                <w:sz w:val="19"/>
                <w:szCs w:val="19"/>
                <w:lang w:eastAsia="zh-CN"/>
              </w:rPr>
            </w:pPr>
            <w:r>
              <w:rPr>
                <w:rFonts w:hint="eastAsia"/>
                <w:b/>
                <w:bCs/>
                <w:spacing w:val="3"/>
                <w:sz w:val="19"/>
                <w:szCs w:val="19"/>
                <w:lang w:eastAsia="zh-CN"/>
              </w:rPr>
              <w:t>原油</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14:paraId="32FAAE1F" w14:textId="77777777" w:rsidR="00993B64" w:rsidRDefault="000C4D7A">
            <w:pPr>
              <w:rPr>
                <w:rFonts w:ascii="新宋体" w:eastAsia="新宋体" w:hAnsi="新宋体"/>
                <w:lang w:eastAsia="zh-CN"/>
              </w:rPr>
            </w:pPr>
            <w:r w:rsidRPr="000C4D7A">
              <w:rPr>
                <w:rFonts w:ascii="新宋体" w:eastAsia="新宋体" w:hAnsi="新宋体" w:hint="eastAsia"/>
                <w:lang w:eastAsia="zh-CN"/>
              </w:rPr>
              <w:t>鲍威尔杰克逊霍尔年会讲话释放鸽派转向信号，市场对美联储</w:t>
            </w:r>
            <w:r w:rsidRPr="000C4D7A">
              <w:rPr>
                <w:rFonts w:ascii="新宋体" w:eastAsia="新宋体" w:hAnsi="新宋体"/>
                <w:lang w:eastAsia="zh-CN"/>
              </w:rPr>
              <w:t>9</w:t>
            </w:r>
            <w:r w:rsidRPr="000C4D7A">
              <w:rPr>
                <w:rFonts w:ascii="新宋体" w:eastAsia="新宋体" w:hAnsi="新宋体" w:hint="eastAsia"/>
                <w:lang w:eastAsia="zh-CN"/>
              </w:rPr>
              <w:t>月降息预期升温，美元指数大幅走低。欧佩克联盟将自愿减产措施延长至</w:t>
            </w:r>
            <w:r w:rsidRPr="000C4D7A">
              <w:rPr>
                <w:rFonts w:ascii="新宋体" w:eastAsia="新宋体" w:hAnsi="新宋体"/>
                <w:lang w:eastAsia="zh-CN"/>
              </w:rPr>
              <w:t>9</w:t>
            </w:r>
            <w:r w:rsidRPr="000C4D7A">
              <w:rPr>
                <w:rFonts w:ascii="新宋体" w:eastAsia="新宋体" w:hAnsi="新宋体" w:hint="eastAsia"/>
                <w:lang w:eastAsia="zh-CN"/>
              </w:rPr>
              <w:t>月底，将集体性减产措施延长至</w:t>
            </w:r>
            <w:r w:rsidRPr="000C4D7A">
              <w:rPr>
                <w:rFonts w:ascii="新宋体" w:eastAsia="新宋体" w:hAnsi="新宋体"/>
                <w:lang w:eastAsia="zh-CN"/>
              </w:rPr>
              <w:t>2025</w:t>
            </w:r>
            <w:r w:rsidRPr="000C4D7A">
              <w:rPr>
                <w:rFonts w:ascii="新宋体" w:eastAsia="新宋体" w:hAnsi="新宋体" w:hint="eastAsia"/>
                <w:lang w:eastAsia="zh-CN"/>
              </w:rPr>
              <w:t>年结束；哈马斯领导人指责以色列阻挠达成加沙停火协议，加沙停火谈判仍呈僵局，黎以发生大规模冲突，中东地缘局势动荡反复；</w:t>
            </w:r>
            <w:r w:rsidRPr="000C4D7A">
              <w:rPr>
                <w:rFonts w:ascii="新宋体" w:eastAsia="新宋体" w:hAnsi="新宋体"/>
                <w:lang w:eastAsia="zh-CN"/>
              </w:rPr>
              <w:t>EIA</w:t>
            </w:r>
            <w:r w:rsidRPr="000C4D7A">
              <w:rPr>
                <w:rFonts w:ascii="新宋体" w:eastAsia="新宋体" w:hAnsi="新宋体" w:hint="eastAsia"/>
                <w:lang w:eastAsia="zh-CN"/>
              </w:rPr>
              <w:t>美国原油及成品油库存减少，中国原油加工量呈现放缓，需求忧虑压制油市，短线原油期价呈现宽幅震荡。技术上，</w:t>
            </w:r>
            <w:r w:rsidRPr="000C4D7A">
              <w:rPr>
                <w:rFonts w:ascii="新宋体" w:eastAsia="新宋体" w:hAnsi="新宋体"/>
                <w:lang w:eastAsia="zh-CN"/>
              </w:rPr>
              <w:t>SC2410</w:t>
            </w:r>
            <w:r w:rsidRPr="000C4D7A">
              <w:rPr>
                <w:rFonts w:ascii="新宋体" w:eastAsia="新宋体" w:hAnsi="新宋体" w:hint="eastAsia"/>
                <w:lang w:eastAsia="zh-CN"/>
              </w:rPr>
              <w:t>合约考验</w:t>
            </w:r>
            <w:r w:rsidRPr="000C4D7A">
              <w:rPr>
                <w:rFonts w:ascii="新宋体" w:eastAsia="新宋体" w:hAnsi="新宋体"/>
                <w:lang w:eastAsia="zh-CN"/>
              </w:rPr>
              <w:t>545</w:t>
            </w:r>
            <w:r w:rsidRPr="000C4D7A">
              <w:rPr>
                <w:rFonts w:ascii="新宋体" w:eastAsia="新宋体" w:hAnsi="新宋体" w:hint="eastAsia"/>
                <w:lang w:eastAsia="zh-CN"/>
              </w:rPr>
              <w:t>区域支撑，上方测试</w:t>
            </w:r>
            <w:r w:rsidRPr="000C4D7A">
              <w:rPr>
                <w:rFonts w:ascii="新宋体" w:eastAsia="新宋体" w:hAnsi="新宋体"/>
                <w:lang w:eastAsia="zh-CN"/>
              </w:rPr>
              <w:t>20</w:t>
            </w:r>
            <w:r w:rsidRPr="000C4D7A">
              <w:rPr>
                <w:rFonts w:ascii="新宋体" w:eastAsia="新宋体" w:hAnsi="新宋体" w:hint="eastAsia"/>
                <w:lang w:eastAsia="zh-CN"/>
              </w:rPr>
              <w:t>日均线压力，短线呈现震荡反弹走势。操作上，建议短线交易为主。</w:t>
            </w:r>
          </w:p>
        </w:tc>
      </w:tr>
      <w:tr w:rsidR="00993B64" w14:paraId="5D2EC813" w14:textId="77777777" w:rsidTr="006D478D">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12D3F0B" w14:textId="77777777" w:rsidR="00993B64" w:rsidRDefault="00E42547">
            <w:pPr>
              <w:pStyle w:val="TableText"/>
              <w:spacing w:before="234" w:line="191" w:lineRule="auto"/>
              <w:jc w:val="center"/>
              <w:rPr>
                <w:sz w:val="19"/>
                <w:szCs w:val="19"/>
                <w:lang w:eastAsia="zh-CN"/>
              </w:rPr>
            </w:pPr>
            <w:proofErr w:type="spellStart"/>
            <w:r>
              <w:rPr>
                <w:b/>
                <w:bCs/>
                <w:sz w:val="19"/>
                <w:szCs w:val="19"/>
              </w:rPr>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6FD86F32" w14:textId="26ADB7DB" w:rsidR="00993B64" w:rsidRPr="00A65243" w:rsidRDefault="00A65243" w:rsidP="00A65243">
            <w:pPr>
              <w:rPr>
                <w:rFonts w:ascii="新宋体" w:eastAsia="新宋体" w:hAnsi="新宋体" w:cs="新宋体"/>
                <w:lang w:eastAsia="zh-CN"/>
              </w:rPr>
            </w:pPr>
            <w:r w:rsidRPr="00A65243">
              <w:rPr>
                <w:rFonts w:ascii="新宋体" w:eastAsia="新宋体" w:hAnsi="新宋体" w:cs="新宋体" w:hint="eastAsia"/>
                <w:lang w:eastAsia="zh-CN"/>
              </w:rPr>
              <w:t>本周美糖</w:t>
            </w:r>
            <w:r w:rsidRPr="00A65243">
              <w:rPr>
                <w:rFonts w:ascii="新宋体" w:eastAsia="新宋体" w:hAnsi="新宋体" w:cs="新宋体"/>
                <w:lang w:eastAsia="zh-CN"/>
              </w:rPr>
              <w:t>10</w:t>
            </w:r>
            <w:r w:rsidRPr="00A65243">
              <w:rPr>
                <w:rFonts w:ascii="新宋体" w:eastAsia="新宋体" w:hAnsi="新宋体" w:cs="新宋体" w:hint="eastAsia"/>
                <w:lang w:eastAsia="zh-CN"/>
              </w:rPr>
              <w:t>月合约期价上涨，周度涨幅约</w:t>
            </w:r>
            <w:r w:rsidRPr="00A65243">
              <w:rPr>
                <w:rFonts w:ascii="新宋体" w:eastAsia="新宋体" w:hAnsi="新宋体" w:cs="新宋体"/>
                <w:lang w:eastAsia="zh-CN"/>
              </w:rPr>
              <w:t>1.66%</w:t>
            </w:r>
            <w:r w:rsidRPr="00A65243">
              <w:rPr>
                <w:rFonts w:ascii="新宋体" w:eastAsia="新宋体" w:hAnsi="新宋体" w:cs="新宋体" w:hint="eastAsia"/>
                <w:lang w:eastAsia="zh-CN"/>
              </w:rPr>
              <w:t>。由于市场部分主流机构预估巴西新榨季糖产量或低于</w:t>
            </w:r>
            <w:r w:rsidR="0039684A">
              <w:rPr>
                <w:rFonts w:ascii="新宋体" w:eastAsia="新宋体" w:hAnsi="新宋体" w:cs="新宋体" w:hint="eastAsia"/>
                <w:lang w:eastAsia="zh-CN"/>
              </w:rPr>
              <w:t>以上</w:t>
            </w:r>
            <w:r w:rsidRPr="00A65243">
              <w:rPr>
                <w:rFonts w:ascii="新宋体" w:eastAsia="新宋体" w:hAnsi="新宋体" w:cs="新宋体" w:hint="eastAsia"/>
                <w:lang w:eastAsia="zh-CN"/>
              </w:rPr>
              <w:t>年度，引起价格上涨。巴西航运机构</w:t>
            </w:r>
            <w:r w:rsidRPr="00A65243">
              <w:rPr>
                <w:rFonts w:ascii="新宋体" w:eastAsia="新宋体" w:hAnsi="新宋体" w:cs="新宋体"/>
                <w:lang w:eastAsia="zh-CN"/>
              </w:rPr>
              <w:t>Williams</w:t>
            </w:r>
            <w:r w:rsidRPr="00A65243">
              <w:rPr>
                <w:rFonts w:ascii="新宋体" w:eastAsia="新宋体" w:hAnsi="新宋体" w:cs="新宋体" w:hint="eastAsia"/>
                <w:lang w:eastAsia="zh-CN"/>
              </w:rPr>
              <w:t>发布的数据显示，截至</w:t>
            </w:r>
            <w:r w:rsidRPr="00A65243">
              <w:rPr>
                <w:rFonts w:ascii="新宋体" w:eastAsia="新宋体" w:hAnsi="新宋体" w:cs="新宋体"/>
                <w:lang w:eastAsia="zh-CN"/>
              </w:rPr>
              <w:t>8</w:t>
            </w:r>
            <w:r w:rsidRPr="00A65243">
              <w:rPr>
                <w:rFonts w:ascii="新宋体" w:eastAsia="新宋体" w:hAnsi="新宋体" w:cs="新宋体" w:hint="eastAsia"/>
                <w:lang w:eastAsia="zh-CN"/>
              </w:rPr>
              <w:t>月</w:t>
            </w:r>
            <w:r w:rsidRPr="00A65243">
              <w:rPr>
                <w:rFonts w:ascii="新宋体" w:eastAsia="新宋体" w:hAnsi="新宋体" w:cs="新宋体"/>
                <w:lang w:eastAsia="zh-CN"/>
              </w:rPr>
              <w:t>21</w:t>
            </w:r>
            <w:r w:rsidRPr="00A65243">
              <w:rPr>
                <w:rFonts w:ascii="新宋体" w:eastAsia="新宋体" w:hAnsi="新宋体" w:cs="新宋体" w:hint="eastAsia"/>
                <w:lang w:eastAsia="zh-CN"/>
              </w:rPr>
              <w:t>日当周巴西港口等待装运食糖的船只数量为</w:t>
            </w:r>
            <w:r w:rsidRPr="00A65243">
              <w:rPr>
                <w:rFonts w:ascii="新宋体" w:eastAsia="新宋体" w:hAnsi="新宋体" w:cs="新宋体"/>
                <w:lang w:eastAsia="zh-CN"/>
              </w:rPr>
              <w:t>90</w:t>
            </w:r>
            <w:r w:rsidRPr="00A65243">
              <w:rPr>
                <w:rFonts w:ascii="新宋体" w:eastAsia="新宋体" w:hAnsi="新宋体" w:cs="新宋体" w:hint="eastAsia"/>
                <w:lang w:eastAsia="zh-CN"/>
              </w:rPr>
              <w:t>艘，此前一周为</w:t>
            </w:r>
            <w:r w:rsidRPr="00A65243">
              <w:rPr>
                <w:rFonts w:ascii="新宋体" w:eastAsia="新宋体" w:hAnsi="新宋体" w:cs="新宋体"/>
                <w:lang w:eastAsia="zh-CN"/>
              </w:rPr>
              <w:t>94</w:t>
            </w:r>
            <w:r w:rsidRPr="00A65243">
              <w:rPr>
                <w:rFonts w:ascii="新宋体" w:eastAsia="新宋体" w:hAnsi="新宋体" w:cs="新宋体" w:hint="eastAsia"/>
                <w:lang w:eastAsia="zh-CN"/>
              </w:rPr>
              <w:t>艘。港口等待装运的食糖数量为</w:t>
            </w:r>
            <w:r w:rsidRPr="00A65243">
              <w:rPr>
                <w:rFonts w:ascii="新宋体" w:eastAsia="新宋体" w:hAnsi="新宋体" w:cs="新宋体"/>
                <w:lang w:eastAsia="zh-CN"/>
              </w:rPr>
              <w:t>381.88</w:t>
            </w:r>
            <w:r w:rsidRPr="00A65243">
              <w:rPr>
                <w:rFonts w:ascii="新宋体" w:eastAsia="新宋体" w:hAnsi="新宋体" w:cs="新宋体" w:hint="eastAsia"/>
                <w:lang w:eastAsia="zh-CN"/>
              </w:rPr>
              <w:t>万吨，此前一周为</w:t>
            </w:r>
            <w:r w:rsidRPr="00A65243">
              <w:rPr>
                <w:rFonts w:ascii="新宋体" w:eastAsia="新宋体" w:hAnsi="新宋体" w:cs="新宋体"/>
                <w:lang w:eastAsia="zh-CN"/>
              </w:rPr>
              <w:t>399.77</w:t>
            </w:r>
            <w:r w:rsidRPr="00A65243">
              <w:rPr>
                <w:rFonts w:ascii="新宋体" w:eastAsia="新宋体" w:hAnsi="新宋体" w:cs="新宋体" w:hint="eastAsia"/>
                <w:lang w:eastAsia="zh-CN"/>
              </w:rPr>
              <w:t>万吨。当周等待装运出口的食糖船只数量有所减少，但运输进度仍缓慢，等待装运糖数量仍较大。</w:t>
            </w:r>
          </w:p>
        </w:tc>
      </w:tr>
      <w:tr w:rsidR="00993B64" w14:paraId="09725330" w14:textId="77777777" w:rsidTr="0013110C">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6BE64EE" w14:textId="77777777"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14:paraId="3132EB1C" w14:textId="77777777" w:rsidR="00993B64" w:rsidRPr="00A65243" w:rsidRDefault="00A65243" w:rsidP="00A65243">
            <w:pPr>
              <w:spacing w:before="120"/>
              <w:rPr>
                <w:rFonts w:ascii="新宋体" w:eastAsia="新宋体" w:hAnsi="新宋体" w:cs="新宋体"/>
                <w:lang w:eastAsia="zh-CN"/>
              </w:rPr>
            </w:pPr>
            <w:r w:rsidRPr="00A65243">
              <w:rPr>
                <w:rFonts w:ascii="新宋体" w:eastAsia="新宋体" w:hAnsi="新宋体" w:cs="新宋体" w:hint="eastAsia"/>
                <w:lang w:eastAsia="zh-CN"/>
              </w:rPr>
              <w:t>本周美棉</w:t>
            </w:r>
            <w:r w:rsidRPr="00A65243">
              <w:rPr>
                <w:rFonts w:ascii="新宋体" w:eastAsia="新宋体" w:hAnsi="新宋体" w:cs="新宋体"/>
                <w:lang w:eastAsia="zh-CN"/>
              </w:rPr>
              <w:t>12</w:t>
            </w:r>
            <w:r w:rsidRPr="00A65243">
              <w:rPr>
                <w:rFonts w:ascii="新宋体" w:eastAsia="新宋体" w:hAnsi="新宋体" w:cs="新宋体" w:hint="eastAsia"/>
                <w:lang w:eastAsia="zh-CN"/>
              </w:rPr>
              <w:t>月合约价格上涨，周度涨幅约</w:t>
            </w:r>
            <w:r w:rsidRPr="00A65243">
              <w:rPr>
                <w:rFonts w:ascii="新宋体" w:eastAsia="新宋体" w:hAnsi="新宋体" w:cs="新宋体"/>
                <w:lang w:eastAsia="zh-CN"/>
              </w:rPr>
              <w:t>5.26%</w:t>
            </w:r>
            <w:r w:rsidRPr="00A65243">
              <w:rPr>
                <w:rFonts w:ascii="新宋体" w:eastAsia="新宋体" w:hAnsi="新宋体" w:cs="新宋体" w:hint="eastAsia"/>
                <w:lang w:eastAsia="zh-CN"/>
              </w:rPr>
              <w:t>。由于受助于美棉优良率下降继续引发买盘投机，价格反弹。据美国农业部</w:t>
            </w:r>
            <w:r w:rsidRPr="00A65243">
              <w:rPr>
                <w:rFonts w:ascii="新宋体" w:eastAsia="新宋体" w:hAnsi="新宋体" w:cs="新宋体"/>
                <w:lang w:eastAsia="zh-CN"/>
              </w:rPr>
              <w:t>(USDA)</w:t>
            </w:r>
            <w:r w:rsidRPr="00A65243">
              <w:rPr>
                <w:rFonts w:ascii="新宋体" w:eastAsia="新宋体" w:hAnsi="新宋体" w:cs="新宋体" w:hint="eastAsia"/>
                <w:lang w:eastAsia="zh-CN"/>
              </w:rPr>
              <w:t>报告显示，</w:t>
            </w:r>
            <w:r w:rsidRPr="00A65243">
              <w:rPr>
                <w:rFonts w:ascii="新宋体" w:eastAsia="新宋体" w:hAnsi="新宋体" w:cs="新宋体"/>
                <w:lang w:eastAsia="zh-CN"/>
              </w:rPr>
              <w:t>2024</w:t>
            </w:r>
            <w:r w:rsidRPr="00A65243">
              <w:rPr>
                <w:rFonts w:ascii="新宋体" w:eastAsia="新宋体" w:hAnsi="新宋体" w:cs="新宋体" w:hint="eastAsia"/>
                <w:lang w:eastAsia="zh-CN"/>
              </w:rPr>
              <w:t>年</w:t>
            </w:r>
            <w:r w:rsidRPr="00A65243">
              <w:rPr>
                <w:rFonts w:ascii="新宋体" w:eastAsia="新宋体" w:hAnsi="新宋体" w:cs="新宋体"/>
                <w:lang w:eastAsia="zh-CN"/>
              </w:rPr>
              <w:t>8</w:t>
            </w:r>
            <w:r w:rsidRPr="00A65243">
              <w:rPr>
                <w:rFonts w:ascii="新宋体" w:eastAsia="新宋体" w:hAnsi="新宋体" w:cs="新宋体" w:hint="eastAsia"/>
                <w:lang w:eastAsia="zh-CN"/>
              </w:rPr>
              <w:t>月</w:t>
            </w:r>
            <w:r w:rsidRPr="00A65243">
              <w:rPr>
                <w:rFonts w:ascii="新宋体" w:eastAsia="新宋体" w:hAnsi="新宋体" w:cs="新宋体"/>
                <w:lang w:eastAsia="zh-CN"/>
              </w:rPr>
              <w:t>9-15</w:t>
            </w:r>
            <w:r w:rsidRPr="00A65243">
              <w:rPr>
                <w:rFonts w:ascii="新宋体" w:eastAsia="新宋体" w:hAnsi="新宋体" w:cs="新宋体" w:hint="eastAsia"/>
                <w:lang w:eastAsia="zh-CN"/>
              </w:rPr>
              <w:t>日，</w:t>
            </w:r>
            <w:r w:rsidRPr="00A65243">
              <w:rPr>
                <w:rFonts w:ascii="新宋体" w:eastAsia="新宋体" w:hAnsi="新宋体" w:cs="新宋体"/>
                <w:lang w:eastAsia="zh-CN"/>
              </w:rPr>
              <w:t>2024/25</w:t>
            </w:r>
            <w:r w:rsidRPr="00A65243">
              <w:rPr>
                <w:rFonts w:ascii="新宋体" w:eastAsia="新宋体" w:hAnsi="新宋体" w:cs="新宋体" w:hint="eastAsia"/>
                <w:lang w:eastAsia="zh-CN"/>
              </w:rPr>
              <w:t>年度美国陆地棉出口签约量</w:t>
            </w:r>
            <w:r w:rsidRPr="00A65243">
              <w:rPr>
                <w:rFonts w:ascii="新宋体" w:eastAsia="新宋体" w:hAnsi="新宋体" w:cs="新宋体"/>
                <w:lang w:eastAsia="zh-CN"/>
              </w:rPr>
              <w:t>21111</w:t>
            </w:r>
            <w:r w:rsidRPr="00A65243">
              <w:rPr>
                <w:rFonts w:ascii="新宋体" w:eastAsia="新宋体" w:hAnsi="新宋体" w:cs="新宋体" w:hint="eastAsia"/>
                <w:lang w:eastAsia="zh-CN"/>
              </w:rPr>
              <w:t>吨，主要买家巴基斯坦</w:t>
            </w:r>
            <w:r w:rsidRPr="00A65243">
              <w:rPr>
                <w:rFonts w:ascii="新宋体" w:eastAsia="新宋体" w:hAnsi="新宋体" w:cs="新宋体"/>
                <w:lang w:eastAsia="zh-CN"/>
              </w:rPr>
              <w:t>(5652</w:t>
            </w:r>
            <w:r w:rsidRPr="00A65243">
              <w:rPr>
                <w:rFonts w:ascii="新宋体" w:eastAsia="新宋体" w:hAnsi="新宋体" w:cs="新宋体" w:hint="eastAsia"/>
                <w:lang w:eastAsia="zh-CN"/>
              </w:rPr>
              <w:t>吨，包括取消</w:t>
            </w:r>
            <w:r w:rsidRPr="00A65243">
              <w:rPr>
                <w:rFonts w:ascii="新宋体" w:eastAsia="新宋体" w:hAnsi="新宋体" w:cs="新宋体"/>
                <w:lang w:eastAsia="zh-CN"/>
              </w:rPr>
              <w:t>114</w:t>
            </w:r>
            <w:r w:rsidRPr="00A65243">
              <w:rPr>
                <w:rFonts w:ascii="新宋体" w:eastAsia="新宋体" w:hAnsi="新宋体" w:cs="新宋体" w:hint="eastAsia"/>
                <w:lang w:eastAsia="zh-CN"/>
              </w:rPr>
              <w:t>吨</w:t>
            </w:r>
            <w:r w:rsidRPr="00A65243">
              <w:rPr>
                <w:rFonts w:ascii="新宋体" w:eastAsia="新宋体" w:hAnsi="新宋体" w:cs="新宋体"/>
                <w:lang w:eastAsia="zh-CN"/>
              </w:rPr>
              <w:t>)</w:t>
            </w:r>
            <w:r w:rsidRPr="00A65243">
              <w:rPr>
                <w:rFonts w:ascii="新宋体" w:eastAsia="新宋体" w:hAnsi="新宋体" w:cs="新宋体" w:hint="eastAsia"/>
                <w:lang w:eastAsia="zh-CN"/>
              </w:rPr>
              <w:t>、印度</w:t>
            </w:r>
            <w:r w:rsidRPr="00A65243">
              <w:rPr>
                <w:rFonts w:ascii="新宋体" w:eastAsia="新宋体" w:hAnsi="新宋体" w:cs="新宋体"/>
                <w:lang w:eastAsia="zh-CN"/>
              </w:rPr>
              <w:t>(4154</w:t>
            </w:r>
            <w:r w:rsidRPr="00A65243">
              <w:rPr>
                <w:rFonts w:ascii="新宋体" w:eastAsia="新宋体" w:hAnsi="新宋体" w:cs="新宋体" w:hint="eastAsia"/>
                <w:lang w:eastAsia="zh-CN"/>
              </w:rPr>
              <w:t>吨</w:t>
            </w:r>
            <w:r w:rsidRPr="00A65243">
              <w:rPr>
                <w:rFonts w:ascii="新宋体" w:eastAsia="新宋体" w:hAnsi="新宋体" w:cs="新宋体"/>
                <w:lang w:eastAsia="zh-CN"/>
              </w:rPr>
              <w:t>)</w:t>
            </w:r>
            <w:r w:rsidRPr="00A65243">
              <w:rPr>
                <w:rFonts w:ascii="新宋体" w:eastAsia="新宋体" w:hAnsi="新宋体" w:cs="新宋体" w:hint="eastAsia"/>
                <w:lang w:eastAsia="zh-CN"/>
              </w:rPr>
              <w:t>等。</w:t>
            </w:r>
            <w:r w:rsidRPr="00A65243">
              <w:rPr>
                <w:rFonts w:ascii="新宋体" w:eastAsia="新宋体" w:hAnsi="新宋体" w:cs="新宋体"/>
                <w:lang w:eastAsia="zh-CN"/>
              </w:rPr>
              <w:t>2024/25</w:t>
            </w:r>
            <w:r w:rsidRPr="00A65243">
              <w:rPr>
                <w:rFonts w:ascii="新宋体" w:eastAsia="新宋体" w:hAnsi="新宋体" w:cs="新宋体" w:hint="eastAsia"/>
                <w:lang w:eastAsia="zh-CN"/>
              </w:rPr>
              <w:t>年度美国陆地棉出口装运量</w:t>
            </w:r>
            <w:r w:rsidRPr="00A65243">
              <w:rPr>
                <w:rFonts w:ascii="新宋体" w:eastAsia="新宋体" w:hAnsi="新宋体" w:cs="新宋体"/>
                <w:lang w:eastAsia="zh-CN"/>
              </w:rPr>
              <w:t>38318</w:t>
            </w:r>
            <w:r w:rsidRPr="00A65243">
              <w:rPr>
                <w:rFonts w:ascii="新宋体" w:eastAsia="新宋体" w:hAnsi="新宋体" w:cs="新宋体" w:hint="eastAsia"/>
                <w:lang w:eastAsia="zh-CN"/>
              </w:rPr>
              <w:t>吨，主要运往越南</w:t>
            </w:r>
            <w:r w:rsidRPr="00A65243">
              <w:rPr>
                <w:rFonts w:ascii="新宋体" w:eastAsia="新宋体" w:hAnsi="新宋体" w:cs="新宋体"/>
                <w:lang w:eastAsia="zh-CN"/>
              </w:rPr>
              <w:t>(8104</w:t>
            </w:r>
            <w:r w:rsidRPr="00A65243">
              <w:rPr>
                <w:rFonts w:ascii="新宋体" w:eastAsia="新宋体" w:hAnsi="新宋体" w:cs="新宋体" w:hint="eastAsia"/>
                <w:lang w:eastAsia="zh-CN"/>
              </w:rPr>
              <w:t>吨</w:t>
            </w:r>
            <w:r w:rsidRPr="00A65243">
              <w:rPr>
                <w:rFonts w:ascii="新宋体" w:eastAsia="新宋体" w:hAnsi="新宋体" w:cs="新宋体"/>
                <w:lang w:eastAsia="zh-CN"/>
              </w:rPr>
              <w:t>)</w:t>
            </w:r>
            <w:r w:rsidRPr="00A65243">
              <w:rPr>
                <w:rFonts w:ascii="新宋体" w:eastAsia="新宋体" w:hAnsi="新宋体" w:cs="新宋体" w:hint="eastAsia"/>
                <w:lang w:eastAsia="zh-CN"/>
              </w:rPr>
              <w:t>、巴基斯坦</w:t>
            </w:r>
            <w:r w:rsidRPr="00A65243">
              <w:rPr>
                <w:rFonts w:ascii="新宋体" w:eastAsia="新宋体" w:hAnsi="新宋体" w:cs="新宋体"/>
                <w:lang w:eastAsia="zh-CN"/>
              </w:rPr>
              <w:t>(6946</w:t>
            </w:r>
            <w:r w:rsidRPr="00A65243">
              <w:rPr>
                <w:rFonts w:ascii="新宋体" w:eastAsia="新宋体" w:hAnsi="新宋体" w:cs="新宋体" w:hint="eastAsia"/>
                <w:lang w:eastAsia="zh-CN"/>
              </w:rPr>
              <w:t>吨</w:t>
            </w:r>
            <w:r w:rsidRPr="00A65243">
              <w:rPr>
                <w:rFonts w:ascii="新宋体" w:eastAsia="新宋体" w:hAnsi="新宋体" w:cs="新宋体"/>
                <w:lang w:eastAsia="zh-CN"/>
              </w:rPr>
              <w:t>)</w:t>
            </w:r>
            <w:r w:rsidRPr="00A65243">
              <w:rPr>
                <w:rFonts w:ascii="新宋体" w:eastAsia="新宋体" w:hAnsi="新宋体" w:cs="新宋体" w:hint="eastAsia"/>
                <w:lang w:eastAsia="zh-CN"/>
              </w:rPr>
              <w:t>、中国</w:t>
            </w:r>
            <w:r w:rsidRPr="00A65243">
              <w:rPr>
                <w:rFonts w:ascii="新宋体" w:eastAsia="新宋体" w:hAnsi="新宋体" w:cs="新宋体"/>
                <w:lang w:eastAsia="zh-CN"/>
              </w:rPr>
              <w:t>(4358</w:t>
            </w:r>
            <w:r w:rsidRPr="00A65243">
              <w:rPr>
                <w:rFonts w:ascii="新宋体" w:eastAsia="新宋体" w:hAnsi="新宋体" w:cs="新宋体" w:hint="eastAsia"/>
                <w:lang w:eastAsia="zh-CN"/>
              </w:rPr>
              <w:t>吨</w:t>
            </w:r>
            <w:r w:rsidRPr="00A65243">
              <w:rPr>
                <w:rFonts w:ascii="新宋体" w:eastAsia="新宋体" w:hAnsi="新宋体" w:cs="新宋体"/>
                <w:lang w:eastAsia="zh-CN"/>
              </w:rPr>
              <w:t>)</w:t>
            </w:r>
            <w:r w:rsidRPr="00A65243">
              <w:rPr>
                <w:rFonts w:ascii="新宋体" w:eastAsia="新宋体" w:hAnsi="新宋体" w:cs="新宋体" w:hint="eastAsia"/>
                <w:lang w:eastAsia="zh-CN"/>
              </w:rPr>
              <w:t>印度</w:t>
            </w:r>
            <w:r w:rsidRPr="00A65243">
              <w:rPr>
                <w:rFonts w:ascii="新宋体" w:eastAsia="新宋体" w:hAnsi="新宋体" w:cs="新宋体"/>
                <w:lang w:eastAsia="zh-CN"/>
              </w:rPr>
              <w:t>(3587</w:t>
            </w:r>
            <w:r w:rsidRPr="00A65243">
              <w:rPr>
                <w:rFonts w:ascii="新宋体" w:eastAsia="新宋体" w:hAnsi="新宋体" w:cs="新宋体" w:hint="eastAsia"/>
                <w:lang w:eastAsia="zh-CN"/>
              </w:rPr>
              <w:t>吨</w:t>
            </w:r>
            <w:r w:rsidRPr="00A65243">
              <w:rPr>
                <w:rFonts w:ascii="新宋体" w:eastAsia="新宋体" w:hAnsi="新宋体" w:cs="新宋体"/>
                <w:lang w:eastAsia="zh-CN"/>
              </w:rPr>
              <w:t>)</w:t>
            </w:r>
            <w:r w:rsidRPr="00A65243">
              <w:rPr>
                <w:rFonts w:ascii="新宋体" w:eastAsia="新宋体" w:hAnsi="新宋体" w:cs="新宋体" w:hint="eastAsia"/>
                <w:lang w:eastAsia="zh-CN"/>
              </w:rPr>
              <w:t>、土耳其</w:t>
            </w:r>
            <w:r w:rsidRPr="00A65243">
              <w:rPr>
                <w:rFonts w:ascii="新宋体" w:eastAsia="新宋体" w:hAnsi="新宋体" w:cs="新宋体"/>
                <w:lang w:eastAsia="zh-CN"/>
              </w:rPr>
              <w:t>(2701</w:t>
            </w:r>
            <w:r w:rsidRPr="00A65243">
              <w:rPr>
                <w:rFonts w:ascii="新宋体" w:eastAsia="新宋体" w:hAnsi="新宋体" w:cs="新宋体" w:hint="eastAsia"/>
                <w:lang w:eastAsia="zh-CN"/>
              </w:rPr>
              <w:t>吨</w:t>
            </w:r>
            <w:r w:rsidRPr="00A65243">
              <w:rPr>
                <w:rFonts w:ascii="新宋体" w:eastAsia="新宋体" w:hAnsi="新宋体" w:cs="新宋体"/>
                <w:lang w:eastAsia="zh-CN"/>
              </w:rPr>
              <w:t>)</w:t>
            </w:r>
            <w:r w:rsidRPr="00A65243">
              <w:rPr>
                <w:rFonts w:ascii="新宋体" w:eastAsia="新宋体" w:hAnsi="新宋体" w:cs="新宋体" w:hint="eastAsia"/>
                <w:lang w:eastAsia="zh-CN"/>
              </w:rPr>
              <w:t>。当周美国棉花出口签约量下降为主，装运均增加，出口销售数据仍偏弱。</w:t>
            </w:r>
          </w:p>
        </w:tc>
      </w:tr>
      <w:tr w:rsidR="00993B64" w14:paraId="4DE070CF" w14:textId="77777777"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01EE0CE4"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4714000" w14:textId="77777777" w:rsidR="00A65243" w:rsidRDefault="00A65243" w:rsidP="009647D8">
            <w:pPr>
              <w:spacing w:before="120"/>
              <w:rPr>
                <w:rFonts w:ascii="新宋体" w:eastAsia="新宋体" w:hAnsi="新宋体" w:cs="新宋体"/>
                <w:lang w:eastAsia="zh-CN"/>
              </w:rPr>
            </w:pPr>
            <w:r w:rsidRPr="00A65243">
              <w:rPr>
                <w:rFonts w:ascii="新宋体" w:eastAsia="新宋体" w:hAnsi="新宋体" w:cs="新宋体" w:hint="eastAsia"/>
                <w:lang w:eastAsia="zh-CN"/>
              </w:rPr>
              <w:t>截至周一，美元指数跌</w:t>
            </w:r>
            <w:r w:rsidRPr="00A65243">
              <w:rPr>
                <w:rFonts w:ascii="新宋体" w:eastAsia="新宋体" w:hAnsi="新宋体" w:cs="新宋体"/>
                <w:lang w:eastAsia="zh-CN"/>
              </w:rPr>
              <w:t>0.82%</w:t>
            </w:r>
            <w:r w:rsidRPr="00A65243">
              <w:rPr>
                <w:rFonts w:ascii="新宋体" w:eastAsia="新宋体" w:hAnsi="新宋体" w:cs="新宋体" w:hint="eastAsia"/>
                <w:lang w:eastAsia="zh-CN"/>
              </w:rPr>
              <w:t>报</w:t>
            </w:r>
            <w:r w:rsidRPr="00A65243">
              <w:rPr>
                <w:rFonts w:ascii="新宋体" w:eastAsia="新宋体" w:hAnsi="新宋体" w:cs="新宋体"/>
                <w:lang w:eastAsia="zh-CN"/>
              </w:rPr>
              <w:t>100.6824</w:t>
            </w:r>
            <w:r w:rsidRPr="00A65243">
              <w:rPr>
                <w:rFonts w:ascii="新宋体" w:eastAsia="新宋体" w:hAnsi="新宋体" w:cs="新宋体" w:hint="eastAsia"/>
                <w:lang w:eastAsia="zh-CN"/>
              </w:rPr>
              <w:t>，周跌</w:t>
            </w:r>
            <w:r w:rsidRPr="00A65243">
              <w:rPr>
                <w:rFonts w:ascii="新宋体" w:eastAsia="新宋体" w:hAnsi="新宋体" w:cs="新宋体"/>
                <w:lang w:eastAsia="zh-CN"/>
              </w:rPr>
              <w:t>1.68%</w:t>
            </w:r>
            <w:r w:rsidRPr="00A65243">
              <w:rPr>
                <w:rFonts w:ascii="新宋体" w:eastAsia="新宋体" w:hAnsi="新宋体" w:cs="新宋体" w:hint="eastAsia"/>
                <w:lang w:eastAsia="zh-CN"/>
              </w:rPr>
              <w:t>。非美货币集体上涨，欧元兑美元涨</w:t>
            </w:r>
            <w:r w:rsidRPr="00A65243">
              <w:rPr>
                <w:rFonts w:ascii="新宋体" w:eastAsia="新宋体" w:hAnsi="新宋体" w:cs="新宋体"/>
                <w:lang w:eastAsia="zh-CN"/>
              </w:rPr>
              <w:t>0.73%</w:t>
            </w:r>
            <w:r w:rsidRPr="00A65243">
              <w:rPr>
                <w:rFonts w:ascii="新宋体" w:eastAsia="新宋体" w:hAnsi="新宋体" w:cs="新宋体" w:hint="eastAsia"/>
                <w:lang w:eastAsia="zh-CN"/>
              </w:rPr>
              <w:t>报</w:t>
            </w:r>
            <w:r w:rsidRPr="00A65243">
              <w:rPr>
                <w:rFonts w:ascii="新宋体" w:eastAsia="新宋体" w:hAnsi="新宋体" w:cs="新宋体"/>
                <w:lang w:eastAsia="zh-CN"/>
              </w:rPr>
              <w:t>1.1193</w:t>
            </w:r>
            <w:r w:rsidRPr="00A65243">
              <w:rPr>
                <w:rFonts w:ascii="新宋体" w:eastAsia="新宋体" w:hAnsi="新宋体" w:cs="新宋体" w:hint="eastAsia"/>
                <w:lang w:eastAsia="zh-CN"/>
              </w:rPr>
              <w:t>，周涨</w:t>
            </w:r>
            <w:r w:rsidRPr="00A65243">
              <w:rPr>
                <w:rFonts w:ascii="新宋体" w:eastAsia="新宋体" w:hAnsi="新宋体" w:cs="新宋体"/>
                <w:lang w:eastAsia="zh-CN"/>
              </w:rPr>
              <w:t>1.49%</w:t>
            </w:r>
            <w:r w:rsidRPr="00A65243">
              <w:rPr>
                <w:rFonts w:ascii="新宋体" w:eastAsia="新宋体" w:hAnsi="新宋体" w:cs="新宋体" w:hint="eastAsia"/>
                <w:lang w:eastAsia="zh-CN"/>
              </w:rPr>
              <w:t>；英镑兑美元涨</w:t>
            </w:r>
            <w:r w:rsidRPr="00A65243">
              <w:rPr>
                <w:rFonts w:ascii="新宋体" w:eastAsia="新宋体" w:hAnsi="新宋体" w:cs="新宋体"/>
                <w:lang w:eastAsia="zh-CN"/>
              </w:rPr>
              <w:t>0.96%</w:t>
            </w:r>
            <w:r w:rsidRPr="00A65243">
              <w:rPr>
                <w:rFonts w:ascii="新宋体" w:eastAsia="新宋体" w:hAnsi="新宋体" w:cs="新宋体" w:hint="eastAsia"/>
                <w:lang w:eastAsia="zh-CN"/>
              </w:rPr>
              <w:t>报</w:t>
            </w:r>
            <w:r w:rsidRPr="00A65243">
              <w:rPr>
                <w:rFonts w:ascii="新宋体" w:eastAsia="新宋体" w:hAnsi="新宋体" w:cs="新宋体"/>
                <w:lang w:eastAsia="zh-CN"/>
              </w:rPr>
              <w:t>1.3218</w:t>
            </w:r>
            <w:r w:rsidRPr="00A65243">
              <w:rPr>
                <w:rFonts w:ascii="新宋体" w:eastAsia="新宋体" w:hAnsi="新宋体" w:cs="新宋体" w:hint="eastAsia"/>
                <w:lang w:eastAsia="zh-CN"/>
              </w:rPr>
              <w:t>，周涨</w:t>
            </w:r>
            <w:r w:rsidRPr="00A65243">
              <w:rPr>
                <w:rFonts w:ascii="新宋体" w:eastAsia="新宋体" w:hAnsi="新宋体" w:cs="新宋体"/>
                <w:lang w:eastAsia="zh-CN"/>
              </w:rPr>
              <w:t>2.11%</w:t>
            </w:r>
            <w:r w:rsidRPr="00A65243">
              <w:rPr>
                <w:rFonts w:ascii="新宋体" w:eastAsia="新宋体" w:hAnsi="新宋体" w:cs="新宋体" w:hint="eastAsia"/>
                <w:lang w:eastAsia="zh-CN"/>
              </w:rPr>
              <w:t>；澳元兑美元涨</w:t>
            </w:r>
            <w:r w:rsidRPr="00A65243">
              <w:rPr>
                <w:rFonts w:ascii="新宋体" w:eastAsia="新宋体" w:hAnsi="新宋体" w:cs="新宋体"/>
                <w:lang w:eastAsia="zh-CN"/>
              </w:rPr>
              <w:t>0.74%</w:t>
            </w:r>
            <w:r w:rsidRPr="00A65243">
              <w:rPr>
                <w:rFonts w:ascii="新宋体" w:eastAsia="新宋体" w:hAnsi="新宋体" w:cs="新宋体" w:hint="eastAsia"/>
                <w:lang w:eastAsia="zh-CN"/>
              </w:rPr>
              <w:t>报</w:t>
            </w:r>
            <w:r w:rsidRPr="00A65243">
              <w:rPr>
                <w:rFonts w:ascii="新宋体" w:eastAsia="新宋体" w:hAnsi="新宋体" w:cs="新宋体"/>
                <w:lang w:eastAsia="zh-CN"/>
              </w:rPr>
              <w:t>0.6795</w:t>
            </w:r>
            <w:r w:rsidRPr="00A65243">
              <w:rPr>
                <w:rFonts w:ascii="新宋体" w:eastAsia="新宋体" w:hAnsi="新宋体" w:cs="新宋体" w:hint="eastAsia"/>
                <w:lang w:eastAsia="zh-CN"/>
              </w:rPr>
              <w:t>，周涨</w:t>
            </w:r>
            <w:r w:rsidRPr="00A65243">
              <w:rPr>
                <w:rFonts w:ascii="新宋体" w:eastAsia="新宋体" w:hAnsi="新宋体" w:cs="新宋体"/>
                <w:lang w:eastAsia="zh-CN"/>
              </w:rPr>
              <w:t>1.87%</w:t>
            </w:r>
            <w:r w:rsidRPr="00A65243">
              <w:rPr>
                <w:rFonts w:ascii="新宋体" w:eastAsia="新宋体" w:hAnsi="新宋体" w:cs="新宋体" w:hint="eastAsia"/>
                <w:lang w:eastAsia="zh-CN"/>
              </w:rPr>
              <w:t>；美元兑日元跌</w:t>
            </w:r>
            <w:r w:rsidRPr="00A65243">
              <w:rPr>
                <w:rFonts w:ascii="新宋体" w:eastAsia="新宋体" w:hAnsi="新宋体" w:cs="新宋体"/>
                <w:lang w:eastAsia="zh-CN"/>
              </w:rPr>
              <w:t>1.32%</w:t>
            </w:r>
            <w:r w:rsidRPr="00A65243">
              <w:rPr>
                <w:rFonts w:ascii="新宋体" w:eastAsia="新宋体" w:hAnsi="新宋体" w:cs="新宋体" w:hint="eastAsia"/>
                <w:lang w:eastAsia="zh-CN"/>
              </w:rPr>
              <w:t>报</w:t>
            </w:r>
            <w:r w:rsidRPr="00A65243">
              <w:rPr>
                <w:rFonts w:ascii="新宋体" w:eastAsia="新宋体" w:hAnsi="新宋体" w:cs="新宋体"/>
                <w:lang w:eastAsia="zh-CN"/>
              </w:rPr>
              <w:t>144.3505</w:t>
            </w:r>
            <w:r w:rsidRPr="00A65243">
              <w:rPr>
                <w:rFonts w:ascii="新宋体" w:eastAsia="新宋体" w:hAnsi="新宋体" w:cs="新宋体" w:hint="eastAsia"/>
                <w:lang w:eastAsia="zh-CN"/>
              </w:rPr>
              <w:t>，周跌</w:t>
            </w:r>
            <w:r w:rsidRPr="00A65243">
              <w:rPr>
                <w:rFonts w:ascii="新宋体" w:eastAsia="新宋体" w:hAnsi="新宋体" w:cs="新宋体"/>
                <w:lang w:eastAsia="zh-CN"/>
              </w:rPr>
              <w:t>2.23%</w:t>
            </w:r>
            <w:r w:rsidRPr="00A65243">
              <w:rPr>
                <w:rFonts w:ascii="新宋体" w:eastAsia="新宋体" w:hAnsi="新宋体" w:cs="新宋体" w:hint="eastAsia"/>
                <w:lang w:eastAsia="zh-CN"/>
              </w:rPr>
              <w:t>。美元指数上周五创下</w:t>
            </w:r>
            <w:r w:rsidRPr="00A65243">
              <w:rPr>
                <w:rFonts w:ascii="新宋体" w:eastAsia="新宋体" w:hAnsi="新宋体" w:cs="新宋体"/>
                <w:lang w:eastAsia="zh-CN"/>
              </w:rPr>
              <w:t>13</w:t>
            </w:r>
            <w:r w:rsidRPr="00A65243">
              <w:rPr>
                <w:rFonts w:ascii="新宋体" w:eastAsia="新宋体" w:hAnsi="新宋体" w:cs="新宋体" w:hint="eastAsia"/>
                <w:lang w:eastAsia="zh-CN"/>
              </w:rPr>
              <w:t>个月新低。美元的回落受到国债收益率下滑的影响。上周美联储票委博斯蒂克发表鸽派言论，称美联储可能在年底前需要进行不止一次降息，对美元构成压力。同时，美联储主席鲍威尔在年度经济会议上明确表示，市场长期预期的降息将于下个月到来。他表示，“现在是调整政策的时候了”，因为通胀上行风险已经减弱，而就业市场的下行风险却在增加。在鲍威尔讲话后，市场押注美联储将在</w:t>
            </w:r>
            <w:r w:rsidRPr="00A65243">
              <w:rPr>
                <w:rFonts w:ascii="新宋体" w:eastAsia="新宋体" w:hAnsi="新宋体" w:cs="新宋体"/>
                <w:lang w:eastAsia="zh-CN"/>
              </w:rPr>
              <w:t>9</w:t>
            </w:r>
            <w:r w:rsidRPr="00A65243">
              <w:rPr>
                <w:rFonts w:ascii="新宋体" w:eastAsia="新宋体" w:hAnsi="新宋体" w:cs="新宋体" w:hint="eastAsia"/>
                <w:lang w:eastAsia="zh-CN"/>
              </w:rPr>
              <w:t>月的利率会议上降息</w:t>
            </w:r>
            <w:r w:rsidRPr="00A65243">
              <w:rPr>
                <w:rFonts w:ascii="新宋体" w:eastAsia="新宋体" w:hAnsi="新宋体" w:cs="新宋体"/>
                <w:lang w:eastAsia="zh-CN"/>
              </w:rPr>
              <w:t>25</w:t>
            </w:r>
            <w:r w:rsidRPr="00A65243">
              <w:rPr>
                <w:rFonts w:ascii="新宋体" w:eastAsia="新宋体" w:hAnsi="新宋体" w:cs="新宋体" w:hint="eastAsia"/>
                <w:lang w:eastAsia="zh-CN"/>
              </w:rPr>
              <w:t>个基点的概率定为</w:t>
            </w:r>
            <w:r w:rsidRPr="00A65243">
              <w:rPr>
                <w:rFonts w:ascii="新宋体" w:eastAsia="新宋体" w:hAnsi="新宋体" w:cs="新宋体"/>
                <w:lang w:eastAsia="zh-CN"/>
              </w:rPr>
              <w:t>65%</w:t>
            </w:r>
            <w:r w:rsidRPr="00A65243">
              <w:rPr>
                <w:rFonts w:ascii="新宋体" w:eastAsia="新宋体" w:hAnsi="新宋体" w:cs="新宋体" w:hint="eastAsia"/>
                <w:lang w:eastAsia="zh-CN"/>
              </w:rPr>
              <w:t>，而</w:t>
            </w:r>
            <w:r w:rsidRPr="00A65243">
              <w:rPr>
                <w:rFonts w:ascii="新宋体" w:eastAsia="新宋体" w:hAnsi="新宋体" w:cs="新宋体"/>
                <w:lang w:eastAsia="zh-CN"/>
              </w:rPr>
              <w:t>50</w:t>
            </w:r>
            <w:r w:rsidRPr="00A65243">
              <w:rPr>
                <w:rFonts w:ascii="新宋体" w:eastAsia="新宋体" w:hAnsi="新宋体" w:cs="新宋体" w:hint="eastAsia"/>
                <w:lang w:eastAsia="zh-CN"/>
              </w:rPr>
              <w:t>个基点则升至</w:t>
            </w:r>
            <w:r w:rsidRPr="00A65243">
              <w:rPr>
                <w:rFonts w:ascii="新宋体" w:eastAsia="新宋体" w:hAnsi="新宋体" w:cs="新宋体"/>
                <w:lang w:eastAsia="zh-CN"/>
              </w:rPr>
              <w:t>36%</w:t>
            </w:r>
            <w:r w:rsidRPr="00A65243">
              <w:rPr>
                <w:rFonts w:ascii="新宋体" w:eastAsia="新宋体" w:hAnsi="新宋体" w:cs="新宋体" w:hint="eastAsia"/>
                <w:lang w:eastAsia="zh-CN"/>
              </w:rPr>
              <w:t>的可能性。非美国家货币方面，</w:t>
            </w:r>
            <w:r w:rsidRPr="00A65243">
              <w:rPr>
                <w:rFonts w:ascii="新宋体" w:eastAsia="新宋体" w:hAnsi="新宋体" w:cs="新宋体"/>
                <w:lang w:eastAsia="zh-CN"/>
              </w:rPr>
              <w:t xml:space="preserve"> </w:t>
            </w:r>
            <w:r w:rsidRPr="00A65243">
              <w:rPr>
                <w:rFonts w:ascii="新宋体" w:eastAsia="新宋体" w:hAnsi="新宋体" w:cs="新宋体" w:hint="eastAsia"/>
                <w:lang w:eastAsia="zh-CN"/>
              </w:rPr>
              <w:t>欧元兑美元创下</w:t>
            </w:r>
            <w:r w:rsidRPr="00A65243">
              <w:rPr>
                <w:rFonts w:ascii="新宋体" w:eastAsia="新宋体" w:hAnsi="新宋体" w:cs="新宋体"/>
                <w:lang w:eastAsia="zh-CN"/>
              </w:rPr>
              <w:t>13</w:t>
            </w:r>
            <w:r w:rsidRPr="00A65243">
              <w:rPr>
                <w:rFonts w:ascii="新宋体" w:eastAsia="新宋体" w:hAnsi="新宋体" w:cs="新宋体" w:hint="eastAsia"/>
                <w:lang w:eastAsia="zh-CN"/>
              </w:rPr>
              <w:t>个月新高。欧元的走强主要归因于美元的疲软。同时，欧元区通胀预期月度报告强于预期，这对欧洲央行来说是鹰派因素。尽管如此，欧洲央行理事会成员鲍里斯的鸽派言论对欧元不利。他表示，“只要数据符合我们的预测，即预计到</w:t>
            </w:r>
            <w:r w:rsidRPr="00A65243">
              <w:rPr>
                <w:rFonts w:ascii="新宋体" w:eastAsia="新宋体" w:hAnsi="新宋体" w:cs="新宋体"/>
                <w:lang w:eastAsia="zh-CN"/>
              </w:rPr>
              <w:t>2025</w:t>
            </w:r>
            <w:r w:rsidRPr="00A65243">
              <w:rPr>
                <w:rFonts w:ascii="新宋体" w:eastAsia="新宋体" w:hAnsi="新宋体" w:cs="新宋体" w:hint="eastAsia"/>
                <w:lang w:eastAsia="zh-CN"/>
              </w:rPr>
              <w:t>年通胀降至</w:t>
            </w:r>
            <w:r w:rsidRPr="00A65243">
              <w:rPr>
                <w:rFonts w:ascii="新宋体" w:eastAsia="新宋体" w:hAnsi="新宋体" w:cs="新宋体"/>
                <w:lang w:eastAsia="zh-CN"/>
              </w:rPr>
              <w:t>2%</w:t>
            </w:r>
            <w:r w:rsidRPr="00A65243">
              <w:rPr>
                <w:rFonts w:ascii="新宋体" w:eastAsia="新宋体" w:hAnsi="新宋体" w:cs="新宋体" w:hint="eastAsia"/>
                <w:lang w:eastAsia="zh-CN"/>
              </w:rPr>
              <w:t>，就增加了我们逐步放松货币政策紧缩性的信心”。欧洲央行的</w:t>
            </w:r>
            <w:r w:rsidRPr="00A65243">
              <w:rPr>
                <w:rFonts w:ascii="新宋体" w:eastAsia="新宋体" w:hAnsi="新宋体" w:cs="新宋体"/>
                <w:lang w:eastAsia="zh-CN"/>
              </w:rPr>
              <w:t>7</w:t>
            </w:r>
            <w:r w:rsidRPr="00A65243">
              <w:rPr>
                <w:rFonts w:ascii="新宋体" w:eastAsia="新宋体" w:hAnsi="新宋体" w:cs="新宋体" w:hint="eastAsia"/>
                <w:lang w:eastAsia="zh-CN"/>
              </w:rPr>
              <w:t>月欧元区一年期通胀预期指标与</w:t>
            </w:r>
            <w:r w:rsidRPr="00A65243">
              <w:rPr>
                <w:rFonts w:ascii="新宋体" w:eastAsia="新宋体" w:hAnsi="新宋体" w:cs="新宋体"/>
                <w:lang w:eastAsia="zh-CN"/>
              </w:rPr>
              <w:t>6</w:t>
            </w:r>
            <w:r w:rsidRPr="00A65243">
              <w:rPr>
                <w:rFonts w:ascii="新宋体" w:eastAsia="新宋体" w:hAnsi="新宋体" w:cs="新宋体" w:hint="eastAsia"/>
                <w:lang w:eastAsia="zh-CN"/>
              </w:rPr>
              <w:t>月持平，仍为</w:t>
            </w:r>
            <w:r w:rsidRPr="00A65243">
              <w:rPr>
                <w:rFonts w:ascii="新宋体" w:eastAsia="新宋体" w:hAnsi="新宋体" w:cs="新宋体"/>
                <w:lang w:eastAsia="zh-CN"/>
              </w:rPr>
              <w:t>2.8%</w:t>
            </w:r>
            <w:r w:rsidRPr="00A65243">
              <w:rPr>
                <w:rFonts w:ascii="新宋体" w:eastAsia="新宋体" w:hAnsi="新宋体" w:cs="新宋体" w:hint="eastAsia"/>
                <w:lang w:eastAsia="zh-CN"/>
              </w:rPr>
              <w:t>，强于预期的</w:t>
            </w:r>
            <w:r w:rsidRPr="00A65243">
              <w:rPr>
                <w:rFonts w:ascii="新宋体" w:eastAsia="新宋体" w:hAnsi="新宋体" w:cs="新宋体"/>
                <w:lang w:eastAsia="zh-CN"/>
              </w:rPr>
              <w:t>2.7%</w:t>
            </w:r>
            <w:r w:rsidRPr="00A65243">
              <w:rPr>
                <w:rFonts w:ascii="新宋体" w:eastAsia="新宋体" w:hAnsi="新宋体" w:cs="新宋体" w:hint="eastAsia"/>
                <w:lang w:eastAsia="zh-CN"/>
              </w:rPr>
              <w:t>。此外，</w:t>
            </w:r>
            <w:r w:rsidRPr="00A65243">
              <w:rPr>
                <w:rFonts w:ascii="新宋体" w:eastAsia="新宋体" w:hAnsi="新宋体" w:cs="新宋体"/>
                <w:lang w:eastAsia="zh-CN"/>
              </w:rPr>
              <w:t>7</w:t>
            </w:r>
            <w:r w:rsidRPr="00A65243">
              <w:rPr>
                <w:rFonts w:ascii="新宋体" w:eastAsia="新宋体" w:hAnsi="新宋体" w:cs="新宋体" w:hint="eastAsia"/>
                <w:lang w:eastAsia="zh-CN"/>
              </w:rPr>
              <w:t>月三年期通胀预期指标意外从</w:t>
            </w:r>
            <w:r w:rsidRPr="00A65243">
              <w:rPr>
                <w:rFonts w:ascii="新宋体" w:eastAsia="新宋体" w:hAnsi="新宋体" w:cs="新宋体"/>
                <w:lang w:eastAsia="zh-CN"/>
              </w:rPr>
              <w:t>6</w:t>
            </w:r>
            <w:r w:rsidRPr="00A65243">
              <w:rPr>
                <w:rFonts w:ascii="新宋体" w:eastAsia="新宋体" w:hAnsi="新宋体" w:cs="新宋体" w:hint="eastAsia"/>
                <w:lang w:eastAsia="zh-CN"/>
              </w:rPr>
              <w:t>月的</w:t>
            </w:r>
            <w:r w:rsidRPr="00A65243">
              <w:rPr>
                <w:rFonts w:ascii="新宋体" w:eastAsia="新宋体" w:hAnsi="新宋体" w:cs="新宋体"/>
                <w:lang w:eastAsia="zh-CN"/>
              </w:rPr>
              <w:t>2.3%</w:t>
            </w:r>
            <w:r w:rsidRPr="00A65243">
              <w:rPr>
                <w:rFonts w:ascii="新宋体" w:eastAsia="新宋体" w:hAnsi="新宋体" w:cs="新宋体" w:hint="eastAsia"/>
                <w:lang w:eastAsia="zh-CN"/>
              </w:rPr>
              <w:t>升至</w:t>
            </w:r>
            <w:r w:rsidRPr="00A65243">
              <w:rPr>
                <w:rFonts w:ascii="新宋体" w:eastAsia="新宋体" w:hAnsi="新宋体" w:cs="新宋体"/>
                <w:lang w:eastAsia="zh-CN"/>
              </w:rPr>
              <w:t>2.4%</w:t>
            </w:r>
            <w:r w:rsidRPr="00A65243">
              <w:rPr>
                <w:rFonts w:ascii="新宋体" w:eastAsia="新宋体" w:hAnsi="新宋体" w:cs="新宋体" w:hint="eastAsia"/>
                <w:lang w:eastAsia="zh-CN"/>
              </w:rPr>
              <w:t>，强于预期的</w:t>
            </w:r>
            <w:r w:rsidRPr="00A65243">
              <w:rPr>
                <w:rFonts w:ascii="新宋体" w:eastAsia="新宋体" w:hAnsi="新宋体" w:cs="新宋体"/>
                <w:lang w:eastAsia="zh-CN"/>
              </w:rPr>
              <w:t>2.3%</w:t>
            </w:r>
            <w:r w:rsidRPr="00A65243">
              <w:rPr>
                <w:rFonts w:ascii="新宋体" w:eastAsia="新宋体" w:hAnsi="新宋体" w:cs="新宋体" w:hint="eastAsia"/>
                <w:lang w:eastAsia="zh-CN"/>
              </w:rPr>
              <w:t>。</w:t>
            </w:r>
          </w:p>
          <w:p w14:paraId="27B10A2F" w14:textId="77777777" w:rsidR="00993B64" w:rsidRPr="005F32AB" w:rsidRDefault="00A65243" w:rsidP="009647D8">
            <w:pPr>
              <w:spacing w:before="120"/>
              <w:rPr>
                <w:rFonts w:ascii="新宋体" w:eastAsia="新宋体" w:hAnsi="新宋体" w:cs="新宋体"/>
                <w:lang w:eastAsia="zh-CN"/>
              </w:rPr>
            </w:pPr>
            <w:r w:rsidRPr="00A65243">
              <w:rPr>
                <w:rFonts w:ascii="新宋体" w:eastAsia="新宋体" w:hAnsi="新宋体" w:cs="新宋体" w:hint="eastAsia"/>
                <w:lang w:eastAsia="zh-CN"/>
              </w:rPr>
              <w:t>往后看，如果劳动力市场继续疲软，或促使美联储采取更快和更为宽松的货币政策，比如大幅降息。短期看，美元指数在降息预期下承压震荡。</w:t>
            </w:r>
          </w:p>
        </w:tc>
      </w:tr>
      <w:tr w:rsidR="00993B64" w14:paraId="29D26BE3" w14:textId="77777777" w:rsidTr="002F675F">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365496D5"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E6EFFB"/>
          </w:tcPr>
          <w:p w14:paraId="662B36DA" w14:textId="77777777" w:rsidR="00A65243" w:rsidRPr="00A65243" w:rsidRDefault="00A65243" w:rsidP="00A65243">
            <w:pPr>
              <w:spacing w:before="120"/>
              <w:rPr>
                <w:rFonts w:ascii="新宋体" w:eastAsia="新宋体" w:hAnsi="新宋体" w:cs="新宋体"/>
                <w:lang w:eastAsia="zh-CN"/>
              </w:rPr>
            </w:pPr>
            <w:r w:rsidRPr="00A65243">
              <w:rPr>
                <w:rFonts w:ascii="新宋体" w:eastAsia="新宋体" w:hAnsi="新宋体" w:cs="新宋体" w:hint="eastAsia"/>
                <w:lang w:eastAsia="zh-CN"/>
              </w:rPr>
              <w:t>消息面：上周五美联储主席鲍威尔在杰克逊霍尔全球央行年会发表讲话表示货币政策调整的时机已经到来，未来的方向是明确的，降息的时机和步伐将取决于数据、前景以及风险的平衡。鲍威尔强调，越来越有信心，通胀率将可持续地回到</w:t>
            </w:r>
            <w:r w:rsidRPr="00A65243">
              <w:rPr>
                <w:rFonts w:ascii="新宋体" w:eastAsia="新宋体" w:hAnsi="新宋体" w:cs="新宋体"/>
                <w:lang w:eastAsia="zh-CN"/>
              </w:rPr>
              <w:t>2%</w:t>
            </w:r>
            <w:r w:rsidRPr="00A65243">
              <w:rPr>
                <w:rFonts w:ascii="新宋体" w:eastAsia="新宋体" w:hAnsi="新宋体" w:cs="新宋体" w:hint="eastAsia"/>
                <w:lang w:eastAsia="zh-CN"/>
              </w:rPr>
              <w:t>的目标水平。劳动力市场已从之前的过热状态大幅降温，似乎不太可能在短期内成为通胀压力上升的根源。不寻求也不欢迎劳动力市场状况进一步降温，整体发言基调相较鸽派，市场再次上调年内降息预期。除鲍威尔外，数位美联储官员也于近日发表了有关支持政策转向的相关言论，美联储整体对外基调一致或使市场持续下调年内利率预期并带动美元指数及美债收益率回落。外盘持仓方面：截至</w:t>
            </w:r>
            <w:r w:rsidRPr="00A65243">
              <w:rPr>
                <w:rFonts w:ascii="新宋体" w:eastAsia="新宋体" w:hAnsi="新宋体" w:cs="新宋体"/>
                <w:lang w:eastAsia="zh-CN"/>
              </w:rPr>
              <w:t>8</w:t>
            </w:r>
            <w:r w:rsidRPr="00A65243">
              <w:rPr>
                <w:rFonts w:ascii="新宋体" w:eastAsia="新宋体" w:hAnsi="新宋体" w:cs="新宋体" w:hint="eastAsia"/>
                <w:lang w:eastAsia="zh-CN"/>
              </w:rPr>
              <w:t>月</w:t>
            </w:r>
            <w:r w:rsidRPr="00A65243">
              <w:rPr>
                <w:rFonts w:ascii="新宋体" w:eastAsia="新宋体" w:hAnsi="新宋体" w:cs="新宋体"/>
                <w:lang w:eastAsia="zh-CN"/>
              </w:rPr>
              <w:t>23</w:t>
            </w:r>
            <w:r w:rsidRPr="00A65243">
              <w:rPr>
                <w:rFonts w:ascii="新宋体" w:eastAsia="新宋体" w:hAnsi="新宋体" w:cs="新宋体" w:hint="eastAsia"/>
                <w:lang w:eastAsia="zh-CN"/>
              </w:rPr>
              <w:t>日，</w:t>
            </w:r>
            <w:r w:rsidRPr="00A65243">
              <w:rPr>
                <w:rFonts w:ascii="新宋体" w:eastAsia="新宋体" w:hAnsi="新宋体" w:cs="新宋体"/>
                <w:lang w:eastAsia="zh-CN"/>
              </w:rPr>
              <w:t>SPDR Gold Trust</w:t>
            </w:r>
            <w:r w:rsidRPr="00A65243">
              <w:rPr>
                <w:rFonts w:ascii="新宋体" w:eastAsia="新宋体" w:hAnsi="新宋体" w:cs="新宋体" w:hint="eastAsia"/>
                <w:lang w:eastAsia="zh-CN"/>
              </w:rPr>
              <w:t>黄金</w:t>
            </w:r>
            <w:r w:rsidRPr="00A65243">
              <w:rPr>
                <w:rFonts w:ascii="新宋体" w:eastAsia="新宋体" w:hAnsi="新宋体" w:cs="新宋体"/>
                <w:lang w:eastAsia="zh-CN"/>
              </w:rPr>
              <w:t>ETF</w:t>
            </w:r>
            <w:r w:rsidRPr="00A65243">
              <w:rPr>
                <w:rFonts w:ascii="新宋体" w:eastAsia="新宋体" w:hAnsi="新宋体" w:cs="新宋体" w:hint="eastAsia"/>
                <w:lang w:eastAsia="zh-CN"/>
              </w:rPr>
              <w:t>持仓量为</w:t>
            </w:r>
            <w:r w:rsidRPr="00A65243">
              <w:rPr>
                <w:rFonts w:ascii="新宋体" w:eastAsia="新宋体" w:hAnsi="新宋体" w:cs="新宋体"/>
                <w:lang w:eastAsia="zh-CN"/>
              </w:rPr>
              <w:t>856.12</w:t>
            </w:r>
            <w:r w:rsidRPr="00A65243">
              <w:rPr>
                <w:rFonts w:ascii="新宋体" w:eastAsia="新宋体" w:hAnsi="新宋体" w:cs="新宋体" w:hint="eastAsia"/>
                <w:lang w:eastAsia="zh-CN"/>
              </w:rPr>
              <w:t>吨，较上一交易日减少</w:t>
            </w:r>
            <w:r w:rsidRPr="00A65243">
              <w:rPr>
                <w:rFonts w:ascii="新宋体" w:eastAsia="新宋体" w:hAnsi="新宋体" w:cs="新宋体"/>
                <w:lang w:eastAsia="zh-CN"/>
              </w:rPr>
              <w:t>1.73</w:t>
            </w:r>
            <w:r w:rsidRPr="00A65243">
              <w:rPr>
                <w:rFonts w:ascii="新宋体" w:eastAsia="新宋体" w:hAnsi="新宋体" w:cs="新宋体" w:hint="eastAsia"/>
                <w:lang w:eastAsia="zh-CN"/>
              </w:rPr>
              <w:t>吨。</w:t>
            </w:r>
          </w:p>
          <w:p w14:paraId="22E4425B" w14:textId="77777777" w:rsidR="00993B64" w:rsidRPr="00E333A4" w:rsidRDefault="00A65243" w:rsidP="00A65243">
            <w:pPr>
              <w:spacing w:before="120"/>
              <w:rPr>
                <w:rFonts w:ascii="新宋体" w:eastAsia="新宋体" w:hAnsi="新宋体" w:cs="新宋体"/>
                <w:lang w:eastAsia="zh-CN"/>
              </w:rPr>
            </w:pPr>
            <w:r w:rsidRPr="00A65243">
              <w:rPr>
                <w:rFonts w:ascii="新宋体" w:eastAsia="新宋体" w:hAnsi="新宋体" w:cs="新宋体" w:hint="eastAsia"/>
                <w:lang w:eastAsia="zh-CN"/>
              </w:rPr>
              <w:t>往后看，短期内市场或持续对降息相关交易进行重新定价，美元及美债收益率下行或使贵金属开启新一轮上涨趋势。操作上建议，日内逢低做多，请投资者注意风险控制。</w:t>
            </w:r>
          </w:p>
        </w:tc>
      </w:tr>
    </w:tbl>
    <w:p w14:paraId="08819A3E" w14:textId="77777777" w:rsidR="00D35FF6" w:rsidRDefault="00D35FF6">
      <w:pPr>
        <w:pStyle w:val="a3"/>
        <w:spacing w:line="263" w:lineRule="auto"/>
        <w:rPr>
          <w:lang w:eastAsia="zh-CN"/>
        </w:rPr>
      </w:pPr>
    </w:p>
    <w:p w14:paraId="6F06E788" w14:textId="77777777" w:rsidR="00993B64" w:rsidRDefault="007E349D">
      <w:pPr>
        <w:pStyle w:val="a3"/>
        <w:spacing w:line="263" w:lineRule="auto"/>
        <w:rPr>
          <w:rFonts w:ascii="微软雅黑" w:eastAsia="微软雅黑" w:hAnsi="微软雅黑" w:cs="微软雅黑"/>
          <w:color w:val="036EB8"/>
          <w:sz w:val="28"/>
          <w:szCs w:val="28"/>
          <w:lang w:eastAsia="zh-CN"/>
        </w:rPr>
      </w:pPr>
      <w:r>
        <w:rPr>
          <w:noProof/>
        </w:rPr>
        <w:lastRenderedPageBreak/>
        <w:drawing>
          <wp:inline distT="0" distB="0" distL="0" distR="0" wp14:anchorId="337B5545" wp14:editId="1D8310B6">
            <wp:extent cx="127000" cy="177800"/>
            <wp:effectExtent l="0" t="0" r="0" b="0"/>
            <wp:docPr id="847088030" name="IM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 3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proofErr w:type="spellStart"/>
      <w:r w:rsidR="00E42547">
        <w:rPr>
          <w:rFonts w:ascii="微软雅黑" w:eastAsia="微软雅黑" w:hAnsi="微软雅黑" w:cs="微软雅黑"/>
          <w:b/>
          <w:bCs/>
          <w:color w:val="036EB8"/>
          <w:spacing w:val="10"/>
          <w:sz w:val="28"/>
          <w:szCs w:val="28"/>
        </w:rPr>
        <w:t>周度</w:t>
      </w:r>
      <w:proofErr w:type="spellEnd"/>
      <w:r w:rsidR="00E42547">
        <w:rPr>
          <w:rFonts w:ascii="微软雅黑" w:eastAsia="微软雅黑" w:hAnsi="微软雅黑" w:cs="微软雅黑" w:hint="eastAsia"/>
          <w:b/>
          <w:bCs/>
          <w:color w:val="036EB8"/>
          <w:spacing w:val="10"/>
          <w:sz w:val="28"/>
          <w:szCs w:val="28"/>
          <w:lang w:eastAsia="zh-CN"/>
        </w:rPr>
        <w:t>品种图表</w:t>
      </w:r>
    </w:p>
    <w:tbl>
      <w:tblPr>
        <w:tblStyle w:val="TableNormal"/>
        <w:tblW w:w="9416" w:type="dxa"/>
        <w:tblInd w:w="210" w:type="dxa"/>
        <w:tblBorders>
          <w:top w:val="single" w:sz="2" w:space="0" w:color="036EB8"/>
          <w:left w:val="single" w:sz="2" w:space="0" w:color="036EB8"/>
          <w:bottom w:val="single" w:sz="2" w:space="0" w:color="036EB8"/>
          <w:right w:val="single" w:sz="2" w:space="0" w:color="036EB8"/>
        </w:tblBorders>
        <w:tblLayout w:type="fixed"/>
        <w:tblLook w:val="04A0" w:firstRow="1" w:lastRow="0" w:firstColumn="1" w:lastColumn="0" w:noHBand="0" w:noVBand="1"/>
      </w:tblPr>
      <w:tblGrid>
        <w:gridCol w:w="9416"/>
      </w:tblGrid>
      <w:tr w:rsidR="00993B64" w14:paraId="04623F4F" w14:textId="77777777">
        <w:trPr>
          <w:trHeight w:val="3516"/>
        </w:trPr>
        <w:tc>
          <w:tcPr>
            <w:tcW w:w="9416" w:type="dxa"/>
          </w:tcPr>
          <w:p w14:paraId="76ED3048" w14:textId="77777777" w:rsidR="00993B64" w:rsidRDefault="00E42547" w:rsidP="00BD7181">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3360" behindDoc="0" locked="0" layoutInCell="1" allowOverlap="1" wp14:anchorId="4824C506" wp14:editId="45A745C8">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F8A2D3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BF2437" w:rsidRPr="00914848">
                                    <w:rPr>
                                      <w:rFonts w:ascii="微软雅黑" w:eastAsia="微软雅黑" w:hAnsi="微软雅黑" w:cs="微软雅黑" w:hint="eastAsia"/>
                                      <w:spacing w:val="25"/>
                                      <w:sz w:val="19"/>
                                      <w:szCs w:val="19"/>
                                      <w:lang w:eastAsia="zh-CN"/>
                                    </w:rPr>
                                    <w:t>标普</w:t>
                                  </w:r>
                                  <w:r w:rsidR="00BF2437" w:rsidRPr="00914848">
                                    <w:rPr>
                                      <w:rFonts w:ascii="微软雅黑" w:eastAsia="微软雅黑" w:hAnsi="微软雅黑" w:cs="微软雅黑"/>
                                      <w:spacing w:val="25"/>
                                      <w:sz w:val="19"/>
                                      <w:szCs w:val="19"/>
                                      <w:lang w:eastAsia="zh-CN"/>
                                    </w:rPr>
                                    <w:t>50</w:t>
                                  </w:r>
                                  <w:r w:rsidR="00BF2437" w:rsidRPr="00BF2437">
                                    <w:rPr>
                                      <w:rFonts w:ascii="微软雅黑" w:eastAsia="微软雅黑" w:hAnsi="微软雅黑" w:cs="微软雅黑"/>
                                      <w:spacing w:val="25"/>
                                      <w:sz w:val="19"/>
                                      <w:szCs w:val="19"/>
                                      <w:lang w:eastAsia="zh-CN"/>
                                    </w:rPr>
                                    <w:t>0</w:t>
                                  </w:r>
                                  <w:r w:rsidR="00BF2437"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824C506"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" fillcolor="white [3201]" stroked="f" strokeweight=".5pt">
                      <v:textbox>
                        <w:txbxContent>
                          <w:p w14:paraId="6F8A2D3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BF2437" w:rsidRPr="00914848">
                              <w:rPr>
                                <w:rFonts w:ascii="微软雅黑" w:eastAsia="微软雅黑" w:hAnsi="微软雅黑" w:cs="微软雅黑" w:hint="eastAsia"/>
                                <w:spacing w:val="25"/>
                                <w:sz w:val="19"/>
                                <w:szCs w:val="19"/>
                                <w:lang w:eastAsia="zh-CN"/>
                              </w:rPr>
                              <w:t>标普</w:t>
                            </w:r>
                            <w:r w:rsidR="00BF2437" w:rsidRPr="00914848">
                              <w:rPr>
                                <w:rFonts w:ascii="微软雅黑" w:eastAsia="微软雅黑" w:hAnsi="微软雅黑" w:cs="微软雅黑"/>
                                <w:spacing w:val="25"/>
                                <w:sz w:val="19"/>
                                <w:szCs w:val="19"/>
                                <w:lang w:eastAsia="zh-CN"/>
                              </w:rPr>
                              <w:t>50</w:t>
                            </w:r>
                            <w:r w:rsidR="00BF2437" w:rsidRPr="00BF2437">
                              <w:rPr>
                                <w:rFonts w:ascii="微软雅黑" w:eastAsia="微软雅黑" w:hAnsi="微软雅黑" w:cs="微软雅黑"/>
                                <w:spacing w:val="25"/>
                                <w:sz w:val="19"/>
                                <w:szCs w:val="19"/>
                                <w:lang w:eastAsia="zh-CN"/>
                              </w:rPr>
                              <w:t>0</w:t>
                            </w:r>
                            <w:r w:rsidR="00BF2437"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14:anchorId="3D2CD1E3" wp14:editId="7B7CCF32">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A4160E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D2CD1E3" id="文本框 39" o:spid="_x0000_s1028" type="#_x0000_t202" style="position:absolute;left:0;text-align:left;margin-left:18.2pt;margin-top:166.5pt;width:201.9pt;height:22.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" fillcolor="white [3201]" strokecolor="white [3212]" strokeweight=".5pt">
                      <v:textbox>
                        <w:txbxContent>
                          <w:p w14:paraId="4A4160E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v:textbox>
                    </v:shape>
                  </w:pict>
                </mc:Fallback>
              </mc:AlternateContent>
            </w:r>
            <w:r>
              <w:rPr>
                <w:rFonts w:eastAsia="宋体" w:hint="eastAsia"/>
                <w:lang w:eastAsia="zh-CN"/>
              </w:rPr>
              <w:t xml:space="preserve"> </w:t>
            </w:r>
            <w:r w:rsidR="00813F1D">
              <w:rPr>
                <w:rFonts w:eastAsia="宋体"/>
                <w:noProof/>
                <w:lang w:eastAsia="zh-CN"/>
              </w:rPr>
              <w:drawing>
                <wp:inline distT="0" distB="0" distL="0" distR="0" wp14:anchorId="7E25BA48" wp14:editId="08684596">
                  <wp:extent cx="2803121" cy="1920240"/>
                  <wp:effectExtent l="0" t="0" r="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9469" cy="1945140"/>
                          </a:xfrm>
                          <a:prstGeom prst="rect">
                            <a:avLst/>
                          </a:prstGeom>
                          <a:noFill/>
                        </pic:spPr>
                      </pic:pic>
                    </a:graphicData>
                  </a:graphic>
                </wp:inline>
              </w:drawing>
            </w:r>
            <w:r>
              <w:rPr>
                <w:rFonts w:eastAsia="宋体" w:hint="eastAsia"/>
                <w:lang w:eastAsia="zh-CN"/>
              </w:rPr>
              <w:t xml:space="preserve"> </w:t>
            </w:r>
            <w:r w:rsidR="00813F1D" w:rsidRPr="00534883">
              <w:rPr>
                <w:rFonts w:ascii="新宋体" w:eastAsia="新宋体" w:hAnsi="新宋体"/>
                <w:b/>
                <w:noProof/>
              </w:rPr>
              <w:drawing>
                <wp:inline distT="0" distB="0" distL="0" distR="0" wp14:anchorId="23422E7C" wp14:editId="45E1FE13">
                  <wp:extent cx="2999328" cy="1908175"/>
                  <wp:effectExtent l="0" t="0" r="0" b="0"/>
                  <wp:docPr id="25" name="图片 25" descr="C:\Users\Administrator\Documents\WeChat Files\wxid_vkxlzo0vqu7s22\FileStorage\Temp\1724632513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wxid_vkxlzo0vqu7s22\FileStorage\Temp\172463251352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6623" cy="1938264"/>
                          </a:xfrm>
                          <a:prstGeom prst="rect">
                            <a:avLst/>
                          </a:prstGeom>
                          <a:noFill/>
                          <a:ln>
                            <a:noFill/>
                          </a:ln>
                        </pic:spPr>
                      </pic:pic>
                    </a:graphicData>
                  </a:graphic>
                </wp:inline>
              </w:drawing>
            </w:r>
          </w:p>
        </w:tc>
      </w:tr>
      <w:tr w:rsidR="00993B64" w14:paraId="10D877C4" w14:textId="77777777">
        <w:trPr>
          <w:trHeight w:val="4063"/>
        </w:trPr>
        <w:tc>
          <w:tcPr>
            <w:tcW w:w="9416" w:type="dxa"/>
          </w:tcPr>
          <w:p w14:paraId="482364A2" w14:textId="77777777" w:rsidR="00993B64" w:rsidRDefault="00E42547" w:rsidP="00B04DE1">
            <w:pPr>
              <w:spacing w:line="4053" w:lineRule="exact"/>
              <w:jc w:val="both"/>
              <w:rPr>
                <w:rFonts w:eastAsia="宋体"/>
                <w:lang w:eastAsia="zh-CN"/>
              </w:rPr>
            </w:pPr>
            <w:r>
              <w:rPr>
                <w:noProof/>
                <w:lang w:eastAsia="zh-CN"/>
              </w:rPr>
              <mc:AlternateContent>
                <mc:Choice Requires="wps">
                  <w:drawing>
                    <wp:anchor distT="0" distB="0" distL="114300" distR="114300" simplePos="0" relativeHeight="251671552" behindDoc="0" locked="0" layoutInCell="1" allowOverlap="1" wp14:anchorId="7BDA15A5" wp14:editId="787D49D5">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96BD9AB"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Pr>
                                      <w:rFonts w:ascii="宋体" w:eastAsia="宋体" w:hAnsi="宋体" w:hint="eastAsia"/>
                                      <w:lang w:eastAsia="zh-CN"/>
                                    </w:rPr>
                                    <w:t>美国商业原油库存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BDA15A5" id="文本框 65" o:spid="_x0000_s1029" type="#_x0000_t202" style="position:absolute;left:0;text-align:left;margin-left:238.6pt;margin-top:164.95pt;width:203.2pt;height:23.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" fillcolor="white [3201]" stroked="f" strokeweight=".5pt">
                      <v:textbox>
                        <w:txbxContent>
                          <w:p w14:paraId="496BD9AB"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Pr>
                                <w:rFonts w:ascii="宋体" w:eastAsia="宋体" w:hAnsi="宋体" w:hint="eastAsia"/>
                                <w:lang w:eastAsia="zh-CN"/>
                              </w:rPr>
                              <w:t>美国商业原油库存</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14:anchorId="798669FC" wp14:editId="349CE142">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9C1E80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w:t>
                                  </w:r>
                                  <w:r w:rsidR="00BF2437" w:rsidRPr="00914848">
                                    <w:rPr>
                                      <w:rFonts w:ascii="微软雅黑" w:eastAsia="微软雅黑" w:hAnsi="微软雅黑" w:cs="微软雅黑" w:hint="eastAsia"/>
                                      <w:spacing w:val="25"/>
                                      <w:sz w:val="19"/>
                                      <w:szCs w:val="19"/>
                                      <w:lang w:eastAsia="zh-CN"/>
                                    </w:rPr>
                                    <w:t>中国</w:t>
                                  </w:r>
                                  <w:r w:rsidR="00BF2437"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98669FC" id="文本框 43" o:spid="_x0000_s1030" type="#_x0000_t202" style="position:absolute;left:0;text-align:left;margin-left:26.2pt;margin-top:165.8pt;width:161.3pt;height:2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" fillcolor="white [3201]" stroked="f" strokeweight=".5pt">
                      <v:textbox>
                        <w:txbxContent>
                          <w:p w14:paraId="59C1E80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w:t>
                            </w:r>
                            <w:r w:rsidR="00BF2437" w:rsidRPr="00914848">
                              <w:rPr>
                                <w:rFonts w:ascii="微软雅黑" w:eastAsia="微软雅黑" w:hAnsi="微软雅黑" w:cs="微软雅黑" w:hint="eastAsia"/>
                                <w:spacing w:val="25"/>
                                <w:sz w:val="19"/>
                                <w:szCs w:val="19"/>
                                <w:lang w:eastAsia="zh-CN"/>
                              </w:rPr>
                              <w:t>中国</w:t>
                            </w:r>
                            <w:r w:rsidR="00BF2437" w:rsidRPr="00BF2437">
                              <w:rPr>
                                <w:rFonts w:ascii="微软雅黑" w:eastAsia="微软雅黑" w:hAnsi="微软雅黑" w:cs="微软雅黑"/>
                                <w:spacing w:val="25"/>
                                <w:sz w:val="19"/>
                                <w:szCs w:val="19"/>
                                <w:lang w:eastAsia="zh-CN"/>
                              </w:rPr>
                              <w:t>A50</w:t>
                            </w:r>
                          </w:p>
                        </w:txbxContent>
                      </v:textbox>
                    </v:shape>
                  </w:pict>
                </mc:Fallback>
              </mc:AlternateContent>
            </w:r>
            <w:r>
              <w:rPr>
                <w:rFonts w:eastAsia="宋体" w:hint="eastAsia"/>
                <w:lang w:eastAsia="zh-CN"/>
              </w:rPr>
              <w:t xml:space="preserve">  </w:t>
            </w:r>
            <w:r w:rsidR="00813F1D" w:rsidRPr="00534883">
              <w:rPr>
                <w:rFonts w:ascii="新宋体" w:eastAsia="新宋体" w:hAnsi="新宋体"/>
                <w:noProof/>
              </w:rPr>
              <w:drawing>
                <wp:inline distT="0" distB="0" distL="0" distR="0" wp14:anchorId="017A6C6F" wp14:editId="509E8E6D">
                  <wp:extent cx="2884514" cy="1998980"/>
                  <wp:effectExtent l="0" t="0" r="0" b="1270"/>
                  <wp:docPr id="28" name="图片 28" descr="C:\Users\Administrator\Documents\WeChat Files\wxid_vkxlzo0vqu7s22\FileStorage\Temp\1724632470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463247023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3883" cy="2019332"/>
                          </a:xfrm>
                          <a:prstGeom prst="rect">
                            <a:avLst/>
                          </a:prstGeom>
                          <a:noFill/>
                          <a:ln>
                            <a:noFill/>
                          </a:ln>
                        </pic:spPr>
                      </pic:pic>
                    </a:graphicData>
                  </a:graphic>
                </wp:inline>
              </w:drawing>
            </w:r>
            <w:r>
              <w:rPr>
                <w:rFonts w:eastAsia="宋体" w:hint="eastAsia"/>
                <w:lang w:eastAsia="zh-CN"/>
              </w:rPr>
              <w:t xml:space="preserve"> </w:t>
            </w:r>
            <w:r w:rsidR="00813F1D" w:rsidRPr="0029260F">
              <w:rPr>
                <w:rFonts w:ascii="宋体" w:eastAsia="宋体" w:hAnsi="宋体"/>
                <w:noProof/>
              </w:rPr>
              <w:drawing>
                <wp:inline distT="0" distB="0" distL="0" distR="0" wp14:anchorId="6DCADCF6" wp14:editId="1A8BCE38">
                  <wp:extent cx="2865668" cy="199009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96376" cy="2011415"/>
                          </a:xfrm>
                          <a:prstGeom prst="rect">
                            <a:avLst/>
                          </a:prstGeom>
                        </pic:spPr>
                      </pic:pic>
                    </a:graphicData>
                  </a:graphic>
                </wp:inline>
              </w:drawing>
            </w:r>
          </w:p>
        </w:tc>
      </w:tr>
      <w:tr w:rsidR="00993B64" w14:paraId="0C44CE5E" w14:textId="77777777">
        <w:trPr>
          <w:trHeight w:val="4063"/>
        </w:trPr>
        <w:tc>
          <w:tcPr>
            <w:tcW w:w="9416" w:type="dxa"/>
          </w:tcPr>
          <w:p w14:paraId="5B7756AB" w14:textId="77777777" w:rsidR="00993B64" w:rsidRDefault="00E42547" w:rsidP="00BF2437">
            <w:pPr>
              <w:spacing w:line="4053" w:lineRule="exact"/>
              <w:rPr>
                <w:rFonts w:eastAsia="宋体"/>
                <w:lang w:eastAsia="zh-CN"/>
              </w:rPr>
            </w:pPr>
            <w:r>
              <w:rPr>
                <w:noProof/>
                <w:lang w:eastAsia="zh-CN"/>
              </w:rPr>
              <mc:AlternateContent>
                <mc:Choice Requires="wps">
                  <w:drawing>
                    <wp:anchor distT="0" distB="0" distL="114300" distR="114300" simplePos="0" relativeHeight="251666432" behindDoc="0" locked="0" layoutInCell="1" allowOverlap="1" wp14:anchorId="0072EFC6" wp14:editId="54651F99">
                      <wp:simplePos x="0" y="0"/>
                      <wp:positionH relativeFrom="column">
                        <wp:posOffset>3108325</wp:posOffset>
                      </wp:positionH>
                      <wp:positionV relativeFrom="paragraph">
                        <wp:posOffset>2109470</wp:posOffset>
                      </wp:positionV>
                      <wp:extent cx="2837815" cy="424180"/>
                      <wp:effectExtent l="0" t="0" r="635" b="13970"/>
                      <wp:wrapNone/>
                      <wp:docPr id="68" name="文本框 68"/>
                      <wp:cNvGraphicFramePr/>
                      <a:graphic xmlns:a="http://schemas.openxmlformats.org/drawingml/2006/main">
                        <a:graphicData uri="http://schemas.microsoft.com/office/word/2010/wordprocessingShape">
                          <wps:wsp>
                            <wps:cNvSpPr txBox="1"/>
                            <wps:spPr>
                              <a:xfrm>
                                <a:off x="0" y="0"/>
                                <a:ext cx="2837815" cy="4241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477C1BE" w14:textId="77777777" w:rsidR="00993B64" w:rsidRDefault="00E42547">
                                  <w:pPr>
                                    <w:spacing w:before="103" w:line="256" w:lineRule="auto"/>
                                    <w:ind w:right="743"/>
                                    <w:jc w:val="center"/>
                                    <w:rPr>
                                      <w:rFonts w:ascii="微软雅黑" w:eastAsia="微软雅黑" w:hAnsi="微软雅黑" w:cs="微软雅黑"/>
                                      <w:spacing w:val="12"/>
                                      <w:sz w:val="24"/>
                                      <w:szCs w:val="24"/>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r>
                                    <w:rPr>
                                      <w:rFonts w:ascii="微软雅黑" w:eastAsia="微软雅黑" w:hAnsi="微软雅黑" w:cs="微软雅黑" w:hint="eastAsia"/>
                                      <w:spacing w:val="7"/>
                                      <w:lang w:val="zh-CN" w:eastAsia="zh-CN"/>
                                    </w:rPr>
                                    <w:t>图</w:t>
                                  </w:r>
                                </w:p>
                                <w:p w14:paraId="21506620"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072EFC6" id="文本框 68" o:spid="_x0000_s1031" type="#_x0000_t202" style="position:absolute;margin-left:244.75pt;margin-top:166.1pt;width:223.45pt;height:33.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" fillcolor="white [3201]" stroked="f" strokeweight=".5pt">
                      <v:textbox>
                        <w:txbxContent>
                          <w:p w14:paraId="2477C1BE" w14:textId="77777777" w:rsidR="00993B64" w:rsidRDefault="00E42547">
                            <w:pPr>
                              <w:spacing w:before="103" w:line="256" w:lineRule="auto"/>
                              <w:ind w:right="743"/>
                              <w:jc w:val="center"/>
                              <w:rPr>
                                <w:rFonts w:ascii="微软雅黑" w:eastAsia="微软雅黑" w:hAnsi="微软雅黑" w:cs="微软雅黑"/>
                                <w:spacing w:val="12"/>
                                <w:sz w:val="24"/>
                                <w:szCs w:val="24"/>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r>
                              <w:rPr>
                                <w:rFonts w:ascii="微软雅黑" w:eastAsia="微软雅黑" w:hAnsi="微软雅黑" w:cs="微软雅黑" w:hint="eastAsia"/>
                                <w:spacing w:val="7"/>
                                <w:lang w:val="zh-CN" w:eastAsia="zh-CN"/>
                              </w:rPr>
                              <w:t>图</w:t>
                            </w:r>
                          </w:p>
                          <w:p w14:paraId="21506620" w14:textId="77777777" w:rsidR="00993B64" w:rsidRDefault="00993B64">
                            <w:pPr>
                              <w:jc w:val="center"/>
                              <w:rPr>
                                <w:rFonts w:eastAsia="宋体"/>
                                <w:lang w:eastAsia="zh-CN"/>
                              </w:rPr>
                            </w:pP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14:anchorId="467A11EA" wp14:editId="540E2170">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7B3C49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67A11EA" id="文本框 67" o:spid="_x0000_s1032" type="#_x0000_t202" style="position:absolute;margin-left:13.75pt;margin-top:172.3pt;width:203.15pt;height:23.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" fillcolor="white [3201]" stroked="f" strokeweight=".5pt">
                      <v:textbox>
                        <w:txbxContent>
                          <w:p w14:paraId="27B3C49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rFonts w:eastAsia="宋体" w:hint="eastAsia"/>
                <w:lang w:eastAsia="zh-CN"/>
              </w:rPr>
              <w:t xml:space="preserve">  </w:t>
            </w:r>
            <w:r w:rsidR="00813F1D">
              <w:rPr>
                <w:noProof/>
              </w:rPr>
              <w:drawing>
                <wp:inline distT="0" distB="0" distL="114300" distR="114300" wp14:anchorId="3D25A0F3" wp14:editId="679C6D41">
                  <wp:extent cx="2895424" cy="2000250"/>
                  <wp:effectExtent l="0" t="0" r="635" b="0"/>
                  <wp:docPr id="10" name="图片 10" descr="QQ截图2024082608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240826081248"/>
                          <pic:cNvPicPr>
                            <a:picLocks noChangeAspect="1"/>
                          </pic:cNvPicPr>
                        </pic:nvPicPr>
                        <pic:blipFill>
                          <a:blip r:embed="rId18"/>
                          <a:stretch>
                            <a:fillRect/>
                          </a:stretch>
                        </pic:blipFill>
                        <pic:spPr>
                          <a:xfrm>
                            <a:off x="0" y="0"/>
                            <a:ext cx="2931964" cy="2025493"/>
                          </a:xfrm>
                          <a:prstGeom prst="rect">
                            <a:avLst/>
                          </a:prstGeom>
                        </pic:spPr>
                      </pic:pic>
                    </a:graphicData>
                  </a:graphic>
                </wp:inline>
              </w:drawing>
            </w:r>
            <w:r>
              <w:rPr>
                <w:rFonts w:hint="eastAsia"/>
                <w:lang w:eastAsia="zh-CN"/>
              </w:rPr>
              <w:t xml:space="preserve"> </w:t>
            </w:r>
            <w:r w:rsidR="00813F1D">
              <w:rPr>
                <w:noProof/>
              </w:rPr>
              <w:drawing>
                <wp:inline distT="0" distB="0" distL="114300" distR="114300" wp14:anchorId="771854CA" wp14:editId="7B79C516">
                  <wp:extent cx="2868930" cy="2008275"/>
                  <wp:effectExtent l="0" t="0" r="7620" b="0"/>
                  <wp:docPr id="33" name="图片 33" descr="QQ截图2024082608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40826081159"/>
                          <pic:cNvPicPr>
                            <a:picLocks noChangeAspect="1"/>
                          </pic:cNvPicPr>
                        </pic:nvPicPr>
                        <pic:blipFill>
                          <a:blip r:embed="rId19"/>
                          <a:stretch>
                            <a:fillRect/>
                          </a:stretch>
                        </pic:blipFill>
                        <pic:spPr>
                          <a:xfrm>
                            <a:off x="0" y="0"/>
                            <a:ext cx="2903218" cy="2032277"/>
                          </a:xfrm>
                          <a:prstGeom prst="rect">
                            <a:avLst/>
                          </a:prstGeom>
                        </pic:spPr>
                      </pic:pic>
                    </a:graphicData>
                  </a:graphic>
                </wp:inline>
              </w:drawing>
            </w:r>
          </w:p>
        </w:tc>
      </w:tr>
      <w:tr w:rsidR="00993B64" w14:paraId="0E614855" w14:textId="77777777">
        <w:trPr>
          <w:trHeight w:val="4063"/>
        </w:trPr>
        <w:tc>
          <w:tcPr>
            <w:tcW w:w="9416" w:type="dxa"/>
          </w:tcPr>
          <w:p w14:paraId="46ADA35F" w14:textId="77777777" w:rsidR="00993B64" w:rsidRDefault="00E42547">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67456" behindDoc="0" locked="0" layoutInCell="1" allowOverlap="1" wp14:anchorId="098AD901" wp14:editId="2EB3A028">
                      <wp:simplePos x="0" y="0"/>
                      <wp:positionH relativeFrom="column">
                        <wp:posOffset>173355</wp:posOffset>
                      </wp:positionH>
                      <wp:positionV relativeFrom="paragraph">
                        <wp:posOffset>2142490</wp:posOffset>
                      </wp:positionV>
                      <wp:extent cx="2641600" cy="309245"/>
                      <wp:effectExtent l="0" t="0" r="6350" b="14605"/>
                      <wp:wrapNone/>
                      <wp:docPr id="69" name="文本框 69"/>
                      <wp:cNvGraphicFramePr/>
                      <a:graphic xmlns:a="http://schemas.openxmlformats.org/drawingml/2006/main">
                        <a:graphicData uri="http://schemas.microsoft.com/office/word/2010/wordprocessingShape">
                          <wps:wsp>
                            <wps:cNvSpPr txBox="1"/>
                            <wps:spPr>
                              <a:xfrm>
                                <a:off x="975360" y="591312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4742F27"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F04B96">
                                    <w:rPr>
                                      <w:rFonts w:ascii="微软雅黑" w:eastAsia="微软雅黑" w:hAnsi="微软雅黑" w:cs="微软雅黑"/>
                                      <w:spacing w:val="25"/>
                                      <w:sz w:val="19"/>
                                      <w:szCs w:val="19"/>
                                      <w:lang w:eastAsia="zh-CN"/>
                                    </w:rPr>
                                    <w:t>全国</w:t>
                                  </w:r>
                                  <w:r w:rsidR="00F04B96" w:rsidRPr="00C4355F">
                                    <w:rPr>
                                      <w:rFonts w:ascii="微软雅黑" w:eastAsia="微软雅黑" w:hAnsi="微软雅黑" w:cs="微软雅黑" w:hint="eastAsia"/>
                                      <w:spacing w:val="25"/>
                                      <w:sz w:val="19"/>
                                      <w:szCs w:val="19"/>
                                      <w:lang w:eastAsia="zh-CN"/>
                                    </w:rPr>
                                    <w:t>钢厂高炉开工</w:t>
                                  </w:r>
                                  <w:r w:rsidR="00F04B96" w:rsidRPr="00F04B96">
                                    <w:rPr>
                                      <w:rFonts w:ascii="微软雅黑" w:eastAsia="微软雅黑" w:hAnsi="微软雅黑" w:cs="微软雅黑" w:hint="eastAsia"/>
                                      <w:spacing w:val="25"/>
                                      <w:sz w:val="19"/>
                                      <w:szCs w:val="19"/>
                                      <w:lang w:eastAsia="zh-CN"/>
                                    </w:rPr>
                                    <w:t>率</w:t>
                                  </w:r>
                                  <w:r w:rsidR="00F04B96">
                                    <w:rPr>
                                      <w:rFonts w:ascii="微软雅黑" w:eastAsia="微软雅黑" w:hAnsi="微软雅黑" w:cs="微软雅黑" w:hint="eastAsia"/>
                                      <w:spacing w:val="25"/>
                                      <w:sz w:val="19"/>
                                      <w:szCs w:val="19"/>
                                      <w:lang w:eastAsia="zh-CN"/>
                                    </w:rPr>
                                    <w:t>及</w:t>
                                  </w:r>
                                  <w:r w:rsidR="00F04B96">
                                    <w:rPr>
                                      <w:rFonts w:ascii="微软雅黑" w:eastAsia="微软雅黑" w:hAnsi="微软雅黑" w:cs="微软雅黑"/>
                                      <w:spacing w:val="25"/>
                                      <w:sz w:val="19"/>
                                      <w:szCs w:val="19"/>
                                      <w:lang w:eastAsia="zh-CN"/>
                                    </w:rPr>
                                    <w:t>产能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98AD901" id="文本框 69" o:spid="_x0000_s1033" type="#_x0000_t202" style="position:absolute;left:0;text-align:left;margin-left:13.65pt;margin-top:168.7pt;width:208pt;height:24.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" fillcolor="white [3201]" stroked="f" strokeweight=".5pt">
                      <v:textbox>
                        <w:txbxContent>
                          <w:p w14:paraId="74742F27"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F04B96">
                              <w:rPr>
                                <w:rFonts w:ascii="微软雅黑" w:eastAsia="微软雅黑" w:hAnsi="微软雅黑" w:cs="微软雅黑"/>
                                <w:spacing w:val="25"/>
                                <w:sz w:val="19"/>
                                <w:szCs w:val="19"/>
                                <w:lang w:eastAsia="zh-CN"/>
                              </w:rPr>
                              <w:t>全国</w:t>
                            </w:r>
                            <w:r w:rsidR="00F04B96" w:rsidRPr="00C4355F">
                              <w:rPr>
                                <w:rFonts w:ascii="微软雅黑" w:eastAsia="微软雅黑" w:hAnsi="微软雅黑" w:cs="微软雅黑" w:hint="eastAsia"/>
                                <w:spacing w:val="25"/>
                                <w:sz w:val="19"/>
                                <w:szCs w:val="19"/>
                                <w:lang w:eastAsia="zh-CN"/>
                              </w:rPr>
                              <w:t>钢厂高炉开工</w:t>
                            </w:r>
                            <w:r w:rsidR="00F04B96" w:rsidRPr="00F04B96">
                              <w:rPr>
                                <w:rFonts w:ascii="微软雅黑" w:eastAsia="微软雅黑" w:hAnsi="微软雅黑" w:cs="微软雅黑" w:hint="eastAsia"/>
                                <w:spacing w:val="25"/>
                                <w:sz w:val="19"/>
                                <w:szCs w:val="19"/>
                                <w:lang w:eastAsia="zh-CN"/>
                              </w:rPr>
                              <w:t>率</w:t>
                            </w:r>
                            <w:r w:rsidR="00F04B96">
                              <w:rPr>
                                <w:rFonts w:ascii="微软雅黑" w:eastAsia="微软雅黑" w:hAnsi="微软雅黑" w:cs="微软雅黑" w:hint="eastAsia"/>
                                <w:spacing w:val="25"/>
                                <w:sz w:val="19"/>
                                <w:szCs w:val="19"/>
                                <w:lang w:eastAsia="zh-CN"/>
                              </w:rPr>
                              <w:t>及</w:t>
                            </w:r>
                            <w:r w:rsidR="00F04B96">
                              <w:rPr>
                                <w:rFonts w:ascii="微软雅黑" w:eastAsia="微软雅黑" w:hAnsi="微软雅黑" w:cs="微软雅黑"/>
                                <w:spacing w:val="25"/>
                                <w:sz w:val="19"/>
                                <w:szCs w:val="19"/>
                                <w:lang w:eastAsia="zh-CN"/>
                              </w:rPr>
                              <w:t>产能</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14:anchorId="3C13D920" wp14:editId="607D7C1C">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0D8F0C1"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84308B">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C13D920" id="文本框 22" o:spid="_x0000_s1034" type="#_x0000_t202" style="position:absolute;left:0;text-align:left;margin-left:234.15pt;margin-top:167.95pt;width:208pt;height:2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" fillcolor="white [3201]" stroked="f" strokeweight=".5pt">
                      <v:textbox>
                        <w:txbxContent>
                          <w:p w14:paraId="00D8F0C1"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84308B">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rFonts w:eastAsia="宋体" w:hint="eastAsia"/>
                <w:lang w:eastAsia="zh-CN"/>
              </w:rPr>
              <w:t xml:space="preserve"> </w:t>
            </w:r>
            <w:r w:rsidR="00C4355F">
              <w:rPr>
                <w:noProof/>
              </w:rPr>
              <w:drawing>
                <wp:inline distT="0" distB="0" distL="0" distR="0" wp14:anchorId="490F360F" wp14:editId="6799A8E6">
                  <wp:extent cx="2780787" cy="2015490"/>
                  <wp:effectExtent l="0" t="0" r="635"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2651" cy="2031337"/>
                          </a:xfrm>
                          <a:prstGeom prst="rect">
                            <a:avLst/>
                          </a:prstGeom>
                        </pic:spPr>
                      </pic:pic>
                    </a:graphicData>
                  </a:graphic>
                </wp:inline>
              </w:drawing>
            </w:r>
            <w:r>
              <w:rPr>
                <w:rFonts w:eastAsia="宋体" w:hint="eastAsia"/>
                <w:lang w:eastAsia="zh-CN"/>
              </w:rPr>
              <w:t xml:space="preserve"> </w:t>
            </w:r>
            <w:r w:rsidR="00280BF8" w:rsidRPr="00280BF8">
              <w:rPr>
                <w:rFonts w:eastAsia="宋体"/>
                <w:noProof/>
                <w:lang w:eastAsia="zh-CN"/>
              </w:rPr>
              <w:drawing>
                <wp:inline distT="0" distB="0" distL="0" distR="0" wp14:anchorId="0CF17C63" wp14:editId="273DACF8">
                  <wp:extent cx="3024505" cy="2019236"/>
                  <wp:effectExtent l="0" t="0" r="4445" b="635"/>
                  <wp:docPr id="20" name="图片 20" descr="D:\Users\xuzhe\My Document\WeChat Files\wxid_4gpo63z1mjeh11\FileStorage\Temp\d4863974f2c9b4a80b127d6766e79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xuzhe\My Document\WeChat Files\wxid_4gpo63z1mjeh11\FileStorage\Temp\d4863974f2c9b4a80b127d6766e797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2888" cy="2038185"/>
                          </a:xfrm>
                          <a:prstGeom prst="rect">
                            <a:avLst/>
                          </a:prstGeom>
                          <a:noFill/>
                          <a:ln>
                            <a:noFill/>
                          </a:ln>
                        </pic:spPr>
                      </pic:pic>
                    </a:graphicData>
                  </a:graphic>
                </wp:inline>
              </w:drawing>
            </w:r>
          </w:p>
        </w:tc>
      </w:tr>
      <w:tr w:rsidR="00993B64" w14:paraId="120E03DE" w14:textId="77777777">
        <w:trPr>
          <w:trHeight w:val="4063"/>
        </w:trPr>
        <w:tc>
          <w:tcPr>
            <w:tcW w:w="9416" w:type="dxa"/>
          </w:tcPr>
          <w:p w14:paraId="4520B008" w14:textId="77777777" w:rsidR="00993B64" w:rsidRDefault="00E42547">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669504" behindDoc="0" locked="0" layoutInCell="1" allowOverlap="1" wp14:anchorId="0421791E" wp14:editId="13303145">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7ABE4B3"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p>
                                <w:p w14:paraId="68716148" w14:textId="77777777" w:rsidR="00993B64" w:rsidRDefault="00993B64">
                                  <w:pPr>
                                    <w:jc w:val="center"/>
                                    <w:rPr>
                                      <w:rFonts w:ascii="宋体" w:eastAsia="宋体" w:hAnsi="宋体" w:cs="宋体"/>
                                      <w:b/>
                                      <w:bCs/>
                                      <w:sz w:val="20"/>
                                      <w:szCs w:val="20"/>
                                      <w:lang w:eastAsia="zh-CN" w:bidi="ar"/>
                                    </w:rPr>
                                  </w:pPr>
                                </w:p>
                                <w:p w14:paraId="60ADFCD4"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421791E" id="文本框 29" o:spid="_x0000_s1035" type="#_x0000_t202" style="position:absolute;left:0;text-align:left;margin-left:20.05pt;margin-top:170.85pt;width:172.5pt;height:25.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" fillcolor="white [3201]" stroked="f" strokeweight=".5pt">
                      <v:textbox>
                        <w:txbxContent>
                          <w:p w14:paraId="07ABE4B3"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p>
                          <w:p w14:paraId="68716148" w14:textId="77777777" w:rsidR="00993B64" w:rsidRDefault="00993B64">
                            <w:pPr>
                              <w:jc w:val="center"/>
                              <w:rPr>
                                <w:rFonts w:ascii="宋体" w:eastAsia="宋体" w:hAnsi="宋体" w:cs="宋体"/>
                                <w:b/>
                                <w:bCs/>
                                <w:sz w:val="20"/>
                                <w:szCs w:val="20"/>
                                <w:lang w:eastAsia="zh-CN" w:bidi="ar"/>
                              </w:rPr>
                            </w:pPr>
                          </w:p>
                          <w:p w14:paraId="60ADFCD4" w14:textId="77777777"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70528" behindDoc="0" locked="0" layoutInCell="1" allowOverlap="1" wp14:anchorId="3ADECE7A" wp14:editId="10A3F0D2">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DE79267"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E333A4">
                                    <w:rPr>
                                      <w:rFonts w:ascii="微软雅黑" w:eastAsia="微软雅黑" w:hAnsi="微软雅黑" w:cs="微软雅黑" w:hint="eastAsia"/>
                                      <w:spacing w:val="25"/>
                                      <w:sz w:val="19"/>
                                      <w:szCs w:val="19"/>
                                      <w:lang w:eastAsia="zh-CN"/>
                                    </w:rPr>
                                    <w:t>：</w:t>
                                  </w:r>
                                  <w:r w:rsidR="00BF2437" w:rsidRPr="00E333A4">
                                    <w:rPr>
                                      <w:rFonts w:ascii="微软雅黑" w:eastAsia="微软雅黑" w:hAnsi="微软雅黑" w:cs="微软雅黑" w:hint="eastAsia"/>
                                      <w:spacing w:val="25"/>
                                      <w:sz w:val="19"/>
                                      <w:szCs w:val="19"/>
                                      <w:lang w:eastAsia="zh-CN"/>
                                    </w:rPr>
                                    <w:t>黄金</w:t>
                                  </w:r>
                                  <w:r w:rsidR="000E6C31" w:rsidRPr="00E333A4">
                                    <w:rPr>
                                      <w:rFonts w:ascii="微软雅黑" w:eastAsia="微软雅黑" w:hAnsi="微软雅黑" w:cs="微软雅黑" w:hint="eastAsia"/>
                                      <w:spacing w:val="25"/>
                                      <w:sz w:val="19"/>
                                      <w:szCs w:val="19"/>
                                      <w:lang w:eastAsia="zh-CN"/>
                                    </w:rPr>
                                    <w:t>持</w:t>
                                  </w:r>
                                  <w:r w:rsidR="000E6C31">
                                    <w:rPr>
                                      <w:rFonts w:ascii="微软雅黑" w:eastAsia="微软雅黑" w:hAnsi="微软雅黑" w:cs="微软雅黑" w:hint="eastAsia"/>
                                      <w:spacing w:val="25"/>
                                      <w:sz w:val="19"/>
                                      <w:szCs w:val="19"/>
                                      <w:lang w:eastAsia="zh-CN"/>
                                    </w:rPr>
                                    <w:t>仓</w:t>
                                  </w:r>
                                </w:p>
                                <w:p w14:paraId="37E870DB" w14:textId="77777777" w:rsidR="00993B64" w:rsidRDefault="00993B64">
                                  <w:pPr>
                                    <w:jc w:val="center"/>
                                    <w:rPr>
                                      <w:rFonts w:ascii="微软雅黑" w:eastAsia="微软雅黑" w:hAnsi="微软雅黑" w:cs="微软雅黑"/>
                                      <w:spacing w:val="25"/>
                                      <w:sz w:val="19"/>
                                      <w:szCs w:val="19"/>
                                      <w:lang w:eastAsia="zh-CN"/>
                                    </w:rPr>
                                  </w:pPr>
                                </w:p>
                                <w:p w14:paraId="6B3E49B6" w14:textId="77777777" w:rsidR="00993B64" w:rsidRDefault="00993B64">
                                  <w:pPr>
                                    <w:jc w:val="center"/>
                                    <w:rPr>
                                      <w:rFonts w:ascii="宋体" w:eastAsia="宋体" w:hAnsi="宋体" w:cs="宋体"/>
                                      <w:b/>
                                      <w:bCs/>
                                      <w:sz w:val="20"/>
                                      <w:szCs w:val="20"/>
                                      <w:lang w:eastAsia="zh-CN" w:bidi="ar"/>
                                    </w:rPr>
                                  </w:pPr>
                                </w:p>
                                <w:p w14:paraId="4F9EC83F"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ADECE7A" id="文本框 19" o:spid="_x0000_s1036" type="#_x0000_t202" style="position:absolute;left:0;text-align:left;margin-left:250.3pt;margin-top:170.85pt;width:195.7pt;height:25.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" fillcolor="white [3201]" stroked="f" strokeweight=".5pt">
                      <v:textbox>
                        <w:txbxContent>
                          <w:p w14:paraId="7DE79267"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E333A4">
                              <w:rPr>
                                <w:rFonts w:ascii="微软雅黑" w:eastAsia="微软雅黑" w:hAnsi="微软雅黑" w:cs="微软雅黑" w:hint="eastAsia"/>
                                <w:spacing w:val="25"/>
                                <w:sz w:val="19"/>
                                <w:szCs w:val="19"/>
                                <w:lang w:eastAsia="zh-CN"/>
                              </w:rPr>
                              <w:t>：</w:t>
                            </w:r>
                            <w:r w:rsidR="00BF2437" w:rsidRPr="00E333A4">
                              <w:rPr>
                                <w:rFonts w:ascii="微软雅黑" w:eastAsia="微软雅黑" w:hAnsi="微软雅黑" w:cs="微软雅黑" w:hint="eastAsia"/>
                                <w:spacing w:val="25"/>
                                <w:sz w:val="19"/>
                                <w:szCs w:val="19"/>
                                <w:lang w:eastAsia="zh-CN"/>
                              </w:rPr>
                              <w:t>黄金</w:t>
                            </w:r>
                            <w:r w:rsidR="000E6C31" w:rsidRPr="00E333A4">
                              <w:rPr>
                                <w:rFonts w:ascii="微软雅黑" w:eastAsia="微软雅黑" w:hAnsi="微软雅黑" w:cs="微软雅黑" w:hint="eastAsia"/>
                                <w:spacing w:val="25"/>
                                <w:sz w:val="19"/>
                                <w:szCs w:val="19"/>
                                <w:lang w:eastAsia="zh-CN"/>
                              </w:rPr>
                              <w:t>持</w:t>
                            </w:r>
                            <w:r w:rsidR="000E6C31">
                              <w:rPr>
                                <w:rFonts w:ascii="微软雅黑" w:eastAsia="微软雅黑" w:hAnsi="微软雅黑" w:cs="微软雅黑" w:hint="eastAsia"/>
                                <w:spacing w:val="25"/>
                                <w:sz w:val="19"/>
                                <w:szCs w:val="19"/>
                                <w:lang w:eastAsia="zh-CN"/>
                              </w:rPr>
                              <w:t>仓</w:t>
                            </w:r>
                          </w:p>
                          <w:p w14:paraId="37E870DB" w14:textId="77777777" w:rsidR="00993B64" w:rsidRDefault="00993B64">
                            <w:pPr>
                              <w:jc w:val="center"/>
                              <w:rPr>
                                <w:rFonts w:ascii="微软雅黑" w:eastAsia="微软雅黑" w:hAnsi="微软雅黑" w:cs="微软雅黑"/>
                                <w:spacing w:val="25"/>
                                <w:sz w:val="19"/>
                                <w:szCs w:val="19"/>
                                <w:lang w:eastAsia="zh-CN"/>
                              </w:rPr>
                            </w:pPr>
                          </w:p>
                          <w:p w14:paraId="6B3E49B6" w14:textId="77777777" w:rsidR="00993B64" w:rsidRDefault="00993B64">
                            <w:pPr>
                              <w:jc w:val="center"/>
                              <w:rPr>
                                <w:rFonts w:ascii="宋体" w:eastAsia="宋体" w:hAnsi="宋体" w:cs="宋体"/>
                                <w:b/>
                                <w:bCs/>
                                <w:sz w:val="20"/>
                                <w:szCs w:val="20"/>
                                <w:lang w:eastAsia="zh-CN" w:bidi="ar"/>
                              </w:rPr>
                            </w:pPr>
                          </w:p>
                          <w:p w14:paraId="4F9EC83F" w14:textId="77777777" w:rsidR="00993B64" w:rsidRDefault="00993B64">
                            <w:pPr>
                              <w:jc w:val="center"/>
                              <w:rPr>
                                <w:rFonts w:eastAsia="宋体"/>
                                <w:lang w:eastAsia="zh-CN"/>
                              </w:rPr>
                            </w:pPr>
                          </w:p>
                        </w:txbxContent>
                      </v:textbox>
                    </v:shape>
                  </w:pict>
                </mc:Fallback>
              </mc:AlternateContent>
            </w:r>
            <w:r>
              <w:rPr>
                <w:rFonts w:eastAsia="宋体" w:hint="eastAsia"/>
                <w:lang w:eastAsia="zh-CN"/>
              </w:rPr>
              <w:t xml:space="preserve"> </w:t>
            </w:r>
            <w:r w:rsidR="00BD3323">
              <w:rPr>
                <w:noProof/>
                <w:snapToGrid/>
                <w:lang w:eastAsia="zh-CN"/>
              </w:rPr>
              <w:drawing>
                <wp:inline distT="0" distB="0" distL="0" distR="0" wp14:anchorId="7C5A5B3D" wp14:editId="316B20C8">
                  <wp:extent cx="2970831" cy="1970405"/>
                  <wp:effectExtent l="0" t="0" r="127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04467" cy="1992714"/>
                          </a:xfrm>
                          <a:prstGeom prst="rect">
                            <a:avLst/>
                          </a:prstGeom>
                        </pic:spPr>
                      </pic:pic>
                    </a:graphicData>
                  </a:graphic>
                </wp:inline>
              </w:drawing>
            </w:r>
            <w:r w:rsidR="00BD7181">
              <w:rPr>
                <w:rFonts w:eastAsia="宋体" w:hint="eastAsia"/>
                <w:lang w:eastAsia="zh-CN"/>
              </w:rPr>
              <w:t xml:space="preserve"> </w:t>
            </w:r>
            <w:r w:rsidR="00AA7333">
              <w:rPr>
                <w:noProof/>
              </w:rPr>
              <w:drawing>
                <wp:inline distT="0" distB="0" distL="114300" distR="114300" wp14:anchorId="75D5689A" wp14:editId="171AD4E2">
                  <wp:extent cx="2827423" cy="197040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2879122" cy="2006434"/>
                          </a:xfrm>
                          <a:prstGeom prst="rect">
                            <a:avLst/>
                          </a:prstGeom>
                          <a:noFill/>
                          <a:ln>
                            <a:noFill/>
                          </a:ln>
                        </pic:spPr>
                      </pic:pic>
                    </a:graphicData>
                  </a:graphic>
                </wp:inline>
              </w:drawing>
            </w:r>
          </w:p>
        </w:tc>
      </w:tr>
    </w:tbl>
    <w:p w14:paraId="3EB710C6" w14:textId="77777777" w:rsidR="00C049E5" w:rsidRDefault="00E42547" w:rsidP="00C049E5">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资料源：公开资料整理，瑞达</w:t>
      </w:r>
    </w:p>
    <w:p w14:paraId="100B4D74" w14:textId="77777777" w:rsidR="00181607" w:rsidRDefault="00181607" w:rsidP="00C049E5">
      <w:pPr>
        <w:spacing w:before="235" w:line="176" w:lineRule="auto"/>
        <w:ind w:firstLineChars="100" w:firstLine="194"/>
        <w:rPr>
          <w:rFonts w:ascii="微软雅黑" w:eastAsia="微软雅黑" w:hAnsi="微软雅黑" w:cs="微软雅黑"/>
          <w:spacing w:val="7"/>
          <w:sz w:val="18"/>
          <w:szCs w:val="18"/>
          <w:lang w:eastAsia="zh-CN"/>
        </w:rPr>
      </w:pPr>
    </w:p>
    <w:p w14:paraId="1CA72699" w14:textId="77777777" w:rsidR="00993B64" w:rsidRDefault="00E42547">
      <w:pPr>
        <w:spacing w:before="120" w:line="190" w:lineRule="auto"/>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7B659C2B" wp14:editId="0425151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Pr>
          <w:rFonts w:ascii="微软雅黑" w:eastAsia="微软雅黑" w:hAnsi="微软雅黑" w:cs="微软雅黑" w:hint="eastAsia"/>
          <w:b/>
          <w:bCs/>
          <w:color w:val="036EB8"/>
          <w:spacing w:val="10"/>
          <w:sz w:val="28"/>
          <w:szCs w:val="28"/>
          <w:lang w:eastAsia="zh-CN"/>
        </w:rPr>
        <w:t>周热点日程</w:t>
      </w:r>
    </w:p>
    <w:p w14:paraId="53806BAF" w14:textId="77777777" w:rsidR="00993B64" w:rsidRDefault="00993B64">
      <w:pPr>
        <w:spacing w:before="84"/>
      </w:pPr>
    </w:p>
    <w:tbl>
      <w:tblPr>
        <w:tblStyle w:val="TableNormal"/>
        <w:tblW w:w="9389" w:type="dxa"/>
        <w:jc w:val="center"/>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276"/>
        <w:gridCol w:w="6412"/>
      </w:tblGrid>
      <w:tr w:rsidR="00993B64" w14:paraId="776605C4" w14:textId="77777777" w:rsidTr="001A1D8D">
        <w:trPr>
          <w:trHeight w:val="620"/>
          <w:jc w:val="center"/>
        </w:trPr>
        <w:tc>
          <w:tcPr>
            <w:tcW w:w="2977" w:type="dxa"/>
            <w:gridSpan w:val="2"/>
            <w:shd w:val="clear" w:color="auto" w:fill="3D85C1"/>
          </w:tcPr>
          <w:p w14:paraId="00B009F2" w14:textId="77777777" w:rsidR="00993B64" w:rsidRDefault="00E42547" w:rsidP="0039684A">
            <w:pPr>
              <w:pStyle w:val="TableText"/>
              <w:spacing w:before="221"/>
              <w:ind w:left="1142"/>
              <w:rPr>
                <w:sz w:val="19"/>
                <w:szCs w:val="19"/>
              </w:rPr>
            </w:pPr>
            <w:proofErr w:type="spellStart"/>
            <w:r>
              <w:rPr>
                <w:b/>
                <w:bCs/>
                <w:color w:val="FFFFFF"/>
                <w:spacing w:val="4"/>
                <w:sz w:val="19"/>
                <w:szCs w:val="19"/>
              </w:rPr>
              <w:t>时间</w:t>
            </w:r>
            <w:proofErr w:type="spellEnd"/>
          </w:p>
        </w:tc>
        <w:tc>
          <w:tcPr>
            <w:tcW w:w="6412" w:type="dxa"/>
            <w:shd w:val="clear" w:color="auto" w:fill="3D85C1"/>
          </w:tcPr>
          <w:p w14:paraId="7C7A3591" w14:textId="77777777" w:rsidR="00993B64" w:rsidRDefault="00E42547" w:rsidP="0039684A">
            <w:pPr>
              <w:pStyle w:val="TableText"/>
              <w:spacing w:before="221"/>
              <w:rPr>
                <w:sz w:val="19"/>
                <w:szCs w:val="19"/>
              </w:rPr>
            </w:pPr>
            <w:proofErr w:type="spellStart"/>
            <w:r>
              <w:rPr>
                <w:b/>
                <w:bCs/>
                <w:color w:val="FFFFFF"/>
                <w:spacing w:val="16"/>
                <w:sz w:val="19"/>
                <w:szCs w:val="19"/>
              </w:rPr>
              <w:t>数据</w:t>
            </w:r>
            <w:proofErr w:type="spellEnd"/>
            <w:r>
              <w:rPr>
                <w:b/>
                <w:bCs/>
                <w:color w:val="FFFFFF"/>
                <w:spacing w:val="16"/>
                <w:sz w:val="19"/>
                <w:szCs w:val="19"/>
              </w:rPr>
              <w:t>/</w:t>
            </w:r>
            <w:proofErr w:type="spellStart"/>
            <w:r>
              <w:rPr>
                <w:b/>
                <w:bCs/>
                <w:color w:val="FFFFFF"/>
                <w:spacing w:val="16"/>
                <w:sz w:val="19"/>
                <w:szCs w:val="19"/>
              </w:rPr>
              <w:t>事件</w:t>
            </w:r>
            <w:proofErr w:type="spellEnd"/>
          </w:p>
        </w:tc>
      </w:tr>
      <w:tr w:rsidR="00012FB2" w14:paraId="7B16966D" w14:textId="77777777" w:rsidTr="001A1D8D">
        <w:trPr>
          <w:trHeight w:val="618"/>
          <w:jc w:val="center"/>
        </w:trPr>
        <w:tc>
          <w:tcPr>
            <w:tcW w:w="1701" w:type="dxa"/>
            <w:shd w:val="clear" w:color="auto" w:fill="auto"/>
          </w:tcPr>
          <w:p w14:paraId="1FF832F5" w14:textId="77777777" w:rsidR="00012FB2" w:rsidRDefault="00012FB2" w:rsidP="001A1D8D">
            <w:pPr>
              <w:pStyle w:val="TableText"/>
              <w:spacing w:before="228"/>
              <w:rPr>
                <w:b/>
                <w:bCs/>
                <w:spacing w:val="3"/>
                <w:sz w:val="19"/>
                <w:szCs w:val="19"/>
              </w:rPr>
            </w:pPr>
            <w:r>
              <w:rPr>
                <w:b/>
                <w:bCs/>
                <w:spacing w:val="3"/>
                <w:sz w:val="19"/>
                <w:szCs w:val="19"/>
              </w:rPr>
              <w:t>2024/</w:t>
            </w:r>
            <w:r w:rsidR="009D7722">
              <w:rPr>
                <w:b/>
                <w:bCs/>
                <w:spacing w:val="3"/>
                <w:sz w:val="19"/>
                <w:szCs w:val="19"/>
                <w:lang w:eastAsia="zh-CN"/>
              </w:rPr>
              <w:t>8</w:t>
            </w:r>
            <w:r>
              <w:rPr>
                <w:b/>
                <w:bCs/>
                <w:spacing w:val="3"/>
                <w:sz w:val="19"/>
                <w:szCs w:val="19"/>
              </w:rPr>
              <w:t>/</w:t>
            </w:r>
            <w:r w:rsidR="00012277">
              <w:rPr>
                <w:b/>
                <w:bCs/>
                <w:spacing w:val="3"/>
                <w:sz w:val="19"/>
                <w:szCs w:val="19"/>
                <w:lang w:eastAsia="zh-CN"/>
              </w:rPr>
              <w:t>26</w:t>
            </w:r>
          </w:p>
        </w:tc>
        <w:tc>
          <w:tcPr>
            <w:tcW w:w="1276" w:type="dxa"/>
            <w:shd w:val="clear" w:color="auto" w:fill="auto"/>
          </w:tcPr>
          <w:p w14:paraId="0FC79322" w14:textId="77777777" w:rsidR="00012FB2" w:rsidRDefault="00012277" w:rsidP="001A1D8D">
            <w:pPr>
              <w:pStyle w:val="TableText"/>
              <w:spacing w:before="243"/>
              <w:rPr>
                <w:b/>
                <w:bCs/>
                <w:spacing w:val="6"/>
                <w:sz w:val="19"/>
                <w:szCs w:val="19"/>
                <w:lang w:eastAsia="zh-CN"/>
              </w:rPr>
            </w:pPr>
            <w:r>
              <w:rPr>
                <w:b/>
                <w:bCs/>
                <w:spacing w:val="6"/>
                <w:sz w:val="19"/>
                <w:szCs w:val="19"/>
                <w:lang w:eastAsia="zh-CN"/>
              </w:rPr>
              <w:t>09:20</w:t>
            </w:r>
          </w:p>
        </w:tc>
        <w:tc>
          <w:tcPr>
            <w:tcW w:w="6412" w:type="dxa"/>
            <w:shd w:val="clear" w:color="auto" w:fill="auto"/>
          </w:tcPr>
          <w:p w14:paraId="766446AE" w14:textId="77777777" w:rsidR="003F2709" w:rsidRDefault="00012277" w:rsidP="0039684A">
            <w:pPr>
              <w:pStyle w:val="TableText"/>
              <w:spacing w:before="221"/>
              <w:rPr>
                <w:sz w:val="19"/>
                <w:szCs w:val="19"/>
                <w:lang w:eastAsia="zh-CN"/>
              </w:rPr>
            </w:pPr>
            <w:r w:rsidRPr="00012277">
              <w:rPr>
                <w:rFonts w:hint="eastAsia"/>
                <w:sz w:val="19"/>
                <w:szCs w:val="19"/>
                <w:lang w:eastAsia="zh-CN"/>
              </w:rPr>
              <w:t>中国至</w:t>
            </w:r>
            <w:r w:rsidRPr="00012277">
              <w:rPr>
                <w:sz w:val="19"/>
                <w:szCs w:val="19"/>
                <w:lang w:eastAsia="zh-CN"/>
              </w:rPr>
              <w:t>8</w:t>
            </w:r>
            <w:r w:rsidRPr="00012277">
              <w:rPr>
                <w:rFonts w:hint="eastAsia"/>
                <w:sz w:val="19"/>
                <w:szCs w:val="19"/>
                <w:lang w:eastAsia="zh-CN"/>
              </w:rPr>
              <w:t>月</w:t>
            </w:r>
            <w:r w:rsidRPr="00012277">
              <w:rPr>
                <w:sz w:val="19"/>
                <w:szCs w:val="19"/>
                <w:lang w:eastAsia="zh-CN"/>
              </w:rPr>
              <w:t>26</w:t>
            </w:r>
            <w:r w:rsidRPr="00012277">
              <w:rPr>
                <w:rFonts w:hint="eastAsia"/>
                <w:sz w:val="19"/>
                <w:szCs w:val="19"/>
                <w:lang w:eastAsia="zh-CN"/>
              </w:rPr>
              <w:t>日中期借贷便利（</w:t>
            </w:r>
            <w:r w:rsidRPr="00012277">
              <w:rPr>
                <w:sz w:val="19"/>
                <w:szCs w:val="19"/>
                <w:lang w:eastAsia="zh-CN"/>
              </w:rPr>
              <w:t>MLF</w:t>
            </w:r>
            <w:r w:rsidRPr="00012277">
              <w:rPr>
                <w:rFonts w:hint="eastAsia"/>
                <w:sz w:val="19"/>
                <w:szCs w:val="19"/>
                <w:lang w:eastAsia="zh-CN"/>
              </w:rPr>
              <w:t>）中标利率</w:t>
            </w:r>
          </w:p>
          <w:p w14:paraId="7FF87E6A" w14:textId="77777777" w:rsidR="00012277" w:rsidRPr="00012FB2" w:rsidRDefault="00012277" w:rsidP="0039684A">
            <w:pPr>
              <w:pStyle w:val="TableText"/>
              <w:spacing w:before="221"/>
              <w:rPr>
                <w:sz w:val="19"/>
                <w:szCs w:val="19"/>
                <w:lang w:eastAsia="zh-CN"/>
              </w:rPr>
            </w:pPr>
            <w:r w:rsidRPr="00012277">
              <w:rPr>
                <w:rFonts w:hint="eastAsia"/>
                <w:sz w:val="19"/>
                <w:szCs w:val="19"/>
                <w:lang w:eastAsia="zh-CN"/>
              </w:rPr>
              <w:t>中国至</w:t>
            </w:r>
            <w:r w:rsidRPr="00012277">
              <w:rPr>
                <w:sz w:val="19"/>
                <w:szCs w:val="19"/>
                <w:lang w:eastAsia="zh-CN"/>
              </w:rPr>
              <w:t>8</w:t>
            </w:r>
            <w:r w:rsidRPr="00012277">
              <w:rPr>
                <w:rFonts w:hint="eastAsia"/>
                <w:sz w:val="19"/>
                <w:szCs w:val="19"/>
                <w:lang w:eastAsia="zh-CN"/>
              </w:rPr>
              <w:t>月</w:t>
            </w:r>
            <w:r w:rsidRPr="00012277">
              <w:rPr>
                <w:sz w:val="19"/>
                <w:szCs w:val="19"/>
                <w:lang w:eastAsia="zh-CN"/>
              </w:rPr>
              <w:t>26</w:t>
            </w:r>
            <w:r w:rsidRPr="00012277">
              <w:rPr>
                <w:rFonts w:hint="eastAsia"/>
                <w:sz w:val="19"/>
                <w:szCs w:val="19"/>
                <w:lang w:eastAsia="zh-CN"/>
              </w:rPr>
              <w:t>日中期借贷便利（</w:t>
            </w:r>
            <w:r w:rsidRPr="00012277">
              <w:rPr>
                <w:sz w:val="19"/>
                <w:szCs w:val="19"/>
                <w:lang w:eastAsia="zh-CN"/>
              </w:rPr>
              <w:t>MLF</w:t>
            </w:r>
            <w:r w:rsidRPr="00012277">
              <w:rPr>
                <w:rFonts w:hint="eastAsia"/>
                <w:sz w:val="19"/>
                <w:szCs w:val="19"/>
                <w:lang w:eastAsia="zh-CN"/>
              </w:rPr>
              <w:t>）操作规模</w:t>
            </w:r>
            <w:r w:rsidRPr="00012277">
              <w:rPr>
                <w:sz w:val="19"/>
                <w:szCs w:val="19"/>
                <w:lang w:eastAsia="zh-CN"/>
              </w:rPr>
              <w:t>(</w:t>
            </w:r>
            <w:r w:rsidRPr="00012277">
              <w:rPr>
                <w:rFonts w:hint="eastAsia"/>
                <w:sz w:val="19"/>
                <w:szCs w:val="19"/>
                <w:lang w:eastAsia="zh-CN"/>
              </w:rPr>
              <w:t>亿元</w:t>
            </w:r>
            <w:r w:rsidRPr="00012277">
              <w:rPr>
                <w:sz w:val="19"/>
                <w:szCs w:val="19"/>
                <w:lang w:eastAsia="zh-CN"/>
              </w:rPr>
              <w:t>)</w:t>
            </w:r>
          </w:p>
        </w:tc>
      </w:tr>
      <w:tr w:rsidR="00012FB2" w14:paraId="5DBAB957" w14:textId="77777777" w:rsidTr="001A1D8D">
        <w:trPr>
          <w:trHeight w:val="618"/>
          <w:jc w:val="center"/>
        </w:trPr>
        <w:tc>
          <w:tcPr>
            <w:tcW w:w="1701" w:type="dxa"/>
            <w:shd w:val="clear" w:color="auto" w:fill="D3EAFF"/>
          </w:tcPr>
          <w:p w14:paraId="2C95BF6C" w14:textId="77777777" w:rsidR="00012FB2" w:rsidRDefault="00F22639" w:rsidP="001A1D8D">
            <w:pPr>
              <w:pStyle w:val="TableText"/>
              <w:spacing w:before="228"/>
              <w:rPr>
                <w:b/>
                <w:bCs/>
                <w:spacing w:val="3"/>
                <w:sz w:val="19"/>
                <w:szCs w:val="19"/>
              </w:rPr>
            </w:pPr>
            <w:r>
              <w:rPr>
                <w:b/>
                <w:bCs/>
                <w:spacing w:val="3"/>
                <w:sz w:val="19"/>
                <w:szCs w:val="19"/>
              </w:rPr>
              <w:t>2024/</w:t>
            </w:r>
            <w:r>
              <w:rPr>
                <w:b/>
                <w:bCs/>
                <w:spacing w:val="3"/>
                <w:sz w:val="19"/>
                <w:szCs w:val="19"/>
                <w:lang w:eastAsia="zh-CN"/>
              </w:rPr>
              <w:t>8</w:t>
            </w:r>
            <w:r>
              <w:rPr>
                <w:b/>
                <w:bCs/>
                <w:spacing w:val="3"/>
                <w:sz w:val="19"/>
                <w:szCs w:val="19"/>
              </w:rPr>
              <w:t>/</w:t>
            </w:r>
            <w:r>
              <w:rPr>
                <w:b/>
                <w:bCs/>
                <w:spacing w:val="3"/>
                <w:sz w:val="19"/>
                <w:szCs w:val="19"/>
                <w:lang w:eastAsia="zh-CN"/>
              </w:rPr>
              <w:t>26</w:t>
            </w:r>
          </w:p>
        </w:tc>
        <w:tc>
          <w:tcPr>
            <w:tcW w:w="1276" w:type="dxa"/>
            <w:shd w:val="clear" w:color="auto" w:fill="D3EAFF"/>
          </w:tcPr>
          <w:p w14:paraId="07DD5466" w14:textId="77777777" w:rsidR="00012FB2" w:rsidRDefault="001E08E9" w:rsidP="001A1D8D">
            <w:pPr>
              <w:pStyle w:val="TableText"/>
              <w:spacing w:before="243"/>
              <w:rPr>
                <w:b/>
                <w:bCs/>
                <w:spacing w:val="6"/>
                <w:sz w:val="19"/>
                <w:szCs w:val="19"/>
                <w:lang w:eastAsia="zh-CN"/>
              </w:rPr>
            </w:pPr>
            <w:r>
              <w:rPr>
                <w:b/>
                <w:bCs/>
                <w:spacing w:val="6"/>
                <w:sz w:val="19"/>
                <w:szCs w:val="19"/>
              </w:rPr>
              <w:t>22</w:t>
            </w:r>
            <w:r w:rsidR="00012FB2">
              <w:rPr>
                <w:b/>
                <w:bCs/>
                <w:spacing w:val="6"/>
                <w:sz w:val="19"/>
                <w:szCs w:val="19"/>
              </w:rPr>
              <w:t>:</w:t>
            </w:r>
            <w:r w:rsidR="00F56D82">
              <w:rPr>
                <w:b/>
                <w:bCs/>
                <w:spacing w:val="6"/>
                <w:sz w:val="19"/>
                <w:szCs w:val="19"/>
                <w:lang w:eastAsia="zh-CN"/>
              </w:rPr>
              <w:t>00</w:t>
            </w:r>
          </w:p>
        </w:tc>
        <w:tc>
          <w:tcPr>
            <w:tcW w:w="6412" w:type="dxa"/>
            <w:shd w:val="clear" w:color="auto" w:fill="D3EAFF"/>
          </w:tcPr>
          <w:p w14:paraId="50FB8F71" w14:textId="77777777" w:rsidR="00F56D82" w:rsidRPr="00F35115" w:rsidRDefault="00012277" w:rsidP="0039684A">
            <w:pPr>
              <w:pStyle w:val="TableText"/>
              <w:spacing w:before="221"/>
              <w:rPr>
                <w:sz w:val="19"/>
                <w:szCs w:val="19"/>
                <w:lang w:eastAsia="zh-CN"/>
              </w:rPr>
            </w:pPr>
            <w:r w:rsidRPr="00012277">
              <w:rPr>
                <w:rFonts w:hint="eastAsia"/>
                <w:sz w:val="19"/>
                <w:szCs w:val="19"/>
                <w:lang w:eastAsia="zh-CN"/>
              </w:rPr>
              <w:t>德国</w:t>
            </w:r>
            <w:r w:rsidRPr="00012277">
              <w:rPr>
                <w:sz w:val="19"/>
                <w:szCs w:val="19"/>
                <w:lang w:eastAsia="zh-CN"/>
              </w:rPr>
              <w:t>8</w:t>
            </w:r>
            <w:r w:rsidRPr="00012277">
              <w:rPr>
                <w:rFonts w:hint="eastAsia"/>
                <w:sz w:val="19"/>
                <w:szCs w:val="19"/>
                <w:lang w:eastAsia="zh-CN"/>
              </w:rPr>
              <w:t>月</w:t>
            </w:r>
            <w:r w:rsidRPr="00012277">
              <w:rPr>
                <w:sz w:val="19"/>
                <w:szCs w:val="19"/>
                <w:lang w:eastAsia="zh-CN"/>
              </w:rPr>
              <w:t>IFO</w:t>
            </w:r>
            <w:r w:rsidRPr="00012277">
              <w:rPr>
                <w:rFonts w:hint="eastAsia"/>
                <w:sz w:val="19"/>
                <w:szCs w:val="19"/>
                <w:lang w:eastAsia="zh-CN"/>
              </w:rPr>
              <w:t>商业景气指数</w:t>
            </w:r>
          </w:p>
        </w:tc>
      </w:tr>
      <w:tr w:rsidR="00012FB2" w14:paraId="3483D54B" w14:textId="77777777" w:rsidTr="001A1D8D">
        <w:trPr>
          <w:trHeight w:val="618"/>
          <w:jc w:val="center"/>
        </w:trPr>
        <w:tc>
          <w:tcPr>
            <w:tcW w:w="1701" w:type="dxa"/>
          </w:tcPr>
          <w:p w14:paraId="5F652FE5" w14:textId="77777777" w:rsidR="00012FB2" w:rsidRDefault="00F22639" w:rsidP="001A1D8D">
            <w:pPr>
              <w:pStyle w:val="TableText"/>
              <w:spacing w:before="228"/>
              <w:rPr>
                <w:b/>
                <w:bCs/>
                <w:spacing w:val="3"/>
                <w:sz w:val="19"/>
                <w:szCs w:val="19"/>
              </w:rPr>
            </w:pPr>
            <w:r>
              <w:rPr>
                <w:b/>
                <w:bCs/>
                <w:spacing w:val="3"/>
                <w:sz w:val="19"/>
                <w:szCs w:val="19"/>
              </w:rPr>
              <w:t>2024/</w:t>
            </w:r>
            <w:r>
              <w:rPr>
                <w:b/>
                <w:bCs/>
                <w:spacing w:val="3"/>
                <w:sz w:val="19"/>
                <w:szCs w:val="19"/>
                <w:lang w:eastAsia="zh-CN"/>
              </w:rPr>
              <w:t>8</w:t>
            </w:r>
            <w:r>
              <w:rPr>
                <w:b/>
                <w:bCs/>
                <w:spacing w:val="3"/>
                <w:sz w:val="19"/>
                <w:szCs w:val="19"/>
              </w:rPr>
              <w:t>/</w:t>
            </w:r>
            <w:r>
              <w:rPr>
                <w:b/>
                <w:bCs/>
                <w:spacing w:val="3"/>
                <w:sz w:val="19"/>
                <w:szCs w:val="19"/>
                <w:lang w:eastAsia="zh-CN"/>
              </w:rPr>
              <w:t>26</w:t>
            </w:r>
          </w:p>
        </w:tc>
        <w:tc>
          <w:tcPr>
            <w:tcW w:w="1276" w:type="dxa"/>
          </w:tcPr>
          <w:p w14:paraId="47EB569B" w14:textId="77777777" w:rsidR="00012FB2" w:rsidRDefault="00012277" w:rsidP="001A1D8D">
            <w:pPr>
              <w:pStyle w:val="TableText"/>
              <w:spacing w:before="243"/>
              <w:rPr>
                <w:b/>
                <w:bCs/>
                <w:spacing w:val="6"/>
                <w:sz w:val="19"/>
                <w:szCs w:val="19"/>
                <w:lang w:eastAsia="zh-CN"/>
              </w:rPr>
            </w:pPr>
            <w:r>
              <w:rPr>
                <w:b/>
                <w:bCs/>
                <w:spacing w:val="6"/>
                <w:sz w:val="19"/>
                <w:szCs w:val="19"/>
                <w:lang w:eastAsia="zh-CN"/>
              </w:rPr>
              <w:t>20:3</w:t>
            </w:r>
            <w:r w:rsidR="00210D38" w:rsidRPr="00210D38">
              <w:rPr>
                <w:b/>
                <w:bCs/>
                <w:spacing w:val="6"/>
                <w:sz w:val="19"/>
                <w:szCs w:val="19"/>
                <w:lang w:eastAsia="zh-CN"/>
              </w:rPr>
              <w:t>0</w:t>
            </w:r>
          </w:p>
        </w:tc>
        <w:tc>
          <w:tcPr>
            <w:tcW w:w="6412" w:type="dxa"/>
          </w:tcPr>
          <w:p w14:paraId="2A666029" w14:textId="77777777" w:rsidR="00F56D82" w:rsidRPr="00F35115" w:rsidRDefault="00012277" w:rsidP="0039684A">
            <w:pPr>
              <w:pStyle w:val="TableText"/>
              <w:spacing w:before="221"/>
              <w:rPr>
                <w:sz w:val="19"/>
                <w:szCs w:val="19"/>
                <w:lang w:eastAsia="zh-CN"/>
              </w:rPr>
            </w:pPr>
            <w:r w:rsidRPr="00012277">
              <w:rPr>
                <w:rFonts w:hint="eastAsia"/>
                <w:sz w:val="19"/>
                <w:szCs w:val="19"/>
                <w:lang w:eastAsia="zh-CN"/>
              </w:rPr>
              <w:t>美国</w:t>
            </w:r>
            <w:r w:rsidRPr="00012277">
              <w:rPr>
                <w:sz w:val="19"/>
                <w:szCs w:val="19"/>
                <w:lang w:eastAsia="zh-CN"/>
              </w:rPr>
              <w:t>7</w:t>
            </w:r>
            <w:r w:rsidRPr="00012277">
              <w:rPr>
                <w:rFonts w:hint="eastAsia"/>
                <w:sz w:val="19"/>
                <w:szCs w:val="19"/>
                <w:lang w:eastAsia="zh-CN"/>
              </w:rPr>
              <w:t>月耐用品订单月率</w:t>
            </w:r>
          </w:p>
        </w:tc>
      </w:tr>
      <w:tr w:rsidR="00012FB2" w14:paraId="20F0C9B1" w14:textId="77777777" w:rsidTr="001A1D8D">
        <w:trPr>
          <w:trHeight w:val="620"/>
          <w:jc w:val="center"/>
        </w:trPr>
        <w:tc>
          <w:tcPr>
            <w:tcW w:w="1701" w:type="dxa"/>
            <w:shd w:val="clear" w:color="auto" w:fill="D3EAFF"/>
          </w:tcPr>
          <w:p w14:paraId="409A7444" w14:textId="77777777" w:rsidR="00012FB2" w:rsidRDefault="00F22639" w:rsidP="001A1D8D">
            <w:pPr>
              <w:pStyle w:val="TableText"/>
              <w:spacing w:before="230"/>
              <w:rPr>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Pr>
                <w:b/>
                <w:bCs/>
                <w:spacing w:val="3"/>
                <w:sz w:val="19"/>
                <w:szCs w:val="19"/>
                <w:lang w:eastAsia="zh-CN"/>
              </w:rPr>
              <w:t>26</w:t>
            </w:r>
          </w:p>
        </w:tc>
        <w:tc>
          <w:tcPr>
            <w:tcW w:w="1276" w:type="dxa"/>
            <w:shd w:val="clear" w:color="auto" w:fill="D3EAFF"/>
          </w:tcPr>
          <w:p w14:paraId="006B1C44" w14:textId="77777777" w:rsidR="00012FB2" w:rsidRDefault="00012277" w:rsidP="001A1D8D">
            <w:pPr>
              <w:pStyle w:val="TableText"/>
              <w:spacing w:before="245"/>
              <w:rPr>
                <w:sz w:val="19"/>
                <w:szCs w:val="19"/>
                <w:lang w:eastAsia="zh-CN"/>
              </w:rPr>
            </w:pPr>
            <w:r>
              <w:rPr>
                <w:b/>
                <w:bCs/>
                <w:spacing w:val="5"/>
                <w:sz w:val="19"/>
                <w:szCs w:val="19"/>
                <w:lang w:eastAsia="zh-CN"/>
              </w:rPr>
              <w:t>22</w:t>
            </w:r>
            <w:r w:rsidR="005D2924">
              <w:rPr>
                <w:rFonts w:hint="eastAsia"/>
                <w:b/>
                <w:bCs/>
                <w:spacing w:val="5"/>
                <w:sz w:val="19"/>
                <w:szCs w:val="19"/>
                <w:lang w:eastAsia="zh-CN"/>
              </w:rPr>
              <w:t>:</w:t>
            </w:r>
            <w:r>
              <w:rPr>
                <w:b/>
                <w:bCs/>
                <w:spacing w:val="5"/>
                <w:sz w:val="19"/>
                <w:szCs w:val="19"/>
                <w:lang w:eastAsia="zh-CN"/>
              </w:rPr>
              <w:t>3</w:t>
            </w:r>
            <w:r w:rsidR="00855FE4">
              <w:rPr>
                <w:rFonts w:hint="eastAsia"/>
                <w:b/>
                <w:bCs/>
                <w:spacing w:val="5"/>
                <w:sz w:val="19"/>
                <w:szCs w:val="19"/>
                <w:lang w:eastAsia="zh-CN"/>
              </w:rPr>
              <w:t>0</w:t>
            </w:r>
          </w:p>
        </w:tc>
        <w:tc>
          <w:tcPr>
            <w:tcW w:w="6412" w:type="dxa"/>
            <w:shd w:val="clear" w:color="auto" w:fill="D3EAFF"/>
          </w:tcPr>
          <w:p w14:paraId="2827FBBA" w14:textId="77777777" w:rsidR="00210D38" w:rsidRPr="00210D38" w:rsidRDefault="00012277" w:rsidP="0039684A">
            <w:pPr>
              <w:pStyle w:val="TableText"/>
              <w:spacing w:before="221"/>
              <w:rPr>
                <w:sz w:val="19"/>
                <w:szCs w:val="19"/>
                <w:lang w:eastAsia="zh-CN"/>
              </w:rPr>
            </w:pPr>
            <w:r w:rsidRPr="00012277">
              <w:rPr>
                <w:rFonts w:hint="eastAsia"/>
                <w:sz w:val="19"/>
                <w:szCs w:val="19"/>
                <w:lang w:eastAsia="zh-CN"/>
              </w:rPr>
              <w:t>美国</w:t>
            </w:r>
            <w:r w:rsidRPr="00012277">
              <w:rPr>
                <w:sz w:val="19"/>
                <w:szCs w:val="19"/>
                <w:lang w:eastAsia="zh-CN"/>
              </w:rPr>
              <w:t>8</w:t>
            </w:r>
            <w:r w:rsidRPr="00012277">
              <w:rPr>
                <w:rFonts w:hint="eastAsia"/>
                <w:sz w:val="19"/>
                <w:szCs w:val="19"/>
                <w:lang w:eastAsia="zh-CN"/>
              </w:rPr>
              <w:t>月达拉斯联储商业活动指数</w:t>
            </w:r>
          </w:p>
        </w:tc>
      </w:tr>
      <w:tr w:rsidR="00012FB2" w14:paraId="28CEE532" w14:textId="77777777" w:rsidTr="001A1D8D">
        <w:trPr>
          <w:trHeight w:val="619"/>
          <w:jc w:val="center"/>
        </w:trPr>
        <w:tc>
          <w:tcPr>
            <w:tcW w:w="1701" w:type="dxa"/>
          </w:tcPr>
          <w:p w14:paraId="50765657" w14:textId="77777777" w:rsidR="00012FB2" w:rsidRDefault="009D7722" w:rsidP="001A1D8D">
            <w:pPr>
              <w:pStyle w:val="TableText"/>
              <w:spacing w:before="231"/>
              <w:rPr>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sidR="00F22639">
              <w:rPr>
                <w:b/>
                <w:bCs/>
                <w:spacing w:val="3"/>
                <w:sz w:val="19"/>
                <w:szCs w:val="19"/>
                <w:lang w:eastAsia="zh-CN"/>
              </w:rPr>
              <w:t>27</w:t>
            </w:r>
          </w:p>
        </w:tc>
        <w:tc>
          <w:tcPr>
            <w:tcW w:w="1276" w:type="dxa"/>
          </w:tcPr>
          <w:p w14:paraId="66DB314A" w14:textId="77777777" w:rsidR="00012FB2" w:rsidRDefault="00F22639" w:rsidP="001A1D8D">
            <w:pPr>
              <w:pStyle w:val="TableText"/>
              <w:spacing w:before="245"/>
              <w:rPr>
                <w:sz w:val="19"/>
                <w:szCs w:val="19"/>
                <w:lang w:eastAsia="zh-CN"/>
              </w:rPr>
            </w:pPr>
            <w:r>
              <w:rPr>
                <w:b/>
                <w:bCs/>
                <w:spacing w:val="5"/>
                <w:sz w:val="19"/>
                <w:szCs w:val="19"/>
                <w:lang w:eastAsia="zh-CN"/>
              </w:rPr>
              <w:t>02</w:t>
            </w:r>
            <w:r w:rsidR="00210D38">
              <w:rPr>
                <w:rFonts w:hint="eastAsia"/>
                <w:b/>
                <w:bCs/>
                <w:spacing w:val="5"/>
                <w:sz w:val="19"/>
                <w:szCs w:val="19"/>
                <w:lang w:eastAsia="zh-CN"/>
              </w:rPr>
              <w:t>:</w:t>
            </w:r>
            <w:r w:rsidR="001E08E9">
              <w:rPr>
                <w:b/>
                <w:bCs/>
                <w:spacing w:val="5"/>
                <w:sz w:val="19"/>
                <w:szCs w:val="19"/>
                <w:lang w:eastAsia="zh-CN"/>
              </w:rPr>
              <w:t>0</w:t>
            </w:r>
            <w:r w:rsidR="00F56D82">
              <w:rPr>
                <w:b/>
                <w:bCs/>
                <w:spacing w:val="5"/>
                <w:sz w:val="19"/>
                <w:szCs w:val="19"/>
                <w:lang w:eastAsia="zh-CN"/>
              </w:rPr>
              <w:t>0</w:t>
            </w:r>
          </w:p>
        </w:tc>
        <w:tc>
          <w:tcPr>
            <w:tcW w:w="6412" w:type="dxa"/>
          </w:tcPr>
          <w:p w14:paraId="01FED8C6" w14:textId="77777777" w:rsidR="001E08E9" w:rsidRDefault="00F22639" w:rsidP="0039684A">
            <w:pPr>
              <w:pStyle w:val="TableText"/>
              <w:spacing w:before="221"/>
              <w:rPr>
                <w:spacing w:val="25"/>
                <w:sz w:val="19"/>
                <w:szCs w:val="19"/>
                <w:lang w:eastAsia="zh-CN"/>
              </w:rPr>
            </w:pPr>
            <w:r w:rsidRPr="00F22639">
              <w:rPr>
                <w:spacing w:val="25"/>
                <w:sz w:val="19"/>
                <w:szCs w:val="19"/>
                <w:lang w:eastAsia="zh-CN"/>
              </w:rPr>
              <w:t>2024</w:t>
            </w:r>
            <w:r w:rsidRPr="00F22639">
              <w:rPr>
                <w:rFonts w:hint="eastAsia"/>
                <w:spacing w:val="25"/>
                <w:sz w:val="19"/>
                <w:szCs w:val="19"/>
                <w:lang w:eastAsia="zh-CN"/>
              </w:rPr>
              <w:t>年</w:t>
            </w:r>
            <w:r w:rsidRPr="00F22639">
              <w:rPr>
                <w:spacing w:val="25"/>
                <w:sz w:val="19"/>
                <w:szCs w:val="19"/>
                <w:lang w:eastAsia="zh-CN"/>
              </w:rPr>
              <w:t>FOMC</w:t>
            </w:r>
            <w:r w:rsidRPr="00F22639">
              <w:rPr>
                <w:rFonts w:hint="eastAsia"/>
                <w:spacing w:val="25"/>
                <w:sz w:val="19"/>
                <w:szCs w:val="19"/>
                <w:lang w:eastAsia="zh-CN"/>
              </w:rPr>
              <w:t>票委、旧金山联储主席戴利发表讲话</w:t>
            </w:r>
          </w:p>
        </w:tc>
      </w:tr>
      <w:tr w:rsidR="00F22639" w14:paraId="0CE8CAF0" w14:textId="77777777" w:rsidTr="001A1D8D">
        <w:trPr>
          <w:trHeight w:val="620"/>
          <w:jc w:val="center"/>
        </w:trPr>
        <w:tc>
          <w:tcPr>
            <w:tcW w:w="1701" w:type="dxa"/>
            <w:shd w:val="clear" w:color="auto" w:fill="D3EAFF"/>
          </w:tcPr>
          <w:p w14:paraId="243B6AA9" w14:textId="77777777" w:rsidR="00F22639" w:rsidRDefault="00F22639" w:rsidP="001A1D8D">
            <w:pPr>
              <w:pStyle w:val="TableText"/>
              <w:spacing w:before="231"/>
              <w:rPr>
                <w:sz w:val="19"/>
                <w:szCs w:val="19"/>
                <w:lang w:eastAsia="zh-CN"/>
              </w:rPr>
            </w:pPr>
            <w:r>
              <w:rPr>
                <w:b/>
                <w:bCs/>
                <w:spacing w:val="3"/>
                <w:sz w:val="19"/>
                <w:szCs w:val="19"/>
              </w:rPr>
              <w:lastRenderedPageBreak/>
              <w:t>2024/</w:t>
            </w:r>
            <w:r>
              <w:rPr>
                <w:b/>
                <w:bCs/>
                <w:spacing w:val="3"/>
                <w:sz w:val="19"/>
                <w:szCs w:val="19"/>
                <w:lang w:eastAsia="zh-CN"/>
              </w:rPr>
              <w:t>8</w:t>
            </w:r>
            <w:r>
              <w:rPr>
                <w:b/>
                <w:bCs/>
                <w:spacing w:val="3"/>
                <w:sz w:val="19"/>
                <w:szCs w:val="19"/>
              </w:rPr>
              <w:t>/</w:t>
            </w:r>
            <w:r>
              <w:rPr>
                <w:b/>
                <w:bCs/>
                <w:spacing w:val="3"/>
                <w:sz w:val="19"/>
                <w:szCs w:val="19"/>
                <w:lang w:eastAsia="zh-CN"/>
              </w:rPr>
              <w:t>27</w:t>
            </w:r>
          </w:p>
        </w:tc>
        <w:tc>
          <w:tcPr>
            <w:tcW w:w="1276" w:type="dxa"/>
            <w:shd w:val="clear" w:color="auto" w:fill="D3EAFF"/>
          </w:tcPr>
          <w:p w14:paraId="1677A86B" w14:textId="77777777" w:rsidR="00F22639" w:rsidRDefault="00F22639" w:rsidP="001A1D8D">
            <w:pPr>
              <w:pStyle w:val="TableText"/>
              <w:spacing w:before="245"/>
              <w:rPr>
                <w:sz w:val="19"/>
                <w:szCs w:val="19"/>
                <w:lang w:eastAsia="zh-CN"/>
              </w:rPr>
            </w:pPr>
            <w:r>
              <w:rPr>
                <w:b/>
                <w:bCs/>
                <w:spacing w:val="5"/>
                <w:sz w:val="19"/>
                <w:szCs w:val="19"/>
                <w:lang w:eastAsia="zh-CN"/>
              </w:rPr>
              <w:t>14</w:t>
            </w:r>
            <w:r>
              <w:rPr>
                <w:rFonts w:hint="eastAsia"/>
                <w:b/>
                <w:bCs/>
                <w:spacing w:val="5"/>
                <w:sz w:val="19"/>
                <w:szCs w:val="19"/>
                <w:lang w:eastAsia="zh-CN"/>
              </w:rPr>
              <w:t>:</w:t>
            </w:r>
            <w:r>
              <w:rPr>
                <w:b/>
                <w:bCs/>
                <w:spacing w:val="5"/>
                <w:sz w:val="19"/>
                <w:szCs w:val="19"/>
                <w:lang w:eastAsia="zh-CN"/>
              </w:rPr>
              <w:t>00</w:t>
            </w:r>
          </w:p>
        </w:tc>
        <w:tc>
          <w:tcPr>
            <w:tcW w:w="6412" w:type="dxa"/>
            <w:shd w:val="clear" w:color="auto" w:fill="D3EAFF"/>
          </w:tcPr>
          <w:p w14:paraId="0784CE3E" w14:textId="77777777" w:rsidR="00F22639" w:rsidRPr="00F22639" w:rsidRDefault="00F22639" w:rsidP="0039684A">
            <w:pPr>
              <w:pStyle w:val="TableText"/>
              <w:spacing w:before="221"/>
              <w:rPr>
                <w:spacing w:val="25"/>
                <w:sz w:val="19"/>
                <w:szCs w:val="19"/>
                <w:lang w:eastAsia="zh-CN"/>
              </w:rPr>
            </w:pPr>
            <w:r w:rsidRPr="00F22639">
              <w:rPr>
                <w:rFonts w:hint="eastAsia"/>
                <w:spacing w:val="25"/>
                <w:sz w:val="19"/>
                <w:szCs w:val="19"/>
                <w:lang w:eastAsia="zh-CN"/>
              </w:rPr>
              <w:t>德国第二季度未季调</w:t>
            </w:r>
            <w:r w:rsidRPr="00F22639">
              <w:rPr>
                <w:spacing w:val="25"/>
                <w:sz w:val="19"/>
                <w:szCs w:val="19"/>
                <w:lang w:eastAsia="zh-CN"/>
              </w:rPr>
              <w:t>GDP</w:t>
            </w:r>
            <w:r w:rsidRPr="00F22639">
              <w:rPr>
                <w:rFonts w:hint="eastAsia"/>
                <w:spacing w:val="25"/>
                <w:sz w:val="19"/>
                <w:szCs w:val="19"/>
                <w:lang w:eastAsia="zh-CN"/>
              </w:rPr>
              <w:t>年率终值</w:t>
            </w:r>
          </w:p>
        </w:tc>
      </w:tr>
      <w:tr w:rsidR="00F22639" w14:paraId="35AF970D" w14:textId="77777777" w:rsidTr="001A1D8D">
        <w:trPr>
          <w:trHeight w:val="620"/>
          <w:jc w:val="center"/>
        </w:trPr>
        <w:tc>
          <w:tcPr>
            <w:tcW w:w="1701" w:type="dxa"/>
            <w:shd w:val="clear" w:color="auto" w:fill="auto"/>
          </w:tcPr>
          <w:p w14:paraId="59BE0552" w14:textId="77777777" w:rsidR="00F22639" w:rsidRDefault="00F22639" w:rsidP="001A1D8D">
            <w:pPr>
              <w:pStyle w:val="TableText"/>
              <w:spacing w:before="234"/>
              <w:rPr>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Pr>
                <w:b/>
                <w:bCs/>
                <w:spacing w:val="3"/>
                <w:sz w:val="19"/>
                <w:szCs w:val="19"/>
                <w:lang w:eastAsia="zh-CN"/>
              </w:rPr>
              <w:t>27</w:t>
            </w:r>
          </w:p>
        </w:tc>
        <w:tc>
          <w:tcPr>
            <w:tcW w:w="1276" w:type="dxa"/>
            <w:shd w:val="clear" w:color="auto" w:fill="auto"/>
          </w:tcPr>
          <w:p w14:paraId="69DEF41A" w14:textId="77777777" w:rsidR="00F22639" w:rsidRDefault="00F22639" w:rsidP="001A1D8D">
            <w:pPr>
              <w:pStyle w:val="TableText"/>
              <w:spacing w:before="248"/>
              <w:rPr>
                <w:sz w:val="19"/>
                <w:szCs w:val="19"/>
                <w:lang w:eastAsia="zh-CN"/>
              </w:rPr>
            </w:pPr>
            <w:r>
              <w:rPr>
                <w:b/>
                <w:bCs/>
                <w:spacing w:val="3"/>
                <w:sz w:val="19"/>
                <w:szCs w:val="19"/>
                <w:lang w:eastAsia="zh-CN"/>
              </w:rPr>
              <w:t>18</w:t>
            </w:r>
            <w:r>
              <w:rPr>
                <w:rFonts w:hint="eastAsia"/>
                <w:b/>
                <w:bCs/>
                <w:spacing w:val="3"/>
                <w:sz w:val="19"/>
                <w:szCs w:val="19"/>
                <w:lang w:eastAsia="zh-CN"/>
              </w:rPr>
              <w:t>:</w:t>
            </w:r>
            <w:r>
              <w:rPr>
                <w:b/>
                <w:bCs/>
                <w:spacing w:val="3"/>
                <w:sz w:val="19"/>
                <w:szCs w:val="19"/>
                <w:lang w:eastAsia="zh-CN"/>
              </w:rPr>
              <w:t>0</w:t>
            </w:r>
            <w:r>
              <w:rPr>
                <w:rFonts w:hint="eastAsia"/>
                <w:b/>
                <w:bCs/>
                <w:spacing w:val="3"/>
                <w:sz w:val="19"/>
                <w:szCs w:val="19"/>
                <w:lang w:eastAsia="zh-CN"/>
              </w:rPr>
              <w:t>0</w:t>
            </w:r>
          </w:p>
        </w:tc>
        <w:tc>
          <w:tcPr>
            <w:tcW w:w="6412" w:type="dxa"/>
            <w:shd w:val="clear" w:color="auto" w:fill="auto"/>
          </w:tcPr>
          <w:p w14:paraId="29477711" w14:textId="77777777" w:rsidR="00F22639" w:rsidRDefault="00F22639" w:rsidP="0039684A">
            <w:pPr>
              <w:pStyle w:val="TableText"/>
              <w:spacing w:before="221"/>
              <w:rPr>
                <w:spacing w:val="25"/>
                <w:sz w:val="19"/>
                <w:szCs w:val="19"/>
                <w:lang w:eastAsia="zh-CN"/>
              </w:rPr>
            </w:pPr>
            <w:r w:rsidRPr="00F22639">
              <w:rPr>
                <w:rFonts w:hint="eastAsia"/>
                <w:spacing w:val="25"/>
                <w:sz w:val="19"/>
                <w:szCs w:val="19"/>
                <w:lang w:eastAsia="zh-CN"/>
              </w:rPr>
              <w:t>英国</w:t>
            </w:r>
            <w:r w:rsidRPr="00F22639">
              <w:rPr>
                <w:spacing w:val="25"/>
                <w:sz w:val="19"/>
                <w:szCs w:val="19"/>
                <w:lang w:eastAsia="zh-CN"/>
              </w:rPr>
              <w:t>8</w:t>
            </w:r>
            <w:r w:rsidRPr="00F22639">
              <w:rPr>
                <w:rFonts w:hint="eastAsia"/>
                <w:spacing w:val="25"/>
                <w:sz w:val="19"/>
                <w:szCs w:val="19"/>
                <w:lang w:eastAsia="zh-CN"/>
              </w:rPr>
              <w:t>月</w:t>
            </w:r>
            <w:r w:rsidRPr="00F22639">
              <w:rPr>
                <w:spacing w:val="25"/>
                <w:sz w:val="19"/>
                <w:szCs w:val="19"/>
                <w:lang w:eastAsia="zh-CN"/>
              </w:rPr>
              <w:t>CBI</w:t>
            </w:r>
            <w:r w:rsidRPr="00F22639">
              <w:rPr>
                <w:rFonts w:hint="eastAsia"/>
                <w:spacing w:val="25"/>
                <w:sz w:val="19"/>
                <w:szCs w:val="19"/>
                <w:lang w:eastAsia="zh-CN"/>
              </w:rPr>
              <w:t>零售销售差值</w:t>
            </w:r>
          </w:p>
        </w:tc>
      </w:tr>
      <w:tr w:rsidR="00F22639" w14:paraId="62CA3326" w14:textId="77777777" w:rsidTr="001A1D8D">
        <w:trPr>
          <w:trHeight w:val="619"/>
          <w:jc w:val="center"/>
        </w:trPr>
        <w:tc>
          <w:tcPr>
            <w:tcW w:w="1701" w:type="dxa"/>
            <w:shd w:val="clear" w:color="auto" w:fill="D3EAFF"/>
          </w:tcPr>
          <w:p w14:paraId="2C429954" w14:textId="77777777" w:rsidR="00F22639" w:rsidRDefault="00F22639" w:rsidP="001A1D8D">
            <w:pPr>
              <w:pStyle w:val="TableText"/>
              <w:spacing w:before="234"/>
              <w:rPr>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Pr>
                <w:b/>
                <w:bCs/>
                <w:spacing w:val="3"/>
                <w:sz w:val="19"/>
                <w:szCs w:val="19"/>
                <w:lang w:eastAsia="zh-CN"/>
              </w:rPr>
              <w:t>27</w:t>
            </w:r>
          </w:p>
        </w:tc>
        <w:tc>
          <w:tcPr>
            <w:tcW w:w="1276" w:type="dxa"/>
            <w:shd w:val="clear" w:color="auto" w:fill="D3EAFF"/>
          </w:tcPr>
          <w:p w14:paraId="1200E98F" w14:textId="77777777" w:rsidR="00F22639" w:rsidRDefault="00F22639" w:rsidP="001A1D8D">
            <w:pPr>
              <w:pStyle w:val="TableText"/>
              <w:spacing w:before="248"/>
              <w:rPr>
                <w:sz w:val="19"/>
                <w:szCs w:val="19"/>
              </w:rPr>
            </w:pPr>
            <w:r>
              <w:rPr>
                <w:b/>
                <w:bCs/>
                <w:spacing w:val="6"/>
                <w:sz w:val="19"/>
                <w:szCs w:val="19"/>
                <w:lang w:eastAsia="zh-CN"/>
              </w:rPr>
              <w:t>21</w:t>
            </w:r>
            <w:r>
              <w:rPr>
                <w:rFonts w:hint="eastAsia"/>
                <w:b/>
                <w:bCs/>
                <w:spacing w:val="6"/>
                <w:sz w:val="19"/>
                <w:szCs w:val="19"/>
                <w:lang w:eastAsia="zh-CN"/>
              </w:rPr>
              <w:t>:</w:t>
            </w:r>
            <w:r>
              <w:rPr>
                <w:b/>
                <w:bCs/>
                <w:spacing w:val="6"/>
                <w:sz w:val="19"/>
                <w:szCs w:val="19"/>
                <w:lang w:eastAsia="zh-CN"/>
              </w:rPr>
              <w:t>00</w:t>
            </w:r>
          </w:p>
        </w:tc>
        <w:tc>
          <w:tcPr>
            <w:tcW w:w="6412" w:type="dxa"/>
            <w:shd w:val="clear" w:color="auto" w:fill="D3EAFF"/>
          </w:tcPr>
          <w:p w14:paraId="480CD5B6" w14:textId="77777777" w:rsidR="00F22639" w:rsidRDefault="00F22639" w:rsidP="0039684A">
            <w:pPr>
              <w:pStyle w:val="TableText"/>
              <w:spacing w:before="221"/>
              <w:rPr>
                <w:spacing w:val="25"/>
                <w:sz w:val="19"/>
                <w:szCs w:val="19"/>
                <w:lang w:eastAsia="zh-CN"/>
              </w:rPr>
            </w:pPr>
            <w:r w:rsidRPr="00F22639">
              <w:rPr>
                <w:rFonts w:hint="eastAsia"/>
                <w:spacing w:val="25"/>
                <w:sz w:val="19"/>
                <w:szCs w:val="19"/>
                <w:lang w:eastAsia="zh-CN"/>
              </w:rPr>
              <w:t>美国</w:t>
            </w:r>
            <w:r w:rsidRPr="00F22639">
              <w:rPr>
                <w:spacing w:val="25"/>
                <w:sz w:val="19"/>
                <w:szCs w:val="19"/>
                <w:lang w:eastAsia="zh-CN"/>
              </w:rPr>
              <w:t>6</w:t>
            </w:r>
            <w:r w:rsidRPr="00F22639">
              <w:rPr>
                <w:rFonts w:hint="eastAsia"/>
                <w:spacing w:val="25"/>
                <w:sz w:val="19"/>
                <w:szCs w:val="19"/>
                <w:lang w:eastAsia="zh-CN"/>
              </w:rPr>
              <w:t>月</w:t>
            </w:r>
            <w:r w:rsidRPr="00F22639">
              <w:rPr>
                <w:spacing w:val="25"/>
                <w:sz w:val="19"/>
                <w:szCs w:val="19"/>
                <w:lang w:eastAsia="zh-CN"/>
              </w:rPr>
              <w:t>FHFA</w:t>
            </w:r>
            <w:r w:rsidRPr="00F22639">
              <w:rPr>
                <w:rFonts w:hint="eastAsia"/>
                <w:spacing w:val="25"/>
                <w:sz w:val="19"/>
                <w:szCs w:val="19"/>
                <w:lang w:eastAsia="zh-CN"/>
              </w:rPr>
              <w:t>房价指数月率</w:t>
            </w:r>
          </w:p>
          <w:p w14:paraId="2F6F7AE3" w14:textId="77777777" w:rsidR="00F22639" w:rsidRDefault="00F22639" w:rsidP="0039684A">
            <w:pPr>
              <w:pStyle w:val="TableText"/>
              <w:spacing w:before="221"/>
              <w:rPr>
                <w:spacing w:val="25"/>
                <w:sz w:val="19"/>
                <w:szCs w:val="19"/>
                <w:lang w:eastAsia="zh-CN"/>
              </w:rPr>
            </w:pPr>
            <w:r w:rsidRPr="00F22639">
              <w:rPr>
                <w:rFonts w:hint="eastAsia"/>
                <w:spacing w:val="25"/>
                <w:sz w:val="19"/>
                <w:szCs w:val="19"/>
                <w:lang w:eastAsia="zh-CN"/>
              </w:rPr>
              <w:t>美国</w:t>
            </w:r>
            <w:r w:rsidRPr="00F22639">
              <w:rPr>
                <w:spacing w:val="25"/>
                <w:sz w:val="19"/>
                <w:szCs w:val="19"/>
                <w:lang w:eastAsia="zh-CN"/>
              </w:rPr>
              <w:t>6</w:t>
            </w:r>
            <w:r w:rsidRPr="00F22639">
              <w:rPr>
                <w:rFonts w:hint="eastAsia"/>
                <w:spacing w:val="25"/>
                <w:sz w:val="19"/>
                <w:szCs w:val="19"/>
                <w:lang w:eastAsia="zh-CN"/>
              </w:rPr>
              <w:t>月</w:t>
            </w:r>
            <w:r w:rsidRPr="00F22639">
              <w:rPr>
                <w:spacing w:val="25"/>
                <w:sz w:val="19"/>
                <w:szCs w:val="19"/>
                <w:lang w:eastAsia="zh-CN"/>
              </w:rPr>
              <w:t>S&amp;P/CS20</w:t>
            </w:r>
            <w:r w:rsidRPr="00F22639">
              <w:rPr>
                <w:rFonts w:hint="eastAsia"/>
                <w:spacing w:val="25"/>
                <w:sz w:val="19"/>
                <w:szCs w:val="19"/>
                <w:lang w:eastAsia="zh-CN"/>
              </w:rPr>
              <w:t>座大城市房价指数年率</w:t>
            </w:r>
          </w:p>
        </w:tc>
      </w:tr>
      <w:tr w:rsidR="00F22639" w14:paraId="33A85BF5" w14:textId="77777777" w:rsidTr="001A1D8D">
        <w:trPr>
          <w:trHeight w:val="620"/>
          <w:jc w:val="center"/>
        </w:trPr>
        <w:tc>
          <w:tcPr>
            <w:tcW w:w="1701" w:type="dxa"/>
            <w:shd w:val="clear" w:color="auto" w:fill="auto"/>
          </w:tcPr>
          <w:p w14:paraId="02192D19" w14:textId="77777777" w:rsidR="00F22639" w:rsidRDefault="00F22639" w:rsidP="001A1D8D">
            <w:pPr>
              <w:pStyle w:val="TableText"/>
              <w:spacing w:before="234"/>
              <w:rPr>
                <w:sz w:val="19"/>
                <w:szCs w:val="19"/>
                <w:lang w:eastAsia="zh-CN"/>
              </w:rPr>
            </w:pPr>
            <w:r>
              <w:rPr>
                <w:b/>
                <w:bCs/>
                <w:spacing w:val="3"/>
                <w:sz w:val="19"/>
                <w:szCs w:val="19"/>
              </w:rPr>
              <w:t>2024/8/27</w:t>
            </w:r>
          </w:p>
        </w:tc>
        <w:tc>
          <w:tcPr>
            <w:tcW w:w="1276" w:type="dxa"/>
            <w:shd w:val="clear" w:color="auto" w:fill="auto"/>
          </w:tcPr>
          <w:p w14:paraId="1AE3C7F7" w14:textId="77777777" w:rsidR="00F22639" w:rsidRDefault="00F22639" w:rsidP="001A1D8D">
            <w:pPr>
              <w:pStyle w:val="TableText"/>
              <w:spacing w:before="248"/>
              <w:rPr>
                <w:b/>
                <w:bCs/>
                <w:sz w:val="19"/>
                <w:szCs w:val="19"/>
                <w:lang w:eastAsia="zh-CN"/>
              </w:rPr>
            </w:pPr>
            <w:r>
              <w:rPr>
                <w:b/>
                <w:bCs/>
                <w:sz w:val="19"/>
                <w:szCs w:val="19"/>
                <w:lang w:eastAsia="zh-CN"/>
              </w:rPr>
              <w:t>22</w:t>
            </w:r>
            <w:r>
              <w:rPr>
                <w:rFonts w:hint="eastAsia"/>
                <w:b/>
                <w:bCs/>
                <w:sz w:val="19"/>
                <w:szCs w:val="19"/>
                <w:lang w:eastAsia="zh-CN"/>
              </w:rPr>
              <w:t>:</w:t>
            </w:r>
            <w:r>
              <w:rPr>
                <w:b/>
                <w:bCs/>
                <w:sz w:val="19"/>
                <w:szCs w:val="19"/>
                <w:lang w:eastAsia="zh-CN"/>
              </w:rPr>
              <w:t>00</w:t>
            </w:r>
          </w:p>
        </w:tc>
        <w:tc>
          <w:tcPr>
            <w:tcW w:w="6412" w:type="dxa"/>
            <w:shd w:val="clear" w:color="auto" w:fill="auto"/>
          </w:tcPr>
          <w:p w14:paraId="2F7B04D5" w14:textId="77777777" w:rsidR="00F22639" w:rsidRDefault="00F22639" w:rsidP="0039684A">
            <w:pPr>
              <w:pStyle w:val="TableText"/>
              <w:spacing w:before="221"/>
              <w:rPr>
                <w:spacing w:val="25"/>
                <w:sz w:val="19"/>
                <w:szCs w:val="19"/>
                <w:lang w:eastAsia="zh-CN"/>
              </w:rPr>
            </w:pPr>
            <w:r w:rsidRPr="00F22639">
              <w:rPr>
                <w:rFonts w:hint="eastAsia"/>
                <w:spacing w:val="25"/>
                <w:sz w:val="19"/>
                <w:szCs w:val="19"/>
                <w:lang w:eastAsia="zh-CN"/>
              </w:rPr>
              <w:t>美国</w:t>
            </w:r>
            <w:r w:rsidRPr="00F22639">
              <w:rPr>
                <w:spacing w:val="25"/>
                <w:sz w:val="19"/>
                <w:szCs w:val="19"/>
                <w:lang w:eastAsia="zh-CN"/>
              </w:rPr>
              <w:t>8</w:t>
            </w:r>
            <w:r w:rsidRPr="00F22639">
              <w:rPr>
                <w:rFonts w:hint="eastAsia"/>
                <w:spacing w:val="25"/>
                <w:sz w:val="19"/>
                <w:szCs w:val="19"/>
                <w:lang w:eastAsia="zh-CN"/>
              </w:rPr>
              <w:t>月谘商会消费者信心指数</w:t>
            </w:r>
          </w:p>
          <w:p w14:paraId="1D752F68" w14:textId="77777777" w:rsidR="00F22639" w:rsidRPr="009D7722" w:rsidRDefault="00F22639" w:rsidP="0039684A">
            <w:pPr>
              <w:pStyle w:val="TableText"/>
              <w:spacing w:before="221"/>
              <w:rPr>
                <w:spacing w:val="25"/>
                <w:sz w:val="19"/>
                <w:szCs w:val="19"/>
                <w:lang w:eastAsia="zh-CN"/>
              </w:rPr>
            </w:pPr>
            <w:r w:rsidRPr="00F22639">
              <w:rPr>
                <w:rFonts w:hint="eastAsia"/>
                <w:spacing w:val="25"/>
                <w:sz w:val="19"/>
                <w:szCs w:val="19"/>
                <w:lang w:eastAsia="zh-CN"/>
              </w:rPr>
              <w:t>美国</w:t>
            </w:r>
            <w:r w:rsidRPr="00F22639">
              <w:rPr>
                <w:spacing w:val="25"/>
                <w:sz w:val="19"/>
                <w:szCs w:val="19"/>
                <w:lang w:eastAsia="zh-CN"/>
              </w:rPr>
              <w:t>8</w:t>
            </w:r>
            <w:r w:rsidRPr="00F22639">
              <w:rPr>
                <w:rFonts w:hint="eastAsia"/>
                <w:spacing w:val="25"/>
                <w:sz w:val="19"/>
                <w:szCs w:val="19"/>
                <w:lang w:eastAsia="zh-CN"/>
              </w:rPr>
              <w:t>月里奇蒙德联储制造业指数</w:t>
            </w:r>
          </w:p>
        </w:tc>
      </w:tr>
      <w:tr w:rsidR="00F22639" w14:paraId="48A2D11B" w14:textId="77777777" w:rsidTr="001A1D8D">
        <w:trPr>
          <w:trHeight w:val="618"/>
          <w:jc w:val="center"/>
        </w:trPr>
        <w:tc>
          <w:tcPr>
            <w:tcW w:w="1701" w:type="dxa"/>
            <w:shd w:val="clear" w:color="auto" w:fill="D3EAFF"/>
          </w:tcPr>
          <w:p w14:paraId="5CDCA22A" w14:textId="77777777" w:rsidR="00F22639" w:rsidRDefault="00F22639" w:rsidP="001A1D8D">
            <w:pPr>
              <w:pStyle w:val="TableText"/>
              <w:spacing w:before="235"/>
              <w:rPr>
                <w:sz w:val="19"/>
                <w:szCs w:val="19"/>
                <w:lang w:eastAsia="zh-CN"/>
              </w:rPr>
            </w:pPr>
            <w:r>
              <w:rPr>
                <w:b/>
                <w:bCs/>
                <w:spacing w:val="3"/>
                <w:sz w:val="19"/>
                <w:szCs w:val="19"/>
              </w:rPr>
              <w:t>2024/8/28</w:t>
            </w:r>
          </w:p>
        </w:tc>
        <w:tc>
          <w:tcPr>
            <w:tcW w:w="1276" w:type="dxa"/>
            <w:shd w:val="clear" w:color="auto" w:fill="D3EAFF"/>
          </w:tcPr>
          <w:p w14:paraId="17460F22" w14:textId="77777777" w:rsidR="00F22639" w:rsidRDefault="00F22639" w:rsidP="001A1D8D">
            <w:pPr>
              <w:pStyle w:val="TableText"/>
              <w:spacing w:before="252"/>
              <w:rPr>
                <w:sz w:val="19"/>
                <w:szCs w:val="19"/>
                <w:lang w:eastAsia="zh-CN"/>
              </w:rPr>
            </w:pPr>
            <w:r>
              <w:rPr>
                <w:b/>
                <w:bCs/>
                <w:sz w:val="19"/>
                <w:szCs w:val="19"/>
                <w:lang w:eastAsia="zh-CN"/>
              </w:rPr>
              <w:t>04</w:t>
            </w:r>
            <w:r>
              <w:rPr>
                <w:rFonts w:hint="eastAsia"/>
                <w:b/>
                <w:bCs/>
                <w:sz w:val="19"/>
                <w:szCs w:val="19"/>
                <w:lang w:eastAsia="zh-CN"/>
              </w:rPr>
              <w:t>:</w:t>
            </w:r>
            <w:r>
              <w:rPr>
                <w:b/>
                <w:bCs/>
                <w:sz w:val="19"/>
                <w:szCs w:val="19"/>
                <w:lang w:eastAsia="zh-CN"/>
              </w:rPr>
              <w:t>30</w:t>
            </w:r>
          </w:p>
        </w:tc>
        <w:tc>
          <w:tcPr>
            <w:tcW w:w="6412" w:type="dxa"/>
            <w:shd w:val="clear" w:color="auto" w:fill="D3EAFF"/>
          </w:tcPr>
          <w:p w14:paraId="75BF5813" w14:textId="77777777" w:rsidR="00F22639" w:rsidRDefault="00F22639" w:rsidP="0039684A">
            <w:pPr>
              <w:pStyle w:val="TableText"/>
              <w:spacing w:before="221"/>
              <w:rPr>
                <w:spacing w:val="25"/>
                <w:sz w:val="19"/>
                <w:szCs w:val="19"/>
                <w:lang w:eastAsia="zh-CN"/>
              </w:rPr>
            </w:pPr>
            <w:r w:rsidRPr="00F22639">
              <w:rPr>
                <w:rFonts w:hint="eastAsia"/>
                <w:spacing w:val="25"/>
                <w:sz w:val="19"/>
                <w:szCs w:val="19"/>
                <w:lang w:eastAsia="zh-CN"/>
              </w:rPr>
              <w:t>美国至</w:t>
            </w:r>
            <w:r w:rsidRPr="00F22639">
              <w:rPr>
                <w:spacing w:val="25"/>
                <w:sz w:val="19"/>
                <w:szCs w:val="19"/>
                <w:lang w:eastAsia="zh-CN"/>
              </w:rPr>
              <w:t>8</w:t>
            </w:r>
            <w:r w:rsidRPr="00F22639">
              <w:rPr>
                <w:rFonts w:hint="eastAsia"/>
                <w:spacing w:val="25"/>
                <w:sz w:val="19"/>
                <w:szCs w:val="19"/>
                <w:lang w:eastAsia="zh-CN"/>
              </w:rPr>
              <w:t>月</w:t>
            </w:r>
            <w:r w:rsidRPr="00F22639">
              <w:rPr>
                <w:spacing w:val="25"/>
                <w:sz w:val="19"/>
                <w:szCs w:val="19"/>
                <w:lang w:eastAsia="zh-CN"/>
              </w:rPr>
              <w:t>23</w:t>
            </w:r>
            <w:r w:rsidRPr="00F22639">
              <w:rPr>
                <w:rFonts w:hint="eastAsia"/>
                <w:spacing w:val="25"/>
                <w:sz w:val="19"/>
                <w:szCs w:val="19"/>
                <w:lang w:eastAsia="zh-CN"/>
              </w:rPr>
              <w:t>日当周</w:t>
            </w:r>
            <w:r w:rsidRPr="00F22639">
              <w:rPr>
                <w:spacing w:val="25"/>
                <w:sz w:val="19"/>
                <w:szCs w:val="19"/>
                <w:lang w:eastAsia="zh-CN"/>
              </w:rPr>
              <w:t>API</w:t>
            </w:r>
            <w:r w:rsidRPr="00F22639">
              <w:rPr>
                <w:rFonts w:hint="eastAsia"/>
                <w:spacing w:val="25"/>
                <w:sz w:val="19"/>
                <w:szCs w:val="19"/>
                <w:lang w:eastAsia="zh-CN"/>
              </w:rPr>
              <w:t>原油库存</w:t>
            </w:r>
            <w:r w:rsidRPr="00F22639">
              <w:rPr>
                <w:spacing w:val="25"/>
                <w:sz w:val="19"/>
                <w:szCs w:val="19"/>
                <w:lang w:eastAsia="zh-CN"/>
              </w:rPr>
              <w:t>(</w:t>
            </w:r>
            <w:r w:rsidRPr="00F22639">
              <w:rPr>
                <w:rFonts w:hint="eastAsia"/>
                <w:spacing w:val="25"/>
                <w:sz w:val="19"/>
                <w:szCs w:val="19"/>
                <w:lang w:eastAsia="zh-CN"/>
              </w:rPr>
              <w:t>万桶</w:t>
            </w:r>
            <w:r w:rsidRPr="00F22639">
              <w:rPr>
                <w:spacing w:val="25"/>
                <w:sz w:val="19"/>
                <w:szCs w:val="19"/>
                <w:lang w:eastAsia="zh-CN"/>
              </w:rPr>
              <w:t>)</w:t>
            </w:r>
          </w:p>
        </w:tc>
      </w:tr>
      <w:tr w:rsidR="00F22639" w14:paraId="2B8F32F2" w14:textId="77777777" w:rsidTr="001A1D8D">
        <w:trPr>
          <w:trHeight w:val="620"/>
          <w:jc w:val="center"/>
        </w:trPr>
        <w:tc>
          <w:tcPr>
            <w:tcW w:w="1701" w:type="dxa"/>
            <w:shd w:val="clear" w:color="auto" w:fill="auto"/>
          </w:tcPr>
          <w:p w14:paraId="293CCA8F" w14:textId="77777777" w:rsidR="00F22639" w:rsidRDefault="00F22639" w:rsidP="001A1D8D">
            <w:pPr>
              <w:pStyle w:val="TableText"/>
              <w:spacing w:before="235"/>
              <w:rPr>
                <w:sz w:val="19"/>
                <w:szCs w:val="19"/>
                <w:lang w:eastAsia="zh-CN"/>
              </w:rPr>
            </w:pPr>
            <w:r>
              <w:rPr>
                <w:b/>
                <w:bCs/>
                <w:spacing w:val="3"/>
                <w:sz w:val="19"/>
                <w:szCs w:val="19"/>
              </w:rPr>
              <w:t>2024/8/28</w:t>
            </w:r>
          </w:p>
        </w:tc>
        <w:tc>
          <w:tcPr>
            <w:tcW w:w="1276" w:type="dxa"/>
            <w:shd w:val="clear" w:color="auto" w:fill="auto"/>
          </w:tcPr>
          <w:p w14:paraId="1C3389F2" w14:textId="77777777" w:rsidR="00F22639" w:rsidRDefault="00F22639" w:rsidP="001A1D8D">
            <w:pPr>
              <w:pStyle w:val="TableText"/>
              <w:spacing w:before="252"/>
              <w:rPr>
                <w:b/>
                <w:bCs/>
                <w:sz w:val="19"/>
                <w:szCs w:val="19"/>
                <w:lang w:eastAsia="zh-CN"/>
              </w:rPr>
            </w:pPr>
            <w:r>
              <w:rPr>
                <w:b/>
                <w:bCs/>
                <w:sz w:val="19"/>
                <w:szCs w:val="19"/>
                <w:lang w:eastAsia="zh-CN"/>
              </w:rPr>
              <w:t>14</w:t>
            </w:r>
            <w:r>
              <w:rPr>
                <w:rFonts w:hint="eastAsia"/>
                <w:b/>
                <w:bCs/>
                <w:sz w:val="19"/>
                <w:szCs w:val="19"/>
                <w:lang w:eastAsia="zh-CN"/>
              </w:rPr>
              <w:t>:</w:t>
            </w:r>
            <w:r>
              <w:rPr>
                <w:b/>
                <w:bCs/>
                <w:sz w:val="19"/>
                <w:szCs w:val="19"/>
                <w:lang w:eastAsia="zh-CN"/>
              </w:rPr>
              <w:t>0</w:t>
            </w:r>
            <w:r>
              <w:rPr>
                <w:rFonts w:hint="eastAsia"/>
                <w:b/>
                <w:bCs/>
                <w:sz w:val="19"/>
                <w:szCs w:val="19"/>
                <w:lang w:eastAsia="zh-CN"/>
              </w:rPr>
              <w:t>0</w:t>
            </w:r>
          </w:p>
        </w:tc>
        <w:tc>
          <w:tcPr>
            <w:tcW w:w="6412" w:type="dxa"/>
            <w:shd w:val="clear" w:color="auto" w:fill="auto"/>
          </w:tcPr>
          <w:p w14:paraId="003FD306" w14:textId="77777777" w:rsidR="00F22639" w:rsidRDefault="00F22639" w:rsidP="0039684A">
            <w:pPr>
              <w:pStyle w:val="TableText"/>
              <w:spacing w:before="221"/>
              <w:rPr>
                <w:spacing w:val="25"/>
                <w:sz w:val="19"/>
                <w:szCs w:val="19"/>
                <w:lang w:eastAsia="zh-CN"/>
              </w:rPr>
            </w:pPr>
            <w:r w:rsidRPr="00F22639">
              <w:rPr>
                <w:rFonts w:hint="eastAsia"/>
                <w:spacing w:val="25"/>
                <w:sz w:val="19"/>
                <w:szCs w:val="19"/>
                <w:lang w:eastAsia="zh-CN"/>
              </w:rPr>
              <w:t>德国</w:t>
            </w:r>
            <w:r w:rsidRPr="00F22639">
              <w:rPr>
                <w:spacing w:val="25"/>
                <w:sz w:val="19"/>
                <w:szCs w:val="19"/>
                <w:lang w:eastAsia="zh-CN"/>
              </w:rPr>
              <w:t>9</w:t>
            </w:r>
            <w:r w:rsidRPr="00F22639">
              <w:rPr>
                <w:rFonts w:hint="eastAsia"/>
                <w:spacing w:val="25"/>
                <w:sz w:val="19"/>
                <w:szCs w:val="19"/>
                <w:lang w:eastAsia="zh-CN"/>
              </w:rPr>
              <w:t>月</w:t>
            </w:r>
            <w:proofErr w:type="spellStart"/>
            <w:r w:rsidRPr="00F22639">
              <w:rPr>
                <w:spacing w:val="25"/>
                <w:sz w:val="19"/>
                <w:szCs w:val="19"/>
                <w:lang w:eastAsia="zh-CN"/>
              </w:rPr>
              <w:t>Gfk</w:t>
            </w:r>
            <w:proofErr w:type="spellEnd"/>
            <w:r w:rsidRPr="00F22639">
              <w:rPr>
                <w:rFonts w:hint="eastAsia"/>
                <w:spacing w:val="25"/>
                <w:sz w:val="19"/>
                <w:szCs w:val="19"/>
                <w:lang w:eastAsia="zh-CN"/>
              </w:rPr>
              <w:t>消费者信心指数</w:t>
            </w:r>
          </w:p>
        </w:tc>
      </w:tr>
      <w:tr w:rsidR="00F22639" w14:paraId="33B64D12" w14:textId="77777777" w:rsidTr="001A1D8D">
        <w:trPr>
          <w:trHeight w:val="620"/>
          <w:jc w:val="center"/>
        </w:trPr>
        <w:tc>
          <w:tcPr>
            <w:tcW w:w="1701" w:type="dxa"/>
            <w:shd w:val="clear" w:color="auto" w:fill="D3EAFF"/>
          </w:tcPr>
          <w:p w14:paraId="2FA2365F" w14:textId="77777777" w:rsidR="00F22639" w:rsidRDefault="00F22639" w:rsidP="001A1D8D">
            <w:pPr>
              <w:pStyle w:val="TableText"/>
              <w:spacing w:before="235"/>
              <w:rPr>
                <w:b/>
                <w:bCs/>
                <w:spacing w:val="3"/>
                <w:sz w:val="19"/>
                <w:szCs w:val="19"/>
                <w:lang w:eastAsia="zh-CN"/>
              </w:rPr>
            </w:pPr>
            <w:r>
              <w:rPr>
                <w:b/>
                <w:bCs/>
                <w:spacing w:val="3"/>
                <w:sz w:val="19"/>
                <w:szCs w:val="19"/>
              </w:rPr>
              <w:t>2024/8/28</w:t>
            </w:r>
          </w:p>
        </w:tc>
        <w:tc>
          <w:tcPr>
            <w:tcW w:w="1276" w:type="dxa"/>
            <w:shd w:val="clear" w:color="auto" w:fill="D3EAFF"/>
          </w:tcPr>
          <w:p w14:paraId="7D0CB52C" w14:textId="77777777" w:rsidR="00F22639" w:rsidRDefault="00F22639" w:rsidP="001A1D8D">
            <w:pPr>
              <w:pStyle w:val="TableText"/>
              <w:spacing w:before="252"/>
              <w:rPr>
                <w:b/>
                <w:bCs/>
                <w:sz w:val="19"/>
                <w:szCs w:val="19"/>
                <w:lang w:eastAsia="zh-CN"/>
              </w:rPr>
            </w:pPr>
            <w:r>
              <w:rPr>
                <w:b/>
                <w:bCs/>
                <w:sz w:val="19"/>
                <w:szCs w:val="19"/>
                <w:lang w:eastAsia="zh-CN"/>
              </w:rPr>
              <w:t>22</w:t>
            </w:r>
            <w:r>
              <w:rPr>
                <w:rFonts w:hint="eastAsia"/>
                <w:b/>
                <w:bCs/>
                <w:sz w:val="19"/>
                <w:szCs w:val="19"/>
                <w:lang w:eastAsia="zh-CN"/>
              </w:rPr>
              <w:t>:</w:t>
            </w:r>
            <w:r>
              <w:rPr>
                <w:b/>
                <w:bCs/>
                <w:sz w:val="19"/>
                <w:szCs w:val="19"/>
                <w:lang w:eastAsia="zh-CN"/>
              </w:rPr>
              <w:t>30</w:t>
            </w:r>
          </w:p>
        </w:tc>
        <w:tc>
          <w:tcPr>
            <w:tcW w:w="6412" w:type="dxa"/>
            <w:shd w:val="clear" w:color="auto" w:fill="D3EAFF"/>
          </w:tcPr>
          <w:p w14:paraId="6B8F50F1" w14:textId="77777777" w:rsidR="00F22639" w:rsidRDefault="00F22639" w:rsidP="0039684A">
            <w:pPr>
              <w:pStyle w:val="TableText"/>
              <w:spacing w:before="221"/>
              <w:rPr>
                <w:spacing w:val="25"/>
                <w:sz w:val="19"/>
                <w:szCs w:val="19"/>
                <w:lang w:eastAsia="zh-CN"/>
              </w:rPr>
            </w:pPr>
            <w:r w:rsidRPr="00F22639">
              <w:rPr>
                <w:rFonts w:hint="eastAsia"/>
                <w:spacing w:val="25"/>
                <w:sz w:val="19"/>
                <w:szCs w:val="19"/>
                <w:lang w:eastAsia="zh-CN"/>
              </w:rPr>
              <w:t>美国至</w:t>
            </w:r>
            <w:r w:rsidRPr="00F22639">
              <w:rPr>
                <w:spacing w:val="25"/>
                <w:sz w:val="19"/>
                <w:szCs w:val="19"/>
                <w:lang w:eastAsia="zh-CN"/>
              </w:rPr>
              <w:t>8</w:t>
            </w:r>
            <w:r w:rsidRPr="00F22639">
              <w:rPr>
                <w:rFonts w:hint="eastAsia"/>
                <w:spacing w:val="25"/>
                <w:sz w:val="19"/>
                <w:szCs w:val="19"/>
                <w:lang w:eastAsia="zh-CN"/>
              </w:rPr>
              <w:t>月</w:t>
            </w:r>
            <w:r w:rsidRPr="00F22639">
              <w:rPr>
                <w:spacing w:val="25"/>
                <w:sz w:val="19"/>
                <w:szCs w:val="19"/>
                <w:lang w:eastAsia="zh-CN"/>
              </w:rPr>
              <w:t>23</w:t>
            </w:r>
            <w:r w:rsidRPr="00F22639">
              <w:rPr>
                <w:rFonts w:hint="eastAsia"/>
                <w:spacing w:val="25"/>
                <w:sz w:val="19"/>
                <w:szCs w:val="19"/>
                <w:lang w:eastAsia="zh-CN"/>
              </w:rPr>
              <w:t>日当周</w:t>
            </w:r>
            <w:r w:rsidRPr="00F22639">
              <w:rPr>
                <w:spacing w:val="25"/>
                <w:sz w:val="19"/>
                <w:szCs w:val="19"/>
                <w:lang w:eastAsia="zh-CN"/>
              </w:rPr>
              <w:t>EIA</w:t>
            </w:r>
            <w:r w:rsidRPr="00F22639">
              <w:rPr>
                <w:rFonts w:hint="eastAsia"/>
                <w:spacing w:val="25"/>
                <w:sz w:val="19"/>
                <w:szCs w:val="19"/>
                <w:lang w:eastAsia="zh-CN"/>
              </w:rPr>
              <w:t>原油库存</w:t>
            </w:r>
            <w:r w:rsidRPr="00F22639">
              <w:rPr>
                <w:spacing w:val="25"/>
                <w:sz w:val="19"/>
                <w:szCs w:val="19"/>
                <w:lang w:eastAsia="zh-CN"/>
              </w:rPr>
              <w:t>(</w:t>
            </w:r>
            <w:r w:rsidRPr="00F22639">
              <w:rPr>
                <w:rFonts w:hint="eastAsia"/>
                <w:spacing w:val="25"/>
                <w:sz w:val="19"/>
                <w:szCs w:val="19"/>
                <w:lang w:eastAsia="zh-CN"/>
              </w:rPr>
              <w:t>万桶</w:t>
            </w:r>
            <w:r w:rsidRPr="00F22639">
              <w:rPr>
                <w:spacing w:val="25"/>
                <w:sz w:val="19"/>
                <w:szCs w:val="19"/>
                <w:lang w:eastAsia="zh-CN"/>
              </w:rPr>
              <w:t>)</w:t>
            </w:r>
          </w:p>
          <w:p w14:paraId="74212668" w14:textId="77777777" w:rsidR="00F22639" w:rsidRDefault="00F22639" w:rsidP="0039684A">
            <w:pPr>
              <w:pStyle w:val="TableText"/>
              <w:spacing w:before="221"/>
              <w:rPr>
                <w:spacing w:val="25"/>
                <w:sz w:val="19"/>
                <w:szCs w:val="19"/>
                <w:lang w:eastAsia="zh-CN"/>
              </w:rPr>
            </w:pPr>
            <w:r w:rsidRPr="00F22639">
              <w:rPr>
                <w:rFonts w:hint="eastAsia"/>
                <w:spacing w:val="25"/>
                <w:sz w:val="19"/>
                <w:szCs w:val="19"/>
                <w:lang w:eastAsia="zh-CN"/>
              </w:rPr>
              <w:t>美国至</w:t>
            </w:r>
            <w:r w:rsidRPr="00F22639">
              <w:rPr>
                <w:spacing w:val="25"/>
                <w:sz w:val="19"/>
                <w:szCs w:val="19"/>
                <w:lang w:eastAsia="zh-CN"/>
              </w:rPr>
              <w:t>8</w:t>
            </w:r>
            <w:r w:rsidRPr="00F22639">
              <w:rPr>
                <w:rFonts w:hint="eastAsia"/>
                <w:spacing w:val="25"/>
                <w:sz w:val="19"/>
                <w:szCs w:val="19"/>
                <w:lang w:eastAsia="zh-CN"/>
              </w:rPr>
              <w:t>月</w:t>
            </w:r>
            <w:r w:rsidRPr="00F22639">
              <w:rPr>
                <w:spacing w:val="25"/>
                <w:sz w:val="19"/>
                <w:szCs w:val="19"/>
                <w:lang w:eastAsia="zh-CN"/>
              </w:rPr>
              <w:t>23</w:t>
            </w:r>
            <w:r w:rsidRPr="00F22639">
              <w:rPr>
                <w:rFonts w:hint="eastAsia"/>
                <w:spacing w:val="25"/>
                <w:sz w:val="19"/>
                <w:szCs w:val="19"/>
                <w:lang w:eastAsia="zh-CN"/>
              </w:rPr>
              <w:t>日当周</w:t>
            </w:r>
            <w:r w:rsidRPr="00F22639">
              <w:rPr>
                <w:spacing w:val="25"/>
                <w:sz w:val="19"/>
                <w:szCs w:val="19"/>
                <w:lang w:eastAsia="zh-CN"/>
              </w:rPr>
              <w:t>EIA</w:t>
            </w:r>
            <w:r w:rsidRPr="00F22639">
              <w:rPr>
                <w:rFonts w:hint="eastAsia"/>
                <w:spacing w:val="25"/>
                <w:sz w:val="19"/>
                <w:szCs w:val="19"/>
                <w:lang w:eastAsia="zh-CN"/>
              </w:rPr>
              <w:t>俄克拉荷马州库欣原油库存</w:t>
            </w:r>
            <w:r w:rsidRPr="00F22639">
              <w:rPr>
                <w:spacing w:val="25"/>
                <w:sz w:val="19"/>
                <w:szCs w:val="19"/>
                <w:lang w:eastAsia="zh-CN"/>
              </w:rPr>
              <w:t>(</w:t>
            </w:r>
            <w:r w:rsidRPr="00F22639">
              <w:rPr>
                <w:rFonts w:hint="eastAsia"/>
                <w:spacing w:val="25"/>
                <w:sz w:val="19"/>
                <w:szCs w:val="19"/>
                <w:lang w:eastAsia="zh-CN"/>
              </w:rPr>
              <w:t>万桶</w:t>
            </w:r>
            <w:r w:rsidRPr="00F22639">
              <w:rPr>
                <w:spacing w:val="25"/>
                <w:sz w:val="19"/>
                <w:szCs w:val="19"/>
                <w:lang w:eastAsia="zh-CN"/>
              </w:rPr>
              <w:t>)</w:t>
            </w:r>
          </w:p>
          <w:p w14:paraId="36CB6389" w14:textId="77777777" w:rsidR="00F22639" w:rsidRDefault="00F22639" w:rsidP="0039684A">
            <w:pPr>
              <w:pStyle w:val="TableText"/>
              <w:spacing w:before="221"/>
              <w:rPr>
                <w:spacing w:val="25"/>
                <w:sz w:val="19"/>
                <w:szCs w:val="19"/>
                <w:lang w:eastAsia="zh-CN"/>
              </w:rPr>
            </w:pPr>
            <w:r w:rsidRPr="00F22639">
              <w:rPr>
                <w:rFonts w:hint="eastAsia"/>
                <w:spacing w:val="25"/>
                <w:sz w:val="19"/>
                <w:szCs w:val="19"/>
                <w:lang w:eastAsia="zh-CN"/>
              </w:rPr>
              <w:t>美国至</w:t>
            </w:r>
            <w:r w:rsidRPr="00F22639">
              <w:rPr>
                <w:spacing w:val="25"/>
                <w:sz w:val="19"/>
                <w:szCs w:val="19"/>
                <w:lang w:eastAsia="zh-CN"/>
              </w:rPr>
              <w:t>8</w:t>
            </w:r>
            <w:r w:rsidRPr="00F22639">
              <w:rPr>
                <w:rFonts w:hint="eastAsia"/>
                <w:spacing w:val="25"/>
                <w:sz w:val="19"/>
                <w:szCs w:val="19"/>
                <w:lang w:eastAsia="zh-CN"/>
              </w:rPr>
              <w:t>月</w:t>
            </w:r>
            <w:r w:rsidRPr="00F22639">
              <w:rPr>
                <w:spacing w:val="25"/>
                <w:sz w:val="19"/>
                <w:szCs w:val="19"/>
                <w:lang w:eastAsia="zh-CN"/>
              </w:rPr>
              <w:t>23</w:t>
            </w:r>
            <w:r w:rsidRPr="00F22639">
              <w:rPr>
                <w:rFonts w:hint="eastAsia"/>
                <w:spacing w:val="25"/>
                <w:sz w:val="19"/>
                <w:szCs w:val="19"/>
                <w:lang w:eastAsia="zh-CN"/>
              </w:rPr>
              <w:t>日当周</w:t>
            </w:r>
            <w:r w:rsidRPr="00F22639">
              <w:rPr>
                <w:spacing w:val="25"/>
                <w:sz w:val="19"/>
                <w:szCs w:val="19"/>
                <w:lang w:eastAsia="zh-CN"/>
              </w:rPr>
              <w:t>EIA</w:t>
            </w:r>
            <w:r w:rsidRPr="00F22639">
              <w:rPr>
                <w:rFonts w:hint="eastAsia"/>
                <w:spacing w:val="25"/>
                <w:sz w:val="19"/>
                <w:szCs w:val="19"/>
                <w:lang w:eastAsia="zh-CN"/>
              </w:rPr>
              <w:t>战略石油储备库存</w:t>
            </w:r>
            <w:r w:rsidRPr="00F22639">
              <w:rPr>
                <w:spacing w:val="25"/>
                <w:sz w:val="19"/>
                <w:szCs w:val="19"/>
                <w:lang w:eastAsia="zh-CN"/>
              </w:rPr>
              <w:t>(</w:t>
            </w:r>
            <w:r w:rsidRPr="00F22639">
              <w:rPr>
                <w:rFonts w:hint="eastAsia"/>
                <w:spacing w:val="25"/>
                <w:sz w:val="19"/>
                <w:szCs w:val="19"/>
                <w:lang w:eastAsia="zh-CN"/>
              </w:rPr>
              <w:t>万桶</w:t>
            </w:r>
            <w:r w:rsidRPr="00F22639">
              <w:rPr>
                <w:spacing w:val="25"/>
                <w:sz w:val="19"/>
                <w:szCs w:val="19"/>
                <w:lang w:eastAsia="zh-CN"/>
              </w:rPr>
              <w:t>)</w:t>
            </w:r>
          </w:p>
        </w:tc>
      </w:tr>
      <w:tr w:rsidR="00F22639" w14:paraId="3A9ABB1A" w14:textId="77777777" w:rsidTr="001A1D8D">
        <w:trPr>
          <w:trHeight w:val="620"/>
          <w:jc w:val="center"/>
        </w:trPr>
        <w:tc>
          <w:tcPr>
            <w:tcW w:w="1701" w:type="dxa"/>
            <w:shd w:val="clear" w:color="auto" w:fill="auto"/>
          </w:tcPr>
          <w:p w14:paraId="73B77E42" w14:textId="77777777" w:rsidR="00F22639" w:rsidRDefault="00F22639" w:rsidP="001A1D8D">
            <w:pPr>
              <w:pStyle w:val="TableText"/>
              <w:spacing w:before="235"/>
              <w:rPr>
                <w:b/>
                <w:bCs/>
                <w:spacing w:val="3"/>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Pr>
                <w:b/>
                <w:bCs/>
                <w:spacing w:val="3"/>
                <w:sz w:val="19"/>
                <w:szCs w:val="19"/>
                <w:lang w:eastAsia="zh-CN"/>
              </w:rPr>
              <w:t>29</w:t>
            </w:r>
          </w:p>
        </w:tc>
        <w:tc>
          <w:tcPr>
            <w:tcW w:w="1276" w:type="dxa"/>
            <w:shd w:val="clear" w:color="auto" w:fill="auto"/>
          </w:tcPr>
          <w:p w14:paraId="61739832" w14:textId="77777777" w:rsidR="00F22639" w:rsidRDefault="00F22639" w:rsidP="001A1D8D">
            <w:pPr>
              <w:pStyle w:val="TableText"/>
              <w:spacing w:before="252"/>
              <w:rPr>
                <w:b/>
                <w:bCs/>
                <w:sz w:val="19"/>
                <w:szCs w:val="19"/>
                <w:lang w:eastAsia="zh-CN"/>
              </w:rPr>
            </w:pPr>
            <w:r>
              <w:rPr>
                <w:b/>
                <w:bCs/>
                <w:sz w:val="19"/>
                <w:szCs w:val="19"/>
                <w:lang w:eastAsia="zh-CN"/>
              </w:rPr>
              <w:t>06</w:t>
            </w:r>
            <w:r>
              <w:rPr>
                <w:rFonts w:hint="eastAsia"/>
                <w:b/>
                <w:bCs/>
                <w:sz w:val="19"/>
                <w:szCs w:val="19"/>
                <w:lang w:eastAsia="zh-CN"/>
              </w:rPr>
              <w:t>:</w:t>
            </w:r>
            <w:r>
              <w:rPr>
                <w:b/>
                <w:bCs/>
                <w:sz w:val="19"/>
                <w:szCs w:val="19"/>
                <w:lang w:eastAsia="zh-CN"/>
              </w:rPr>
              <w:t>00</w:t>
            </w:r>
          </w:p>
        </w:tc>
        <w:tc>
          <w:tcPr>
            <w:tcW w:w="6412" w:type="dxa"/>
            <w:shd w:val="clear" w:color="auto" w:fill="auto"/>
          </w:tcPr>
          <w:p w14:paraId="2AA2977F" w14:textId="77777777" w:rsidR="00F22639" w:rsidRPr="00F22639" w:rsidRDefault="00F22639" w:rsidP="0039684A">
            <w:pPr>
              <w:pStyle w:val="TableText"/>
              <w:spacing w:before="221"/>
              <w:rPr>
                <w:spacing w:val="25"/>
                <w:sz w:val="19"/>
                <w:szCs w:val="19"/>
                <w:lang w:eastAsia="zh-CN"/>
              </w:rPr>
            </w:pPr>
            <w:r w:rsidRPr="00F22639">
              <w:rPr>
                <w:spacing w:val="25"/>
                <w:sz w:val="19"/>
                <w:szCs w:val="19"/>
                <w:lang w:eastAsia="zh-CN"/>
              </w:rPr>
              <w:t>2024</w:t>
            </w:r>
            <w:r w:rsidRPr="00F22639">
              <w:rPr>
                <w:rFonts w:hint="eastAsia"/>
                <w:spacing w:val="25"/>
                <w:sz w:val="19"/>
                <w:szCs w:val="19"/>
                <w:lang w:eastAsia="zh-CN"/>
              </w:rPr>
              <w:t>年</w:t>
            </w:r>
            <w:r w:rsidRPr="00F22639">
              <w:rPr>
                <w:spacing w:val="25"/>
                <w:sz w:val="19"/>
                <w:szCs w:val="19"/>
                <w:lang w:eastAsia="zh-CN"/>
              </w:rPr>
              <w:t>FOMC</w:t>
            </w:r>
            <w:r w:rsidRPr="00F22639">
              <w:rPr>
                <w:rFonts w:hint="eastAsia"/>
                <w:spacing w:val="25"/>
                <w:sz w:val="19"/>
                <w:szCs w:val="19"/>
                <w:lang w:eastAsia="zh-CN"/>
              </w:rPr>
              <w:t>票委、亚特兰大联储主席博斯蒂克就经济前景发表讲话</w:t>
            </w:r>
          </w:p>
        </w:tc>
      </w:tr>
      <w:tr w:rsidR="00F22639" w14:paraId="7F55D8CB" w14:textId="77777777" w:rsidTr="001A1D8D">
        <w:trPr>
          <w:trHeight w:val="620"/>
          <w:jc w:val="center"/>
        </w:trPr>
        <w:tc>
          <w:tcPr>
            <w:tcW w:w="1701" w:type="dxa"/>
            <w:shd w:val="clear" w:color="auto" w:fill="D3EAFF"/>
          </w:tcPr>
          <w:p w14:paraId="5D08B7B9" w14:textId="77777777" w:rsidR="00F22639" w:rsidRDefault="00F22639" w:rsidP="001A1D8D">
            <w:pPr>
              <w:pStyle w:val="TableText"/>
              <w:spacing w:before="235"/>
              <w:rPr>
                <w:b/>
                <w:bCs/>
                <w:spacing w:val="3"/>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Pr>
                <w:b/>
                <w:bCs/>
                <w:spacing w:val="3"/>
                <w:sz w:val="19"/>
                <w:szCs w:val="19"/>
                <w:lang w:eastAsia="zh-CN"/>
              </w:rPr>
              <w:t>29</w:t>
            </w:r>
          </w:p>
        </w:tc>
        <w:tc>
          <w:tcPr>
            <w:tcW w:w="1276" w:type="dxa"/>
            <w:shd w:val="clear" w:color="auto" w:fill="D3EAFF"/>
          </w:tcPr>
          <w:p w14:paraId="327D27E6" w14:textId="77777777" w:rsidR="00F22639" w:rsidRDefault="00F22639" w:rsidP="001A1D8D">
            <w:pPr>
              <w:pStyle w:val="TableText"/>
              <w:spacing w:before="252"/>
              <w:rPr>
                <w:b/>
                <w:bCs/>
                <w:sz w:val="19"/>
                <w:szCs w:val="19"/>
                <w:lang w:eastAsia="zh-CN"/>
              </w:rPr>
            </w:pPr>
            <w:r>
              <w:rPr>
                <w:b/>
                <w:bCs/>
                <w:sz w:val="19"/>
                <w:szCs w:val="19"/>
                <w:lang w:eastAsia="zh-CN"/>
              </w:rPr>
              <w:t>17</w:t>
            </w:r>
            <w:r>
              <w:rPr>
                <w:rFonts w:hint="eastAsia"/>
                <w:b/>
                <w:bCs/>
                <w:sz w:val="19"/>
                <w:szCs w:val="19"/>
                <w:lang w:eastAsia="zh-CN"/>
              </w:rPr>
              <w:t>:</w:t>
            </w:r>
            <w:r>
              <w:rPr>
                <w:b/>
                <w:bCs/>
                <w:sz w:val="19"/>
                <w:szCs w:val="19"/>
                <w:lang w:eastAsia="zh-CN"/>
              </w:rPr>
              <w:t>00</w:t>
            </w:r>
          </w:p>
        </w:tc>
        <w:tc>
          <w:tcPr>
            <w:tcW w:w="6412" w:type="dxa"/>
            <w:shd w:val="clear" w:color="auto" w:fill="D3EAFF"/>
          </w:tcPr>
          <w:p w14:paraId="0670676B" w14:textId="77777777" w:rsidR="00F22639" w:rsidRDefault="00F22639" w:rsidP="0039684A">
            <w:pPr>
              <w:pStyle w:val="TableText"/>
              <w:spacing w:before="221"/>
              <w:rPr>
                <w:spacing w:val="25"/>
                <w:sz w:val="19"/>
                <w:szCs w:val="19"/>
                <w:lang w:eastAsia="zh-CN"/>
              </w:rPr>
            </w:pPr>
            <w:r w:rsidRPr="00F22639">
              <w:rPr>
                <w:rFonts w:hint="eastAsia"/>
                <w:spacing w:val="25"/>
                <w:sz w:val="19"/>
                <w:szCs w:val="19"/>
                <w:lang w:eastAsia="zh-CN"/>
              </w:rPr>
              <w:t>欧元区</w:t>
            </w:r>
            <w:r w:rsidRPr="00F22639">
              <w:rPr>
                <w:spacing w:val="25"/>
                <w:sz w:val="19"/>
                <w:szCs w:val="19"/>
                <w:lang w:eastAsia="zh-CN"/>
              </w:rPr>
              <w:t>8</w:t>
            </w:r>
            <w:r w:rsidRPr="00F22639">
              <w:rPr>
                <w:rFonts w:hint="eastAsia"/>
                <w:spacing w:val="25"/>
                <w:sz w:val="19"/>
                <w:szCs w:val="19"/>
                <w:lang w:eastAsia="zh-CN"/>
              </w:rPr>
              <w:t>月工业景气指数</w:t>
            </w:r>
          </w:p>
          <w:p w14:paraId="213C2494" w14:textId="77777777" w:rsidR="00F22639" w:rsidRDefault="00F22639" w:rsidP="0039684A">
            <w:pPr>
              <w:pStyle w:val="TableText"/>
              <w:spacing w:before="221"/>
              <w:rPr>
                <w:spacing w:val="25"/>
                <w:sz w:val="19"/>
                <w:szCs w:val="19"/>
                <w:lang w:eastAsia="zh-CN"/>
              </w:rPr>
            </w:pPr>
            <w:r w:rsidRPr="00F22639">
              <w:rPr>
                <w:rFonts w:hint="eastAsia"/>
                <w:spacing w:val="25"/>
                <w:sz w:val="19"/>
                <w:szCs w:val="19"/>
                <w:lang w:eastAsia="zh-CN"/>
              </w:rPr>
              <w:t>欧元区</w:t>
            </w:r>
            <w:r w:rsidRPr="00F22639">
              <w:rPr>
                <w:spacing w:val="25"/>
                <w:sz w:val="19"/>
                <w:szCs w:val="19"/>
                <w:lang w:eastAsia="zh-CN"/>
              </w:rPr>
              <w:t>8</w:t>
            </w:r>
            <w:r w:rsidRPr="00F22639">
              <w:rPr>
                <w:rFonts w:hint="eastAsia"/>
                <w:spacing w:val="25"/>
                <w:sz w:val="19"/>
                <w:szCs w:val="19"/>
                <w:lang w:eastAsia="zh-CN"/>
              </w:rPr>
              <w:t>月消费者信心指数终值</w:t>
            </w:r>
          </w:p>
          <w:p w14:paraId="1B53F7CB" w14:textId="77777777" w:rsidR="00F22639" w:rsidRDefault="00F22639" w:rsidP="0039684A">
            <w:pPr>
              <w:pStyle w:val="TableText"/>
              <w:spacing w:before="221"/>
              <w:rPr>
                <w:spacing w:val="25"/>
                <w:sz w:val="19"/>
                <w:szCs w:val="19"/>
                <w:lang w:eastAsia="zh-CN"/>
              </w:rPr>
            </w:pPr>
            <w:r w:rsidRPr="00F22639">
              <w:rPr>
                <w:rFonts w:hint="eastAsia"/>
                <w:spacing w:val="25"/>
                <w:sz w:val="19"/>
                <w:szCs w:val="19"/>
                <w:lang w:eastAsia="zh-CN"/>
              </w:rPr>
              <w:t>欧元区</w:t>
            </w:r>
            <w:r w:rsidRPr="00F22639">
              <w:rPr>
                <w:spacing w:val="25"/>
                <w:sz w:val="19"/>
                <w:szCs w:val="19"/>
                <w:lang w:eastAsia="zh-CN"/>
              </w:rPr>
              <w:t>8</w:t>
            </w:r>
            <w:r w:rsidRPr="00F22639">
              <w:rPr>
                <w:rFonts w:hint="eastAsia"/>
                <w:spacing w:val="25"/>
                <w:sz w:val="19"/>
                <w:szCs w:val="19"/>
                <w:lang w:eastAsia="zh-CN"/>
              </w:rPr>
              <w:t>月经济景气指数</w:t>
            </w:r>
          </w:p>
        </w:tc>
      </w:tr>
      <w:tr w:rsidR="00F22639" w14:paraId="4C2ED443" w14:textId="77777777" w:rsidTr="001A1D8D">
        <w:trPr>
          <w:trHeight w:val="620"/>
          <w:jc w:val="center"/>
        </w:trPr>
        <w:tc>
          <w:tcPr>
            <w:tcW w:w="1701" w:type="dxa"/>
            <w:shd w:val="clear" w:color="auto" w:fill="auto"/>
          </w:tcPr>
          <w:p w14:paraId="1B6AF0D7" w14:textId="77777777" w:rsidR="00F22639" w:rsidRDefault="00F22639" w:rsidP="001A1D8D">
            <w:pPr>
              <w:pStyle w:val="TableText"/>
              <w:spacing w:before="235"/>
              <w:rPr>
                <w:b/>
                <w:bCs/>
                <w:spacing w:val="3"/>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Pr>
                <w:b/>
                <w:bCs/>
                <w:spacing w:val="3"/>
                <w:sz w:val="19"/>
                <w:szCs w:val="19"/>
                <w:lang w:eastAsia="zh-CN"/>
              </w:rPr>
              <w:t>29</w:t>
            </w:r>
          </w:p>
        </w:tc>
        <w:tc>
          <w:tcPr>
            <w:tcW w:w="1276" w:type="dxa"/>
            <w:shd w:val="clear" w:color="auto" w:fill="auto"/>
          </w:tcPr>
          <w:p w14:paraId="70A61CC7" w14:textId="77777777" w:rsidR="00F22639" w:rsidRDefault="00F22639" w:rsidP="001A1D8D">
            <w:pPr>
              <w:pStyle w:val="TableText"/>
              <w:spacing w:before="252"/>
              <w:rPr>
                <w:b/>
                <w:bCs/>
                <w:sz w:val="19"/>
                <w:szCs w:val="19"/>
                <w:lang w:eastAsia="zh-CN"/>
              </w:rPr>
            </w:pPr>
            <w:r>
              <w:rPr>
                <w:b/>
                <w:bCs/>
                <w:sz w:val="19"/>
                <w:szCs w:val="19"/>
                <w:lang w:eastAsia="zh-CN"/>
              </w:rPr>
              <w:t>20</w:t>
            </w:r>
            <w:r>
              <w:rPr>
                <w:rFonts w:hint="eastAsia"/>
                <w:b/>
                <w:bCs/>
                <w:sz w:val="19"/>
                <w:szCs w:val="19"/>
                <w:lang w:eastAsia="zh-CN"/>
              </w:rPr>
              <w:t>:</w:t>
            </w:r>
            <w:r>
              <w:rPr>
                <w:b/>
                <w:bCs/>
                <w:sz w:val="19"/>
                <w:szCs w:val="19"/>
                <w:lang w:eastAsia="zh-CN"/>
              </w:rPr>
              <w:t>00</w:t>
            </w:r>
          </w:p>
        </w:tc>
        <w:tc>
          <w:tcPr>
            <w:tcW w:w="6412" w:type="dxa"/>
            <w:shd w:val="clear" w:color="auto" w:fill="auto"/>
          </w:tcPr>
          <w:p w14:paraId="2FAAF2BC" w14:textId="77777777" w:rsidR="00F22639" w:rsidRDefault="00F22639" w:rsidP="0039684A">
            <w:pPr>
              <w:pStyle w:val="TableText"/>
              <w:spacing w:before="221"/>
              <w:rPr>
                <w:spacing w:val="25"/>
                <w:sz w:val="19"/>
                <w:szCs w:val="19"/>
                <w:lang w:eastAsia="zh-CN"/>
              </w:rPr>
            </w:pPr>
            <w:r w:rsidRPr="00F22639">
              <w:rPr>
                <w:rFonts w:hint="eastAsia"/>
                <w:spacing w:val="25"/>
                <w:sz w:val="19"/>
                <w:szCs w:val="19"/>
                <w:lang w:eastAsia="zh-CN"/>
              </w:rPr>
              <w:t>德国</w:t>
            </w:r>
            <w:r w:rsidRPr="00F22639">
              <w:rPr>
                <w:spacing w:val="25"/>
                <w:sz w:val="19"/>
                <w:szCs w:val="19"/>
                <w:lang w:eastAsia="zh-CN"/>
              </w:rPr>
              <w:t>8</w:t>
            </w:r>
            <w:r w:rsidRPr="00F22639">
              <w:rPr>
                <w:rFonts w:hint="eastAsia"/>
                <w:spacing w:val="25"/>
                <w:sz w:val="19"/>
                <w:szCs w:val="19"/>
                <w:lang w:eastAsia="zh-CN"/>
              </w:rPr>
              <w:t>月</w:t>
            </w:r>
            <w:r w:rsidRPr="00F22639">
              <w:rPr>
                <w:spacing w:val="25"/>
                <w:sz w:val="19"/>
                <w:szCs w:val="19"/>
                <w:lang w:eastAsia="zh-CN"/>
              </w:rPr>
              <w:t>CPI</w:t>
            </w:r>
            <w:r w:rsidRPr="00F22639">
              <w:rPr>
                <w:rFonts w:hint="eastAsia"/>
                <w:spacing w:val="25"/>
                <w:sz w:val="19"/>
                <w:szCs w:val="19"/>
                <w:lang w:eastAsia="zh-CN"/>
              </w:rPr>
              <w:t>月率初值</w:t>
            </w:r>
          </w:p>
        </w:tc>
      </w:tr>
      <w:tr w:rsidR="00F22639" w14:paraId="0B8CB25C" w14:textId="77777777" w:rsidTr="001A1D8D">
        <w:trPr>
          <w:trHeight w:val="620"/>
          <w:jc w:val="center"/>
        </w:trPr>
        <w:tc>
          <w:tcPr>
            <w:tcW w:w="1701" w:type="dxa"/>
            <w:shd w:val="clear" w:color="auto" w:fill="D3EAFF"/>
          </w:tcPr>
          <w:p w14:paraId="3B91F07F" w14:textId="77777777" w:rsidR="00F22639" w:rsidRDefault="00F22639" w:rsidP="001A1D8D">
            <w:pPr>
              <w:pStyle w:val="TableText"/>
              <w:spacing w:before="235"/>
              <w:rPr>
                <w:b/>
                <w:bCs/>
                <w:spacing w:val="3"/>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Pr>
                <w:b/>
                <w:bCs/>
                <w:spacing w:val="3"/>
                <w:sz w:val="19"/>
                <w:szCs w:val="19"/>
                <w:lang w:eastAsia="zh-CN"/>
              </w:rPr>
              <w:t>29</w:t>
            </w:r>
          </w:p>
        </w:tc>
        <w:tc>
          <w:tcPr>
            <w:tcW w:w="1276" w:type="dxa"/>
            <w:shd w:val="clear" w:color="auto" w:fill="D3EAFF"/>
          </w:tcPr>
          <w:p w14:paraId="68C41007" w14:textId="77777777" w:rsidR="00F22639" w:rsidRDefault="00F22639" w:rsidP="001A1D8D">
            <w:pPr>
              <w:pStyle w:val="TableText"/>
              <w:spacing w:before="252"/>
              <w:rPr>
                <w:b/>
                <w:bCs/>
                <w:sz w:val="19"/>
                <w:szCs w:val="19"/>
                <w:lang w:eastAsia="zh-CN"/>
              </w:rPr>
            </w:pPr>
            <w:r>
              <w:rPr>
                <w:b/>
                <w:bCs/>
                <w:sz w:val="19"/>
                <w:szCs w:val="19"/>
                <w:lang w:eastAsia="zh-CN"/>
              </w:rPr>
              <w:t>20</w:t>
            </w:r>
            <w:r>
              <w:rPr>
                <w:rFonts w:hint="eastAsia"/>
                <w:b/>
                <w:bCs/>
                <w:sz w:val="19"/>
                <w:szCs w:val="19"/>
                <w:lang w:eastAsia="zh-CN"/>
              </w:rPr>
              <w:t>:</w:t>
            </w:r>
            <w:r>
              <w:rPr>
                <w:b/>
                <w:bCs/>
                <w:sz w:val="19"/>
                <w:szCs w:val="19"/>
                <w:lang w:eastAsia="zh-CN"/>
              </w:rPr>
              <w:t>3</w:t>
            </w:r>
            <w:r>
              <w:rPr>
                <w:rFonts w:hint="eastAsia"/>
                <w:b/>
                <w:bCs/>
                <w:sz w:val="19"/>
                <w:szCs w:val="19"/>
                <w:lang w:eastAsia="zh-CN"/>
              </w:rPr>
              <w:t>0</w:t>
            </w:r>
          </w:p>
        </w:tc>
        <w:tc>
          <w:tcPr>
            <w:tcW w:w="6412" w:type="dxa"/>
            <w:shd w:val="clear" w:color="auto" w:fill="D3EAFF"/>
          </w:tcPr>
          <w:p w14:paraId="44A7B8DB" w14:textId="77777777" w:rsidR="00F22639" w:rsidRDefault="00F22639" w:rsidP="0039684A">
            <w:pPr>
              <w:pStyle w:val="TableText"/>
              <w:spacing w:before="221"/>
              <w:rPr>
                <w:spacing w:val="25"/>
                <w:sz w:val="19"/>
                <w:szCs w:val="19"/>
                <w:lang w:eastAsia="zh-CN"/>
              </w:rPr>
            </w:pPr>
            <w:r w:rsidRPr="00F22639">
              <w:rPr>
                <w:rFonts w:hint="eastAsia"/>
                <w:spacing w:val="25"/>
                <w:sz w:val="19"/>
                <w:szCs w:val="19"/>
                <w:lang w:eastAsia="zh-CN"/>
              </w:rPr>
              <w:t>加拿大第二季度经常帐</w:t>
            </w:r>
            <w:r w:rsidRPr="00F22639">
              <w:rPr>
                <w:spacing w:val="25"/>
                <w:sz w:val="19"/>
                <w:szCs w:val="19"/>
                <w:lang w:eastAsia="zh-CN"/>
              </w:rPr>
              <w:t>(</w:t>
            </w:r>
            <w:r w:rsidRPr="00F22639">
              <w:rPr>
                <w:rFonts w:hint="eastAsia"/>
                <w:spacing w:val="25"/>
                <w:sz w:val="19"/>
                <w:szCs w:val="19"/>
                <w:lang w:eastAsia="zh-CN"/>
              </w:rPr>
              <w:t>亿加元</w:t>
            </w:r>
            <w:r w:rsidRPr="00F22639">
              <w:rPr>
                <w:spacing w:val="25"/>
                <w:sz w:val="19"/>
                <w:szCs w:val="19"/>
                <w:lang w:eastAsia="zh-CN"/>
              </w:rPr>
              <w:t>)</w:t>
            </w:r>
          </w:p>
          <w:p w14:paraId="716B7B01" w14:textId="77777777" w:rsidR="00F22639" w:rsidRDefault="00F22639" w:rsidP="0039684A">
            <w:pPr>
              <w:pStyle w:val="TableText"/>
              <w:spacing w:before="221"/>
              <w:rPr>
                <w:spacing w:val="25"/>
                <w:sz w:val="19"/>
                <w:szCs w:val="19"/>
                <w:lang w:eastAsia="zh-CN"/>
              </w:rPr>
            </w:pPr>
            <w:r w:rsidRPr="00F22639">
              <w:rPr>
                <w:rFonts w:hint="eastAsia"/>
                <w:spacing w:val="25"/>
                <w:sz w:val="19"/>
                <w:szCs w:val="19"/>
                <w:lang w:eastAsia="zh-CN"/>
              </w:rPr>
              <w:t>美国至</w:t>
            </w:r>
            <w:r w:rsidRPr="00F22639">
              <w:rPr>
                <w:spacing w:val="25"/>
                <w:sz w:val="19"/>
                <w:szCs w:val="19"/>
                <w:lang w:eastAsia="zh-CN"/>
              </w:rPr>
              <w:t>8</w:t>
            </w:r>
            <w:r w:rsidRPr="00F22639">
              <w:rPr>
                <w:rFonts w:hint="eastAsia"/>
                <w:spacing w:val="25"/>
                <w:sz w:val="19"/>
                <w:szCs w:val="19"/>
                <w:lang w:eastAsia="zh-CN"/>
              </w:rPr>
              <w:t>月</w:t>
            </w:r>
            <w:r w:rsidRPr="00F22639">
              <w:rPr>
                <w:spacing w:val="25"/>
                <w:sz w:val="19"/>
                <w:szCs w:val="19"/>
                <w:lang w:eastAsia="zh-CN"/>
              </w:rPr>
              <w:t>24</w:t>
            </w:r>
            <w:r w:rsidRPr="00F22639">
              <w:rPr>
                <w:rFonts w:hint="eastAsia"/>
                <w:spacing w:val="25"/>
                <w:sz w:val="19"/>
                <w:szCs w:val="19"/>
                <w:lang w:eastAsia="zh-CN"/>
              </w:rPr>
              <w:t>日当周初请失业金人数</w:t>
            </w:r>
            <w:r w:rsidRPr="00F22639">
              <w:rPr>
                <w:spacing w:val="25"/>
                <w:sz w:val="19"/>
                <w:szCs w:val="19"/>
                <w:lang w:eastAsia="zh-CN"/>
              </w:rPr>
              <w:t>(</w:t>
            </w:r>
            <w:r w:rsidRPr="00F22639">
              <w:rPr>
                <w:rFonts w:hint="eastAsia"/>
                <w:spacing w:val="25"/>
                <w:sz w:val="19"/>
                <w:szCs w:val="19"/>
                <w:lang w:eastAsia="zh-CN"/>
              </w:rPr>
              <w:t>万人</w:t>
            </w:r>
            <w:r w:rsidRPr="00F22639">
              <w:rPr>
                <w:spacing w:val="25"/>
                <w:sz w:val="19"/>
                <w:szCs w:val="19"/>
                <w:lang w:eastAsia="zh-CN"/>
              </w:rPr>
              <w:t>)</w:t>
            </w:r>
          </w:p>
          <w:p w14:paraId="435AC036" w14:textId="77777777" w:rsidR="00F22639" w:rsidRPr="001E08E9" w:rsidRDefault="00F22639" w:rsidP="0039684A">
            <w:pPr>
              <w:pStyle w:val="TableText"/>
              <w:spacing w:before="221"/>
              <w:rPr>
                <w:spacing w:val="25"/>
                <w:sz w:val="19"/>
                <w:szCs w:val="19"/>
                <w:lang w:eastAsia="zh-CN"/>
              </w:rPr>
            </w:pPr>
            <w:r w:rsidRPr="00F22639">
              <w:rPr>
                <w:rFonts w:hint="eastAsia"/>
                <w:spacing w:val="25"/>
                <w:sz w:val="19"/>
                <w:szCs w:val="19"/>
                <w:lang w:eastAsia="zh-CN"/>
              </w:rPr>
              <w:t>美国第二季度实际</w:t>
            </w:r>
            <w:r w:rsidRPr="00F22639">
              <w:rPr>
                <w:spacing w:val="25"/>
                <w:sz w:val="19"/>
                <w:szCs w:val="19"/>
                <w:lang w:eastAsia="zh-CN"/>
              </w:rPr>
              <w:t>GDP</w:t>
            </w:r>
            <w:r w:rsidRPr="00F22639">
              <w:rPr>
                <w:rFonts w:hint="eastAsia"/>
                <w:spacing w:val="25"/>
                <w:sz w:val="19"/>
                <w:szCs w:val="19"/>
                <w:lang w:eastAsia="zh-CN"/>
              </w:rPr>
              <w:t>年化季率修正值</w:t>
            </w:r>
          </w:p>
        </w:tc>
      </w:tr>
      <w:tr w:rsidR="00F22639" w14:paraId="5A415AA5" w14:textId="77777777" w:rsidTr="001A1D8D">
        <w:trPr>
          <w:trHeight w:val="620"/>
          <w:jc w:val="center"/>
        </w:trPr>
        <w:tc>
          <w:tcPr>
            <w:tcW w:w="1701" w:type="dxa"/>
            <w:shd w:val="clear" w:color="auto" w:fill="auto"/>
          </w:tcPr>
          <w:p w14:paraId="2FA325A0" w14:textId="77777777" w:rsidR="00F22639" w:rsidRDefault="00F22639" w:rsidP="001A1D8D">
            <w:pPr>
              <w:pStyle w:val="TableText"/>
              <w:spacing w:before="235"/>
              <w:rPr>
                <w:b/>
                <w:bCs/>
                <w:spacing w:val="3"/>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Pr>
                <w:b/>
                <w:bCs/>
                <w:spacing w:val="3"/>
                <w:sz w:val="19"/>
                <w:szCs w:val="19"/>
                <w:lang w:eastAsia="zh-CN"/>
              </w:rPr>
              <w:t>29</w:t>
            </w:r>
          </w:p>
        </w:tc>
        <w:tc>
          <w:tcPr>
            <w:tcW w:w="1276" w:type="dxa"/>
            <w:shd w:val="clear" w:color="auto" w:fill="auto"/>
          </w:tcPr>
          <w:p w14:paraId="20E7396D" w14:textId="77777777" w:rsidR="00F22639" w:rsidRDefault="00F22639" w:rsidP="001A1D8D">
            <w:pPr>
              <w:pStyle w:val="TableText"/>
              <w:spacing w:before="252"/>
              <w:rPr>
                <w:b/>
                <w:bCs/>
                <w:sz w:val="19"/>
                <w:szCs w:val="19"/>
                <w:lang w:eastAsia="zh-CN"/>
              </w:rPr>
            </w:pPr>
            <w:r>
              <w:rPr>
                <w:b/>
                <w:bCs/>
                <w:sz w:val="19"/>
                <w:szCs w:val="19"/>
                <w:lang w:eastAsia="zh-CN"/>
              </w:rPr>
              <w:t>22</w:t>
            </w:r>
            <w:r>
              <w:rPr>
                <w:rFonts w:hint="eastAsia"/>
                <w:b/>
                <w:bCs/>
                <w:sz w:val="19"/>
                <w:szCs w:val="19"/>
                <w:lang w:eastAsia="zh-CN"/>
              </w:rPr>
              <w:t>:</w:t>
            </w:r>
            <w:r>
              <w:rPr>
                <w:b/>
                <w:bCs/>
                <w:sz w:val="19"/>
                <w:szCs w:val="19"/>
                <w:lang w:eastAsia="zh-CN"/>
              </w:rPr>
              <w:t>00</w:t>
            </w:r>
          </w:p>
        </w:tc>
        <w:tc>
          <w:tcPr>
            <w:tcW w:w="6412" w:type="dxa"/>
            <w:shd w:val="clear" w:color="auto" w:fill="auto"/>
          </w:tcPr>
          <w:p w14:paraId="6192DD51" w14:textId="77777777" w:rsidR="00F22639" w:rsidRDefault="00F22639" w:rsidP="0039684A">
            <w:pPr>
              <w:pStyle w:val="TableText"/>
              <w:spacing w:before="221"/>
              <w:rPr>
                <w:spacing w:val="25"/>
                <w:sz w:val="19"/>
                <w:szCs w:val="19"/>
                <w:lang w:eastAsia="zh-CN"/>
              </w:rPr>
            </w:pPr>
            <w:r w:rsidRPr="00F22639">
              <w:rPr>
                <w:rFonts w:hint="eastAsia"/>
                <w:spacing w:val="25"/>
                <w:sz w:val="19"/>
                <w:szCs w:val="19"/>
                <w:lang w:eastAsia="zh-CN"/>
              </w:rPr>
              <w:t>美国</w:t>
            </w:r>
            <w:r w:rsidRPr="00F22639">
              <w:rPr>
                <w:spacing w:val="25"/>
                <w:sz w:val="19"/>
                <w:szCs w:val="19"/>
                <w:lang w:eastAsia="zh-CN"/>
              </w:rPr>
              <w:t>7</w:t>
            </w:r>
            <w:r w:rsidRPr="00F22639">
              <w:rPr>
                <w:rFonts w:hint="eastAsia"/>
                <w:spacing w:val="25"/>
                <w:sz w:val="19"/>
                <w:szCs w:val="19"/>
                <w:lang w:eastAsia="zh-CN"/>
              </w:rPr>
              <w:t>月成屋签约销售指数月率</w:t>
            </w:r>
          </w:p>
        </w:tc>
      </w:tr>
      <w:tr w:rsidR="00F22639" w14:paraId="6848DC94" w14:textId="77777777" w:rsidTr="001A1D8D">
        <w:trPr>
          <w:trHeight w:val="620"/>
          <w:jc w:val="center"/>
        </w:trPr>
        <w:tc>
          <w:tcPr>
            <w:tcW w:w="1701" w:type="dxa"/>
            <w:shd w:val="clear" w:color="auto" w:fill="D3EAFF"/>
          </w:tcPr>
          <w:p w14:paraId="183F4D33" w14:textId="77777777" w:rsidR="00F22639" w:rsidRDefault="00F22639" w:rsidP="001A1D8D">
            <w:pPr>
              <w:pStyle w:val="TableText"/>
              <w:spacing w:before="235"/>
              <w:rPr>
                <w:b/>
                <w:bCs/>
                <w:spacing w:val="3"/>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sidR="00A13EF5">
              <w:rPr>
                <w:b/>
                <w:bCs/>
                <w:spacing w:val="3"/>
                <w:sz w:val="19"/>
                <w:szCs w:val="19"/>
                <w:lang w:eastAsia="zh-CN"/>
              </w:rPr>
              <w:t>29</w:t>
            </w:r>
          </w:p>
        </w:tc>
        <w:tc>
          <w:tcPr>
            <w:tcW w:w="1276" w:type="dxa"/>
            <w:shd w:val="clear" w:color="auto" w:fill="D3EAFF"/>
          </w:tcPr>
          <w:p w14:paraId="4F816E86" w14:textId="77777777" w:rsidR="00F22639" w:rsidRDefault="00F22639" w:rsidP="001A1D8D">
            <w:pPr>
              <w:pStyle w:val="TableText"/>
              <w:spacing w:before="252"/>
              <w:rPr>
                <w:b/>
                <w:bCs/>
                <w:sz w:val="19"/>
                <w:szCs w:val="19"/>
                <w:lang w:eastAsia="zh-CN"/>
              </w:rPr>
            </w:pPr>
            <w:r>
              <w:rPr>
                <w:b/>
                <w:bCs/>
                <w:sz w:val="19"/>
                <w:szCs w:val="19"/>
                <w:lang w:eastAsia="zh-CN"/>
              </w:rPr>
              <w:t>22</w:t>
            </w:r>
            <w:r>
              <w:rPr>
                <w:rFonts w:hint="eastAsia"/>
                <w:b/>
                <w:bCs/>
                <w:sz w:val="19"/>
                <w:szCs w:val="19"/>
                <w:lang w:eastAsia="zh-CN"/>
              </w:rPr>
              <w:t>:</w:t>
            </w:r>
            <w:r>
              <w:rPr>
                <w:b/>
                <w:bCs/>
                <w:sz w:val="19"/>
                <w:szCs w:val="19"/>
                <w:lang w:eastAsia="zh-CN"/>
              </w:rPr>
              <w:t>30</w:t>
            </w:r>
          </w:p>
        </w:tc>
        <w:tc>
          <w:tcPr>
            <w:tcW w:w="6412" w:type="dxa"/>
            <w:shd w:val="clear" w:color="auto" w:fill="D3EAFF"/>
          </w:tcPr>
          <w:p w14:paraId="3379F215" w14:textId="77777777" w:rsidR="00F22639" w:rsidRDefault="00F22639" w:rsidP="0039684A">
            <w:pPr>
              <w:pStyle w:val="TableText"/>
              <w:spacing w:before="221"/>
              <w:rPr>
                <w:spacing w:val="25"/>
                <w:sz w:val="19"/>
                <w:szCs w:val="19"/>
                <w:lang w:eastAsia="zh-CN"/>
              </w:rPr>
            </w:pPr>
            <w:r w:rsidRPr="00F22639">
              <w:rPr>
                <w:rFonts w:hint="eastAsia"/>
                <w:spacing w:val="25"/>
                <w:sz w:val="19"/>
                <w:szCs w:val="19"/>
                <w:lang w:eastAsia="zh-CN"/>
              </w:rPr>
              <w:t>美国至</w:t>
            </w:r>
            <w:r w:rsidRPr="00F22639">
              <w:rPr>
                <w:spacing w:val="25"/>
                <w:sz w:val="19"/>
                <w:szCs w:val="19"/>
                <w:lang w:eastAsia="zh-CN"/>
              </w:rPr>
              <w:t>8</w:t>
            </w:r>
            <w:r w:rsidRPr="00F22639">
              <w:rPr>
                <w:rFonts w:hint="eastAsia"/>
                <w:spacing w:val="25"/>
                <w:sz w:val="19"/>
                <w:szCs w:val="19"/>
                <w:lang w:eastAsia="zh-CN"/>
              </w:rPr>
              <w:t>月</w:t>
            </w:r>
            <w:r w:rsidRPr="00F22639">
              <w:rPr>
                <w:spacing w:val="25"/>
                <w:sz w:val="19"/>
                <w:szCs w:val="19"/>
                <w:lang w:eastAsia="zh-CN"/>
              </w:rPr>
              <w:t>23</w:t>
            </w:r>
            <w:r w:rsidRPr="00F22639">
              <w:rPr>
                <w:rFonts w:hint="eastAsia"/>
                <w:spacing w:val="25"/>
                <w:sz w:val="19"/>
                <w:szCs w:val="19"/>
                <w:lang w:eastAsia="zh-CN"/>
              </w:rPr>
              <w:t>日当周</w:t>
            </w:r>
            <w:r w:rsidRPr="00F22639">
              <w:rPr>
                <w:spacing w:val="25"/>
                <w:sz w:val="19"/>
                <w:szCs w:val="19"/>
                <w:lang w:eastAsia="zh-CN"/>
              </w:rPr>
              <w:t>EIA</w:t>
            </w:r>
            <w:r w:rsidRPr="00F22639">
              <w:rPr>
                <w:rFonts w:hint="eastAsia"/>
                <w:spacing w:val="25"/>
                <w:sz w:val="19"/>
                <w:szCs w:val="19"/>
                <w:lang w:eastAsia="zh-CN"/>
              </w:rPr>
              <w:t>天然气库存</w:t>
            </w:r>
            <w:r w:rsidRPr="00F22639">
              <w:rPr>
                <w:spacing w:val="25"/>
                <w:sz w:val="19"/>
                <w:szCs w:val="19"/>
                <w:lang w:eastAsia="zh-CN"/>
              </w:rPr>
              <w:t>(</w:t>
            </w:r>
            <w:r w:rsidRPr="00F22639">
              <w:rPr>
                <w:rFonts w:hint="eastAsia"/>
                <w:spacing w:val="25"/>
                <w:sz w:val="19"/>
                <w:szCs w:val="19"/>
                <w:lang w:eastAsia="zh-CN"/>
              </w:rPr>
              <w:t>亿立方英尺</w:t>
            </w:r>
            <w:r w:rsidRPr="00F22639">
              <w:rPr>
                <w:spacing w:val="25"/>
                <w:sz w:val="19"/>
                <w:szCs w:val="19"/>
                <w:lang w:eastAsia="zh-CN"/>
              </w:rPr>
              <w:t>)</w:t>
            </w:r>
          </w:p>
        </w:tc>
      </w:tr>
      <w:tr w:rsidR="00F22639" w14:paraId="50B97E33" w14:textId="77777777" w:rsidTr="001A1D8D">
        <w:trPr>
          <w:trHeight w:val="620"/>
          <w:jc w:val="center"/>
        </w:trPr>
        <w:tc>
          <w:tcPr>
            <w:tcW w:w="1701" w:type="dxa"/>
            <w:shd w:val="clear" w:color="auto" w:fill="auto"/>
          </w:tcPr>
          <w:p w14:paraId="4E430882" w14:textId="77777777" w:rsidR="00F22639" w:rsidRDefault="00F22639" w:rsidP="001A1D8D">
            <w:pPr>
              <w:pStyle w:val="TableText"/>
              <w:spacing w:before="235"/>
              <w:rPr>
                <w:b/>
                <w:bCs/>
                <w:spacing w:val="3"/>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sidR="00A13EF5">
              <w:rPr>
                <w:b/>
                <w:bCs/>
                <w:spacing w:val="3"/>
                <w:sz w:val="19"/>
                <w:szCs w:val="19"/>
                <w:lang w:eastAsia="zh-CN"/>
              </w:rPr>
              <w:t>30</w:t>
            </w:r>
          </w:p>
        </w:tc>
        <w:tc>
          <w:tcPr>
            <w:tcW w:w="1276" w:type="dxa"/>
            <w:shd w:val="clear" w:color="auto" w:fill="auto"/>
          </w:tcPr>
          <w:p w14:paraId="7CAA4EE5" w14:textId="77777777" w:rsidR="00F22639" w:rsidRDefault="00A13EF5" w:rsidP="001A1D8D">
            <w:pPr>
              <w:pStyle w:val="TableText"/>
              <w:spacing w:before="252"/>
              <w:rPr>
                <w:b/>
                <w:bCs/>
                <w:sz w:val="19"/>
                <w:szCs w:val="19"/>
                <w:lang w:eastAsia="zh-CN"/>
              </w:rPr>
            </w:pPr>
            <w:r>
              <w:rPr>
                <w:b/>
                <w:bCs/>
                <w:sz w:val="19"/>
                <w:szCs w:val="19"/>
                <w:lang w:eastAsia="zh-CN"/>
              </w:rPr>
              <w:t>07</w:t>
            </w:r>
            <w:r w:rsidR="00F22639">
              <w:rPr>
                <w:rFonts w:hint="eastAsia"/>
                <w:b/>
                <w:bCs/>
                <w:sz w:val="19"/>
                <w:szCs w:val="19"/>
                <w:lang w:eastAsia="zh-CN"/>
              </w:rPr>
              <w:t>:</w:t>
            </w:r>
            <w:r>
              <w:rPr>
                <w:b/>
                <w:bCs/>
                <w:sz w:val="19"/>
                <w:szCs w:val="19"/>
                <w:lang w:eastAsia="zh-CN"/>
              </w:rPr>
              <w:t>3</w:t>
            </w:r>
            <w:r w:rsidR="00F22639">
              <w:rPr>
                <w:rFonts w:hint="eastAsia"/>
                <w:b/>
                <w:bCs/>
                <w:sz w:val="19"/>
                <w:szCs w:val="19"/>
                <w:lang w:eastAsia="zh-CN"/>
              </w:rPr>
              <w:t>0</w:t>
            </w:r>
          </w:p>
        </w:tc>
        <w:tc>
          <w:tcPr>
            <w:tcW w:w="6412" w:type="dxa"/>
            <w:shd w:val="clear" w:color="auto" w:fill="auto"/>
          </w:tcPr>
          <w:p w14:paraId="2CA1A812" w14:textId="77777777" w:rsidR="00F22639" w:rsidRPr="00616B99" w:rsidRDefault="00A13EF5" w:rsidP="0039684A">
            <w:pPr>
              <w:pStyle w:val="TableText"/>
              <w:spacing w:before="221"/>
              <w:rPr>
                <w:spacing w:val="25"/>
                <w:sz w:val="19"/>
                <w:szCs w:val="19"/>
                <w:lang w:eastAsia="zh-CN"/>
              </w:rPr>
            </w:pPr>
            <w:r w:rsidRPr="00A13EF5">
              <w:rPr>
                <w:rFonts w:hint="eastAsia"/>
                <w:spacing w:val="25"/>
                <w:sz w:val="19"/>
                <w:szCs w:val="19"/>
                <w:lang w:eastAsia="zh-CN"/>
              </w:rPr>
              <w:t>日本</w:t>
            </w:r>
            <w:r w:rsidRPr="00A13EF5">
              <w:rPr>
                <w:spacing w:val="25"/>
                <w:sz w:val="19"/>
                <w:szCs w:val="19"/>
                <w:lang w:eastAsia="zh-CN"/>
              </w:rPr>
              <w:t>7</w:t>
            </w:r>
            <w:r w:rsidRPr="00A13EF5">
              <w:rPr>
                <w:rFonts w:hint="eastAsia"/>
                <w:spacing w:val="25"/>
                <w:sz w:val="19"/>
                <w:szCs w:val="19"/>
                <w:lang w:eastAsia="zh-CN"/>
              </w:rPr>
              <w:t>月失业率</w:t>
            </w:r>
          </w:p>
        </w:tc>
      </w:tr>
      <w:tr w:rsidR="00A13EF5" w14:paraId="15189C64" w14:textId="77777777" w:rsidTr="001A1D8D">
        <w:trPr>
          <w:trHeight w:val="620"/>
          <w:jc w:val="center"/>
        </w:trPr>
        <w:tc>
          <w:tcPr>
            <w:tcW w:w="1701" w:type="dxa"/>
            <w:shd w:val="clear" w:color="auto" w:fill="D3EAFF"/>
          </w:tcPr>
          <w:p w14:paraId="772B4530" w14:textId="77777777" w:rsidR="00A13EF5" w:rsidRDefault="00A13EF5" w:rsidP="001A1D8D">
            <w:pPr>
              <w:pStyle w:val="TableText"/>
              <w:spacing w:before="235"/>
              <w:rPr>
                <w:b/>
                <w:bCs/>
                <w:spacing w:val="3"/>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Pr>
                <w:b/>
                <w:bCs/>
                <w:spacing w:val="3"/>
                <w:sz w:val="19"/>
                <w:szCs w:val="19"/>
                <w:lang w:eastAsia="zh-CN"/>
              </w:rPr>
              <w:t>30</w:t>
            </w:r>
          </w:p>
        </w:tc>
        <w:tc>
          <w:tcPr>
            <w:tcW w:w="1276" w:type="dxa"/>
            <w:shd w:val="clear" w:color="auto" w:fill="D3EAFF"/>
          </w:tcPr>
          <w:p w14:paraId="520A3A66" w14:textId="77777777" w:rsidR="00A13EF5" w:rsidRDefault="00A13EF5" w:rsidP="001A1D8D">
            <w:pPr>
              <w:pStyle w:val="TableText"/>
              <w:spacing w:before="252"/>
              <w:rPr>
                <w:b/>
                <w:bCs/>
                <w:sz w:val="19"/>
                <w:szCs w:val="19"/>
                <w:lang w:eastAsia="zh-CN"/>
              </w:rPr>
            </w:pPr>
            <w:r>
              <w:rPr>
                <w:b/>
                <w:bCs/>
                <w:sz w:val="19"/>
                <w:szCs w:val="19"/>
                <w:lang w:eastAsia="zh-CN"/>
              </w:rPr>
              <w:t>14</w:t>
            </w:r>
            <w:r>
              <w:rPr>
                <w:rFonts w:hint="eastAsia"/>
                <w:b/>
                <w:bCs/>
                <w:sz w:val="19"/>
                <w:szCs w:val="19"/>
                <w:lang w:eastAsia="zh-CN"/>
              </w:rPr>
              <w:t>:</w:t>
            </w:r>
            <w:r>
              <w:rPr>
                <w:b/>
                <w:bCs/>
                <w:sz w:val="19"/>
                <w:szCs w:val="19"/>
                <w:lang w:eastAsia="zh-CN"/>
              </w:rPr>
              <w:t>45</w:t>
            </w:r>
          </w:p>
        </w:tc>
        <w:tc>
          <w:tcPr>
            <w:tcW w:w="6412" w:type="dxa"/>
            <w:shd w:val="clear" w:color="auto" w:fill="D3EAFF"/>
          </w:tcPr>
          <w:p w14:paraId="6D6F2D8C" w14:textId="77777777" w:rsidR="00A13EF5" w:rsidRDefault="00A13EF5" w:rsidP="0039684A">
            <w:pPr>
              <w:pStyle w:val="TableText"/>
              <w:spacing w:before="221"/>
              <w:rPr>
                <w:spacing w:val="25"/>
                <w:sz w:val="19"/>
                <w:szCs w:val="19"/>
                <w:lang w:eastAsia="zh-CN"/>
              </w:rPr>
            </w:pPr>
            <w:r w:rsidRPr="00A13EF5">
              <w:rPr>
                <w:rFonts w:hint="eastAsia"/>
                <w:spacing w:val="25"/>
                <w:sz w:val="19"/>
                <w:szCs w:val="19"/>
                <w:lang w:eastAsia="zh-CN"/>
              </w:rPr>
              <w:t>法国</w:t>
            </w:r>
            <w:r w:rsidRPr="00A13EF5">
              <w:rPr>
                <w:spacing w:val="25"/>
                <w:sz w:val="19"/>
                <w:szCs w:val="19"/>
                <w:lang w:eastAsia="zh-CN"/>
              </w:rPr>
              <w:t>8</w:t>
            </w:r>
            <w:r w:rsidRPr="00A13EF5">
              <w:rPr>
                <w:rFonts w:hint="eastAsia"/>
                <w:spacing w:val="25"/>
                <w:sz w:val="19"/>
                <w:szCs w:val="19"/>
                <w:lang w:eastAsia="zh-CN"/>
              </w:rPr>
              <w:t>月</w:t>
            </w:r>
            <w:r w:rsidRPr="00A13EF5">
              <w:rPr>
                <w:spacing w:val="25"/>
                <w:sz w:val="19"/>
                <w:szCs w:val="19"/>
                <w:lang w:eastAsia="zh-CN"/>
              </w:rPr>
              <w:t>CPI</w:t>
            </w:r>
            <w:r w:rsidRPr="00A13EF5">
              <w:rPr>
                <w:rFonts w:hint="eastAsia"/>
                <w:spacing w:val="25"/>
                <w:sz w:val="19"/>
                <w:szCs w:val="19"/>
                <w:lang w:eastAsia="zh-CN"/>
              </w:rPr>
              <w:t>月率</w:t>
            </w:r>
          </w:p>
          <w:p w14:paraId="5D335389" w14:textId="77777777" w:rsidR="00A13EF5" w:rsidRPr="00616B99" w:rsidRDefault="00A13EF5" w:rsidP="0039684A">
            <w:pPr>
              <w:pStyle w:val="TableText"/>
              <w:spacing w:before="221"/>
              <w:rPr>
                <w:spacing w:val="25"/>
                <w:sz w:val="19"/>
                <w:szCs w:val="19"/>
                <w:lang w:eastAsia="zh-CN"/>
              </w:rPr>
            </w:pPr>
            <w:r w:rsidRPr="00A13EF5">
              <w:rPr>
                <w:rFonts w:hint="eastAsia"/>
                <w:spacing w:val="25"/>
                <w:sz w:val="19"/>
                <w:szCs w:val="19"/>
                <w:lang w:eastAsia="zh-CN"/>
              </w:rPr>
              <w:t>法国第二季度</w:t>
            </w:r>
            <w:r w:rsidRPr="00A13EF5">
              <w:rPr>
                <w:spacing w:val="25"/>
                <w:sz w:val="19"/>
                <w:szCs w:val="19"/>
                <w:lang w:eastAsia="zh-CN"/>
              </w:rPr>
              <w:t>GDP</w:t>
            </w:r>
            <w:r w:rsidRPr="00A13EF5">
              <w:rPr>
                <w:rFonts w:hint="eastAsia"/>
                <w:spacing w:val="25"/>
                <w:sz w:val="19"/>
                <w:szCs w:val="19"/>
                <w:lang w:eastAsia="zh-CN"/>
              </w:rPr>
              <w:t>年率终值</w:t>
            </w:r>
          </w:p>
        </w:tc>
      </w:tr>
      <w:tr w:rsidR="00A13EF5" w14:paraId="7728669D" w14:textId="77777777" w:rsidTr="001A1D8D">
        <w:trPr>
          <w:trHeight w:val="620"/>
          <w:jc w:val="center"/>
        </w:trPr>
        <w:tc>
          <w:tcPr>
            <w:tcW w:w="1701" w:type="dxa"/>
            <w:shd w:val="clear" w:color="auto" w:fill="auto"/>
          </w:tcPr>
          <w:p w14:paraId="6C347833" w14:textId="77777777" w:rsidR="00A13EF5" w:rsidRDefault="00A13EF5" w:rsidP="001A1D8D">
            <w:pPr>
              <w:pStyle w:val="TableText"/>
              <w:spacing w:before="235"/>
              <w:rPr>
                <w:b/>
                <w:bCs/>
                <w:spacing w:val="3"/>
                <w:sz w:val="19"/>
                <w:szCs w:val="19"/>
                <w:lang w:eastAsia="zh-CN"/>
              </w:rPr>
            </w:pPr>
            <w:r>
              <w:rPr>
                <w:b/>
                <w:bCs/>
                <w:spacing w:val="3"/>
                <w:sz w:val="19"/>
                <w:szCs w:val="19"/>
              </w:rPr>
              <w:lastRenderedPageBreak/>
              <w:t>2024/</w:t>
            </w:r>
            <w:r>
              <w:rPr>
                <w:b/>
                <w:bCs/>
                <w:spacing w:val="3"/>
                <w:sz w:val="19"/>
                <w:szCs w:val="19"/>
                <w:lang w:eastAsia="zh-CN"/>
              </w:rPr>
              <w:t>8</w:t>
            </w:r>
            <w:r>
              <w:rPr>
                <w:b/>
                <w:bCs/>
                <w:spacing w:val="3"/>
                <w:sz w:val="19"/>
                <w:szCs w:val="19"/>
              </w:rPr>
              <w:t>/</w:t>
            </w:r>
            <w:r>
              <w:rPr>
                <w:b/>
                <w:bCs/>
                <w:spacing w:val="3"/>
                <w:sz w:val="19"/>
                <w:szCs w:val="19"/>
                <w:lang w:eastAsia="zh-CN"/>
              </w:rPr>
              <w:t>30</w:t>
            </w:r>
          </w:p>
        </w:tc>
        <w:tc>
          <w:tcPr>
            <w:tcW w:w="1276" w:type="dxa"/>
            <w:shd w:val="clear" w:color="auto" w:fill="auto"/>
          </w:tcPr>
          <w:p w14:paraId="33F42E7F" w14:textId="77777777" w:rsidR="00A13EF5" w:rsidRDefault="00A13EF5" w:rsidP="001A1D8D">
            <w:pPr>
              <w:pStyle w:val="TableText"/>
              <w:spacing w:before="252"/>
              <w:rPr>
                <w:b/>
                <w:bCs/>
                <w:sz w:val="19"/>
                <w:szCs w:val="19"/>
                <w:lang w:eastAsia="zh-CN"/>
              </w:rPr>
            </w:pPr>
            <w:r>
              <w:rPr>
                <w:b/>
                <w:bCs/>
                <w:sz w:val="19"/>
                <w:szCs w:val="19"/>
                <w:lang w:eastAsia="zh-CN"/>
              </w:rPr>
              <w:t>15</w:t>
            </w:r>
            <w:r>
              <w:rPr>
                <w:rFonts w:hint="eastAsia"/>
                <w:b/>
                <w:bCs/>
                <w:sz w:val="19"/>
                <w:szCs w:val="19"/>
                <w:lang w:eastAsia="zh-CN"/>
              </w:rPr>
              <w:t>:</w:t>
            </w:r>
            <w:r>
              <w:rPr>
                <w:b/>
                <w:bCs/>
                <w:sz w:val="19"/>
                <w:szCs w:val="19"/>
                <w:lang w:eastAsia="zh-CN"/>
              </w:rPr>
              <w:t>55</w:t>
            </w:r>
          </w:p>
        </w:tc>
        <w:tc>
          <w:tcPr>
            <w:tcW w:w="6412" w:type="dxa"/>
            <w:shd w:val="clear" w:color="auto" w:fill="auto"/>
          </w:tcPr>
          <w:p w14:paraId="39A87C41" w14:textId="77777777" w:rsidR="00A13EF5" w:rsidRDefault="00A13EF5" w:rsidP="0039684A">
            <w:pPr>
              <w:pStyle w:val="TableText"/>
              <w:spacing w:before="221"/>
              <w:rPr>
                <w:spacing w:val="25"/>
                <w:sz w:val="19"/>
                <w:szCs w:val="19"/>
                <w:lang w:eastAsia="zh-CN"/>
              </w:rPr>
            </w:pPr>
            <w:r w:rsidRPr="00A13EF5">
              <w:rPr>
                <w:rFonts w:hint="eastAsia"/>
                <w:spacing w:val="25"/>
                <w:sz w:val="19"/>
                <w:szCs w:val="19"/>
                <w:lang w:eastAsia="zh-CN"/>
              </w:rPr>
              <w:t>德国</w:t>
            </w:r>
            <w:r w:rsidRPr="00A13EF5">
              <w:rPr>
                <w:spacing w:val="25"/>
                <w:sz w:val="19"/>
                <w:szCs w:val="19"/>
                <w:lang w:eastAsia="zh-CN"/>
              </w:rPr>
              <w:t>8</w:t>
            </w:r>
            <w:r w:rsidRPr="00A13EF5">
              <w:rPr>
                <w:rFonts w:hint="eastAsia"/>
                <w:spacing w:val="25"/>
                <w:sz w:val="19"/>
                <w:szCs w:val="19"/>
                <w:lang w:eastAsia="zh-CN"/>
              </w:rPr>
              <w:t>月季调后失业人数</w:t>
            </w:r>
            <w:r w:rsidRPr="00A13EF5">
              <w:rPr>
                <w:spacing w:val="25"/>
                <w:sz w:val="19"/>
                <w:szCs w:val="19"/>
                <w:lang w:eastAsia="zh-CN"/>
              </w:rPr>
              <w:t>(</w:t>
            </w:r>
            <w:r w:rsidRPr="00A13EF5">
              <w:rPr>
                <w:rFonts w:hint="eastAsia"/>
                <w:spacing w:val="25"/>
                <w:sz w:val="19"/>
                <w:szCs w:val="19"/>
                <w:lang w:eastAsia="zh-CN"/>
              </w:rPr>
              <w:t>万人</w:t>
            </w:r>
            <w:r w:rsidRPr="00A13EF5">
              <w:rPr>
                <w:spacing w:val="25"/>
                <w:sz w:val="19"/>
                <w:szCs w:val="19"/>
                <w:lang w:eastAsia="zh-CN"/>
              </w:rPr>
              <w:t>)</w:t>
            </w:r>
          </w:p>
          <w:p w14:paraId="0FB39359" w14:textId="77777777" w:rsidR="00A13EF5" w:rsidRPr="00616B99" w:rsidRDefault="00A13EF5" w:rsidP="0039684A">
            <w:pPr>
              <w:pStyle w:val="TableText"/>
              <w:spacing w:before="221"/>
              <w:rPr>
                <w:spacing w:val="25"/>
                <w:sz w:val="19"/>
                <w:szCs w:val="19"/>
                <w:lang w:eastAsia="zh-CN"/>
              </w:rPr>
            </w:pPr>
            <w:r w:rsidRPr="00A13EF5">
              <w:rPr>
                <w:rFonts w:hint="eastAsia"/>
                <w:spacing w:val="25"/>
                <w:sz w:val="19"/>
                <w:szCs w:val="19"/>
                <w:lang w:eastAsia="zh-CN"/>
              </w:rPr>
              <w:t>德国</w:t>
            </w:r>
            <w:r w:rsidRPr="00A13EF5">
              <w:rPr>
                <w:spacing w:val="25"/>
                <w:sz w:val="19"/>
                <w:szCs w:val="19"/>
                <w:lang w:eastAsia="zh-CN"/>
              </w:rPr>
              <w:t>8</w:t>
            </w:r>
            <w:r w:rsidRPr="00A13EF5">
              <w:rPr>
                <w:rFonts w:hint="eastAsia"/>
                <w:spacing w:val="25"/>
                <w:sz w:val="19"/>
                <w:szCs w:val="19"/>
                <w:lang w:eastAsia="zh-CN"/>
              </w:rPr>
              <w:t>月季调后失业率</w:t>
            </w:r>
          </w:p>
        </w:tc>
      </w:tr>
      <w:tr w:rsidR="00A13EF5" w14:paraId="6434D631" w14:textId="77777777" w:rsidTr="001A1D8D">
        <w:trPr>
          <w:trHeight w:val="620"/>
          <w:jc w:val="center"/>
        </w:trPr>
        <w:tc>
          <w:tcPr>
            <w:tcW w:w="1701" w:type="dxa"/>
            <w:shd w:val="clear" w:color="auto" w:fill="D3EAFF"/>
          </w:tcPr>
          <w:p w14:paraId="63F59875" w14:textId="77777777" w:rsidR="00A13EF5" w:rsidRDefault="00A13EF5" w:rsidP="001A1D8D">
            <w:pPr>
              <w:pStyle w:val="TableText"/>
              <w:spacing w:before="235"/>
              <w:rPr>
                <w:b/>
                <w:bCs/>
                <w:spacing w:val="3"/>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Pr>
                <w:b/>
                <w:bCs/>
                <w:spacing w:val="3"/>
                <w:sz w:val="19"/>
                <w:szCs w:val="19"/>
                <w:lang w:eastAsia="zh-CN"/>
              </w:rPr>
              <w:t>30</w:t>
            </w:r>
          </w:p>
        </w:tc>
        <w:tc>
          <w:tcPr>
            <w:tcW w:w="1276" w:type="dxa"/>
            <w:shd w:val="clear" w:color="auto" w:fill="D3EAFF"/>
          </w:tcPr>
          <w:p w14:paraId="5FE6B16B" w14:textId="77777777" w:rsidR="00A13EF5" w:rsidRDefault="00A13EF5" w:rsidP="001A1D8D">
            <w:pPr>
              <w:pStyle w:val="TableText"/>
              <w:spacing w:before="252"/>
              <w:rPr>
                <w:b/>
                <w:bCs/>
                <w:sz w:val="19"/>
                <w:szCs w:val="19"/>
                <w:lang w:eastAsia="zh-CN"/>
              </w:rPr>
            </w:pPr>
            <w:r>
              <w:rPr>
                <w:b/>
                <w:bCs/>
                <w:sz w:val="19"/>
                <w:szCs w:val="19"/>
                <w:lang w:eastAsia="zh-CN"/>
              </w:rPr>
              <w:t>17</w:t>
            </w:r>
            <w:r>
              <w:rPr>
                <w:rFonts w:hint="eastAsia"/>
                <w:b/>
                <w:bCs/>
                <w:sz w:val="19"/>
                <w:szCs w:val="19"/>
                <w:lang w:eastAsia="zh-CN"/>
              </w:rPr>
              <w:t>:</w:t>
            </w:r>
            <w:r>
              <w:rPr>
                <w:b/>
                <w:bCs/>
                <w:sz w:val="19"/>
                <w:szCs w:val="19"/>
                <w:lang w:eastAsia="zh-CN"/>
              </w:rPr>
              <w:t>0</w:t>
            </w:r>
            <w:r>
              <w:rPr>
                <w:rFonts w:hint="eastAsia"/>
                <w:b/>
                <w:bCs/>
                <w:sz w:val="19"/>
                <w:szCs w:val="19"/>
                <w:lang w:eastAsia="zh-CN"/>
              </w:rPr>
              <w:t>0</w:t>
            </w:r>
          </w:p>
        </w:tc>
        <w:tc>
          <w:tcPr>
            <w:tcW w:w="6412" w:type="dxa"/>
            <w:shd w:val="clear" w:color="auto" w:fill="D3EAFF"/>
          </w:tcPr>
          <w:p w14:paraId="30314BCF" w14:textId="77777777" w:rsidR="00A13EF5" w:rsidRDefault="00A13EF5" w:rsidP="0039684A">
            <w:pPr>
              <w:pStyle w:val="TableText"/>
              <w:spacing w:before="221"/>
              <w:rPr>
                <w:spacing w:val="25"/>
                <w:sz w:val="19"/>
                <w:szCs w:val="19"/>
                <w:lang w:eastAsia="zh-CN"/>
              </w:rPr>
            </w:pPr>
            <w:r w:rsidRPr="00A13EF5">
              <w:rPr>
                <w:rFonts w:hint="eastAsia"/>
                <w:spacing w:val="25"/>
                <w:sz w:val="19"/>
                <w:szCs w:val="19"/>
                <w:lang w:eastAsia="zh-CN"/>
              </w:rPr>
              <w:t>欧元区</w:t>
            </w:r>
            <w:r w:rsidRPr="00A13EF5">
              <w:rPr>
                <w:spacing w:val="25"/>
                <w:sz w:val="19"/>
                <w:szCs w:val="19"/>
                <w:lang w:eastAsia="zh-CN"/>
              </w:rPr>
              <w:t>8</w:t>
            </w:r>
            <w:r w:rsidRPr="00A13EF5">
              <w:rPr>
                <w:rFonts w:hint="eastAsia"/>
                <w:spacing w:val="25"/>
                <w:sz w:val="19"/>
                <w:szCs w:val="19"/>
                <w:lang w:eastAsia="zh-CN"/>
              </w:rPr>
              <w:t>月</w:t>
            </w:r>
            <w:r w:rsidRPr="00A13EF5">
              <w:rPr>
                <w:spacing w:val="25"/>
                <w:sz w:val="19"/>
                <w:szCs w:val="19"/>
                <w:lang w:eastAsia="zh-CN"/>
              </w:rPr>
              <w:t>CPI</w:t>
            </w:r>
            <w:r w:rsidRPr="00A13EF5">
              <w:rPr>
                <w:rFonts w:hint="eastAsia"/>
                <w:spacing w:val="25"/>
                <w:sz w:val="19"/>
                <w:szCs w:val="19"/>
                <w:lang w:eastAsia="zh-CN"/>
              </w:rPr>
              <w:t>年率初值</w:t>
            </w:r>
          </w:p>
          <w:p w14:paraId="6E361A4A" w14:textId="77777777" w:rsidR="00A13EF5" w:rsidRDefault="00A13EF5" w:rsidP="0039684A">
            <w:pPr>
              <w:pStyle w:val="TableText"/>
              <w:spacing w:before="221"/>
              <w:rPr>
                <w:spacing w:val="25"/>
                <w:sz w:val="19"/>
                <w:szCs w:val="19"/>
                <w:lang w:eastAsia="zh-CN"/>
              </w:rPr>
            </w:pPr>
            <w:r w:rsidRPr="00A13EF5">
              <w:rPr>
                <w:rFonts w:hint="eastAsia"/>
                <w:spacing w:val="25"/>
                <w:sz w:val="19"/>
                <w:szCs w:val="19"/>
                <w:lang w:eastAsia="zh-CN"/>
              </w:rPr>
              <w:t>欧元区</w:t>
            </w:r>
            <w:r w:rsidRPr="00A13EF5">
              <w:rPr>
                <w:spacing w:val="25"/>
                <w:sz w:val="19"/>
                <w:szCs w:val="19"/>
                <w:lang w:eastAsia="zh-CN"/>
              </w:rPr>
              <w:t>8</w:t>
            </w:r>
            <w:r w:rsidRPr="00A13EF5">
              <w:rPr>
                <w:rFonts w:hint="eastAsia"/>
                <w:spacing w:val="25"/>
                <w:sz w:val="19"/>
                <w:szCs w:val="19"/>
                <w:lang w:eastAsia="zh-CN"/>
              </w:rPr>
              <w:t>月</w:t>
            </w:r>
            <w:r w:rsidRPr="00A13EF5">
              <w:rPr>
                <w:spacing w:val="25"/>
                <w:sz w:val="19"/>
                <w:szCs w:val="19"/>
                <w:lang w:eastAsia="zh-CN"/>
              </w:rPr>
              <w:t>CPI</w:t>
            </w:r>
            <w:r w:rsidRPr="00A13EF5">
              <w:rPr>
                <w:rFonts w:hint="eastAsia"/>
                <w:spacing w:val="25"/>
                <w:sz w:val="19"/>
                <w:szCs w:val="19"/>
                <w:lang w:eastAsia="zh-CN"/>
              </w:rPr>
              <w:t>月率</w:t>
            </w:r>
          </w:p>
          <w:p w14:paraId="2C9B7DC6" w14:textId="77777777" w:rsidR="00A13EF5" w:rsidRPr="00616B99" w:rsidRDefault="00A13EF5" w:rsidP="0039684A">
            <w:pPr>
              <w:pStyle w:val="TableText"/>
              <w:spacing w:before="221"/>
              <w:rPr>
                <w:spacing w:val="25"/>
                <w:sz w:val="19"/>
                <w:szCs w:val="19"/>
                <w:lang w:eastAsia="zh-CN"/>
              </w:rPr>
            </w:pPr>
            <w:r w:rsidRPr="00A13EF5">
              <w:rPr>
                <w:rFonts w:hint="eastAsia"/>
                <w:spacing w:val="25"/>
                <w:sz w:val="19"/>
                <w:szCs w:val="19"/>
                <w:lang w:eastAsia="zh-CN"/>
              </w:rPr>
              <w:t>欧元区</w:t>
            </w:r>
            <w:r w:rsidRPr="00A13EF5">
              <w:rPr>
                <w:spacing w:val="25"/>
                <w:sz w:val="19"/>
                <w:szCs w:val="19"/>
                <w:lang w:eastAsia="zh-CN"/>
              </w:rPr>
              <w:t>7</w:t>
            </w:r>
            <w:r w:rsidRPr="00A13EF5">
              <w:rPr>
                <w:rFonts w:hint="eastAsia"/>
                <w:spacing w:val="25"/>
                <w:sz w:val="19"/>
                <w:szCs w:val="19"/>
                <w:lang w:eastAsia="zh-CN"/>
              </w:rPr>
              <w:t>月失业率</w:t>
            </w:r>
          </w:p>
        </w:tc>
      </w:tr>
      <w:tr w:rsidR="00A13EF5" w14:paraId="19AA498D" w14:textId="77777777" w:rsidTr="001A1D8D">
        <w:trPr>
          <w:trHeight w:val="620"/>
          <w:jc w:val="center"/>
        </w:trPr>
        <w:tc>
          <w:tcPr>
            <w:tcW w:w="1701" w:type="dxa"/>
            <w:shd w:val="clear" w:color="auto" w:fill="auto"/>
          </w:tcPr>
          <w:p w14:paraId="5A09F7A8" w14:textId="77777777" w:rsidR="00A13EF5" w:rsidRDefault="00A13EF5" w:rsidP="001A1D8D">
            <w:pPr>
              <w:pStyle w:val="TableText"/>
              <w:spacing w:before="235"/>
              <w:rPr>
                <w:b/>
                <w:bCs/>
                <w:spacing w:val="3"/>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Pr>
                <w:b/>
                <w:bCs/>
                <w:spacing w:val="3"/>
                <w:sz w:val="19"/>
                <w:szCs w:val="19"/>
                <w:lang w:eastAsia="zh-CN"/>
              </w:rPr>
              <w:t>30</w:t>
            </w:r>
          </w:p>
        </w:tc>
        <w:tc>
          <w:tcPr>
            <w:tcW w:w="1276" w:type="dxa"/>
            <w:shd w:val="clear" w:color="auto" w:fill="auto"/>
          </w:tcPr>
          <w:p w14:paraId="4B6ECA69" w14:textId="77777777" w:rsidR="00A13EF5" w:rsidRDefault="00A13EF5" w:rsidP="001A1D8D">
            <w:pPr>
              <w:pStyle w:val="TableText"/>
              <w:spacing w:before="252"/>
              <w:rPr>
                <w:b/>
                <w:bCs/>
                <w:sz w:val="19"/>
                <w:szCs w:val="19"/>
                <w:lang w:eastAsia="zh-CN"/>
              </w:rPr>
            </w:pPr>
            <w:r>
              <w:rPr>
                <w:b/>
                <w:bCs/>
                <w:sz w:val="19"/>
                <w:szCs w:val="19"/>
                <w:lang w:eastAsia="zh-CN"/>
              </w:rPr>
              <w:t>20</w:t>
            </w:r>
            <w:r>
              <w:rPr>
                <w:rFonts w:hint="eastAsia"/>
                <w:b/>
                <w:bCs/>
                <w:sz w:val="19"/>
                <w:szCs w:val="19"/>
                <w:lang w:eastAsia="zh-CN"/>
              </w:rPr>
              <w:t>:</w:t>
            </w:r>
            <w:r>
              <w:rPr>
                <w:b/>
                <w:bCs/>
                <w:sz w:val="19"/>
                <w:szCs w:val="19"/>
                <w:lang w:eastAsia="zh-CN"/>
              </w:rPr>
              <w:t>3</w:t>
            </w:r>
            <w:r>
              <w:rPr>
                <w:rFonts w:hint="eastAsia"/>
                <w:b/>
                <w:bCs/>
                <w:sz w:val="19"/>
                <w:szCs w:val="19"/>
                <w:lang w:eastAsia="zh-CN"/>
              </w:rPr>
              <w:t>0</w:t>
            </w:r>
          </w:p>
        </w:tc>
        <w:tc>
          <w:tcPr>
            <w:tcW w:w="6412" w:type="dxa"/>
            <w:shd w:val="clear" w:color="auto" w:fill="auto"/>
          </w:tcPr>
          <w:p w14:paraId="74580AF0" w14:textId="77777777" w:rsidR="00A13EF5" w:rsidRDefault="00A13EF5" w:rsidP="0039684A">
            <w:pPr>
              <w:pStyle w:val="TableText"/>
              <w:spacing w:before="221"/>
              <w:rPr>
                <w:spacing w:val="25"/>
                <w:sz w:val="19"/>
                <w:szCs w:val="19"/>
                <w:lang w:eastAsia="zh-CN"/>
              </w:rPr>
            </w:pPr>
            <w:r w:rsidRPr="00A13EF5">
              <w:rPr>
                <w:rFonts w:hint="eastAsia"/>
                <w:spacing w:val="25"/>
                <w:sz w:val="19"/>
                <w:szCs w:val="19"/>
                <w:lang w:eastAsia="zh-CN"/>
              </w:rPr>
              <w:t>加拿大</w:t>
            </w:r>
            <w:r w:rsidRPr="00A13EF5">
              <w:rPr>
                <w:spacing w:val="25"/>
                <w:sz w:val="19"/>
                <w:szCs w:val="19"/>
                <w:lang w:eastAsia="zh-CN"/>
              </w:rPr>
              <w:t>6</w:t>
            </w:r>
            <w:r w:rsidRPr="00A13EF5">
              <w:rPr>
                <w:rFonts w:hint="eastAsia"/>
                <w:spacing w:val="25"/>
                <w:sz w:val="19"/>
                <w:szCs w:val="19"/>
                <w:lang w:eastAsia="zh-CN"/>
              </w:rPr>
              <w:t>月</w:t>
            </w:r>
            <w:r w:rsidRPr="00A13EF5">
              <w:rPr>
                <w:spacing w:val="25"/>
                <w:sz w:val="19"/>
                <w:szCs w:val="19"/>
                <w:lang w:eastAsia="zh-CN"/>
              </w:rPr>
              <w:t>GDP</w:t>
            </w:r>
            <w:r w:rsidRPr="00A13EF5">
              <w:rPr>
                <w:rFonts w:hint="eastAsia"/>
                <w:spacing w:val="25"/>
                <w:sz w:val="19"/>
                <w:szCs w:val="19"/>
                <w:lang w:eastAsia="zh-CN"/>
              </w:rPr>
              <w:t>月率</w:t>
            </w:r>
          </w:p>
          <w:p w14:paraId="70A88F7F" w14:textId="77777777" w:rsidR="00A13EF5" w:rsidRDefault="00A13EF5" w:rsidP="0039684A">
            <w:pPr>
              <w:pStyle w:val="TableText"/>
              <w:spacing w:before="221"/>
              <w:rPr>
                <w:spacing w:val="25"/>
                <w:sz w:val="19"/>
                <w:szCs w:val="19"/>
                <w:lang w:eastAsia="zh-CN"/>
              </w:rPr>
            </w:pPr>
            <w:r w:rsidRPr="00A13EF5">
              <w:rPr>
                <w:rFonts w:hint="eastAsia"/>
                <w:spacing w:val="25"/>
                <w:sz w:val="19"/>
                <w:szCs w:val="19"/>
                <w:lang w:eastAsia="zh-CN"/>
              </w:rPr>
              <w:t>美国</w:t>
            </w:r>
            <w:r w:rsidRPr="00A13EF5">
              <w:rPr>
                <w:spacing w:val="25"/>
                <w:sz w:val="19"/>
                <w:szCs w:val="19"/>
                <w:lang w:eastAsia="zh-CN"/>
              </w:rPr>
              <w:t>7</w:t>
            </w:r>
            <w:r w:rsidRPr="00A13EF5">
              <w:rPr>
                <w:rFonts w:hint="eastAsia"/>
                <w:spacing w:val="25"/>
                <w:sz w:val="19"/>
                <w:szCs w:val="19"/>
                <w:lang w:eastAsia="zh-CN"/>
              </w:rPr>
              <w:t>月核心</w:t>
            </w:r>
            <w:r w:rsidRPr="00A13EF5">
              <w:rPr>
                <w:spacing w:val="25"/>
                <w:sz w:val="19"/>
                <w:szCs w:val="19"/>
                <w:lang w:eastAsia="zh-CN"/>
              </w:rPr>
              <w:t>PCE</w:t>
            </w:r>
            <w:r w:rsidRPr="00A13EF5">
              <w:rPr>
                <w:rFonts w:hint="eastAsia"/>
                <w:spacing w:val="25"/>
                <w:sz w:val="19"/>
                <w:szCs w:val="19"/>
                <w:lang w:eastAsia="zh-CN"/>
              </w:rPr>
              <w:t>物价指数年率</w:t>
            </w:r>
          </w:p>
          <w:p w14:paraId="0D95F426" w14:textId="77777777" w:rsidR="00A13EF5" w:rsidRDefault="00A13EF5" w:rsidP="0039684A">
            <w:pPr>
              <w:pStyle w:val="TableText"/>
              <w:spacing w:before="221"/>
              <w:rPr>
                <w:spacing w:val="25"/>
                <w:sz w:val="19"/>
                <w:szCs w:val="19"/>
                <w:lang w:eastAsia="zh-CN"/>
              </w:rPr>
            </w:pPr>
            <w:r w:rsidRPr="00A13EF5">
              <w:rPr>
                <w:rFonts w:hint="eastAsia"/>
                <w:spacing w:val="25"/>
                <w:sz w:val="19"/>
                <w:szCs w:val="19"/>
                <w:lang w:eastAsia="zh-CN"/>
              </w:rPr>
              <w:t>美国</w:t>
            </w:r>
            <w:r w:rsidRPr="00A13EF5">
              <w:rPr>
                <w:spacing w:val="25"/>
                <w:sz w:val="19"/>
                <w:szCs w:val="19"/>
                <w:lang w:eastAsia="zh-CN"/>
              </w:rPr>
              <w:t>7</w:t>
            </w:r>
            <w:r w:rsidRPr="00A13EF5">
              <w:rPr>
                <w:rFonts w:hint="eastAsia"/>
                <w:spacing w:val="25"/>
                <w:sz w:val="19"/>
                <w:szCs w:val="19"/>
                <w:lang w:eastAsia="zh-CN"/>
              </w:rPr>
              <w:t>月个人支出月率</w:t>
            </w:r>
          </w:p>
          <w:p w14:paraId="4CC416C4" w14:textId="77777777" w:rsidR="00A13EF5" w:rsidRPr="00A13EF5" w:rsidRDefault="00A13EF5" w:rsidP="0039684A">
            <w:pPr>
              <w:pStyle w:val="TableText"/>
              <w:spacing w:before="221"/>
              <w:rPr>
                <w:spacing w:val="25"/>
                <w:sz w:val="19"/>
                <w:szCs w:val="19"/>
                <w:lang w:eastAsia="zh-CN"/>
              </w:rPr>
            </w:pPr>
            <w:r w:rsidRPr="00A13EF5">
              <w:rPr>
                <w:rFonts w:hint="eastAsia"/>
                <w:spacing w:val="25"/>
                <w:sz w:val="19"/>
                <w:szCs w:val="19"/>
                <w:lang w:eastAsia="zh-CN"/>
              </w:rPr>
              <w:t>美国</w:t>
            </w:r>
            <w:r w:rsidRPr="00A13EF5">
              <w:rPr>
                <w:spacing w:val="25"/>
                <w:sz w:val="19"/>
                <w:szCs w:val="19"/>
                <w:lang w:eastAsia="zh-CN"/>
              </w:rPr>
              <w:t>7</w:t>
            </w:r>
            <w:r w:rsidRPr="00A13EF5">
              <w:rPr>
                <w:rFonts w:hint="eastAsia"/>
                <w:spacing w:val="25"/>
                <w:sz w:val="19"/>
                <w:szCs w:val="19"/>
                <w:lang w:eastAsia="zh-CN"/>
              </w:rPr>
              <w:t>月核心</w:t>
            </w:r>
            <w:r w:rsidRPr="00A13EF5">
              <w:rPr>
                <w:spacing w:val="25"/>
                <w:sz w:val="19"/>
                <w:szCs w:val="19"/>
                <w:lang w:eastAsia="zh-CN"/>
              </w:rPr>
              <w:t>PCE</w:t>
            </w:r>
            <w:r w:rsidRPr="00A13EF5">
              <w:rPr>
                <w:rFonts w:hint="eastAsia"/>
                <w:spacing w:val="25"/>
                <w:sz w:val="19"/>
                <w:szCs w:val="19"/>
                <w:lang w:eastAsia="zh-CN"/>
              </w:rPr>
              <w:t>物价指数月率</w:t>
            </w:r>
          </w:p>
        </w:tc>
      </w:tr>
      <w:tr w:rsidR="00A13EF5" w14:paraId="648077D1" w14:textId="77777777" w:rsidTr="001A1D8D">
        <w:trPr>
          <w:trHeight w:val="620"/>
          <w:jc w:val="center"/>
        </w:trPr>
        <w:tc>
          <w:tcPr>
            <w:tcW w:w="1701" w:type="dxa"/>
            <w:shd w:val="clear" w:color="auto" w:fill="D3EAFF"/>
          </w:tcPr>
          <w:p w14:paraId="34D472BA" w14:textId="77777777" w:rsidR="00A13EF5" w:rsidRDefault="00A13EF5" w:rsidP="001A1D8D">
            <w:pPr>
              <w:pStyle w:val="TableText"/>
              <w:spacing w:before="235"/>
              <w:rPr>
                <w:b/>
                <w:bCs/>
                <w:spacing w:val="3"/>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Pr>
                <w:b/>
                <w:bCs/>
                <w:spacing w:val="3"/>
                <w:sz w:val="19"/>
                <w:szCs w:val="19"/>
                <w:lang w:eastAsia="zh-CN"/>
              </w:rPr>
              <w:t>30</w:t>
            </w:r>
          </w:p>
        </w:tc>
        <w:tc>
          <w:tcPr>
            <w:tcW w:w="1276" w:type="dxa"/>
            <w:shd w:val="clear" w:color="auto" w:fill="D3EAFF"/>
          </w:tcPr>
          <w:p w14:paraId="55420E81" w14:textId="77777777" w:rsidR="00A13EF5" w:rsidRDefault="00A13EF5" w:rsidP="001A1D8D">
            <w:pPr>
              <w:pStyle w:val="TableText"/>
              <w:spacing w:before="252"/>
              <w:rPr>
                <w:b/>
                <w:bCs/>
                <w:sz w:val="19"/>
                <w:szCs w:val="19"/>
                <w:lang w:eastAsia="zh-CN"/>
              </w:rPr>
            </w:pPr>
            <w:r>
              <w:rPr>
                <w:b/>
                <w:bCs/>
                <w:sz w:val="19"/>
                <w:szCs w:val="19"/>
                <w:lang w:eastAsia="zh-CN"/>
              </w:rPr>
              <w:t>21</w:t>
            </w:r>
            <w:r>
              <w:rPr>
                <w:rFonts w:hint="eastAsia"/>
                <w:b/>
                <w:bCs/>
                <w:sz w:val="19"/>
                <w:szCs w:val="19"/>
                <w:lang w:eastAsia="zh-CN"/>
              </w:rPr>
              <w:t>:</w:t>
            </w:r>
            <w:r>
              <w:rPr>
                <w:b/>
                <w:bCs/>
                <w:sz w:val="19"/>
                <w:szCs w:val="19"/>
                <w:lang w:eastAsia="zh-CN"/>
              </w:rPr>
              <w:t>45</w:t>
            </w:r>
          </w:p>
        </w:tc>
        <w:tc>
          <w:tcPr>
            <w:tcW w:w="6412" w:type="dxa"/>
            <w:shd w:val="clear" w:color="auto" w:fill="D3EAFF"/>
          </w:tcPr>
          <w:p w14:paraId="623348E6" w14:textId="77777777" w:rsidR="00A13EF5" w:rsidRPr="00A13EF5" w:rsidRDefault="00A13EF5" w:rsidP="0039684A">
            <w:pPr>
              <w:pStyle w:val="TableText"/>
              <w:spacing w:before="221"/>
              <w:rPr>
                <w:spacing w:val="25"/>
                <w:sz w:val="19"/>
                <w:szCs w:val="19"/>
                <w:lang w:eastAsia="zh-CN"/>
              </w:rPr>
            </w:pPr>
            <w:r w:rsidRPr="00A13EF5">
              <w:rPr>
                <w:rFonts w:hint="eastAsia"/>
                <w:spacing w:val="25"/>
                <w:sz w:val="19"/>
                <w:szCs w:val="19"/>
                <w:lang w:eastAsia="zh-CN"/>
              </w:rPr>
              <w:t>美国</w:t>
            </w:r>
            <w:r w:rsidRPr="00A13EF5">
              <w:rPr>
                <w:spacing w:val="25"/>
                <w:sz w:val="19"/>
                <w:szCs w:val="19"/>
                <w:lang w:eastAsia="zh-CN"/>
              </w:rPr>
              <w:t>8</w:t>
            </w:r>
            <w:r w:rsidRPr="00A13EF5">
              <w:rPr>
                <w:rFonts w:hint="eastAsia"/>
                <w:spacing w:val="25"/>
                <w:sz w:val="19"/>
                <w:szCs w:val="19"/>
                <w:lang w:eastAsia="zh-CN"/>
              </w:rPr>
              <w:t>月芝加哥</w:t>
            </w:r>
            <w:r w:rsidRPr="00A13EF5">
              <w:rPr>
                <w:spacing w:val="25"/>
                <w:sz w:val="19"/>
                <w:szCs w:val="19"/>
                <w:lang w:eastAsia="zh-CN"/>
              </w:rPr>
              <w:t>PMI</w:t>
            </w:r>
          </w:p>
        </w:tc>
      </w:tr>
      <w:tr w:rsidR="00A13EF5" w14:paraId="78B50678" w14:textId="77777777" w:rsidTr="001A1D8D">
        <w:trPr>
          <w:trHeight w:val="620"/>
          <w:jc w:val="center"/>
        </w:trPr>
        <w:tc>
          <w:tcPr>
            <w:tcW w:w="1701" w:type="dxa"/>
            <w:shd w:val="clear" w:color="auto" w:fill="auto"/>
          </w:tcPr>
          <w:p w14:paraId="2F818C15" w14:textId="77777777" w:rsidR="00A13EF5" w:rsidRDefault="00A13EF5" w:rsidP="001A1D8D">
            <w:pPr>
              <w:pStyle w:val="TableText"/>
              <w:spacing w:before="235"/>
              <w:rPr>
                <w:b/>
                <w:bCs/>
                <w:spacing w:val="3"/>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Pr>
                <w:b/>
                <w:bCs/>
                <w:spacing w:val="3"/>
                <w:sz w:val="19"/>
                <w:szCs w:val="19"/>
                <w:lang w:eastAsia="zh-CN"/>
              </w:rPr>
              <w:t>30</w:t>
            </w:r>
          </w:p>
        </w:tc>
        <w:tc>
          <w:tcPr>
            <w:tcW w:w="1276" w:type="dxa"/>
            <w:shd w:val="clear" w:color="auto" w:fill="auto"/>
          </w:tcPr>
          <w:p w14:paraId="17E7BE79" w14:textId="77777777" w:rsidR="00A13EF5" w:rsidRDefault="00A13EF5" w:rsidP="001A1D8D">
            <w:pPr>
              <w:pStyle w:val="TableText"/>
              <w:spacing w:before="252"/>
              <w:rPr>
                <w:b/>
                <w:bCs/>
                <w:sz w:val="19"/>
                <w:szCs w:val="19"/>
                <w:lang w:eastAsia="zh-CN"/>
              </w:rPr>
            </w:pPr>
            <w:r>
              <w:rPr>
                <w:b/>
                <w:bCs/>
                <w:sz w:val="19"/>
                <w:szCs w:val="19"/>
                <w:lang w:eastAsia="zh-CN"/>
              </w:rPr>
              <w:t>22</w:t>
            </w:r>
            <w:r>
              <w:rPr>
                <w:rFonts w:hint="eastAsia"/>
                <w:b/>
                <w:bCs/>
                <w:sz w:val="19"/>
                <w:szCs w:val="19"/>
                <w:lang w:eastAsia="zh-CN"/>
              </w:rPr>
              <w:t>:</w:t>
            </w:r>
            <w:r>
              <w:rPr>
                <w:b/>
                <w:bCs/>
                <w:sz w:val="19"/>
                <w:szCs w:val="19"/>
                <w:lang w:eastAsia="zh-CN"/>
              </w:rPr>
              <w:t>0</w:t>
            </w:r>
            <w:r>
              <w:rPr>
                <w:rFonts w:hint="eastAsia"/>
                <w:b/>
                <w:bCs/>
                <w:sz w:val="19"/>
                <w:szCs w:val="19"/>
                <w:lang w:eastAsia="zh-CN"/>
              </w:rPr>
              <w:t>0</w:t>
            </w:r>
          </w:p>
        </w:tc>
        <w:tc>
          <w:tcPr>
            <w:tcW w:w="6412" w:type="dxa"/>
            <w:shd w:val="clear" w:color="auto" w:fill="auto"/>
          </w:tcPr>
          <w:p w14:paraId="3082EE51" w14:textId="77777777" w:rsidR="00A13EF5" w:rsidRDefault="00A13EF5" w:rsidP="0039684A">
            <w:pPr>
              <w:pStyle w:val="TableText"/>
              <w:spacing w:before="221"/>
              <w:rPr>
                <w:spacing w:val="25"/>
                <w:sz w:val="19"/>
                <w:szCs w:val="19"/>
                <w:lang w:eastAsia="zh-CN"/>
              </w:rPr>
            </w:pPr>
            <w:r w:rsidRPr="00A13EF5">
              <w:rPr>
                <w:rFonts w:hint="eastAsia"/>
                <w:spacing w:val="25"/>
                <w:sz w:val="19"/>
                <w:szCs w:val="19"/>
                <w:lang w:eastAsia="zh-CN"/>
              </w:rPr>
              <w:t>美国</w:t>
            </w:r>
            <w:r w:rsidRPr="00A13EF5">
              <w:rPr>
                <w:spacing w:val="25"/>
                <w:sz w:val="19"/>
                <w:szCs w:val="19"/>
                <w:lang w:eastAsia="zh-CN"/>
              </w:rPr>
              <w:t>8</w:t>
            </w:r>
            <w:r w:rsidRPr="00A13EF5">
              <w:rPr>
                <w:rFonts w:hint="eastAsia"/>
                <w:spacing w:val="25"/>
                <w:sz w:val="19"/>
                <w:szCs w:val="19"/>
                <w:lang w:eastAsia="zh-CN"/>
              </w:rPr>
              <w:t>月密歇根大学消费者信心指数终值</w:t>
            </w:r>
          </w:p>
          <w:p w14:paraId="29FD6268" w14:textId="77777777" w:rsidR="00A13EF5" w:rsidRPr="00A13EF5" w:rsidRDefault="00A13EF5" w:rsidP="0039684A">
            <w:pPr>
              <w:pStyle w:val="TableText"/>
              <w:spacing w:before="221"/>
              <w:rPr>
                <w:spacing w:val="25"/>
                <w:sz w:val="19"/>
                <w:szCs w:val="19"/>
                <w:lang w:eastAsia="zh-CN"/>
              </w:rPr>
            </w:pPr>
            <w:r w:rsidRPr="00A13EF5">
              <w:rPr>
                <w:rFonts w:hint="eastAsia"/>
                <w:spacing w:val="25"/>
                <w:sz w:val="19"/>
                <w:szCs w:val="19"/>
                <w:lang w:eastAsia="zh-CN"/>
              </w:rPr>
              <w:t>美国</w:t>
            </w:r>
            <w:r w:rsidRPr="00A13EF5">
              <w:rPr>
                <w:spacing w:val="25"/>
                <w:sz w:val="19"/>
                <w:szCs w:val="19"/>
                <w:lang w:eastAsia="zh-CN"/>
              </w:rPr>
              <w:t>8</w:t>
            </w:r>
            <w:r w:rsidRPr="00A13EF5">
              <w:rPr>
                <w:rFonts w:hint="eastAsia"/>
                <w:spacing w:val="25"/>
                <w:sz w:val="19"/>
                <w:szCs w:val="19"/>
                <w:lang w:eastAsia="zh-CN"/>
              </w:rPr>
              <w:t>月一年期通胀率预期终值</w:t>
            </w:r>
          </w:p>
        </w:tc>
      </w:tr>
    </w:tbl>
    <w:p w14:paraId="53C62FDD" w14:textId="77777777" w:rsidR="003700F6" w:rsidRDefault="003700F6">
      <w:pPr>
        <w:spacing w:before="172" w:line="417" w:lineRule="exact"/>
        <w:rPr>
          <w:rFonts w:ascii="微软雅黑" w:eastAsia="微软雅黑" w:hAnsi="微软雅黑" w:cs="微软雅黑" w:hint="eastAsia"/>
          <w:color w:val="CE393F"/>
          <w:spacing w:val="8"/>
          <w:position w:val="2"/>
          <w:sz w:val="40"/>
          <w:szCs w:val="40"/>
          <w:lang w:eastAsia="zh-CN"/>
        </w:rPr>
      </w:pPr>
    </w:p>
    <w:p w14:paraId="75271E4E" w14:textId="77777777" w:rsidR="006A1673" w:rsidRDefault="006A1673" w:rsidP="006A1673">
      <w:pPr>
        <w:spacing w:before="120" w:line="190" w:lineRule="auto"/>
        <w:ind w:firstLine="448"/>
        <w:jc w:val="both"/>
        <w:rPr>
          <w:rFonts w:ascii="微软雅黑" w:eastAsia="微软雅黑" w:hAnsi="微软雅黑" w:cs="微软雅黑"/>
          <w:spacing w:val="7"/>
          <w:lang w:eastAsia="zh-CN"/>
        </w:rPr>
      </w:pPr>
      <w:r w:rsidRPr="005C2240">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sidRPr="005C2240">
        <w:rPr>
          <w:rFonts w:ascii="微软雅黑" w:eastAsia="微软雅黑" w:hAnsi="微软雅黑" w:cs="微软雅黑" w:hint="eastAsia"/>
          <w:spacing w:val="7"/>
          <w:lang w:eastAsia="zh-CN"/>
        </w:rPr>
        <w:t>：</w:t>
      </w:r>
      <w:r w:rsidRPr="00AC579C">
        <w:rPr>
          <w:rFonts w:ascii="微软雅黑" w:eastAsia="微软雅黑" w:hAnsi="微软雅黑" w:cs="微软雅黑" w:hint="eastAsia"/>
          <w:spacing w:val="7"/>
          <w:lang w:eastAsia="zh-CN"/>
        </w:rPr>
        <w:t>美国总统大选特朗普与哈里斯</w:t>
      </w:r>
      <w:r>
        <w:rPr>
          <w:rFonts w:ascii="微软雅黑" w:eastAsia="微软雅黑" w:hAnsi="微软雅黑" w:cs="微软雅黑" w:hint="eastAsia"/>
          <w:spacing w:val="7"/>
          <w:lang w:eastAsia="zh-CN"/>
        </w:rPr>
        <w:t>民调支持率</w:t>
      </w:r>
    </w:p>
    <w:p w14:paraId="78C27B30" w14:textId="77777777" w:rsidR="006A1673" w:rsidRDefault="00A13EF5" w:rsidP="006A1673">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1DA5A89C" wp14:editId="77421913">
            <wp:extent cx="6145530" cy="2066925"/>
            <wp:effectExtent l="0" t="0" r="762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73934" cy="2076478"/>
                    </a:xfrm>
                    <a:prstGeom prst="rect">
                      <a:avLst/>
                    </a:prstGeom>
                  </pic:spPr>
                </pic:pic>
              </a:graphicData>
            </a:graphic>
          </wp:inline>
        </w:drawing>
      </w:r>
    </w:p>
    <w:p w14:paraId="57FCCD28" w14:textId="77777777" w:rsidR="006A1673" w:rsidRDefault="006A1673" w:rsidP="006A167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Pr="00AC579C">
        <w:rPr>
          <w:rFonts w:ascii="微软雅黑" w:eastAsia="微软雅黑" w:hAnsi="微软雅黑" w:cs="微软雅黑"/>
          <w:spacing w:val="7"/>
          <w:lang w:eastAsia="zh-CN"/>
        </w:rPr>
        <w:t>RealClearPolitics.com</w:t>
      </w:r>
    </w:p>
    <w:p w14:paraId="185766F4" w14:textId="77777777" w:rsidR="006A1673" w:rsidRPr="006A1673" w:rsidRDefault="006A1673" w:rsidP="006A1673">
      <w:pPr>
        <w:spacing w:before="120" w:line="190" w:lineRule="auto"/>
        <w:ind w:firstLine="448"/>
        <w:jc w:val="both"/>
        <w:rPr>
          <w:rFonts w:ascii="微软雅黑" w:eastAsia="微软雅黑" w:hAnsi="微软雅黑" w:cs="微软雅黑"/>
          <w:noProof/>
          <w:spacing w:val="7"/>
          <w:lang w:eastAsia="zh-CN"/>
        </w:rPr>
      </w:pPr>
    </w:p>
    <w:p w14:paraId="6C1555EF" w14:textId="77777777" w:rsidR="006A1673" w:rsidRDefault="006A1673" w:rsidP="006A1673">
      <w:pPr>
        <w:spacing w:before="120" w:line="190" w:lineRule="auto"/>
        <w:ind w:firstLine="448"/>
        <w:jc w:val="both"/>
        <w:rPr>
          <w:rFonts w:ascii="微软雅黑" w:eastAsia="微软雅黑" w:hAnsi="微软雅黑" w:cs="微软雅黑"/>
          <w:spacing w:val="7"/>
          <w:lang w:eastAsia="zh-CN"/>
        </w:rPr>
      </w:pPr>
      <w:r w:rsidRPr="005C2240">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12</w:t>
      </w:r>
      <w:r w:rsidRPr="005C2240">
        <w:rPr>
          <w:rFonts w:ascii="微软雅黑" w:eastAsia="微软雅黑" w:hAnsi="微软雅黑" w:cs="微软雅黑" w:hint="eastAsia"/>
          <w:spacing w:val="7"/>
          <w:lang w:eastAsia="zh-CN"/>
        </w:rPr>
        <w:t>：</w:t>
      </w:r>
      <w:r w:rsidRPr="00AC579C">
        <w:rPr>
          <w:rFonts w:ascii="微软雅黑" w:eastAsia="微软雅黑" w:hAnsi="微软雅黑" w:cs="微软雅黑" w:hint="eastAsia"/>
          <w:spacing w:val="7"/>
          <w:lang w:eastAsia="zh-CN"/>
        </w:rPr>
        <w:t>美国总统大选</w:t>
      </w:r>
      <w:r>
        <w:rPr>
          <w:rFonts w:ascii="微软雅黑" w:eastAsia="微软雅黑" w:hAnsi="微软雅黑" w:cs="微软雅黑" w:hint="eastAsia"/>
          <w:spacing w:val="7"/>
          <w:lang w:eastAsia="zh-CN"/>
        </w:rPr>
        <w:t>国会选举共和党和民主党支持率</w:t>
      </w:r>
    </w:p>
    <w:p w14:paraId="098EB3FA" w14:textId="77777777" w:rsidR="006A1673" w:rsidRDefault="00A13EF5" w:rsidP="006A1673">
      <w:pPr>
        <w:spacing w:before="120" w:line="190" w:lineRule="auto"/>
        <w:jc w:val="both"/>
        <w:rPr>
          <w:rFonts w:ascii="微软雅黑" w:eastAsia="微软雅黑" w:hAnsi="微软雅黑" w:cs="微软雅黑"/>
          <w:spacing w:val="7"/>
          <w:lang w:eastAsia="zh-CN"/>
        </w:rPr>
      </w:pPr>
      <w:r>
        <w:rPr>
          <w:noProof/>
          <w:snapToGrid/>
          <w:lang w:eastAsia="zh-CN"/>
        </w:rPr>
        <w:lastRenderedPageBreak/>
        <w:drawing>
          <wp:inline distT="0" distB="0" distL="0" distR="0" wp14:anchorId="3DC8D4C8" wp14:editId="5C97BF44">
            <wp:extent cx="5971388" cy="28003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85059" cy="2806761"/>
                    </a:xfrm>
                    <a:prstGeom prst="rect">
                      <a:avLst/>
                    </a:prstGeom>
                  </pic:spPr>
                </pic:pic>
              </a:graphicData>
            </a:graphic>
          </wp:inline>
        </w:drawing>
      </w:r>
    </w:p>
    <w:p w14:paraId="429B44ED" w14:textId="77777777" w:rsidR="006A1673" w:rsidRPr="00FF3A02" w:rsidRDefault="006A1673" w:rsidP="006A167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Pr="00AC579C">
        <w:rPr>
          <w:rFonts w:ascii="微软雅黑" w:eastAsia="微软雅黑" w:hAnsi="微软雅黑" w:cs="微软雅黑"/>
          <w:spacing w:val="7"/>
          <w:lang w:eastAsia="zh-CN"/>
        </w:rPr>
        <w:t>RealClearPolitics.com</w:t>
      </w:r>
    </w:p>
    <w:p w14:paraId="59B02066" w14:textId="77777777" w:rsidR="006A1673" w:rsidRDefault="006A1673">
      <w:pPr>
        <w:spacing w:before="172" w:line="417" w:lineRule="exact"/>
        <w:rPr>
          <w:rFonts w:ascii="微软雅黑" w:eastAsia="微软雅黑" w:hAnsi="微软雅黑" w:cs="微软雅黑"/>
          <w:color w:val="CE393F"/>
          <w:spacing w:val="8"/>
          <w:position w:val="2"/>
          <w:sz w:val="40"/>
          <w:szCs w:val="40"/>
          <w:lang w:eastAsia="zh-CN"/>
        </w:rPr>
      </w:pPr>
    </w:p>
    <w:p w14:paraId="54D7BCE6" w14:textId="77777777" w:rsidR="00B23EFB" w:rsidRDefault="00B23EFB">
      <w:pPr>
        <w:spacing w:before="172" w:line="417" w:lineRule="exact"/>
        <w:rPr>
          <w:rFonts w:ascii="微软雅黑" w:eastAsia="微软雅黑" w:hAnsi="微软雅黑" w:cs="微软雅黑"/>
          <w:color w:val="CE393F"/>
          <w:spacing w:val="8"/>
          <w:position w:val="2"/>
          <w:sz w:val="40"/>
          <w:szCs w:val="40"/>
          <w:lang w:eastAsia="zh-CN"/>
        </w:rPr>
      </w:pPr>
    </w:p>
    <w:p w14:paraId="7376A735" w14:textId="77777777" w:rsidR="00993B64" w:rsidRDefault="00993B64">
      <w:pPr>
        <w:spacing w:before="172" w:line="417" w:lineRule="exact"/>
        <w:rPr>
          <w:rFonts w:ascii="微软雅黑" w:eastAsia="微软雅黑" w:hAnsi="微软雅黑" w:cs="微软雅黑"/>
          <w:color w:val="CE393F"/>
          <w:spacing w:val="8"/>
          <w:position w:val="2"/>
          <w:sz w:val="40"/>
          <w:szCs w:val="40"/>
          <w:lang w:eastAsia="zh-CN"/>
        </w:rPr>
      </w:pPr>
    </w:p>
    <w:p w14:paraId="29F98C6C" w14:textId="77777777" w:rsidR="00993B64" w:rsidRDefault="00E42547">
      <w:pPr>
        <w:spacing w:before="172" w:line="417" w:lineRule="exact"/>
        <w:rPr>
          <w:rFonts w:ascii="微软雅黑" w:eastAsia="微软雅黑" w:hAnsi="微软雅黑" w:cs="微软雅黑"/>
          <w:sz w:val="20"/>
          <w:szCs w:val="20"/>
        </w:rPr>
      </w:pPr>
      <w:r>
        <w:rPr>
          <w:rFonts w:ascii="微软雅黑" w:eastAsia="微软雅黑" w:hAnsi="微软雅黑" w:cs="微软雅黑"/>
          <w:color w:val="CE393F"/>
          <w:spacing w:val="8"/>
          <w:position w:val="2"/>
          <w:sz w:val="40"/>
          <w:szCs w:val="40"/>
        </w:rPr>
        <w:t>△</w:t>
      </w:r>
      <w:r>
        <w:rPr>
          <w:rFonts w:ascii="微软雅黑" w:eastAsia="微软雅黑" w:hAnsi="微软雅黑" w:cs="微软雅黑"/>
          <w:color w:val="CE393F"/>
          <w:spacing w:val="-38"/>
          <w:position w:val="2"/>
          <w:sz w:val="40"/>
          <w:szCs w:val="40"/>
        </w:rPr>
        <w:t xml:space="preserve"> </w:t>
      </w:r>
      <w:proofErr w:type="spellStart"/>
      <w:r>
        <w:rPr>
          <w:rFonts w:ascii="微软雅黑" w:eastAsia="微软雅黑" w:hAnsi="微软雅黑" w:cs="微软雅黑"/>
          <w:spacing w:val="8"/>
          <w:position w:val="2"/>
          <w:sz w:val="20"/>
          <w:szCs w:val="20"/>
        </w:rPr>
        <w:t>免责声明</w:t>
      </w:r>
      <w:proofErr w:type="spellEnd"/>
    </w:p>
    <w:p w14:paraId="658CE1ED" w14:textId="77777777"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8C42101"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47331062" w14:textId="77777777" w:rsidR="00993B64" w:rsidRDefault="00993B64">
      <w:pPr>
        <w:spacing w:before="34" w:line="569" w:lineRule="exact"/>
        <w:rPr>
          <w:lang w:eastAsia="zh-CN"/>
        </w:rPr>
      </w:pPr>
    </w:p>
    <w:p w14:paraId="0D086475" w14:textId="77777777" w:rsidR="00993B64" w:rsidRDefault="00993B64">
      <w:pPr>
        <w:spacing w:before="34" w:line="569" w:lineRule="exact"/>
        <w:rPr>
          <w:lang w:eastAsia="zh-CN"/>
        </w:rPr>
      </w:pPr>
    </w:p>
    <w:p w14:paraId="1602A2B7" w14:textId="77777777" w:rsidR="00993B64" w:rsidRDefault="00E42547">
      <w:pPr>
        <w:spacing w:line="3052" w:lineRule="exact"/>
        <w:jc w:val="center"/>
      </w:pPr>
      <w:r>
        <w:rPr>
          <w:noProof/>
          <w:position w:val="-61"/>
          <w:lang w:eastAsia="zh-CN"/>
        </w:rPr>
        <w:drawing>
          <wp:inline distT="0" distB="0" distL="0" distR="0" wp14:anchorId="44917FE6" wp14:editId="1CE47F7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7"/>
                    <a:stretch>
                      <a:fillRect/>
                    </a:stretch>
                  </pic:blipFill>
                  <pic:spPr>
                    <a:xfrm>
                      <a:off x="0" y="0"/>
                      <a:ext cx="1936488" cy="1938179"/>
                    </a:xfrm>
                    <a:prstGeom prst="rect">
                      <a:avLst/>
                    </a:prstGeom>
                  </pic:spPr>
                </pic:pic>
              </a:graphicData>
            </a:graphic>
          </wp:inline>
        </w:drawing>
      </w:r>
    </w:p>
    <w:p w14:paraId="7E290185" w14:textId="77777777" w:rsidR="00993B64" w:rsidRDefault="00993B64">
      <w:pPr>
        <w:pStyle w:val="a3"/>
        <w:spacing w:line="371" w:lineRule="auto"/>
        <w:jc w:val="center"/>
      </w:pPr>
    </w:p>
    <w:p w14:paraId="062C509E" w14:textId="77777777"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D1D7644" w14:textId="77777777"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1E4F09BD" w14:textId="77777777" w:rsidR="00993B64" w:rsidRDefault="00E42547">
      <w:pPr>
        <w:spacing w:before="258" w:line="190" w:lineRule="auto"/>
        <w:jc w:val="center"/>
        <w:rPr>
          <w:rFonts w:ascii="微软雅黑" w:eastAsia="微软雅黑" w:hAnsi="微软雅黑" w:cs="微软雅黑"/>
          <w:sz w:val="24"/>
          <w:szCs w:val="24"/>
        </w:rPr>
      </w:pPr>
      <w:proofErr w:type="spellStart"/>
      <w:r>
        <w:rPr>
          <w:rFonts w:ascii="微软雅黑" w:eastAsia="微软雅黑" w:hAnsi="微软雅黑" w:cs="微软雅黑"/>
          <w:spacing w:val="13"/>
          <w:sz w:val="24"/>
          <w:szCs w:val="24"/>
        </w:rPr>
        <w:lastRenderedPageBreak/>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59355506" w14:textId="77777777" w:rsidR="00993B64" w:rsidRDefault="00E42547">
      <w:pPr>
        <w:spacing w:before="234" w:line="192" w:lineRule="auto"/>
        <w:jc w:val="center"/>
        <w:rPr>
          <w:rFonts w:ascii="微软雅黑" w:eastAsia="微软雅黑" w:hAnsi="微软雅黑" w:cs="微软雅黑"/>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6E0BBE50" w14:textId="77777777" w:rsidR="00993B64" w:rsidRDefault="00E42547">
      <w:pPr>
        <w:spacing w:before="234" w:line="176" w:lineRule="auto"/>
        <w:jc w:val="center"/>
        <w:rPr>
          <w:rFonts w:ascii="微软雅黑" w:eastAsia="微软雅黑" w:hAnsi="微软雅黑" w:cs="微软雅黑"/>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5390FBEC" w14:textId="77777777" w:rsidR="00993B64" w:rsidRDefault="00E42547">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14:paraId="7C1D661F" w14:textId="77777777" w:rsidR="00993B64" w:rsidRDefault="00993B64">
      <w:pPr>
        <w:rPr>
          <w:lang w:eastAsia="zh-CN"/>
        </w:rPr>
      </w:pPr>
    </w:p>
    <w:p w14:paraId="0EE3A7DA" w14:textId="77777777" w:rsidR="00993B64" w:rsidRDefault="00993B64">
      <w:pPr>
        <w:rPr>
          <w:lang w:eastAsia="zh-CN"/>
        </w:rPr>
      </w:pPr>
    </w:p>
    <w:sectPr w:rsidR="00993B64">
      <w:headerReference w:type="default" r:id="rId28"/>
      <w:footerReference w:type="default" r:id="rId29"/>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C96E3" w14:textId="77777777" w:rsidR="00BC3194" w:rsidRDefault="00BC3194">
      <w:r>
        <w:separator/>
      </w:r>
    </w:p>
  </w:endnote>
  <w:endnote w:type="continuationSeparator" w:id="0">
    <w:p w14:paraId="5019C35D" w14:textId="77777777" w:rsidR="00BC3194" w:rsidRDefault="00BC3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黑体"/>
    <w:panose1 w:val="020B0604020202020204"/>
    <w:charset w:val="86"/>
    <w:family w:val="auto"/>
    <w:pitch w:val="default"/>
    <w:sig w:usb0="00000000" w:usb1="00000000" w:usb2="00000016" w:usb3="00000000" w:csb0="60060107"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B7BB8" w14:textId="77777777" w:rsidR="00993B64" w:rsidRDefault="00993B6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B6A0C" w14:textId="77777777" w:rsidR="00BC3194" w:rsidRDefault="00BC3194">
      <w:r>
        <w:separator/>
      </w:r>
    </w:p>
  </w:footnote>
  <w:footnote w:type="continuationSeparator" w:id="0">
    <w:p w14:paraId="49AC5641" w14:textId="77777777" w:rsidR="00BC3194" w:rsidRDefault="00BC3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EFF39"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50045E92" wp14:editId="52ACED64">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276AF"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4F1BF3D0" wp14:editId="7E654E45">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093FAC" w14:textId="77777777"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F1BF3D0"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" filled="f" stroked="f" strokeweight=".5pt">
              <v:textbox style="mso-fit-shape-to-text:t" inset="0,0,0,0">
                <w:txbxContent>
                  <w:p w14:paraId="35093FAC" w14:textId="77777777"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14:anchorId="0F78B9DC" wp14:editId="257EEC17">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2DDFE607"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Dg0OTE2YjY5YTI4YTA0ODk4OGU0YzI0YTM5N2I2ZmEifQ=="/>
    <w:docVar w:name="KSO_WPS_MARK_KEY" w:val="3a4f4901-0884-4460-84d6-f984be701345"/>
  </w:docVars>
  <w:rsids>
    <w:rsidRoot w:val="19E86119"/>
    <w:rsid w:val="00012277"/>
    <w:rsid w:val="00012FB2"/>
    <w:rsid w:val="000266A9"/>
    <w:rsid w:val="00032596"/>
    <w:rsid w:val="00043EDF"/>
    <w:rsid w:val="000529DF"/>
    <w:rsid w:val="00061B45"/>
    <w:rsid w:val="00070087"/>
    <w:rsid w:val="00091CF1"/>
    <w:rsid w:val="000C4D7A"/>
    <w:rsid w:val="000E2299"/>
    <w:rsid w:val="000E6C31"/>
    <w:rsid w:val="000F23B0"/>
    <w:rsid w:val="000F31DD"/>
    <w:rsid w:val="0011317A"/>
    <w:rsid w:val="001228D4"/>
    <w:rsid w:val="0013110C"/>
    <w:rsid w:val="00153730"/>
    <w:rsid w:val="00155814"/>
    <w:rsid w:val="001742D9"/>
    <w:rsid w:val="0017695B"/>
    <w:rsid w:val="00177156"/>
    <w:rsid w:val="00181607"/>
    <w:rsid w:val="001A1D8D"/>
    <w:rsid w:val="001A2241"/>
    <w:rsid w:val="001A388A"/>
    <w:rsid w:val="001A6595"/>
    <w:rsid w:val="001B0902"/>
    <w:rsid w:val="001D474F"/>
    <w:rsid w:val="001E08E9"/>
    <w:rsid w:val="001E355B"/>
    <w:rsid w:val="001F334C"/>
    <w:rsid w:val="001F3A82"/>
    <w:rsid w:val="001F7F7E"/>
    <w:rsid w:val="00201052"/>
    <w:rsid w:val="00201622"/>
    <w:rsid w:val="00204CD8"/>
    <w:rsid w:val="0021006E"/>
    <w:rsid w:val="00210D38"/>
    <w:rsid w:val="002465B6"/>
    <w:rsid w:val="00275611"/>
    <w:rsid w:val="00280BF8"/>
    <w:rsid w:val="00284BA1"/>
    <w:rsid w:val="002B1EFC"/>
    <w:rsid w:val="002B303E"/>
    <w:rsid w:val="002E0254"/>
    <w:rsid w:val="002E4301"/>
    <w:rsid w:val="002F29C3"/>
    <w:rsid w:val="002F675F"/>
    <w:rsid w:val="00300AF0"/>
    <w:rsid w:val="0030761B"/>
    <w:rsid w:val="00345D18"/>
    <w:rsid w:val="003700F6"/>
    <w:rsid w:val="00376BDB"/>
    <w:rsid w:val="00385877"/>
    <w:rsid w:val="00391792"/>
    <w:rsid w:val="0039684A"/>
    <w:rsid w:val="003C17C2"/>
    <w:rsid w:val="003D1566"/>
    <w:rsid w:val="003E2C9E"/>
    <w:rsid w:val="003E3A0C"/>
    <w:rsid w:val="003E6312"/>
    <w:rsid w:val="003E7045"/>
    <w:rsid w:val="003F0F92"/>
    <w:rsid w:val="003F2709"/>
    <w:rsid w:val="0040323B"/>
    <w:rsid w:val="004049D5"/>
    <w:rsid w:val="00407B1E"/>
    <w:rsid w:val="00412A30"/>
    <w:rsid w:val="0041706C"/>
    <w:rsid w:val="00421CCB"/>
    <w:rsid w:val="0042281D"/>
    <w:rsid w:val="00434CAE"/>
    <w:rsid w:val="00460646"/>
    <w:rsid w:val="00461710"/>
    <w:rsid w:val="00465FC0"/>
    <w:rsid w:val="0047421F"/>
    <w:rsid w:val="004862D2"/>
    <w:rsid w:val="004C3444"/>
    <w:rsid w:val="004C5F6A"/>
    <w:rsid w:val="004E13EF"/>
    <w:rsid w:val="004E1793"/>
    <w:rsid w:val="004F646C"/>
    <w:rsid w:val="00517A64"/>
    <w:rsid w:val="00526441"/>
    <w:rsid w:val="00530F5C"/>
    <w:rsid w:val="00533EE1"/>
    <w:rsid w:val="00534ACA"/>
    <w:rsid w:val="00543A0C"/>
    <w:rsid w:val="0054686D"/>
    <w:rsid w:val="0056277F"/>
    <w:rsid w:val="005D2924"/>
    <w:rsid w:val="005D3DA0"/>
    <w:rsid w:val="005F32AB"/>
    <w:rsid w:val="0060269A"/>
    <w:rsid w:val="00616B99"/>
    <w:rsid w:val="00617C11"/>
    <w:rsid w:val="00652631"/>
    <w:rsid w:val="00660564"/>
    <w:rsid w:val="006A1673"/>
    <w:rsid w:val="006B22BE"/>
    <w:rsid w:val="006C7D01"/>
    <w:rsid w:val="006D478D"/>
    <w:rsid w:val="006D627F"/>
    <w:rsid w:val="006E088C"/>
    <w:rsid w:val="007031D5"/>
    <w:rsid w:val="00727E16"/>
    <w:rsid w:val="00733141"/>
    <w:rsid w:val="00745096"/>
    <w:rsid w:val="007A5D96"/>
    <w:rsid w:val="007B4E4F"/>
    <w:rsid w:val="007E349D"/>
    <w:rsid w:val="007F3773"/>
    <w:rsid w:val="008125EA"/>
    <w:rsid w:val="00813F1D"/>
    <w:rsid w:val="008235C9"/>
    <w:rsid w:val="00823B91"/>
    <w:rsid w:val="00833CC2"/>
    <w:rsid w:val="0084308B"/>
    <w:rsid w:val="00845C49"/>
    <w:rsid w:val="00855FE4"/>
    <w:rsid w:val="0086675B"/>
    <w:rsid w:val="00871304"/>
    <w:rsid w:val="008A5153"/>
    <w:rsid w:val="008C49EB"/>
    <w:rsid w:val="008D443E"/>
    <w:rsid w:val="009070E0"/>
    <w:rsid w:val="00914848"/>
    <w:rsid w:val="00921FDC"/>
    <w:rsid w:val="00932002"/>
    <w:rsid w:val="009436E6"/>
    <w:rsid w:val="00953866"/>
    <w:rsid w:val="009555C8"/>
    <w:rsid w:val="00962ACE"/>
    <w:rsid w:val="009647D8"/>
    <w:rsid w:val="0097012C"/>
    <w:rsid w:val="009808C3"/>
    <w:rsid w:val="00993B64"/>
    <w:rsid w:val="00994A47"/>
    <w:rsid w:val="009C7E2F"/>
    <w:rsid w:val="009D7722"/>
    <w:rsid w:val="00A019C3"/>
    <w:rsid w:val="00A01FD9"/>
    <w:rsid w:val="00A03626"/>
    <w:rsid w:val="00A13EF5"/>
    <w:rsid w:val="00A225AF"/>
    <w:rsid w:val="00A4019F"/>
    <w:rsid w:val="00A45E87"/>
    <w:rsid w:val="00A46D93"/>
    <w:rsid w:val="00A57251"/>
    <w:rsid w:val="00A65243"/>
    <w:rsid w:val="00A8017C"/>
    <w:rsid w:val="00A8715C"/>
    <w:rsid w:val="00AA7333"/>
    <w:rsid w:val="00AC31CC"/>
    <w:rsid w:val="00AD6404"/>
    <w:rsid w:val="00AE16DC"/>
    <w:rsid w:val="00AE5686"/>
    <w:rsid w:val="00AF6C55"/>
    <w:rsid w:val="00B04DE1"/>
    <w:rsid w:val="00B23EFB"/>
    <w:rsid w:val="00B37866"/>
    <w:rsid w:val="00B517CE"/>
    <w:rsid w:val="00B70D41"/>
    <w:rsid w:val="00B72181"/>
    <w:rsid w:val="00B82572"/>
    <w:rsid w:val="00B9719E"/>
    <w:rsid w:val="00BA3763"/>
    <w:rsid w:val="00BB1A67"/>
    <w:rsid w:val="00BC3194"/>
    <w:rsid w:val="00BC40E7"/>
    <w:rsid w:val="00BD3323"/>
    <w:rsid w:val="00BD4B95"/>
    <w:rsid w:val="00BD7181"/>
    <w:rsid w:val="00BE55EB"/>
    <w:rsid w:val="00BF2437"/>
    <w:rsid w:val="00C00D88"/>
    <w:rsid w:val="00C014F1"/>
    <w:rsid w:val="00C01FF3"/>
    <w:rsid w:val="00C049E5"/>
    <w:rsid w:val="00C07B70"/>
    <w:rsid w:val="00C14B6A"/>
    <w:rsid w:val="00C311C6"/>
    <w:rsid w:val="00C4355F"/>
    <w:rsid w:val="00C54D25"/>
    <w:rsid w:val="00C77363"/>
    <w:rsid w:val="00C80531"/>
    <w:rsid w:val="00C94C7D"/>
    <w:rsid w:val="00CA3E29"/>
    <w:rsid w:val="00CA400A"/>
    <w:rsid w:val="00CE5817"/>
    <w:rsid w:val="00CF62E1"/>
    <w:rsid w:val="00D03810"/>
    <w:rsid w:val="00D11921"/>
    <w:rsid w:val="00D31893"/>
    <w:rsid w:val="00D3367F"/>
    <w:rsid w:val="00D35882"/>
    <w:rsid w:val="00D35FF6"/>
    <w:rsid w:val="00D4268B"/>
    <w:rsid w:val="00D50693"/>
    <w:rsid w:val="00D64029"/>
    <w:rsid w:val="00D714BC"/>
    <w:rsid w:val="00D811A5"/>
    <w:rsid w:val="00D961BA"/>
    <w:rsid w:val="00DB32AD"/>
    <w:rsid w:val="00DB66E4"/>
    <w:rsid w:val="00DC565D"/>
    <w:rsid w:val="00E073FC"/>
    <w:rsid w:val="00E13EA0"/>
    <w:rsid w:val="00E327E9"/>
    <w:rsid w:val="00E333A4"/>
    <w:rsid w:val="00E37E26"/>
    <w:rsid w:val="00E40799"/>
    <w:rsid w:val="00E42547"/>
    <w:rsid w:val="00E43E2B"/>
    <w:rsid w:val="00E556A6"/>
    <w:rsid w:val="00E60A41"/>
    <w:rsid w:val="00E61B26"/>
    <w:rsid w:val="00E8497B"/>
    <w:rsid w:val="00E854A1"/>
    <w:rsid w:val="00E901F3"/>
    <w:rsid w:val="00ED03B7"/>
    <w:rsid w:val="00ED1D82"/>
    <w:rsid w:val="00ED5E07"/>
    <w:rsid w:val="00EE413D"/>
    <w:rsid w:val="00EF3C35"/>
    <w:rsid w:val="00F04B96"/>
    <w:rsid w:val="00F15129"/>
    <w:rsid w:val="00F22639"/>
    <w:rsid w:val="00F22B30"/>
    <w:rsid w:val="00F25B2A"/>
    <w:rsid w:val="00F3008B"/>
    <w:rsid w:val="00F30E55"/>
    <w:rsid w:val="00F35115"/>
    <w:rsid w:val="00F53330"/>
    <w:rsid w:val="00F55850"/>
    <w:rsid w:val="00F56D82"/>
    <w:rsid w:val="00F56E8B"/>
    <w:rsid w:val="00F65CAA"/>
    <w:rsid w:val="00F65F36"/>
    <w:rsid w:val="00FA2EB3"/>
    <w:rsid w:val="00FD398C"/>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E5BF799"/>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1030</Words>
  <Characters>5876</Characters>
  <Application>Microsoft Office Word</Application>
  <DocSecurity>0</DocSecurity>
  <Lines>48</Lines>
  <Paragraphs>13</Paragraphs>
  <ScaleCrop>false</ScaleCrop>
  <Company/>
  <LinksUpToDate>false</LinksUpToDate>
  <CharactersWithSpaces>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qr D</cp:lastModifiedBy>
  <cp:revision>3</cp:revision>
  <dcterms:created xsi:type="dcterms:W3CDTF">2024-08-26T02:53:00Z</dcterms:created>
  <dcterms:modified xsi:type="dcterms:W3CDTF">2024-08-26T03:11:00Z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