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2024年8月</w:t>
      </w:r>
      <w:r w:rsidR="00FF7B0D">
        <w:rPr>
          <w:rFonts w:ascii="微软雅黑" w:eastAsia="微软雅黑" w:hAnsi="微软雅黑" w:cs="微软雅黑"/>
          <w:b/>
          <w:bCs/>
          <w:color w:val="005D97"/>
          <w:spacing w:val="-22"/>
          <w:sz w:val="48"/>
          <w:szCs w:val="48"/>
          <w:lang w:eastAsia="zh-CN"/>
        </w:rPr>
        <w:t>30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FF7B0D">
      <w:pPr>
        <w:spacing w:before="103" w:line="257" w:lineRule="auto"/>
        <w:ind w:right="584" w:firstLineChars="200" w:firstLine="468"/>
        <w:jc w:val="both"/>
        <w:rPr>
          <w:rFonts w:ascii="微软雅黑" w:eastAsia="微软雅黑" w:hAnsi="微软雅黑" w:cs="微软雅黑"/>
          <w:spacing w:val="12"/>
          <w:lang w:eastAsia="zh-CN"/>
        </w:rPr>
      </w:pPr>
      <w:r w:rsidRPr="00FF7B0D">
        <w:rPr>
          <w:rFonts w:ascii="微软雅黑" w:eastAsia="微软雅黑" w:hAnsi="微软雅黑" w:cs="微软雅黑" w:hint="eastAsia"/>
          <w:spacing w:val="12"/>
          <w:lang w:eastAsia="zh-CN"/>
        </w:rPr>
        <w:t>美国三大股指收盘涨跌不一，道指涨</w:t>
      </w:r>
      <w:r w:rsidRPr="00FF7B0D">
        <w:rPr>
          <w:rFonts w:ascii="微软雅黑" w:eastAsia="微软雅黑" w:hAnsi="微软雅黑" w:cs="微软雅黑"/>
          <w:spacing w:val="12"/>
          <w:lang w:eastAsia="zh-CN"/>
        </w:rPr>
        <w:t>0.59%</w:t>
      </w:r>
      <w:r w:rsidRPr="00FF7B0D">
        <w:rPr>
          <w:rFonts w:ascii="微软雅黑" w:eastAsia="微软雅黑" w:hAnsi="微软雅黑" w:cs="微软雅黑" w:hint="eastAsia"/>
          <w:spacing w:val="12"/>
          <w:lang w:eastAsia="zh-CN"/>
        </w:rPr>
        <w:t>报</w:t>
      </w:r>
      <w:r w:rsidRPr="00FF7B0D">
        <w:rPr>
          <w:rFonts w:ascii="微软雅黑" w:eastAsia="微软雅黑" w:hAnsi="微软雅黑" w:cs="微软雅黑"/>
          <w:spacing w:val="12"/>
          <w:lang w:eastAsia="zh-CN"/>
        </w:rPr>
        <w:t>41335.05</w:t>
      </w:r>
      <w:r w:rsidRPr="00FF7B0D">
        <w:rPr>
          <w:rFonts w:ascii="微软雅黑" w:eastAsia="微软雅黑" w:hAnsi="微软雅黑" w:cs="微软雅黑" w:hint="eastAsia"/>
          <w:spacing w:val="12"/>
          <w:lang w:eastAsia="zh-CN"/>
        </w:rPr>
        <w:t>点，标普</w:t>
      </w:r>
      <w:r w:rsidRPr="00FF7B0D">
        <w:rPr>
          <w:rFonts w:ascii="微软雅黑" w:eastAsia="微软雅黑" w:hAnsi="微软雅黑" w:cs="微软雅黑"/>
          <w:spacing w:val="12"/>
          <w:lang w:eastAsia="zh-CN"/>
        </w:rPr>
        <w:t>500</w:t>
      </w:r>
      <w:r w:rsidRPr="00FF7B0D">
        <w:rPr>
          <w:rFonts w:ascii="微软雅黑" w:eastAsia="微软雅黑" w:hAnsi="微软雅黑" w:cs="微软雅黑" w:hint="eastAsia"/>
          <w:spacing w:val="12"/>
          <w:lang w:eastAsia="zh-CN"/>
        </w:rPr>
        <w:t>指数持平</w:t>
      </w:r>
      <w:r w:rsidRPr="00FF7B0D">
        <w:rPr>
          <w:rFonts w:ascii="微软雅黑" w:eastAsia="微软雅黑" w:hAnsi="微软雅黑" w:cs="微软雅黑"/>
          <w:spacing w:val="12"/>
          <w:lang w:eastAsia="zh-CN"/>
        </w:rPr>
        <w:t>0%</w:t>
      </w:r>
      <w:r w:rsidRPr="00FF7B0D">
        <w:rPr>
          <w:rFonts w:ascii="微软雅黑" w:eastAsia="微软雅黑" w:hAnsi="微软雅黑" w:cs="微软雅黑" w:hint="eastAsia"/>
          <w:spacing w:val="12"/>
          <w:lang w:eastAsia="zh-CN"/>
        </w:rPr>
        <w:t>报</w:t>
      </w:r>
      <w:r w:rsidRPr="00FF7B0D">
        <w:rPr>
          <w:rFonts w:ascii="微软雅黑" w:eastAsia="微软雅黑" w:hAnsi="微软雅黑" w:cs="微软雅黑"/>
          <w:spacing w:val="12"/>
          <w:lang w:eastAsia="zh-CN"/>
        </w:rPr>
        <w:t>5591.96</w:t>
      </w:r>
      <w:r w:rsidRPr="00FF7B0D">
        <w:rPr>
          <w:rFonts w:ascii="微软雅黑" w:eastAsia="微软雅黑" w:hAnsi="微软雅黑" w:cs="微软雅黑" w:hint="eastAsia"/>
          <w:spacing w:val="12"/>
          <w:lang w:eastAsia="zh-CN"/>
        </w:rPr>
        <w:t>点，纳指跌</w:t>
      </w:r>
      <w:r w:rsidRPr="00FF7B0D">
        <w:rPr>
          <w:rFonts w:ascii="微软雅黑" w:eastAsia="微软雅黑" w:hAnsi="微软雅黑" w:cs="微软雅黑"/>
          <w:spacing w:val="12"/>
          <w:lang w:eastAsia="zh-CN"/>
        </w:rPr>
        <w:t>0.23%</w:t>
      </w:r>
      <w:r w:rsidRPr="00FF7B0D">
        <w:rPr>
          <w:rFonts w:ascii="微软雅黑" w:eastAsia="微软雅黑" w:hAnsi="微软雅黑" w:cs="微软雅黑" w:hint="eastAsia"/>
          <w:spacing w:val="12"/>
          <w:lang w:eastAsia="zh-CN"/>
        </w:rPr>
        <w:t>报</w:t>
      </w:r>
      <w:r w:rsidRPr="00FF7B0D">
        <w:rPr>
          <w:rFonts w:ascii="微软雅黑" w:eastAsia="微软雅黑" w:hAnsi="微软雅黑" w:cs="微软雅黑"/>
          <w:spacing w:val="12"/>
          <w:lang w:eastAsia="zh-CN"/>
        </w:rPr>
        <w:t>17516.43</w:t>
      </w:r>
      <w:r w:rsidRPr="00FF7B0D">
        <w:rPr>
          <w:rFonts w:ascii="微软雅黑" w:eastAsia="微软雅黑" w:hAnsi="微软雅黑" w:cs="微软雅黑" w:hint="eastAsia"/>
          <w:spacing w:val="12"/>
          <w:lang w:eastAsia="zh-CN"/>
        </w:rPr>
        <w:t>点</w:t>
      </w:r>
      <w:r w:rsidR="00123C21" w:rsidRPr="00123C21">
        <w:rPr>
          <w:rFonts w:ascii="微软雅黑" w:eastAsia="微软雅黑" w:hAnsi="微软雅黑" w:cs="微软雅黑" w:hint="eastAsia"/>
          <w:spacing w:val="12"/>
          <w:lang w:eastAsia="zh-CN"/>
        </w:rPr>
        <w:t>。</w:t>
      </w:r>
      <w:r w:rsidRPr="00FF7B0D">
        <w:rPr>
          <w:rFonts w:ascii="微软雅黑" w:eastAsia="微软雅黑" w:hAnsi="微软雅黑" w:cs="微软雅黑" w:hint="eastAsia"/>
          <w:spacing w:val="12"/>
          <w:lang w:eastAsia="zh-CN"/>
        </w:rPr>
        <w:t>美元指数涨</w:t>
      </w:r>
      <w:r w:rsidRPr="00FF7B0D">
        <w:rPr>
          <w:rFonts w:ascii="微软雅黑" w:eastAsia="微软雅黑" w:hAnsi="微软雅黑" w:cs="微软雅黑"/>
          <w:spacing w:val="12"/>
          <w:lang w:eastAsia="zh-CN"/>
        </w:rPr>
        <w:t>0.31%</w:t>
      </w:r>
      <w:r w:rsidRPr="00FF7B0D">
        <w:rPr>
          <w:rFonts w:ascii="微软雅黑" w:eastAsia="微软雅黑" w:hAnsi="微软雅黑" w:cs="微软雅黑" w:hint="eastAsia"/>
          <w:spacing w:val="12"/>
          <w:lang w:eastAsia="zh-CN"/>
        </w:rPr>
        <w:t>报</w:t>
      </w:r>
      <w:r w:rsidRPr="00FF7B0D">
        <w:rPr>
          <w:rFonts w:ascii="微软雅黑" w:eastAsia="微软雅黑" w:hAnsi="微软雅黑" w:cs="微软雅黑"/>
          <w:spacing w:val="12"/>
          <w:lang w:eastAsia="zh-CN"/>
        </w:rPr>
        <w:t>101.38</w:t>
      </w:r>
      <w:r w:rsidRPr="00FF7B0D">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FF7B0D">
        <w:rPr>
          <w:rFonts w:ascii="微软雅黑" w:eastAsia="微软雅黑" w:hAnsi="微软雅黑" w:cs="微软雅黑" w:hint="eastAsia"/>
          <w:spacing w:val="12"/>
          <w:lang w:eastAsia="zh-CN"/>
        </w:rPr>
        <w:t>离岸人民币对美元涨</w:t>
      </w:r>
      <w:r w:rsidRPr="00FF7B0D">
        <w:rPr>
          <w:rFonts w:ascii="微软雅黑" w:eastAsia="微软雅黑" w:hAnsi="微软雅黑" w:cs="微软雅黑"/>
          <w:spacing w:val="12"/>
          <w:lang w:eastAsia="zh-CN"/>
        </w:rPr>
        <w:t>386</w:t>
      </w:r>
      <w:r w:rsidRPr="00FF7B0D">
        <w:rPr>
          <w:rFonts w:ascii="微软雅黑" w:eastAsia="微软雅黑" w:hAnsi="微软雅黑" w:cs="微软雅黑" w:hint="eastAsia"/>
          <w:spacing w:val="12"/>
          <w:lang w:eastAsia="zh-CN"/>
        </w:rPr>
        <w:t>个基点报</w:t>
      </w:r>
      <w:r w:rsidRPr="00FF7B0D">
        <w:rPr>
          <w:rFonts w:ascii="微软雅黑" w:eastAsia="微软雅黑" w:hAnsi="微软雅黑" w:cs="微软雅黑"/>
          <w:spacing w:val="12"/>
          <w:lang w:eastAsia="zh-CN"/>
        </w:rPr>
        <w:t>7.0947</w:t>
      </w:r>
      <w:r w:rsidR="00115A1A">
        <w:rPr>
          <w:rFonts w:ascii="微软雅黑" w:eastAsia="微软雅黑" w:hAnsi="微软雅黑" w:cs="微软雅黑" w:hint="eastAsia"/>
          <w:spacing w:val="12"/>
          <w:lang w:eastAsia="zh-CN"/>
        </w:rPr>
        <w:t>。</w:t>
      </w:r>
      <w:r w:rsidRPr="00FF7B0D">
        <w:rPr>
          <w:rFonts w:ascii="微软雅黑" w:eastAsia="微软雅黑" w:hAnsi="微软雅黑" w:cs="微软雅黑" w:hint="eastAsia"/>
          <w:spacing w:val="12"/>
          <w:lang w:eastAsia="zh-CN"/>
        </w:rPr>
        <w:t>国际油价全线上涨，美油</w:t>
      </w:r>
      <w:r w:rsidRPr="00FF7B0D">
        <w:rPr>
          <w:rFonts w:ascii="微软雅黑" w:eastAsia="微软雅黑" w:hAnsi="微软雅黑" w:cs="微软雅黑"/>
          <w:spacing w:val="12"/>
          <w:lang w:eastAsia="zh-CN"/>
        </w:rPr>
        <w:t>10</w:t>
      </w:r>
      <w:r w:rsidRPr="00FF7B0D">
        <w:rPr>
          <w:rFonts w:ascii="微软雅黑" w:eastAsia="微软雅黑" w:hAnsi="微软雅黑" w:cs="微软雅黑" w:hint="eastAsia"/>
          <w:spacing w:val="12"/>
          <w:lang w:eastAsia="zh-CN"/>
        </w:rPr>
        <w:t>月合约涨</w:t>
      </w:r>
      <w:r w:rsidRPr="00FF7B0D">
        <w:rPr>
          <w:rFonts w:ascii="微软雅黑" w:eastAsia="微软雅黑" w:hAnsi="微软雅黑" w:cs="微软雅黑"/>
          <w:spacing w:val="12"/>
          <w:lang w:eastAsia="zh-CN"/>
        </w:rPr>
        <w:t>2.01%</w:t>
      </w:r>
      <w:r w:rsidRPr="00FF7B0D">
        <w:rPr>
          <w:rFonts w:ascii="微软雅黑" w:eastAsia="微软雅黑" w:hAnsi="微软雅黑" w:cs="微软雅黑" w:hint="eastAsia"/>
          <w:spacing w:val="12"/>
          <w:lang w:eastAsia="zh-CN"/>
        </w:rPr>
        <w:t>，报</w:t>
      </w:r>
      <w:r w:rsidRPr="00FF7B0D">
        <w:rPr>
          <w:rFonts w:ascii="微软雅黑" w:eastAsia="微软雅黑" w:hAnsi="微软雅黑" w:cs="微软雅黑"/>
          <w:spacing w:val="12"/>
          <w:lang w:eastAsia="zh-CN"/>
        </w:rPr>
        <w:t>76.02</w:t>
      </w:r>
      <w:r w:rsidRPr="00FF7B0D">
        <w:rPr>
          <w:rFonts w:ascii="微软雅黑" w:eastAsia="微软雅黑" w:hAnsi="微软雅黑" w:cs="微软雅黑" w:hint="eastAsia"/>
          <w:spacing w:val="12"/>
          <w:lang w:eastAsia="zh-CN"/>
        </w:rPr>
        <w:t>美元</w:t>
      </w:r>
      <w:r w:rsidRPr="00FF7B0D">
        <w:rPr>
          <w:rFonts w:ascii="微软雅黑" w:eastAsia="微软雅黑" w:hAnsi="微软雅黑" w:cs="微软雅黑"/>
          <w:spacing w:val="12"/>
          <w:lang w:eastAsia="zh-CN"/>
        </w:rPr>
        <w:t>/</w:t>
      </w:r>
      <w:r w:rsidRPr="00FF7B0D">
        <w:rPr>
          <w:rFonts w:ascii="微软雅黑" w:eastAsia="微软雅黑" w:hAnsi="微软雅黑" w:cs="微软雅黑" w:hint="eastAsia"/>
          <w:spacing w:val="12"/>
          <w:lang w:eastAsia="zh-CN"/>
        </w:rPr>
        <w:t>桶。布油</w:t>
      </w:r>
      <w:r w:rsidRPr="00FF7B0D">
        <w:rPr>
          <w:rFonts w:ascii="微软雅黑" w:eastAsia="微软雅黑" w:hAnsi="微软雅黑" w:cs="微软雅黑"/>
          <w:spacing w:val="12"/>
          <w:lang w:eastAsia="zh-CN"/>
        </w:rPr>
        <w:t>11</w:t>
      </w:r>
      <w:r w:rsidRPr="00FF7B0D">
        <w:rPr>
          <w:rFonts w:ascii="微软雅黑" w:eastAsia="微软雅黑" w:hAnsi="微软雅黑" w:cs="微软雅黑" w:hint="eastAsia"/>
          <w:spacing w:val="12"/>
          <w:lang w:eastAsia="zh-CN"/>
        </w:rPr>
        <w:t>月合约涨</w:t>
      </w:r>
      <w:r w:rsidRPr="00FF7B0D">
        <w:rPr>
          <w:rFonts w:ascii="微软雅黑" w:eastAsia="微软雅黑" w:hAnsi="微软雅黑" w:cs="微软雅黑"/>
          <w:spacing w:val="12"/>
          <w:lang w:eastAsia="zh-CN"/>
        </w:rPr>
        <w:t>1.82%</w:t>
      </w:r>
      <w:r w:rsidRPr="00FF7B0D">
        <w:rPr>
          <w:rFonts w:ascii="微软雅黑" w:eastAsia="微软雅黑" w:hAnsi="微软雅黑" w:cs="微软雅黑" w:hint="eastAsia"/>
          <w:spacing w:val="12"/>
          <w:lang w:eastAsia="zh-CN"/>
        </w:rPr>
        <w:t>，报</w:t>
      </w:r>
      <w:r w:rsidRPr="00FF7B0D">
        <w:rPr>
          <w:rFonts w:ascii="微软雅黑" w:eastAsia="微软雅黑" w:hAnsi="微软雅黑" w:cs="微软雅黑"/>
          <w:spacing w:val="12"/>
          <w:lang w:eastAsia="zh-CN"/>
        </w:rPr>
        <w:t>78.99</w:t>
      </w:r>
      <w:r w:rsidRPr="00FF7B0D">
        <w:rPr>
          <w:rFonts w:ascii="微软雅黑" w:eastAsia="微软雅黑" w:hAnsi="微软雅黑" w:cs="微软雅黑" w:hint="eastAsia"/>
          <w:spacing w:val="12"/>
          <w:lang w:eastAsia="zh-CN"/>
        </w:rPr>
        <w:t>美元</w:t>
      </w:r>
      <w:r w:rsidRPr="00FF7B0D">
        <w:rPr>
          <w:rFonts w:ascii="微软雅黑" w:eastAsia="微软雅黑" w:hAnsi="微软雅黑" w:cs="微软雅黑"/>
          <w:spacing w:val="12"/>
          <w:lang w:eastAsia="zh-CN"/>
        </w:rPr>
        <w:t>/</w:t>
      </w:r>
      <w:r w:rsidRPr="00FF7B0D">
        <w:rPr>
          <w:rFonts w:ascii="微软雅黑" w:eastAsia="微软雅黑" w:hAnsi="微软雅黑" w:cs="微软雅黑" w:hint="eastAsia"/>
          <w:spacing w:val="12"/>
          <w:lang w:eastAsia="zh-CN"/>
        </w:rPr>
        <w:t>桶</w:t>
      </w:r>
      <w:r w:rsidR="00AE11F4" w:rsidRPr="00AE11F4">
        <w:rPr>
          <w:rFonts w:ascii="微软雅黑" w:eastAsia="微软雅黑" w:hAnsi="微软雅黑" w:cs="微软雅黑" w:hint="eastAsia"/>
          <w:spacing w:val="12"/>
          <w:lang w:eastAsia="zh-CN"/>
        </w:rPr>
        <w:t>。</w:t>
      </w:r>
      <w:r w:rsidRPr="00FF7B0D">
        <w:rPr>
          <w:rFonts w:ascii="微软雅黑" w:eastAsia="微软雅黑" w:hAnsi="微软雅黑" w:cs="微软雅黑"/>
          <w:spacing w:val="12"/>
          <w:lang w:eastAsia="zh-CN"/>
        </w:rPr>
        <w:t>COMEX</w:t>
      </w:r>
      <w:r w:rsidRPr="00FF7B0D">
        <w:rPr>
          <w:rFonts w:ascii="微软雅黑" w:eastAsia="微软雅黑" w:hAnsi="微软雅黑" w:cs="微软雅黑" w:hint="eastAsia"/>
          <w:spacing w:val="12"/>
          <w:lang w:eastAsia="zh-CN"/>
        </w:rPr>
        <w:t>黄金期货涨</w:t>
      </w:r>
      <w:r w:rsidRPr="00FF7B0D">
        <w:rPr>
          <w:rFonts w:ascii="微软雅黑" w:eastAsia="微软雅黑" w:hAnsi="微软雅黑" w:cs="微软雅黑"/>
          <w:spacing w:val="12"/>
          <w:lang w:eastAsia="zh-CN"/>
        </w:rPr>
        <w:t>0.66%</w:t>
      </w:r>
      <w:r w:rsidRPr="00FF7B0D">
        <w:rPr>
          <w:rFonts w:ascii="微软雅黑" w:eastAsia="微软雅黑" w:hAnsi="微软雅黑" w:cs="微软雅黑" w:hint="eastAsia"/>
          <w:spacing w:val="12"/>
          <w:lang w:eastAsia="zh-CN"/>
        </w:rPr>
        <w:t>报</w:t>
      </w:r>
      <w:r w:rsidRPr="00FF7B0D">
        <w:rPr>
          <w:rFonts w:ascii="微软雅黑" w:eastAsia="微软雅黑" w:hAnsi="微软雅黑" w:cs="微软雅黑"/>
          <w:spacing w:val="12"/>
          <w:lang w:eastAsia="zh-CN"/>
        </w:rPr>
        <w:t>2554.6</w:t>
      </w:r>
      <w:r w:rsidRPr="00FF7B0D">
        <w:rPr>
          <w:rFonts w:ascii="微软雅黑" w:eastAsia="微软雅黑" w:hAnsi="微软雅黑" w:cs="微软雅黑" w:hint="eastAsia"/>
          <w:spacing w:val="12"/>
          <w:lang w:eastAsia="zh-CN"/>
        </w:rPr>
        <w:t>美元</w:t>
      </w:r>
      <w:r w:rsidRPr="00FF7B0D">
        <w:rPr>
          <w:rFonts w:ascii="微软雅黑" w:eastAsia="微软雅黑" w:hAnsi="微软雅黑" w:cs="微软雅黑"/>
          <w:spacing w:val="12"/>
          <w:lang w:eastAsia="zh-CN"/>
        </w:rPr>
        <w:t>/</w:t>
      </w:r>
      <w:r w:rsidRPr="00FF7B0D">
        <w:rPr>
          <w:rFonts w:ascii="微软雅黑" w:eastAsia="微软雅黑" w:hAnsi="微软雅黑" w:cs="微软雅黑" w:hint="eastAsia"/>
          <w:spacing w:val="12"/>
          <w:lang w:eastAsia="zh-CN"/>
        </w:rPr>
        <w:t>盎司，</w:t>
      </w:r>
      <w:r w:rsidRPr="00FF7B0D">
        <w:rPr>
          <w:rFonts w:ascii="微软雅黑" w:eastAsia="微软雅黑" w:hAnsi="微软雅黑" w:cs="微软雅黑"/>
          <w:spacing w:val="12"/>
          <w:lang w:eastAsia="zh-CN"/>
        </w:rPr>
        <w:t>COMEX</w:t>
      </w:r>
      <w:r w:rsidRPr="00FF7B0D">
        <w:rPr>
          <w:rFonts w:ascii="微软雅黑" w:eastAsia="微软雅黑" w:hAnsi="微软雅黑" w:cs="微软雅黑" w:hint="eastAsia"/>
          <w:spacing w:val="12"/>
          <w:lang w:eastAsia="zh-CN"/>
        </w:rPr>
        <w:t>白银期货涨</w:t>
      </w:r>
      <w:r w:rsidRPr="00FF7B0D">
        <w:rPr>
          <w:rFonts w:ascii="微软雅黑" w:eastAsia="微软雅黑" w:hAnsi="微软雅黑" w:cs="微软雅黑"/>
          <w:spacing w:val="12"/>
          <w:lang w:eastAsia="zh-CN"/>
        </w:rPr>
        <w:t>0.7%</w:t>
      </w:r>
      <w:r w:rsidRPr="00FF7B0D">
        <w:rPr>
          <w:rFonts w:ascii="微软雅黑" w:eastAsia="微软雅黑" w:hAnsi="微软雅黑" w:cs="微软雅黑" w:hint="eastAsia"/>
          <w:spacing w:val="12"/>
          <w:lang w:eastAsia="zh-CN"/>
        </w:rPr>
        <w:t>报</w:t>
      </w:r>
      <w:r w:rsidRPr="00FF7B0D">
        <w:rPr>
          <w:rFonts w:ascii="微软雅黑" w:eastAsia="微软雅黑" w:hAnsi="微软雅黑" w:cs="微软雅黑"/>
          <w:spacing w:val="12"/>
          <w:lang w:eastAsia="zh-CN"/>
        </w:rPr>
        <w:t>29.835</w:t>
      </w:r>
      <w:r w:rsidRPr="00FF7B0D">
        <w:rPr>
          <w:rFonts w:ascii="微软雅黑" w:eastAsia="微软雅黑" w:hAnsi="微软雅黑" w:cs="微软雅黑" w:hint="eastAsia"/>
          <w:spacing w:val="12"/>
          <w:lang w:eastAsia="zh-CN"/>
        </w:rPr>
        <w:t>美元</w:t>
      </w:r>
      <w:r w:rsidRPr="00FF7B0D">
        <w:rPr>
          <w:rFonts w:ascii="微软雅黑" w:eastAsia="微软雅黑" w:hAnsi="微软雅黑" w:cs="微软雅黑"/>
          <w:spacing w:val="12"/>
          <w:lang w:eastAsia="zh-CN"/>
        </w:rPr>
        <w:t>/</w:t>
      </w:r>
      <w:r w:rsidRPr="00FF7B0D">
        <w:rPr>
          <w:rFonts w:ascii="微软雅黑" w:eastAsia="微软雅黑" w:hAnsi="微软雅黑" w:cs="微软雅黑" w:hint="eastAsia"/>
          <w:spacing w:val="12"/>
          <w:lang w:eastAsia="zh-CN"/>
        </w:rPr>
        <w:t>盎司</w:t>
      </w:r>
      <w:r w:rsidR="00115A1A" w:rsidRPr="001A6891">
        <w:rPr>
          <w:rFonts w:ascii="微软雅黑" w:eastAsia="微软雅黑" w:hAnsi="微软雅黑" w:cs="微软雅黑" w:hint="eastAsia"/>
          <w:spacing w:val="12"/>
          <w:lang w:eastAsia="zh-CN"/>
        </w:rPr>
        <w:t>。</w:t>
      </w:r>
      <w:r w:rsidR="00115A1A" w:rsidRPr="001A6891">
        <w:rPr>
          <w:rFonts w:ascii="微软雅黑" w:eastAsia="微软雅黑" w:hAnsi="微软雅黑" w:cs="微软雅黑"/>
          <w:spacing w:val="12"/>
          <w:lang w:eastAsia="zh-CN"/>
        </w:rPr>
        <w:t>ICE10</w:t>
      </w:r>
      <w:bookmarkStart w:id="0" w:name="_GoBack"/>
      <w:bookmarkEnd w:id="0"/>
      <w:r w:rsidR="0050522A" w:rsidRPr="0055304C">
        <w:rPr>
          <w:rFonts w:ascii="微软雅黑" w:eastAsia="微软雅黑" w:hAnsi="微软雅黑" w:cs="微软雅黑" w:hint="eastAsia"/>
          <w:spacing w:val="12"/>
          <w:lang w:eastAsia="zh-CN"/>
        </w:rPr>
        <w:t>月</w:t>
      </w:r>
      <w:r w:rsidR="001106DA" w:rsidRPr="0055304C">
        <w:rPr>
          <w:rFonts w:ascii="微软雅黑" w:eastAsia="微软雅黑" w:hAnsi="微软雅黑" w:cs="微软雅黑" w:hint="eastAsia"/>
          <w:spacing w:val="12"/>
          <w:lang w:eastAsia="zh-CN"/>
        </w:rPr>
        <w:t>原糖期</w:t>
      </w:r>
      <w:r w:rsidR="0055304C" w:rsidRPr="0055304C">
        <w:rPr>
          <w:rFonts w:ascii="微软雅黑" w:eastAsia="微软雅黑" w:hAnsi="微软雅黑" w:cs="微软雅黑" w:hint="eastAsia"/>
          <w:spacing w:val="12"/>
          <w:lang w:eastAsia="zh-CN"/>
        </w:rPr>
        <w:t>货合约收涨</w:t>
      </w:r>
      <w:r w:rsidR="0055304C" w:rsidRPr="0055304C">
        <w:rPr>
          <w:rFonts w:ascii="微软雅黑" w:eastAsia="微软雅黑" w:hAnsi="微软雅黑" w:cs="微软雅黑"/>
          <w:spacing w:val="12"/>
          <w:lang w:eastAsia="zh-CN"/>
        </w:rPr>
        <w:t>1</w:t>
      </w:r>
      <w:r w:rsidR="00A25AF9" w:rsidRPr="0055304C">
        <w:rPr>
          <w:rFonts w:ascii="微软雅黑" w:eastAsia="微软雅黑" w:hAnsi="微软雅黑" w:cs="微软雅黑" w:hint="eastAsia"/>
          <w:spacing w:val="12"/>
          <w:lang w:eastAsia="zh-CN"/>
        </w:rPr>
        <w:t>.</w:t>
      </w:r>
      <w:r w:rsidR="0055304C" w:rsidRPr="0055304C">
        <w:rPr>
          <w:rFonts w:ascii="微软雅黑" w:eastAsia="微软雅黑" w:hAnsi="微软雅黑" w:cs="微软雅黑"/>
          <w:spacing w:val="12"/>
          <w:lang w:eastAsia="zh-CN"/>
        </w:rPr>
        <w:t>8</w:t>
      </w:r>
      <w:r w:rsidR="003711C6" w:rsidRPr="0055304C">
        <w:rPr>
          <w:rFonts w:ascii="微软雅黑" w:eastAsia="微软雅黑" w:hAnsi="微软雅黑" w:cs="微软雅黑"/>
          <w:spacing w:val="12"/>
          <w:lang w:eastAsia="zh-CN"/>
        </w:rPr>
        <w:t>0</w:t>
      </w:r>
      <w:r w:rsidR="00115A1A" w:rsidRPr="0055304C">
        <w:rPr>
          <w:rFonts w:ascii="微软雅黑" w:eastAsia="微软雅黑" w:hAnsi="微软雅黑" w:cs="微软雅黑"/>
          <w:spacing w:val="12"/>
          <w:lang w:eastAsia="zh-CN"/>
        </w:rPr>
        <w:t>%</w:t>
      </w:r>
      <w:r w:rsidR="00115A1A" w:rsidRPr="0055304C">
        <w:rPr>
          <w:rFonts w:ascii="微软雅黑" w:eastAsia="微软雅黑" w:hAnsi="微软雅黑" w:cs="微软雅黑" w:hint="eastAsia"/>
          <w:spacing w:val="12"/>
          <w:lang w:eastAsia="zh-CN"/>
        </w:rPr>
        <w:t>报</w:t>
      </w:r>
      <w:r w:rsidR="0055304C" w:rsidRPr="0055304C">
        <w:rPr>
          <w:rFonts w:ascii="微软雅黑" w:eastAsia="微软雅黑" w:hAnsi="微软雅黑" w:cs="微软雅黑"/>
          <w:spacing w:val="12"/>
          <w:lang w:eastAsia="zh-CN"/>
        </w:rPr>
        <w:t>19.89</w:t>
      </w:r>
      <w:r w:rsidR="00115A1A" w:rsidRPr="0055304C">
        <w:rPr>
          <w:rFonts w:ascii="微软雅黑" w:eastAsia="微软雅黑" w:hAnsi="微软雅黑" w:cs="微软雅黑" w:hint="eastAsia"/>
          <w:spacing w:val="12"/>
          <w:lang w:eastAsia="zh-CN"/>
        </w:rPr>
        <w:t>美分</w:t>
      </w:r>
      <w:r w:rsidR="00115A1A" w:rsidRPr="0055304C">
        <w:rPr>
          <w:rFonts w:ascii="微软雅黑" w:eastAsia="微软雅黑" w:hAnsi="微软雅黑" w:cs="微软雅黑"/>
          <w:spacing w:val="12"/>
          <w:lang w:eastAsia="zh-CN"/>
        </w:rPr>
        <w:t>/</w:t>
      </w:r>
      <w:r w:rsidR="00115A1A" w:rsidRPr="0055304C">
        <w:rPr>
          <w:rFonts w:ascii="微软雅黑" w:eastAsia="微软雅黑" w:hAnsi="微软雅黑" w:cs="微软雅黑" w:hint="eastAsia"/>
          <w:spacing w:val="12"/>
          <w:lang w:eastAsia="zh-CN"/>
        </w:rPr>
        <w:t>磅，</w:t>
      </w:r>
      <w:r w:rsidR="00115A1A" w:rsidRPr="0055304C">
        <w:rPr>
          <w:rFonts w:ascii="微软雅黑" w:eastAsia="微软雅黑" w:hAnsi="微软雅黑" w:cs="微软雅黑"/>
          <w:spacing w:val="12"/>
          <w:lang w:eastAsia="zh-CN"/>
        </w:rPr>
        <w:t>ICE12</w:t>
      </w:r>
      <w:r w:rsidR="00115A1A" w:rsidRPr="0055304C">
        <w:rPr>
          <w:rFonts w:ascii="微软雅黑" w:eastAsia="微软雅黑" w:hAnsi="微软雅黑" w:cs="微软雅黑" w:hint="eastAsia"/>
          <w:spacing w:val="12"/>
          <w:lang w:eastAsia="zh-CN"/>
        </w:rPr>
        <w:t>月期棉期货合约收</w:t>
      </w:r>
      <w:r w:rsidR="0055304C" w:rsidRPr="0055304C">
        <w:rPr>
          <w:rFonts w:ascii="微软雅黑" w:eastAsia="微软雅黑" w:hAnsi="微软雅黑" w:cs="微软雅黑" w:hint="eastAsia"/>
          <w:spacing w:val="12"/>
          <w:lang w:eastAsia="zh-CN"/>
        </w:rPr>
        <w:t>涨</w:t>
      </w:r>
      <w:r w:rsidR="0055304C" w:rsidRPr="0055304C">
        <w:rPr>
          <w:rFonts w:ascii="微软雅黑" w:eastAsia="微软雅黑" w:hAnsi="微软雅黑" w:cs="微软雅黑"/>
          <w:spacing w:val="12"/>
          <w:lang w:eastAsia="zh-CN"/>
        </w:rPr>
        <w:t>1</w:t>
      </w:r>
      <w:r w:rsidR="00115A1A" w:rsidRPr="0055304C">
        <w:rPr>
          <w:rFonts w:ascii="微软雅黑" w:eastAsia="微软雅黑" w:hAnsi="微软雅黑" w:cs="微软雅黑"/>
          <w:spacing w:val="12"/>
          <w:lang w:eastAsia="zh-CN"/>
        </w:rPr>
        <w:t>.</w:t>
      </w:r>
      <w:r w:rsidR="0055304C" w:rsidRPr="0055304C">
        <w:rPr>
          <w:rFonts w:ascii="微软雅黑" w:eastAsia="微软雅黑" w:hAnsi="微软雅黑" w:cs="微软雅黑"/>
          <w:spacing w:val="12"/>
          <w:lang w:eastAsia="zh-CN"/>
        </w:rPr>
        <w:t>50</w:t>
      </w:r>
      <w:r w:rsidR="00115A1A" w:rsidRPr="0055304C">
        <w:rPr>
          <w:rFonts w:ascii="微软雅黑" w:eastAsia="微软雅黑" w:hAnsi="微软雅黑" w:cs="微软雅黑"/>
          <w:spacing w:val="12"/>
          <w:lang w:eastAsia="zh-CN"/>
        </w:rPr>
        <w:t>%</w:t>
      </w:r>
      <w:r w:rsidR="00115A1A" w:rsidRPr="0055304C">
        <w:rPr>
          <w:rFonts w:ascii="微软雅黑" w:eastAsia="微软雅黑" w:hAnsi="微软雅黑" w:cs="微软雅黑" w:hint="eastAsia"/>
          <w:spacing w:val="12"/>
          <w:lang w:eastAsia="zh-CN"/>
        </w:rPr>
        <w:t>报</w:t>
      </w:r>
      <w:r w:rsidR="0055304C" w:rsidRPr="0055304C">
        <w:rPr>
          <w:rFonts w:ascii="微软雅黑" w:eastAsia="微软雅黑" w:hAnsi="微软雅黑" w:cs="微软雅黑"/>
          <w:spacing w:val="12"/>
          <w:lang w:eastAsia="zh-CN"/>
        </w:rPr>
        <w:t>69.92</w:t>
      </w:r>
      <w:r w:rsidR="00115A1A" w:rsidRPr="0055304C">
        <w:rPr>
          <w:rFonts w:ascii="微软雅黑" w:eastAsia="微软雅黑" w:hAnsi="微软雅黑" w:cs="微软雅黑" w:hint="eastAsia"/>
          <w:spacing w:val="12"/>
          <w:lang w:eastAsia="zh-CN"/>
        </w:rPr>
        <w:t>美分</w:t>
      </w:r>
      <w:r w:rsidR="00115A1A" w:rsidRPr="0055304C">
        <w:rPr>
          <w:rFonts w:ascii="微软雅黑" w:eastAsia="微软雅黑" w:hAnsi="微软雅黑" w:cs="微软雅黑"/>
          <w:spacing w:val="12"/>
          <w:lang w:eastAsia="zh-CN"/>
        </w:rPr>
        <w:t>/</w:t>
      </w:r>
      <w:r w:rsidR="00115A1A" w:rsidRPr="0055304C">
        <w:rPr>
          <w:rFonts w:ascii="微软雅黑" w:eastAsia="微软雅黑" w:hAnsi="微软雅黑" w:cs="微软雅黑" w:hint="eastAsia"/>
          <w:spacing w:val="12"/>
          <w:lang w:eastAsia="zh-CN"/>
        </w:rPr>
        <w:t>磅</w:t>
      </w:r>
      <w:r w:rsidR="00115A1A" w:rsidRPr="001A6891">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FF7B0D" w:rsidP="0048502E">
      <w:pPr>
        <w:spacing w:before="103" w:line="257" w:lineRule="auto"/>
        <w:ind w:right="584"/>
        <w:jc w:val="both"/>
        <w:rPr>
          <w:lang w:eastAsia="zh-CN"/>
        </w:rPr>
      </w:pPr>
      <w:r>
        <w:rPr>
          <w:noProof/>
          <w:lang w:eastAsia="zh-CN"/>
        </w:rPr>
        <w:drawing>
          <wp:inline distT="0" distB="0" distL="0" distR="0" wp14:anchorId="217EC27E">
            <wp:extent cx="6195568" cy="34874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3305" cy="3491775"/>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B4B50" w:rsidRPr="007B4B50">
        <w:rPr>
          <w:rFonts w:ascii="微软雅黑" w:eastAsia="微软雅黑" w:hAnsi="微软雅黑" w:cs="微软雅黑" w:hint="eastAsia"/>
          <w:color w:val="auto"/>
          <w:spacing w:val="4"/>
          <w:lang w:eastAsia="zh-CN"/>
        </w:rPr>
        <w:t>惠誉确认美国评级为</w:t>
      </w:r>
      <w:r w:rsidR="007B4B50" w:rsidRPr="007B4B50">
        <w:rPr>
          <w:rFonts w:ascii="微软雅黑" w:eastAsia="微软雅黑" w:hAnsi="微软雅黑" w:cs="微软雅黑"/>
          <w:color w:val="auto"/>
          <w:spacing w:val="4"/>
          <w:lang w:eastAsia="zh-CN"/>
        </w:rPr>
        <w:t>AA+</w:t>
      </w:r>
      <w:r w:rsidR="007B4B50" w:rsidRPr="007B4B50">
        <w:rPr>
          <w:rFonts w:ascii="微软雅黑" w:eastAsia="微软雅黑" w:hAnsi="微软雅黑" w:cs="微软雅黑" w:hint="eastAsia"/>
          <w:color w:val="auto"/>
          <w:spacing w:val="4"/>
          <w:lang w:eastAsia="zh-CN"/>
        </w:rPr>
        <w:t>，展望稳定。惠誉表示，美国评级受到结构性优势的支持，受到赤字、利息负担和债务的制约；预计美联储将在九月进行首次降息。</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B4B50" w:rsidRPr="007B4B50">
        <w:rPr>
          <w:rFonts w:ascii="微软雅黑" w:eastAsia="微软雅黑" w:hAnsi="微软雅黑" w:cs="微软雅黑" w:hint="eastAsia"/>
          <w:color w:val="auto"/>
          <w:spacing w:val="4"/>
          <w:lang w:eastAsia="zh-CN"/>
        </w:rPr>
        <w:t>美联储博斯蒂克：通胀仍远未达到美联储的目标；在上次预测中，将中性利率预期定为</w:t>
      </w:r>
      <w:r w:rsidR="007B4B50" w:rsidRPr="007B4B50">
        <w:rPr>
          <w:rFonts w:ascii="微软雅黑" w:eastAsia="微软雅黑" w:hAnsi="微软雅黑" w:cs="微软雅黑"/>
          <w:color w:val="auto"/>
          <w:spacing w:val="4"/>
          <w:lang w:eastAsia="zh-CN"/>
        </w:rPr>
        <w:t>3%</w:t>
      </w:r>
      <w:r w:rsidR="007B4B50" w:rsidRPr="007B4B50">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B4B50" w:rsidRPr="007B4B50">
        <w:rPr>
          <w:rFonts w:ascii="微软雅黑" w:eastAsia="微软雅黑" w:hAnsi="微软雅黑" w:cs="微软雅黑" w:hint="eastAsia"/>
          <w:color w:val="191919"/>
          <w:shd w:val="clear" w:color="auto" w:fill="FFFFFF"/>
          <w:lang w:eastAsia="zh-CN"/>
        </w:rPr>
        <w:t>欧洲央行管委内格尔：核心通胀偏高，这是一大担忧；尽管</w:t>
      </w:r>
      <w:r w:rsidR="007B4B50" w:rsidRPr="007B4B50">
        <w:rPr>
          <w:rFonts w:ascii="微软雅黑" w:eastAsia="微软雅黑" w:hAnsi="微软雅黑" w:cs="微软雅黑"/>
          <w:color w:val="191919"/>
          <w:shd w:val="clear" w:color="auto" w:fill="FFFFFF"/>
          <w:lang w:eastAsia="zh-CN"/>
        </w:rPr>
        <w:t>2%</w:t>
      </w:r>
      <w:r w:rsidR="007B4B50" w:rsidRPr="007B4B50">
        <w:rPr>
          <w:rFonts w:ascii="微软雅黑" w:eastAsia="微软雅黑" w:hAnsi="微软雅黑" w:cs="微软雅黑" w:hint="eastAsia"/>
          <w:color w:val="191919"/>
          <w:shd w:val="clear" w:color="auto" w:fill="FFFFFF"/>
          <w:lang w:eastAsia="zh-CN"/>
        </w:rPr>
        <w:t>的通胀目标在望，但尚未达到；经济复苏的风险可能会进一步对回归目标造成延迟；需要谨慎，不能过快降低政策利率；欧洲央行将继续仔细监测未来的数据。</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B4B50" w:rsidRPr="007B4B50">
        <w:rPr>
          <w:rFonts w:ascii="微软雅黑" w:eastAsia="微软雅黑" w:hAnsi="微软雅黑" w:cs="微软雅黑" w:hint="eastAsia"/>
          <w:color w:val="191919"/>
          <w:shd w:val="clear" w:color="auto" w:fill="FFFFFF"/>
          <w:lang w:eastAsia="zh-CN"/>
        </w:rPr>
        <w:t>日本内阁府发布八月份经济月报，</w:t>
      </w:r>
      <w:r w:rsidR="007B4B50" w:rsidRPr="007B4B50">
        <w:rPr>
          <w:rFonts w:ascii="微软雅黑" w:eastAsia="微软雅黑" w:hAnsi="微软雅黑" w:cs="微软雅黑"/>
          <w:color w:val="191919"/>
          <w:shd w:val="clear" w:color="auto" w:fill="FFFFFF"/>
          <w:lang w:eastAsia="zh-CN"/>
        </w:rPr>
        <w:t>15</w:t>
      </w:r>
      <w:r w:rsidR="007B4B50" w:rsidRPr="007B4B50">
        <w:rPr>
          <w:rFonts w:ascii="微软雅黑" w:eastAsia="微软雅黑" w:hAnsi="微软雅黑" w:cs="微软雅黑" w:hint="eastAsia"/>
          <w:color w:val="191919"/>
          <w:shd w:val="clear" w:color="auto" w:fill="FFFFFF"/>
          <w:lang w:eastAsia="zh-CN"/>
        </w:rPr>
        <w:t>个月来首次上调经济展望。日本政府表示，经济正在适度复苏，但部分领域似乎仍然处于停滞状态。此外，日本政府自</w:t>
      </w:r>
      <w:r w:rsidR="007B4B50" w:rsidRPr="007B4B50">
        <w:rPr>
          <w:rFonts w:ascii="微软雅黑" w:eastAsia="微软雅黑" w:hAnsi="微软雅黑" w:cs="微软雅黑"/>
          <w:color w:val="191919"/>
          <w:shd w:val="clear" w:color="auto" w:fill="FFFFFF"/>
          <w:lang w:eastAsia="zh-CN"/>
        </w:rPr>
        <w:t>2023</w:t>
      </w:r>
      <w:r w:rsidR="007B4B50" w:rsidRPr="007B4B50">
        <w:rPr>
          <w:rFonts w:ascii="微软雅黑" w:eastAsia="微软雅黑" w:hAnsi="微软雅黑" w:cs="微软雅黑" w:hint="eastAsia"/>
          <w:color w:val="191919"/>
          <w:shd w:val="clear" w:color="auto" w:fill="FFFFFF"/>
          <w:lang w:eastAsia="zh-CN"/>
        </w:rPr>
        <w:t>年</w:t>
      </w:r>
      <w:r w:rsidR="007B4B50" w:rsidRPr="007B4B50">
        <w:rPr>
          <w:rFonts w:ascii="微软雅黑" w:eastAsia="微软雅黑" w:hAnsi="微软雅黑" w:cs="微软雅黑"/>
          <w:color w:val="191919"/>
          <w:shd w:val="clear" w:color="auto" w:fill="FFFFFF"/>
          <w:lang w:eastAsia="zh-CN"/>
        </w:rPr>
        <w:t>5</w:t>
      </w:r>
      <w:r w:rsidR="007B4B50" w:rsidRPr="007B4B50">
        <w:rPr>
          <w:rFonts w:ascii="微软雅黑" w:eastAsia="微软雅黑" w:hAnsi="微软雅黑" w:cs="微软雅黑" w:hint="eastAsia"/>
          <w:color w:val="191919"/>
          <w:shd w:val="clear" w:color="auto" w:fill="FFFFFF"/>
          <w:lang w:eastAsia="zh-CN"/>
        </w:rPr>
        <w:t>月以来首次上调消费预期，自</w:t>
      </w:r>
      <w:r w:rsidR="007B4B50" w:rsidRPr="007B4B50">
        <w:rPr>
          <w:rFonts w:ascii="微软雅黑" w:eastAsia="微软雅黑" w:hAnsi="微软雅黑" w:cs="微软雅黑"/>
          <w:color w:val="191919"/>
          <w:shd w:val="clear" w:color="auto" w:fill="FFFFFF"/>
          <w:lang w:eastAsia="zh-CN"/>
        </w:rPr>
        <w:t>2022</w:t>
      </w:r>
      <w:r w:rsidR="007B4B50" w:rsidRPr="007B4B50">
        <w:rPr>
          <w:rFonts w:ascii="微软雅黑" w:eastAsia="微软雅黑" w:hAnsi="微软雅黑" w:cs="微软雅黑" w:hint="eastAsia"/>
          <w:color w:val="191919"/>
          <w:shd w:val="clear" w:color="auto" w:fill="FFFFFF"/>
          <w:lang w:eastAsia="zh-CN"/>
        </w:rPr>
        <w:t>年</w:t>
      </w:r>
      <w:r w:rsidR="007B4B50" w:rsidRPr="007B4B50">
        <w:rPr>
          <w:rFonts w:ascii="微软雅黑" w:eastAsia="微软雅黑" w:hAnsi="微软雅黑" w:cs="微软雅黑"/>
          <w:color w:val="191919"/>
          <w:shd w:val="clear" w:color="auto" w:fill="FFFFFF"/>
          <w:lang w:eastAsia="zh-CN"/>
        </w:rPr>
        <w:t>6</w:t>
      </w:r>
      <w:r w:rsidR="007B4B50" w:rsidRPr="007B4B50">
        <w:rPr>
          <w:rFonts w:ascii="微软雅黑" w:eastAsia="微软雅黑" w:hAnsi="微软雅黑" w:cs="微软雅黑" w:hint="eastAsia"/>
          <w:color w:val="191919"/>
          <w:shd w:val="clear" w:color="auto" w:fill="FFFFFF"/>
          <w:lang w:eastAsia="zh-CN"/>
        </w:rPr>
        <w:t>月以来首次上调住房建设预期。</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7B4B50" w:rsidRPr="007B4B50">
        <w:rPr>
          <w:rFonts w:ascii="微软雅黑" w:eastAsia="微软雅黑" w:hAnsi="微软雅黑" w:cs="微软雅黑" w:hint="eastAsia"/>
          <w:color w:val="191919"/>
          <w:shd w:val="clear" w:color="auto" w:fill="FFFFFF"/>
          <w:lang w:eastAsia="zh-CN"/>
        </w:rPr>
        <w:t>美国截至</w:t>
      </w:r>
      <w:r w:rsidR="007B4B50" w:rsidRPr="007B4B50">
        <w:rPr>
          <w:rFonts w:ascii="微软雅黑" w:eastAsia="微软雅黑" w:hAnsi="微软雅黑" w:cs="微软雅黑"/>
          <w:color w:val="191919"/>
          <w:shd w:val="clear" w:color="auto" w:fill="FFFFFF"/>
          <w:lang w:eastAsia="zh-CN"/>
        </w:rPr>
        <w:t>8</w:t>
      </w:r>
      <w:r w:rsidR="007B4B50" w:rsidRPr="007B4B50">
        <w:rPr>
          <w:rFonts w:ascii="微软雅黑" w:eastAsia="微软雅黑" w:hAnsi="微软雅黑" w:cs="微软雅黑" w:hint="eastAsia"/>
          <w:color w:val="191919"/>
          <w:shd w:val="clear" w:color="auto" w:fill="FFFFFF"/>
          <w:lang w:eastAsia="zh-CN"/>
        </w:rPr>
        <w:t>月</w:t>
      </w:r>
      <w:r w:rsidR="007B4B50" w:rsidRPr="007B4B50">
        <w:rPr>
          <w:rFonts w:ascii="微软雅黑" w:eastAsia="微软雅黑" w:hAnsi="微软雅黑" w:cs="微软雅黑"/>
          <w:color w:val="191919"/>
          <w:shd w:val="clear" w:color="auto" w:fill="FFFFFF"/>
          <w:lang w:eastAsia="zh-CN"/>
        </w:rPr>
        <w:t>24</w:t>
      </w:r>
      <w:r w:rsidR="007B4B50" w:rsidRPr="007B4B50">
        <w:rPr>
          <w:rFonts w:ascii="微软雅黑" w:eastAsia="微软雅黑" w:hAnsi="微软雅黑" w:cs="微软雅黑" w:hint="eastAsia"/>
          <w:color w:val="191919"/>
          <w:shd w:val="clear" w:color="auto" w:fill="FFFFFF"/>
          <w:lang w:eastAsia="zh-CN"/>
        </w:rPr>
        <w:t>日当周初请失业金人数</w:t>
      </w:r>
      <w:r w:rsidR="007B4B50" w:rsidRPr="007B4B50">
        <w:rPr>
          <w:rFonts w:ascii="微软雅黑" w:eastAsia="微软雅黑" w:hAnsi="微软雅黑" w:cs="微软雅黑"/>
          <w:color w:val="191919"/>
          <w:shd w:val="clear" w:color="auto" w:fill="FFFFFF"/>
          <w:lang w:eastAsia="zh-CN"/>
        </w:rPr>
        <w:t>23.1</w:t>
      </w:r>
      <w:r w:rsidR="007B4B50" w:rsidRPr="007B4B50">
        <w:rPr>
          <w:rFonts w:ascii="微软雅黑" w:eastAsia="微软雅黑" w:hAnsi="微软雅黑" w:cs="微软雅黑" w:hint="eastAsia"/>
          <w:color w:val="191919"/>
          <w:shd w:val="clear" w:color="auto" w:fill="FFFFFF"/>
          <w:lang w:eastAsia="zh-CN"/>
        </w:rPr>
        <w:t>万人，预期</w:t>
      </w:r>
      <w:r w:rsidR="007B4B50" w:rsidRPr="007B4B50">
        <w:rPr>
          <w:rFonts w:ascii="微软雅黑" w:eastAsia="微软雅黑" w:hAnsi="微软雅黑" w:cs="微软雅黑"/>
          <w:color w:val="191919"/>
          <w:shd w:val="clear" w:color="auto" w:fill="FFFFFF"/>
          <w:lang w:eastAsia="zh-CN"/>
        </w:rPr>
        <w:t>23.2</w:t>
      </w:r>
      <w:r w:rsidR="007B4B50" w:rsidRPr="007B4B50">
        <w:rPr>
          <w:rFonts w:ascii="微软雅黑" w:eastAsia="微软雅黑" w:hAnsi="微软雅黑" w:cs="微软雅黑" w:hint="eastAsia"/>
          <w:color w:val="191919"/>
          <w:shd w:val="clear" w:color="auto" w:fill="FFFFFF"/>
          <w:lang w:eastAsia="zh-CN"/>
        </w:rPr>
        <w:t>万人，前值</w:t>
      </w:r>
      <w:r w:rsidR="007B4B50" w:rsidRPr="007B4B50">
        <w:rPr>
          <w:rFonts w:ascii="微软雅黑" w:eastAsia="微软雅黑" w:hAnsi="微软雅黑" w:cs="微软雅黑"/>
          <w:color w:val="191919"/>
          <w:shd w:val="clear" w:color="auto" w:fill="FFFFFF"/>
          <w:lang w:eastAsia="zh-CN"/>
        </w:rPr>
        <w:t>23.2</w:t>
      </w:r>
      <w:r w:rsidR="007B4B50" w:rsidRPr="007B4B50">
        <w:rPr>
          <w:rFonts w:ascii="微软雅黑" w:eastAsia="微软雅黑" w:hAnsi="微软雅黑" w:cs="微软雅黑" w:hint="eastAsia"/>
          <w:color w:val="191919"/>
          <w:shd w:val="clear" w:color="auto" w:fill="FFFFFF"/>
          <w:lang w:eastAsia="zh-CN"/>
        </w:rPr>
        <w:t>万人；四周均值</w:t>
      </w:r>
      <w:r w:rsidR="007B4B50" w:rsidRPr="007B4B50">
        <w:rPr>
          <w:rFonts w:ascii="微软雅黑" w:eastAsia="微软雅黑" w:hAnsi="微软雅黑" w:cs="微软雅黑"/>
          <w:color w:val="191919"/>
          <w:shd w:val="clear" w:color="auto" w:fill="FFFFFF"/>
          <w:lang w:eastAsia="zh-CN"/>
        </w:rPr>
        <w:t>23.15</w:t>
      </w:r>
      <w:r w:rsidR="007B4B50" w:rsidRPr="007B4B50">
        <w:rPr>
          <w:rFonts w:ascii="微软雅黑" w:eastAsia="微软雅黑" w:hAnsi="微软雅黑" w:cs="微软雅黑" w:hint="eastAsia"/>
          <w:color w:val="191919"/>
          <w:shd w:val="clear" w:color="auto" w:fill="FFFFFF"/>
          <w:lang w:eastAsia="zh-CN"/>
        </w:rPr>
        <w:t>万人，前值</w:t>
      </w:r>
      <w:r w:rsidR="007B4B50" w:rsidRPr="007B4B50">
        <w:rPr>
          <w:rFonts w:ascii="微软雅黑" w:eastAsia="微软雅黑" w:hAnsi="微软雅黑" w:cs="微软雅黑"/>
          <w:color w:val="191919"/>
          <w:shd w:val="clear" w:color="auto" w:fill="FFFFFF"/>
          <w:lang w:eastAsia="zh-CN"/>
        </w:rPr>
        <w:t>23.6</w:t>
      </w:r>
      <w:r w:rsidR="007B4B50" w:rsidRPr="007B4B50">
        <w:rPr>
          <w:rFonts w:ascii="微软雅黑" w:eastAsia="微软雅黑" w:hAnsi="微软雅黑" w:cs="微软雅黑" w:hint="eastAsia"/>
          <w:color w:val="191919"/>
          <w:shd w:val="clear" w:color="auto" w:fill="FFFFFF"/>
          <w:lang w:eastAsia="zh-CN"/>
        </w:rPr>
        <w:t>万人。截至</w:t>
      </w:r>
      <w:r w:rsidR="007B4B50" w:rsidRPr="007B4B50">
        <w:rPr>
          <w:rFonts w:ascii="微软雅黑" w:eastAsia="微软雅黑" w:hAnsi="微软雅黑" w:cs="微软雅黑"/>
          <w:color w:val="191919"/>
          <w:shd w:val="clear" w:color="auto" w:fill="FFFFFF"/>
          <w:lang w:eastAsia="zh-CN"/>
        </w:rPr>
        <w:t>8</w:t>
      </w:r>
      <w:r w:rsidR="007B4B50" w:rsidRPr="007B4B50">
        <w:rPr>
          <w:rFonts w:ascii="微软雅黑" w:eastAsia="微软雅黑" w:hAnsi="微软雅黑" w:cs="微软雅黑" w:hint="eastAsia"/>
          <w:color w:val="191919"/>
          <w:shd w:val="clear" w:color="auto" w:fill="FFFFFF"/>
          <w:lang w:eastAsia="zh-CN"/>
        </w:rPr>
        <w:t>月</w:t>
      </w:r>
      <w:r w:rsidR="007B4B50" w:rsidRPr="007B4B50">
        <w:rPr>
          <w:rFonts w:ascii="微软雅黑" w:eastAsia="微软雅黑" w:hAnsi="微软雅黑" w:cs="微软雅黑"/>
          <w:color w:val="191919"/>
          <w:shd w:val="clear" w:color="auto" w:fill="FFFFFF"/>
          <w:lang w:eastAsia="zh-CN"/>
        </w:rPr>
        <w:t>17</w:t>
      </w:r>
      <w:r w:rsidR="007B4B50" w:rsidRPr="007B4B50">
        <w:rPr>
          <w:rFonts w:ascii="微软雅黑" w:eastAsia="微软雅黑" w:hAnsi="微软雅黑" w:cs="微软雅黑" w:hint="eastAsia"/>
          <w:color w:val="191919"/>
          <w:shd w:val="clear" w:color="auto" w:fill="FFFFFF"/>
          <w:lang w:eastAsia="zh-CN"/>
        </w:rPr>
        <w:t>日当周续请失业金人数</w:t>
      </w:r>
      <w:r w:rsidR="007B4B50" w:rsidRPr="007B4B50">
        <w:rPr>
          <w:rFonts w:ascii="微软雅黑" w:eastAsia="微软雅黑" w:hAnsi="微软雅黑" w:cs="微软雅黑"/>
          <w:color w:val="191919"/>
          <w:shd w:val="clear" w:color="auto" w:fill="FFFFFF"/>
          <w:lang w:eastAsia="zh-CN"/>
        </w:rPr>
        <w:t>186.8</w:t>
      </w:r>
      <w:r w:rsidR="007B4B50" w:rsidRPr="007B4B50">
        <w:rPr>
          <w:rFonts w:ascii="微软雅黑" w:eastAsia="微软雅黑" w:hAnsi="微软雅黑" w:cs="微软雅黑" w:hint="eastAsia"/>
          <w:color w:val="191919"/>
          <w:shd w:val="clear" w:color="auto" w:fill="FFFFFF"/>
          <w:lang w:eastAsia="zh-CN"/>
        </w:rPr>
        <w:t>万人，预期</w:t>
      </w:r>
      <w:r w:rsidR="007B4B50" w:rsidRPr="007B4B50">
        <w:rPr>
          <w:rFonts w:ascii="微软雅黑" w:eastAsia="微软雅黑" w:hAnsi="微软雅黑" w:cs="微软雅黑"/>
          <w:color w:val="191919"/>
          <w:shd w:val="clear" w:color="auto" w:fill="FFFFFF"/>
          <w:lang w:eastAsia="zh-CN"/>
        </w:rPr>
        <w:t>187</w:t>
      </w:r>
      <w:r w:rsidR="007B4B50" w:rsidRPr="007B4B50">
        <w:rPr>
          <w:rFonts w:ascii="微软雅黑" w:eastAsia="微软雅黑" w:hAnsi="微软雅黑" w:cs="微软雅黑" w:hint="eastAsia"/>
          <w:color w:val="191919"/>
          <w:shd w:val="clear" w:color="auto" w:fill="FFFFFF"/>
          <w:lang w:eastAsia="zh-CN"/>
        </w:rPr>
        <w:t>万人，前值</w:t>
      </w:r>
      <w:r w:rsidR="007B4B50" w:rsidRPr="007B4B50">
        <w:rPr>
          <w:rFonts w:ascii="微软雅黑" w:eastAsia="微软雅黑" w:hAnsi="微软雅黑" w:cs="微软雅黑"/>
          <w:color w:val="191919"/>
          <w:shd w:val="clear" w:color="auto" w:fill="FFFFFF"/>
          <w:lang w:eastAsia="zh-CN"/>
        </w:rPr>
        <w:t>186.3</w:t>
      </w:r>
      <w:r w:rsidR="007B4B50" w:rsidRPr="007B4B50">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B4B50" w:rsidRPr="007B4B50">
        <w:rPr>
          <w:rFonts w:ascii="微软雅黑" w:eastAsia="微软雅黑" w:hAnsi="微软雅黑" w:cs="微软雅黑" w:hint="eastAsia"/>
          <w:color w:val="191919"/>
          <w:shd w:val="clear" w:color="auto" w:fill="FFFFFF"/>
          <w:lang w:eastAsia="zh-CN"/>
        </w:rPr>
        <w:t>美国第二季度实际</w:t>
      </w:r>
      <w:r w:rsidR="007B4B50" w:rsidRPr="007B4B50">
        <w:rPr>
          <w:rFonts w:ascii="微软雅黑" w:eastAsia="微软雅黑" w:hAnsi="微软雅黑" w:cs="微软雅黑"/>
          <w:color w:val="191919"/>
          <w:shd w:val="clear" w:color="auto" w:fill="FFFFFF"/>
          <w:lang w:eastAsia="zh-CN"/>
        </w:rPr>
        <w:t>GDP</w:t>
      </w:r>
      <w:r w:rsidR="007B4B50" w:rsidRPr="007B4B50">
        <w:rPr>
          <w:rFonts w:ascii="微软雅黑" w:eastAsia="微软雅黑" w:hAnsi="微软雅黑" w:cs="微软雅黑" w:hint="eastAsia"/>
          <w:color w:val="191919"/>
          <w:shd w:val="clear" w:color="auto" w:fill="FFFFFF"/>
          <w:lang w:eastAsia="zh-CN"/>
        </w:rPr>
        <w:t>年化修正值环比升</w:t>
      </w:r>
      <w:r w:rsidR="007B4B50" w:rsidRPr="007B4B50">
        <w:rPr>
          <w:rFonts w:ascii="微软雅黑" w:eastAsia="微软雅黑" w:hAnsi="微软雅黑" w:cs="微软雅黑"/>
          <w:color w:val="191919"/>
          <w:shd w:val="clear" w:color="auto" w:fill="FFFFFF"/>
          <w:lang w:eastAsia="zh-CN"/>
        </w:rPr>
        <w:t>3.0%</w:t>
      </w:r>
      <w:r w:rsidR="007B4B50" w:rsidRPr="007B4B50">
        <w:rPr>
          <w:rFonts w:ascii="微软雅黑" w:eastAsia="微软雅黑" w:hAnsi="微软雅黑" w:cs="微软雅黑" w:hint="eastAsia"/>
          <w:color w:val="191919"/>
          <w:shd w:val="clear" w:color="auto" w:fill="FFFFFF"/>
          <w:lang w:eastAsia="zh-CN"/>
        </w:rPr>
        <w:t>，预期升</w:t>
      </w:r>
      <w:r w:rsidR="007B4B50" w:rsidRPr="007B4B50">
        <w:rPr>
          <w:rFonts w:ascii="微软雅黑" w:eastAsia="微软雅黑" w:hAnsi="微软雅黑" w:cs="微软雅黑"/>
          <w:color w:val="191919"/>
          <w:shd w:val="clear" w:color="auto" w:fill="FFFFFF"/>
          <w:lang w:eastAsia="zh-CN"/>
        </w:rPr>
        <w:t>2.8%</w:t>
      </w:r>
      <w:r w:rsidR="007B4B50" w:rsidRPr="007B4B50">
        <w:rPr>
          <w:rFonts w:ascii="微软雅黑" w:eastAsia="微软雅黑" w:hAnsi="微软雅黑" w:cs="微软雅黑" w:hint="eastAsia"/>
          <w:color w:val="191919"/>
          <w:shd w:val="clear" w:color="auto" w:fill="FFFFFF"/>
          <w:lang w:eastAsia="zh-CN"/>
        </w:rPr>
        <w:t>，初值升</w:t>
      </w:r>
      <w:r w:rsidR="007B4B50" w:rsidRPr="007B4B50">
        <w:rPr>
          <w:rFonts w:ascii="微软雅黑" w:eastAsia="微软雅黑" w:hAnsi="微软雅黑" w:cs="微软雅黑"/>
          <w:color w:val="191919"/>
          <w:shd w:val="clear" w:color="auto" w:fill="FFFFFF"/>
          <w:lang w:eastAsia="zh-CN"/>
        </w:rPr>
        <w:t>2.8%</w:t>
      </w:r>
      <w:r w:rsidR="007B4B50" w:rsidRPr="007B4B50">
        <w:rPr>
          <w:rFonts w:ascii="微软雅黑" w:eastAsia="微软雅黑" w:hAnsi="微软雅黑" w:cs="微软雅黑" w:hint="eastAsia"/>
          <w:color w:val="191919"/>
          <w:shd w:val="clear" w:color="auto" w:fill="FFFFFF"/>
          <w:lang w:eastAsia="zh-CN"/>
        </w:rPr>
        <w:t>，第一季度终值升</w:t>
      </w:r>
      <w:r w:rsidR="007B4B50" w:rsidRPr="007B4B50">
        <w:rPr>
          <w:rFonts w:ascii="微软雅黑" w:eastAsia="微软雅黑" w:hAnsi="微软雅黑" w:cs="微软雅黑"/>
          <w:color w:val="191919"/>
          <w:shd w:val="clear" w:color="auto" w:fill="FFFFFF"/>
          <w:lang w:eastAsia="zh-CN"/>
        </w:rPr>
        <w:t>1.3%</w:t>
      </w:r>
      <w:r w:rsidR="007B4B50" w:rsidRPr="007B4B50">
        <w:rPr>
          <w:rFonts w:ascii="微软雅黑" w:eastAsia="微软雅黑" w:hAnsi="微软雅黑" w:cs="微软雅黑" w:hint="eastAsia"/>
          <w:color w:val="191919"/>
          <w:shd w:val="clear" w:color="auto" w:fill="FFFFFF"/>
          <w:lang w:eastAsia="zh-CN"/>
        </w:rPr>
        <w:t>。核心</w:t>
      </w:r>
      <w:r w:rsidR="007B4B50" w:rsidRPr="007B4B50">
        <w:rPr>
          <w:rFonts w:ascii="微软雅黑" w:eastAsia="微软雅黑" w:hAnsi="微软雅黑" w:cs="微软雅黑"/>
          <w:color w:val="191919"/>
          <w:shd w:val="clear" w:color="auto" w:fill="FFFFFF"/>
          <w:lang w:eastAsia="zh-CN"/>
        </w:rPr>
        <w:t>PCE</w:t>
      </w:r>
      <w:r w:rsidR="007B4B50" w:rsidRPr="007B4B50">
        <w:rPr>
          <w:rFonts w:ascii="微软雅黑" w:eastAsia="微软雅黑" w:hAnsi="微软雅黑" w:cs="微软雅黑" w:hint="eastAsia"/>
          <w:color w:val="191919"/>
          <w:shd w:val="clear" w:color="auto" w:fill="FFFFFF"/>
          <w:lang w:eastAsia="zh-CN"/>
        </w:rPr>
        <w:t>物价指数年化修正值环比升</w:t>
      </w:r>
      <w:r w:rsidR="007B4B50" w:rsidRPr="007B4B50">
        <w:rPr>
          <w:rFonts w:ascii="微软雅黑" w:eastAsia="微软雅黑" w:hAnsi="微软雅黑" w:cs="微软雅黑"/>
          <w:color w:val="191919"/>
          <w:shd w:val="clear" w:color="auto" w:fill="FFFFFF"/>
          <w:lang w:eastAsia="zh-CN"/>
        </w:rPr>
        <w:t>2.8%</w:t>
      </w:r>
      <w:r w:rsidR="007B4B50" w:rsidRPr="007B4B50">
        <w:rPr>
          <w:rFonts w:ascii="微软雅黑" w:eastAsia="微软雅黑" w:hAnsi="微软雅黑" w:cs="微软雅黑" w:hint="eastAsia"/>
          <w:color w:val="191919"/>
          <w:shd w:val="clear" w:color="auto" w:fill="FFFFFF"/>
          <w:lang w:eastAsia="zh-CN"/>
        </w:rPr>
        <w:t>，预期升</w:t>
      </w:r>
      <w:r w:rsidR="007B4B50" w:rsidRPr="007B4B50">
        <w:rPr>
          <w:rFonts w:ascii="微软雅黑" w:eastAsia="微软雅黑" w:hAnsi="微软雅黑" w:cs="微软雅黑"/>
          <w:color w:val="191919"/>
          <w:shd w:val="clear" w:color="auto" w:fill="FFFFFF"/>
          <w:lang w:eastAsia="zh-CN"/>
        </w:rPr>
        <w:t>2.9%</w:t>
      </w:r>
      <w:r w:rsidR="007B4B50" w:rsidRPr="007B4B50">
        <w:rPr>
          <w:rFonts w:ascii="微软雅黑" w:eastAsia="微软雅黑" w:hAnsi="微软雅黑" w:cs="微软雅黑" w:hint="eastAsia"/>
          <w:color w:val="191919"/>
          <w:shd w:val="clear" w:color="auto" w:fill="FFFFFF"/>
          <w:lang w:eastAsia="zh-CN"/>
        </w:rPr>
        <w:t>，初值升</w:t>
      </w:r>
      <w:r w:rsidR="007B4B50" w:rsidRPr="007B4B50">
        <w:rPr>
          <w:rFonts w:ascii="微软雅黑" w:eastAsia="微软雅黑" w:hAnsi="微软雅黑" w:cs="微软雅黑"/>
          <w:color w:val="191919"/>
          <w:shd w:val="clear" w:color="auto" w:fill="FFFFFF"/>
          <w:lang w:eastAsia="zh-CN"/>
        </w:rPr>
        <w:t>2.9%</w:t>
      </w:r>
      <w:r w:rsidR="007B4B50" w:rsidRPr="007B4B50">
        <w:rPr>
          <w:rFonts w:ascii="微软雅黑" w:eastAsia="微软雅黑" w:hAnsi="微软雅黑" w:cs="微软雅黑" w:hint="eastAsia"/>
          <w:color w:val="191919"/>
          <w:shd w:val="clear" w:color="auto" w:fill="FFFFFF"/>
          <w:lang w:eastAsia="zh-CN"/>
        </w:rPr>
        <w:t>，第一季度终值升</w:t>
      </w:r>
      <w:r w:rsidR="007B4B50" w:rsidRPr="007B4B50">
        <w:rPr>
          <w:rFonts w:ascii="微软雅黑" w:eastAsia="微软雅黑" w:hAnsi="微软雅黑" w:cs="微软雅黑"/>
          <w:color w:val="191919"/>
          <w:shd w:val="clear" w:color="auto" w:fill="FFFFFF"/>
          <w:lang w:eastAsia="zh-CN"/>
        </w:rPr>
        <w:t>3.6%</w:t>
      </w:r>
      <w:r w:rsidR="007B4B50" w:rsidRPr="007B4B5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Pr="007B4B50" w:rsidRDefault="00FF5F44" w:rsidP="007B4B50">
      <w:pPr>
        <w:spacing w:before="102" w:line="257" w:lineRule="auto"/>
        <w:ind w:right="646" w:firstLineChars="200" w:firstLine="436"/>
        <w:jc w:val="both"/>
        <w:rPr>
          <w:rFonts w:ascii="微软雅黑" w:eastAsia="微软雅黑" w:hAnsi="微软雅黑" w:cs="微软雅黑"/>
          <w:color w:val="191919"/>
          <w:shd w:val="clear" w:color="auto" w:fill="FFFFFF"/>
          <w:lang w:eastAsia="zh-CN"/>
        </w:rPr>
      </w:pPr>
      <w:r>
        <w:rPr>
          <w:rFonts w:ascii="微软雅黑" w:eastAsia="微软雅黑" w:hAnsi="微软雅黑" w:cs="微软雅黑" w:hint="eastAsia"/>
          <w:color w:val="auto"/>
          <w:spacing w:val="4"/>
          <w:lang w:eastAsia="zh-CN"/>
        </w:rPr>
        <w:t>【</w:t>
      </w:r>
      <w:r w:rsidR="007B4B50" w:rsidRPr="007B4B50">
        <w:rPr>
          <w:rFonts w:ascii="微软雅黑" w:eastAsia="微软雅黑" w:hAnsi="微软雅黑" w:cs="微软雅黑"/>
          <w:color w:val="191919"/>
          <w:shd w:val="clear" w:color="auto" w:fill="FFFFFF"/>
          <w:lang w:eastAsia="zh-CN"/>
        </w:rPr>
        <w:t>欧元区8月经济景气指数96.6，预期95.8，前值从95.8修正为96；工业景气指数-9.7，预期-10.6，前值从-10.5修正为-10.4；服务业景气指数6.3，预期5.2，前值从4.8修正为5。</w:t>
      </w:r>
      <w:r>
        <w:rPr>
          <w:rFonts w:ascii="微软雅黑" w:eastAsia="微软雅黑" w:hAnsi="微软雅黑" w:cs="微软雅黑" w:hint="eastAsia"/>
          <w:color w:val="auto"/>
          <w:spacing w:val="4"/>
          <w:lang w:eastAsia="zh-CN"/>
        </w:rPr>
        <w:t>】</w:t>
      </w:r>
    </w:p>
    <w:p w:rsidR="00FA4922" w:rsidRDefault="00FA4922" w:rsidP="00AF2CE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B4B50" w:rsidRPr="007B4B50">
        <w:rPr>
          <w:rFonts w:ascii="微软雅黑" w:eastAsia="微软雅黑" w:hAnsi="微软雅黑" w:cs="微软雅黑" w:hint="eastAsia"/>
          <w:color w:val="191919"/>
          <w:shd w:val="clear" w:color="auto" w:fill="FFFFFF"/>
          <w:lang w:eastAsia="zh-CN"/>
        </w:rPr>
        <w:t>欧元区</w:t>
      </w:r>
      <w:r w:rsidR="007B4B50" w:rsidRPr="007B4B50">
        <w:rPr>
          <w:rFonts w:ascii="微软雅黑" w:eastAsia="微软雅黑" w:hAnsi="微软雅黑" w:cs="微软雅黑"/>
          <w:color w:val="191919"/>
          <w:shd w:val="clear" w:color="auto" w:fill="FFFFFF"/>
          <w:lang w:eastAsia="zh-CN"/>
        </w:rPr>
        <w:t>8</w:t>
      </w:r>
      <w:r w:rsidR="007B4B50" w:rsidRPr="007B4B50">
        <w:rPr>
          <w:rFonts w:ascii="微软雅黑" w:eastAsia="微软雅黑" w:hAnsi="微软雅黑" w:cs="微软雅黑" w:hint="eastAsia"/>
          <w:color w:val="191919"/>
          <w:shd w:val="clear" w:color="auto" w:fill="FFFFFF"/>
          <w:lang w:eastAsia="zh-CN"/>
        </w:rPr>
        <w:t>月消费者信心指数终值</w:t>
      </w:r>
      <w:r w:rsidR="007B4B50" w:rsidRPr="007B4B50">
        <w:rPr>
          <w:rFonts w:ascii="微软雅黑" w:eastAsia="微软雅黑" w:hAnsi="微软雅黑" w:cs="微软雅黑"/>
          <w:color w:val="191919"/>
          <w:shd w:val="clear" w:color="auto" w:fill="FFFFFF"/>
          <w:lang w:eastAsia="zh-CN"/>
        </w:rPr>
        <w:t>-13.5</w:t>
      </w:r>
      <w:r w:rsidR="007B4B50" w:rsidRPr="007B4B50">
        <w:rPr>
          <w:rFonts w:ascii="微软雅黑" w:eastAsia="微软雅黑" w:hAnsi="微软雅黑" w:cs="微软雅黑" w:hint="eastAsia"/>
          <w:color w:val="191919"/>
          <w:shd w:val="clear" w:color="auto" w:fill="FFFFFF"/>
          <w:lang w:eastAsia="zh-CN"/>
        </w:rPr>
        <w:t>，预期</w:t>
      </w:r>
      <w:r w:rsidR="007B4B50" w:rsidRPr="007B4B50">
        <w:rPr>
          <w:rFonts w:ascii="微软雅黑" w:eastAsia="微软雅黑" w:hAnsi="微软雅黑" w:cs="微软雅黑"/>
          <w:color w:val="191919"/>
          <w:shd w:val="clear" w:color="auto" w:fill="FFFFFF"/>
          <w:lang w:eastAsia="zh-CN"/>
        </w:rPr>
        <w:t>-13.4</w:t>
      </w:r>
      <w:r w:rsidR="007B4B50" w:rsidRPr="007B4B50">
        <w:rPr>
          <w:rFonts w:ascii="微软雅黑" w:eastAsia="微软雅黑" w:hAnsi="微软雅黑" w:cs="微软雅黑" w:hint="eastAsia"/>
          <w:color w:val="191919"/>
          <w:shd w:val="clear" w:color="auto" w:fill="FFFFFF"/>
          <w:lang w:eastAsia="zh-CN"/>
        </w:rPr>
        <w:t>，初值</w:t>
      </w:r>
      <w:r w:rsidR="007B4B50" w:rsidRPr="007B4B50">
        <w:rPr>
          <w:rFonts w:ascii="微软雅黑" w:eastAsia="微软雅黑" w:hAnsi="微软雅黑" w:cs="微软雅黑"/>
          <w:color w:val="191919"/>
          <w:shd w:val="clear" w:color="auto" w:fill="FFFFFF"/>
          <w:lang w:eastAsia="zh-CN"/>
        </w:rPr>
        <w:t>-13.4</w:t>
      </w:r>
      <w:r w:rsidR="007B4B50" w:rsidRPr="007B4B50">
        <w:rPr>
          <w:rFonts w:ascii="微软雅黑" w:eastAsia="微软雅黑" w:hAnsi="微软雅黑" w:cs="微软雅黑" w:hint="eastAsia"/>
          <w:color w:val="191919"/>
          <w:shd w:val="clear" w:color="auto" w:fill="FFFFFF"/>
          <w:lang w:eastAsia="zh-CN"/>
        </w:rPr>
        <w:t>，</w:t>
      </w:r>
      <w:r w:rsidR="007B4B50" w:rsidRPr="007B4B50">
        <w:rPr>
          <w:rFonts w:ascii="微软雅黑" w:eastAsia="微软雅黑" w:hAnsi="微软雅黑" w:cs="微软雅黑"/>
          <w:color w:val="191919"/>
          <w:shd w:val="clear" w:color="auto" w:fill="FFFFFF"/>
          <w:lang w:eastAsia="zh-CN"/>
        </w:rPr>
        <w:t>7</w:t>
      </w:r>
      <w:r w:rsidR="007B4B50" w:rsidRPr="007B4B50">
        <w:rPr>
          <w:rFonts w:ascii="微软雅黑" w:eastAsia="微软雅黑" w:hAnsi="微软雅黑" w:cs="微软雅黑" w:hint="eastAsia"/>
          <w:color w:val="191919"/>
          <w:shd w:val="clear" w:color="auto" w:fill="FFFFFF"/>
          <w:lang w:eastAsia="zh-CN"/>
        </w:rPr>
        <w:t>月终值</w:t>
      </w:r>
      <w:r w:rsidR="007B4B50" w:rsidRPr="007B4B50">
        <w:rPr>
          <w:rFonts w:ascii="微软雅黑" w:eastAsia="微软雅黑" w:hAnsi="微软雅黑" w:cs="微软雅黑"/>
          <w:color w:val="191919"/>
          <w:shd w:val="clear" w:color="auto" w:fill="FFFFFF"/>
          <w:lang w:eastAsia="zh-CN"/>
        </w:rPr>
        <w:t>-13</w:t>
      </w:r>
      <w:r w:rsidR="007B4B5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B4B50" w:rsidRDefault="007B4B50" w:rsidP="00AF2CE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B4B50">
        <w:rPr>
          <w:rFonts w:ascii="微软雅黑" w:eastAsia="微软雅黑" w:hAnsi="微软雅黑" w:cs="微软雅黑" w:hint="eastAsia"/>
          <w:color w:val="191919"/>
          <w:shd w:val="clear" w:color="auto" w:fill="FFFFFF"/>
          <w:lang w:eastAsia="zh-CN"/>
        </w:rPr>
        <w:t>德国</w:t>
      </w:r>
      <w:r w:rsidRPr="007B4B50">
        <w:rPr>
          <w:rFonts w:ascii="微软雅黑" w:eastAsia="微软雅黑" w:hAnsi="微软雅黑" w:cs="微软雅黑"/>
          <w:color w:val="191919"/>
          <w:shd w:val="clear" w:color="auto" w:fill="FFFFFF"/>
          <w:lang w:eastAsia="zh-CN"/>
        </w:rPr>
        <w:t>8</w:t>
      </w:r>
      <w:r w:rsidRPr="007B4B50">
        <w:rPr>
          <w:rFonts w:ascii="微软雅黑" w:eastAsia="微软雅黑" w:hAnsi="微软雅黑" w:cs="微软雅黑" w:hint="eastAsia"/>
          <w:color w:val="191919"/>
          <w:shd w:val="clear" w:color="auto" w:fill="FFFFFF"/>
          <w:lang w:eastAsia="zh-CN"/>
        </w:rPr>
        <w:t>月</w:t>
      </w:r>
      <w:r w:rsidRPr="007B4B50">
        <w:rPr>
          <w:rFonts w:ascii="微软雅黑" w:eastAsia="微软雅黑" w:hAnsi="微软雅黑" w:cs="微软雅黑"/>
          <w:color w:val="191919"/>
          <w:shd w:val="clear" w:color="auto" w:fill="FFFFFF"/>
          <w:lang w:eastAsia="zh-CN"/>
        </w:rPr>
        <w:t>CPI</w:t>
      </w:r>
      <w:r w:rsidRPr="007B4B50">
        <w:rPr>
          <w:rFonts w:ascii="微软雅黑" w:eastAsia="微软雅黑" w:hAnsi="微软雅黑" w:cs="微软雅黑" w:hint="eastAsia"/>
          <w:color w:val="191919"/>
          <w:shd w:val="clear" w:color="auto" w:fill="FFFFFF"/>
          <w:lang w:eastAsia="zh-CN"/>
        </w:rPr>
        <w:t>初值同比升</w:t>
      </w:r>
      <w:r w:rsidRPr="007B4B50">
        <w:rPr>
          <w:rFonts w:ascii="微软雅黑" w:eastAsia="微软雅黑" w:hAnsi="微软雅黑" w:cs="微软雅黑"/>
          <w:color w:val="191919"/>
          <w:shd w:val="clear" w:color="auto" w:fill="FFFFFF"/>
          <w:lang w:eastAsia="zh-CN"/>
        </w:rPr>
        <w:t>1.9%</w:t>
      </w:r>
      <w:r w:rsidRPr="007B4B50">
        <w:rPr>
          <w:rFonts w:ascii="微软雅黑" w:eastAsia="微软雅黑" w:hAnsi="微软雅黑" w:cs="微软雅黑" w:hint="eastAsia"/>
          <w:color w:val="191919"/>
          <w:shd w:val="clear" w:color="auto" w:fill="FFFFFF"/>
          <w:lang w:eastAsia="zh-CN"/>
        </w:rPr>
        <w:t>，预期升</w:t>
      </w:r>
      <w:r w:rsidRPr="007B4B50">
        <w:rPr>
          <w:rFonts w:ascii="微软雅黑" w:eastAsia="微软雅黑" w:hAnsi="微软雅黑" w:cs="微软雅黑"/>
          <w:color w:val="191919"/>
          <w:shd w:val="clear" w:color="auto" w:fill="FFFFFF"/>
          <w:lang w:eastAsia="zh-CN"/>
        </w:rPr>
        <w:t>2.1%</w:t>
      </w:r>
      <w:r w:rsidRPr="007B4B50">
        <w:rPr>
          <w:rFonts w:ascii="微软雅黑" w:eastAsia="微软雅黑" w:hAnsi="微软雅黑" w:cs="微软雅黑" w:hint="eastAsia"/>
          <w:color w:val="191919"/>
          <w:shd w:val="clear" w:color="auto" w:fill="FFFFFF"/>
          <w:lang w:eastAsia="zh-CN"/>
        </w:rPr>
        <w:t>，</w:t>
      </w:r>
      <w:r w:rsidRPr="007B4B50">
        <w:rPr>
          <w:rFonts w:ascii="微软雅黑" w:eastAsia="微软雅黑" w:hAnsi="微软雅黑" w:cs="微软雅黑"/>
          <w:color w:val="191919"/>
          <w:shd w:val="clear" w:color="auto" w:fill="FFFFFF"/>
          <w:lang w:eastAsia="zh-CN"/>
        </w:rPr>
        <w:t>7</w:t>
      </w:r>
      <w:r w:rsidRPr="007B4B50">
        <w:rPr>
          <w:rFonts w:ascii="微软雅黑" w:eastAsia="微软雅黑" w:hAnsi="微软雅黑" w:cs="微软雅黑" w:hint="eastAsia"/>
          <w:color w:val="191919"/>
          <w:shd w:val="clear" w:color="auto" w:fill="FFFFFF"/>
          <w:lang w:eastAsia="zh-CN"/>
        </w:rPr>
        <w:t>月终值升</w:t>
      </w:r>
      <w:r w:rsidRPr="007B4B50">
        <w:rPr>
          <w:rFonts w:ascii="微软雅黑" w:eastAsia="微软雅黑" w:hAnsi="微软雅黑" w:cs="微软雅黑"/>
          <w:color w:val="191919"/>
          <w:shd w:val="clear" w:color="auto" w:fill="FFFFFF"/>
          <w:lang w:eastAsia="zh-CN"/>
        </w:rPr>
        <w:t>2.3%</w:t>
      </w:r>
      <w:r w:rsidRPr="007B4B50">
        <w:rPr>
          <w:rFonts w:ascii="微软雅黑" w:eastAsia="微软雅黑" w:hAnsi="微软雅黑" w:cs="微软雅黑" w:hint="eastAsia"/>
          <w:color w:val="191919"/>
          <w:shd w:val="clear" w:color="auto" w:fill="FFFFFF"/>
          <w:lang w:eastAsia="zh-CN"/>
        </w:rPr>
        <w:t>；环比降</w:t>
      </w:r>
      <w:r w:rsidRPr="007B4B50">
        <w:rPr>
          <w:rFonts w:ascii="微软雅黑" w:eastAsia="微软雅黑" w:hAnsi="微软雅黑" w:cs="微软雅黑"/>
          <w:color w:val="191919"/>
          <w:shd w:val="clear" w:color="auto" w:fill="FFFFFF"/>
          <w:lang w:eastAsia="zh-CN"/>
        </w:rPr>
        <w:t>0.1%</w:t>
      </w:r>
      <w:r w:rsidRPr="007B4B50">
        <w:rPr>
          <w:rFonts w:ascii="微软雅黑" w:eastAsia="微软雅黑" w:hAnsi="微软雅黑" w:cs="微软雅黑" w:hint="eastAsia"/>
          <w:color w:val="191919"/>
          <w:shd w:val="clear" w:color="auto" w:fill="FFFFFF"/>
          <w:lang w:eastAsia="zh-CN"/>
        </w:rPr>
        <w:t>，预期升</w:t>
      </w:r>
      <w:r w:rsidRPr="007B4B50">
        <w:rPr>
          <w:rFonts w:ascii="微软雅黑" w:eastAsia="微软雅黑" w:hAnsi="微软雅黑" w:cs="微软雅黑"/>
          <w:color w:val="191919"/>
          <w:shd w:val="clear" w:color="auto" w:fill="FFFFFF"/>
          <w:lang w:eastAsia="zh-CN"/>
        </w:rPr>
        <w:t>0.1%</w:t>
      </w:r>
      <w:r w:rsidRPr="007B4B50">
        <w:rPr>
          <w:rFonts w:ascii="微软雅黑" w:eastAsia="微软雅黑" w:hAnsi="微软雅黑" w:cs="微软雅黑" w:hint="eastAsia"/>
          <w:color w:val="191919"/>
          <w:shd w:val="clear" w:color="auto" w:fill="FFFFFF"/>
          <w:lang w:eastAsia="zh-CN"/>
        </w:rPr>
        <w:t>，</w:t>
      </w:r>
      <w:r w:rsidRPr="007B4B50">
        <w:rPr>
          <w:rFonts w:ascii="微软雅黑" w:eastAsia="微软雅黑" w:hAnsi="微软雅黑" w:cs="微软雅黑"/>
          <w:color w:val="191919"/>
          <w:shd w:val="clear" w:color="auto" w:fill="FFFFFF"/>
          <w:lang w:eastAsia="zh-CN"/>
        </w:rPr>
        <w:t>7</w:t>
      </w:r>
      <w:r w:rsidRPr="007B4B50">
        <w:rPr>
          <w:rFonts w:ascii="微软雅黑" w:eastAsia="微软雅黑" w:hAnsi="微软雅黑" w:cs="微软雅黑" w:hint="eastAsia"/>
          <w:color w:val="191919"/>
          <w:shd w:val="clear" w:color="auto" w:fill="FFFFFF"/>
          <w:lang w:eastAsia="zh-CN"/>
        </w:rPr>
        <w:t>月终值升</w:t>
      </w:r>
      <w:r w:rsidRPr="007B4B50">
        <w:rPr>
          <w:rFonts w:ascii="微软雅黑" w:eastAsia="微软雅黑" w:hAnsi="微软雅黑" w:cs="微软雅黑"/>
          <w:color w:val="191919"/>
          <w:shd w:val="clear" w:color="auto" w:fill="FFFFFF"/>
          <w:lang w:eastAsia="zh-CN"/>
        </w:rPr>
        <w:t>0.3%</w:t>
      </w:r>
      <w:r w:rsidRPr="007B4B50">
        <w:rPr>
          <w:rFonts w:ascii="微软雅黑" w:eastAsia="微软雅黑" w:hAnsi="微软雅黑" w:cs="微软雅黑" w:hint="eastAsia"/>
          <w:color w:val="191919"/>
          <w:shd w:val="clear" w:color="auto" w:fill="FFFFFF"/>
          <w:lang w:eastAsia="zh-CN"/>
        </w:rPr>
        <w:t>。调和</w:t>
      </w:r>
      <w:r w:rsidRPr="007B4B50">
        <w:rPr>
          <w:rFonts w:ascii="微软雅黑" w:eastAsia="微软雅黑" w:hAnsi="微软雅黑" w:cs="微软雅黑"/>
          <w:color w:val="191919"/>
          <w:shd w:val="clear" w:color="auto" w:fill="FFFFFF"/>
          <w:lang w:eastAsia="zh-CN"/>
        </w:rPr>
        <w:t>CPI</w:t>
      </w:r>
      <w:r w:rsidRPr="007B4B50">
        <w:rPr>
          <w:rFonts w:ascii="微软雅黑" w:eastAsia="微软雅黑" w:hAnsi="微软雅黑" w:cs="微软雅黑" w:hint="eastAsia"/>
          <w:color w:val="191919"/>
          <w:shd w:val="clear" w:color="auto" w:fill="FFFFFF"/>
          <w:lang w:eastAsia="zh-CN"/>
        </w:rPr>
        <w:t>初值同比升</w:t>
      </w:r>
      <w:r w:rsidRPr="007B4B50">
        <w:rPr>
          <w:rFonts w:ascii="微软雅黑" w:eastAsia="微软雅黑" w:hAnsi="微软雅黑" w:cs="微软雅黑"/>
          <w:color w:val="191919"/>
          <w:shd w:val="clear" w:color="auto" w:fill="FFFFFF"/>
          <w:lang w:eastAsia="zh-CN"/>
        </w:rPr>
        <w:t>2.0%</w:t>
      </w:r>
      <w:r w:rsidRPr="007B4B50">
        <w:rPr>
          <w:rFonts w:ascii="微软雅黑" w:eastAsia="微软雅黑" w:hAnsi="微软雅黑" w:cs="微软雅黑" w:hint="eastAsia"/>
          <w:color w:val="191919"/>
          <w:shd w:val="clear" w:color="auto" w:fill="FFFFFF"/>
          <w:lang w:eastAsia="zh-CN"/>
        </w:rPr>
        <w:t>，预期升</w:t>
      </w:r>
      <w:r w:rsidRPr="007B4B50">
        <w:rPr>
          <w:rFonts w:ascii="微软雅黑" w:eastAsia="微软雅黑" w:hAnsi="微软雅黑" w:cs="微软雅黑"/>
          <w:color w:val="191919"/>
          <w:shd w:val="clear" w:color="auto" w:fill="FFFFFF"/>
          <w:lang w:eastAsia="zh-CN"/>
        </w:rPr>
        <w:t>2.3%</w:t>
      </w:r>
      <w:r w:rsidRPr="007B4B50">
        <w:rPr>
          <w:rFonts w:ascii="微软雅黑" w:eastAsia="微软雅黑" w:hAnsi="微软雅黑" w:cs="微软雅黑" w:hint="eastAsia"/>
          <w:color w:val="191919"/>
          <w:shd w:val="clear" w:color="auto" w:fill="FFFFFF"/>
          <w:lang w:eastAsia="zh-CN"/>
        </w:rPr>
        <w:t>，</w:t>
      </w:r>
      <w:r w:rsidRPr="007B4B50">
        <w:rPr>
          <w:rFonts w:ascii="微软雅黑" w:eastAsia="微软雅黑" w:hAnsi="微软雅黑" w:cs="微软雅黑"/>
          <w:color w:val="191919"/>
          <w:shd w:val="clear" w:color="auto" w:fill="FFFFFF"/>
          <w:lang w:eastAsia="zh-CN"/>
        </w:rPr>
        <w:t>7</w:t>
      </w:r>
      <w:r w:rsidRPr="007B4B50">
        <w:rPr>
          <w:rFonts w:ascii="微软雅黑" w:eastAsia="微软雅黑" w:hAnsi="微软雅黑" w:cs="微软雅黑" w:hint="eastAsia"/>
          <w:color w:val="191919"/>
          <w:shd w:val="clear" w:color="auto" w:fill="FFFFFF"/>
          <w:lang w:eastAsia="zh-CN"/>
        </w:rPr>
        <w:t>月终值升</w:t>
      </w:r>
      <w:r w:rsidRPr="007B4B50">
        <w:rPr>
          <w:rFonts w:ascii="微软雅黑" w:eastAsia="微软雅黑" w:hAnsi="微软雅黑" w:cs="微软雅黑"/>
          <w:color w:val="191919"/>
          <w:shd w:val="clear" w:color="auto" w:fill="FFFFFF"/>
          <w:lang w:eastAsia="zh-CN"/>
        </w:rPr>
        <w:t>2.6%</w:t>
      </w:r>
      <w:r w:rsidRPr="007B4B50">
        <w:rPr>
          <w:rFonts w:ascii="微软雅黑" w:eastAsia="微软雅黑" w:hAnsi="微软雅黑" w:cs="微软雅黑" w:hint="eastAsia"/>
          <w:color w:val="191919"/>
          <w:shd w:val="clear" w:color="auto" w:fill="FFFFFF"/>
          <w:lang w:eastAsia="zh-CN"/>
        </w:rPr>
        <w:t>；环比降</w:t>
      </w:r>
      <w:r w:rsidRPr="007B4B50">
        <w:rPr>
          <w:rFonts w:ascii="微软雅黑" w:eastAsia="微软雅黑" w:hAnsi="微软雅黑" w:cs="微软雅黑"/>
          <w:color w:val="191919"/>
          <w:shd w:val="clear" w:color="auto" w:fill="FFFFFF"/>
          <w:lang w:eastAsia="zh-CN"/>
        </w:rPr>
        <w:t>0.2%</w:t>
      </w:r>
      <w:r w:rsidRPr="007B4B50">
        <w:rPr>
          <w:rFonts w:ascii="微软雅黑" w:eastAsia="微软雅黑" w:hAnsi="微软雅黑" w:cs="微软雅黑" w:hint="eastAsia"/>
          <w:color w:val="191919"/>
          <w:shd w:val="clear" w:color="auto" w:fill="FFFFFF"/>
          <w:lang w:eastAsia="zh-CN"/>
        </w:rPr>
        <w:t>，预期持平，</w:t>
      </w:r>
      <w:r w:rsidRPr="007B4B50">
        <w:rPr>
          <w:rFonts w:ascii="微软雅黑" w:eastAsia="微软雅黑" w:hAnsi="微软雅黑" w:cs="微软雅黑"/>
          <w:color w:val="191919"/>
          <w:shd w:val="clear" w:color="auto" w:fill="FFFFFF"/>
          <w:lang w:eastAsia="zh-CN"/>
        </w:rPr>
        <w:t>7</w:t>
      </w:r>
      <w:r w:rsidRPr="007B4B50">
        <w:rPr>
          <w:rFonts w:ascii="微软雅黑" w:eastAsia="微软雅黑" w:hAnsi="微软雅黑" w:cs="微软雅黑" w:hint="eastAsia"/>
          <w:color w:val="191919"/>
          <w:shd w:val="clear" w:color="auto" w:fill="FFFFFF"/>
          <w:lang w:eastAsia="zh-CN"/>
        </w:rPr>
        <w:t>月终值升</w:t>
      </w:r>
      <w:r w:rsidRPr="007B4B50">
        <w:rPr>
          <w:rFonts w:ascii="微软雅黑" w:eastAsia="微软雅黑" w:hAnsi="微软雅黑" w:cs="微软雅黑"/>
          <w:color w:val="191919"/>
          <w:shd w:val="clear" w:color="auto" w:fill="FFFFFF"/>
          <w:lang w:eastAsia="zh-CN"/>
        </w:rPr>
        <w:t>0.5%</w:t>
      </w:r>
      <w:r w:rsidRPr="007B4B5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B4B50" w:rsidRDefault="007B4B50" w:rsidP="00AF2CE4">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7B4B50">
        <w:rPr>
          <w:rFonts w:ascii="微软雅黑" w:eastAsia="微软雅黑" w:hAnsi="微软雅黑" w:cs="微软雅黑" w:hint="eastAsia"/>
          <w:color w:val="191919"/>
          <w:shd w:val="clear" w:color="auto" w:fill="FFFFFF"/>
          <w:lang w:eastAsia="zh-CN"/>
        </w:rPr>
        <w:t>英国预计将推迟银行资本改革，至少延至</w:t>
      </w:r>
      <w:r w:rsidRPr="007B4B50">
        <w:rPr>
          <w:rFonts w:ascii="微软雅黑" w:eastAsia="微软雅黑" w:hAnsi="微软雅黑" w:cs="微软雅黑"/>
          <w:color w:val="191919"/>
          <w:shd w:val="clear" w:color="auto" w:fill="FFFFFF"/>
          <w:lang w:eastAsia="zh-CN"/>
        </w:rPr>
        <w:t>2026</w:t>
      </w:r>
      <w:r w:rsidRPr="007B4B50">
        <w:rPr>
          <w:rFonts w:ascii="微软雅黑" w:eastAsia="微软雅黑" w:hAnsi="微软雅黑" w:cs="微软雅黑" w:hint="eastAsia"/>
          <w:color w:val="191919"/>
          <w:shd w:val="clear" w:color="auto" w:fill="FFFFFF"/>
          <w:lang w:eastAsia="zh-CN"/>
        </w:rPr>
        <w:t>年</w:t>
      </w:r>
      <w:r w:rsidRPr="007B4B50">
        <w:rPr>
          <w:rFonts w:ascii="微软雅黑" w:eastAsia="微软雅黑" w:hAnsi="微软雅黑" w:cs="微软雅黑"/>
          <w:color w:val="191919"/>
          <w:shd w:val="clear" w:color="auto" w:fill="FFFFFF"/>
          <w:lang w:eastAsia="zh-CN"/>
        </w:rPr>
        <w:t>1</w:t>
      </w:r>
      <w:r w:rsidRPr="007B4B50">
        <w:rPr>
          <w:rFonts w:ascii="微软雅黑" w:eastAsia="微软雅黑" w:hAnsi="微软雅黑" w:cs="微软雅黑" w:hint="eastAsia"/>
          <w:color w:val="191919"/>
          <w:shd w:val="clear" w:color="auto" w:fill="FFFFFF"/>
          <w:lang w:eastAsia="zh-CN"/>
        </w:rPr>
        <w:t>月</w:t>
      </w:r>
      <w:r>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CF3FEB">
            <w:pPr>
              <w:pStyle w:val="TableText"/>
              <w:ind w:firstLine="392"/>
              <w:rPr>
                <w:lang w:eastAsia="zh-CN"/>
              </w:rPr>
            </w:pPr>
            <w:r>
              <w:t>2024/8/30</w:t>
            </w:r>
          </w:p>
        </w:tc>
        <w:tc>
          <w:tcPr>
            <w:tcW w:w="1143" w:type="dxa"/>
            <w:shd w:val="clear" w:color="auto" w:fill="D3EAFF"/>
          </w:tcPr>
          <w:p w:rsidR="009372C5" w:rsidRPr="00853C1D" w:rsidRDefault="00CF3FEB" w:rsidP="00051B15">
            <w:pPr>
              <w:pStyle w:val="TableText"/>
              <w:ind w:firstLine="392"/>
              <w:rPr>
                <w:lang w:eastAsia="zh-CN"/>
              </w:rPr>
            </w:pPr>
            <w:r>
              <w:rPr>
                <w:lang w:eastAsia="zh-CN"/>
              </w:rPr>
              <w:t>07</w:t>
            </w:r>
            <w:r w:rsidR="007F17B0">
              <w:rPr>
                <w:rFonts w:hint="eastAsia"/>
                <w:lang w:eastAsia="zh-CN"/>
              </w:rPr>
              <w:t>:</w:t>
            </w:r>
            <w:r>
              <w:rPr>
                <w:lang w:eastAsia="zh-CN"/>
              </w:rPr>
              <w:t>3</w:t>
            </w:r>
            <w:r w:rsidR="002E2398">
              <w:rPr>
                <w:lang w:eastAsia="zh-CN"/>
              </w:rPr>
              <w:t>0</w:t>
            </w:r>
          </w:p>
        </w:tc>
        <w:tc>
          <w:tcPr>
            <w:tcW w:w="6679" w:type="dxa"/>
            <w:shd w:val="clear" w:color="auto" w:fill="D3EAFF"/>
          </w:tcPr>
          <w:p w:rsidR="009372C5" w:rsidRDefault="00CF3FEB">
            <w:pPr>
              <w:pStyle w:val="TableText"/>
              <w:ind w:firstLine="392"/>
              <w:rPr>
                <w:b w:val="0"/>
                <w:lang w:eastAsia="zh-CN"/>
              </w:rPr>
            </w:pPr>
            <w:r w:rsidRPr="00CF3FEB">
              <w:rPr>
                <w:rFonts w:hint="eastAsia"/>
                <w:b w:val="0"/>
                <w:lang w:eastAsia="zh-CN"/>
              </w:rPr>
              <w:t>日本</w:t>
            </w:r>
            <w:r w:rsidRPr="00CF3FEB">
              <w:rPr>
                <w:b w:val="0"/>
                <w:lang w:eastAsia="zh-CN"/>
              </w:rPr>
              <w:t>7</w:t>
            </w:r>
            <w:r w:rsidRPr="00CF3FEB">
              <w:rPr>
                <w:rFonts w:hint="eastAsia"/>
                <w:b w:val="0"/>
                <w:lang w:eastAsia="zh-CN"/>
              </w:rPr>
              <w:t>月失业率</w:t>
            </w:r>
          </w:p>
        </w:tc>
      </w:tr>
      <w:tr w:rsidR="00853C1D" w:rsidTr="00853C1D">
        <w:trPr>
          <w:trHeight w:val="618"/>
        </w:trPr>
        <w:tc>
          <w:tcPr>
            <w:tcW w:w="1567" w:type="dxa"/>
            <w:shd w:val="clear" w:color="auto" w:fill="auto"/>
          </w:tcPr>
          <w:p w:rsidR="00853C1D" w:rsidRPr="00853C1D" w:rsidRDefault="00CF3FEB" w:rsidP="00853C1D">
            <w:pPr>
              <w:pStyle w:val="TableText"/>
              <w:ind w:firstLine="392"/>
              <w:rPr>
                <w:lang w:eastAsia="zh-CN"/>
              </w:rPr>
            </w:pPr>
            <w:r>
              <w:t>2024/8/30</w:t>
            </w:r>
          </w:p>
        </w:tc>
        <w:tc>
          <w:tcPr>
            <w:tcW w:w="1143" w:type="dxa"/>
            <w:shd w:val="clear" w:color="auto" w:fill="auto"/>
          </w:tcPr>
          <w:p w:rsidR="00853C1D" w:rsidRPr="00853C1D" w:rsidRDefault="00CF3FEB" w:rsidP="00051B15">
            <w:pPr>
              <w:pStyle w:val="TableText"/>
              <w:ind w:firstLine="392"/>
              <w:rPr>
                <w:lang w:eastAsia="zh-CN"/>
              </w:rPr>
            </w:pPr>
            <w:r>
              <w:rPr>
                <w:lang w:eastAsia="zh-CN"/>
              </w:rPr>
              <w:t>14</w:t>
            </w:r>
            <w:r w:rsidR="007F17B0">
              <w:rPr>
                <w:rFonts w:hint="eastAsia"/>
                <w:lang w:eastAsia="zh-CN"/>
              </w:rPr>
              <w:t>:</w:t>
            </w:r>
            <w:r w:rsidR="00AF2CE4">
              <w:rPr>
                <w:lang w:eastAsia="zh-CN"/>
              </w:rPr>
              <w:t>00</w:t>
            </w:r>
          </w:p>
        </w:tc>
        <w:tc>
          <w:tcPr>
            <w:tcW w:w="6679" w:type="dxa"/>
            <w:shd w:val="clear" w:color="auto" w:fill="auto"/>
          </w:tcPr>
          <w:p w:rsidR="00AF2CE4" w:rsidRPr="00853C1D" w:rsidRDefault="00CF3FEB" w:rsidP="00853C1D">
            <w:pPr>
              <w:pStyle w:val="TableText"/>
              <w:ind w:firstLine="392"/>
              <w:rPr>
                <w:b w:val="0"/>
                <w:lang w:eastAsia="zh-CN"/>
              </w:rPr>
            </w:pPr>
            <w:r w:rsidRPr="00CF3FEB">
              <w:rPr>
                <w:rFonts w:hint="eastAsia"/>
                <w:b w:val="0"/>
                <w:lang w:eastAsia="zh-CN"/>
              </w:rPr>
              <w:t>英国</w:t>
            </w:r>
            <w:r w:rsidRPr="00CF3FEB">
              <w:rPr>
                <w:b w:val="0"/>
                <w:lang w:eastAsia="zh-CN"/>
              </w:rPr>
              <w:t>8</w:t>
            </w:r>
            <w:r w:rsidRPr="00CF3FEB">
              <w:rPr>
                <w:rFonts w:hint="eastAsia"/>
                <w:b w:val="0"/>
                <w:lang w:eastAsia="zh-CN"/>
              </w:rPr>
              <w:t>月</w:t>
            </w:r>
            <w:r w:rsidRPr="00CF3FEB">
              <w:rPr>
                <w:b w:val="0"/>
                <w:lang w:eastAsia="zh-CN"/>
              </w:rPr>
              <w:t>Nationwide</w:t>
            </w:r>
            <w:r w:rsidRPr="00CF3FEB">
              <w:rPr>
                <w:rFonts w:hint="eastAsia"/>
                <w:b w:val="0"/>
                <w:lang w:eastAsia="zh-CN"/>
              </w:rPr>
              <w:t>房价指数月率</w:t>
            </w:r>
          </w:p>
        </w:tc>
      </w:tr>
      <w:tr w:rsidR="00853C1D" w:rsidTr="00853C1D">
        <w:trPr>
          <w:trHeight w:val="618"/>
        </w:trPr>
        <w:tc>
          <w:tcPr>
            <w:tcW w:w="1567" w:type="dxa"/>
            <w:shd w:val="clear" w:color="auto" w:fill="D3EAFF"/>
          </w:tcPr>
          <w:p w:rsidR="00853C1D" w:rsidRDefault="00CF3FEB" w:rsidP="00853C1D">
            <w:pPr>
              <w:pStyle w:val="TableText"/>
              <w:ind w:firstLine="392"/>
              <w:rPr>
                <w:lang w:eastAsia="zh-CN"/>
              </w:rPr>
            </w:pPr>
            <w:r>
              <w:t>2024/8/30</w:t>
            </w:r>
          </w:p>
        </w:tc>
        <w:tc>
          <w:tcPr>
            <w:tcW w:w="1143" w:type="dxa"/>
            <w:shd w:val="clear" w:color="auto" w:fill="D3EAFF"/>
          </w:tcPr>
          <w:p w:rsidR="00853C1D" w:rsidRDefault="00CF3FEB" w:rsidP="00853C1D">
            <w:pPr>
              <w:pStyle w:val="TableText"/>
              <w:ind w:firstLine="392"/>
              <w:rPr>
                <w:b w:val="0"/>
                <w:bCs w:val="0"/>
                <w:lang w:eastAsia="zh-CN"/>
              </w:rPr>
            </w:pPr>
            <w:r>
              <w:rPr>
                <w:lang w:eastAsia="zh-CN"/>
              </w:rPr>
              <w:t>14</w:t>
            </w:r>
            <w:r w:rsidR="00853C1D">
              <w:rPr>
                <w:rFonts w:hint="eastAsia"/>
                <w:lang w:eastAsia="zh-CN"/>
              </w:rPr>
              <w:t>:</w:t>
            </w:r>
            <w:r>
              <w:rPr>
                <w:lang w:eastAsia="zh-CN"/>
              </w:rPr>
              <w:t>45</w:t>
            </w:r>
          </w:p>
        </w:tc>
        <w:tc>
          <w:tcPr>
            <w:tcW w:w="6679" w:type="dxa"/>
            <w:shd w:val="clear" w:color="auto" w:fill="D3EAFF"/>
          </w:tcPr>
          <w:p w:rsidR="002E2398" w:rsidRDefault="00CF3FEB" w:rsidP="00853C1D">
            <w:pPr>
              <w:pStyle w:val="TableText"/>
              <w:ind w:firstLine="392"/>
              <w:rPr>
                <w:b w:val="0"/>
                <w:lang w:eastAsia="zh-CN"/>
              </w:rPr>
            </w:pPr>
            <w:r w:rsidRPr="00CF3FEB">
              <w:rPr>
                <w:rFonts w:hint="eastAsia"/>
                <w:b w:val="0"/>
                <w:lang w:eastAsia="zh-CN"/>
              </w:rPr>
              <w:t>法国</w:t>
            </w:r>
            <w:r w:rsidRPr="00CF3FEB">
              <w:rPr>
                <w:b w:val="0"/>
                <w:lang w:eastAsia="zh-CN"/>
              </w:rPr>
              <w:t>8</w:t>
            </w:r>
            <w:r w:rsidRPr="00CF3FEB">
              <w:rPr>
                <w:rFonts w:hint="eastAsia"/>
                <w:b w:val="0"/>
                <w:lang w:eastAsia="zh-CN"/>
              </w:rPr>
              <w:t>月</w:t>
            </w:r>
            <w:r w:rsidRPr="00CF3FEB">
              <w:rPr>
                <w:b w:val="0"/>
                <w:lang w:eastAsia="zh-CN"/>
              </w:rPr>
              <w:t>CPI</w:t>
            </w:r>
            <w:r w:rsidRPr="00CF3FEB">
              <w:rPr>
                <w:rFonts w:hint="eastAsia"/>
                <w:b w:val="0"/>
                <w:lang w:eastAsia="zh-CN"/>
              </w:rPr>
              <w:t>月率</w:t>
            </w:r>
          </w:p>
          <w:p w:rsidR="00CF3FEB" w:rsidRDefault="00CF3FEB" w:rsidP="00853C1D">
            <w:pPr>
              <w:pStyle w:val="TableText"/>
              <w:ind w:firstLine="392"/>
              <w:rPr>
                <w:b w:val="0"/>
                <w:lang w:eastAsia="zh-CN"/>
              </w:rPr>
            </w:pPr>
            <w:r w:rsidRPr="00CF3FEB">
              <w:rPr>
                <w:rFonts w:hint="eastAsia"/>
                <w:b w:val="0"/>
                <w:lang w:eastAsia="zh-CN"/>
              </w:rPr>
              <w:t>法国第二季度</w:t>
            </w:r>
            <w:r w:rsidRPr="00CF3FEB">
              <w:rPr>
                <w:b w:val="0"/>
                <w:lang w:eastAsia="zh-CN"/>
              </w:rPr>
              <w:t>GDP</w:t>
            </w:r>
            <w:r w:rsidRPr="00CF3FEB">
              <w:rPr>
                <w:rFonts w:hint="eastAsia"/>
                <w:b w:val="0"/>
                <w:lang w:eastAsia="zh-CN"/>
              </w:rPr>
              <w:t>年率终值</w:t>
            </w:r>
          </w:p>
        </w:tc>
      </w:tr>
      <w:tr w:rsidR="00853C1D" w:rsidTr="00853C1D">
        <w:trPr>
          <w:trHeight w:val="618"/>
        </w:trPr>
        <w:tc>
          <w:tcPr>
            <w:tcW w:w="1567" w:type="dxa"/>
            <w:shd w:val="clear" w:color="auto" w:fill="auto"/>
          </w:tcPr>
          <w:p w:rsidR="00853C1D" w:rsidRDefault="00CF3FEB" w:rsidP="00853C1D">
            <w:pPr>
              <w:pStyle w:val="TableText"/>
              <w:ind w:firstLine="392"/>
              <w:rPr>
                <w:lang w:eastAsia="zh-CN"/>
              </w:rPr>
            </w:pPr>
            <w:r>
              <w:t>2024/8/30</w:t>
            </w:r>
          </w:p>
        </w:tc>
        <w:tc>
          <w:tcPr>
            <w:tcW w:w="1143" w:type="dxa"/>
            <w:shd w:val="clear" w:color="auto" w:fill="auto"/>
          </w:tcPr>
          <w:p w:rsidR="00853C1D" w:rsidRDefault="00CF3FEB" w:rsidP="00853C1D">
            <w:pPr>
              <w:pStyle w:val="TableText"/>
              <w:ind w:firstLine="392"/>
              <w:rPr>
                <w:b w:val="0"/>
                <w:bCs w:val="0"/>
                <w:lang w:eastAsia="zh-CN"/>
              </w:rPr>
            </w:pPr>
            <w:r>
              <w:rPr>
                <w:lang w:eastAsia="zh-CN"/>
              </w:rPr>
              <w:t>15</w:t>
            </w:r>
            <w:r w:rsidR="00853C1D">
              <w:rPr>
                <w:rFonts w:hint="eastAsia"/>
                <w:lang w:eastAsia="zh-CN"/>
              </w:rPr>
              <w:t>:</w:t>
            </w:r>
            <w:r>
              <w:rPr>
                <w:lang w:eastAsia="zh-CN"/>
              </w:rPr>
              <w:t>0</w:t>
            </w:r>
            <w:r w:rsidR="007F17B0">
              <w:rPr>
                <w:lang w:eastAsia="zh-CN"/>
              </w:rPr>
              <w:t>0</w:t>
            </w:r>
          </w:p>
        </w:tc>
        <w:tc>
          <w:tcPr>
            <w:tcW w:w="6679" w:type="dxa"/>
            <w:shd w:val="clear" w:color="auto" w:fill="auto"/>
          </w:tcPr>
          <w:p w:rsidR="00AF2CE4" w:rsidRDefault="00CF3FEB" w:rsidP="00853C1D">
            <w:pPr>
              <w:pStyle w:val="TableText"/>
              <w:ind w:firstLine="392"/>
              <w:rPr>
                <w:b w:val="0"/>
                <w:lang w:eastAsia="zh-CN"/>
              </w:rPr>
            </w:pPr>
            <w:r w:rsidRPr="00CF3FEB">
              <w:rPr>
                <w:rFonts w:hint="eastAsia"/>
                <w:b w:val="0"/>
                <w:lang w:eastAsia="zh-CN"/>
              </w:rPr>
              <w:t>瑞士</w:t>
            </w:r>
            <w:r w:rsidRPr="00CF3FEB">
              <w:rPr>
                <w:b w:val="0"/>
                <w:lang w:eastAsia="zh-CN"/>
              </w:rPr>
              <w:t>8</w:t>
            </w:r>
            <w:r w:rsidRPr="00CF3FEB">
              <w:rPr>
                <w:rFonts w:hint="eastAsia"/>
                <w:b w:val="0"/>
                <w:lang w:eastAsia="zh-CN"/>
              </w:rPr>
              <w:t>月</w:t>
            </w:r>
            <w:r w:rsidRPr="00CF3FEB">
              <w:rPr>
                <w:b w:val="0"/>
                <w:lang w:eastAsia="zh-CN"/>
              </w:rPr>
              <w:t>KOF</w:t>
            </w:r>
            <w:r w:rsidRPr="00CF3FEB">
              <w:rPr>
                <w:rFonts w:hint="eastAsia"/>
                <w:b w:val="0"/>
                <w:lang w:eastAsia="zh-CN"/>
              </w:rPr>
              <w:t>经济领先指标</w:t>
            </w:r>
          </w:p>
        </w:tc>
      </w:tr>
      <w:tr w:rsidR="00051B15" w:rsidTr="00051B15">
        <w:trPr>
          <w:trHeight w:val="618"/>
        </w:trPr>
        <w:tc>
          <w:tcPr>
            <w:tcW w:w="1567" w:type="dxa"/>
            <w:shd w:val="clear" w:color="auto" w:fill="D3EAFF"/>
          </w:tcPr>
          <w:p w:rsidR="00051B15" w:rsidRDefault="00CF3FEB" w:rsidP="00051B15">
            <w:pPr>
              <w:pStyle w:val="TableText"/>
              <w:ind w:firstLine="392"/>
              <w:rPr>
                <w:lang w:eastAsia="zh-CN"/>
              </w:rPr>
            </w:pPr>
            <w:r>
              <w:t>2024/8/30</w:t>
            </w:r>
          </w:p>
        </w:tc>
        <w:tc>
          <w:tcPr>
            <w:tcW w:w="1143" w:type="dxa"/>
            <w:shd w:val="clear" w:color="auto" w:fill="D3EAFF"/>
          </w:tcPr>
          <w:p w:rsidR="00051B15" w:rsidRDefault="00CF3FEB" w:rsidP="00051B15">
            <w:pPr>
              <w:pStyle w:val="TableText"/>
              <w:ind w:firstLine="392"/>
              <w:rPr>
                <w:b w:val="0"/>
                <w:bCs w:val="0"/>
                <w:lang w:eastAsia="zh-CN"/>
              </w:rPr>
            </w:pPr>
            <w:r>
              <w:rPr>
                <w:lang w:eastAsia="zh-CN"/>
              </w:rPr>
              <w:t>15</w:t>
            </w:r>
            <w:r w:rsidR="00051B15">
              <w:rPr>
                <w:rFonts w:hint="eastAsia"/>
                <w:lang w:eastAsia="zh-CN"/>
              </w:rPr>
              <w:t>:</w:t>
            </w:r>
            <w:r>
              <w:rPr>
                <w:lang w:eastAsia="zh-CN"/>
              </w:rPr>
              <w:t>55</w:t>
            </w:r>
          </w:p>
        </w:tc>
        <w:tc>
          <w:tcPr>
            <w:tcW w:w="6679" w:type="dxa"/>
            <w:shd w:val="clear" w:color="auto" w:fill="D3EAFF"/>
          </w:tcPr>
          <w:p w:rsidR="00AF2CE4" w:rsidRDefault="00CF3FEB" w:rsidP="00AF2CE4">
            <w:pPr>
              <w:pStyle w:val="TableText"/>
              <w:ind w:firstLine="392"/>
              <w:rPr>
                <w:b w:val="0"/>
                <w:lang w:eastAsia="zh-CN"/>
              </w:rPr>
            </w:pPr>
            <w:r w:rsidRPr="00CF3FEB">
              <w:rPr>
                <w:rFonts w:hint="eastAsia"/>
                <w:b w:val="0"/>
                <w:lang w:eastAsia="zh-CN"/>
              </w:rPr>
              <w:t>德国</w:t>
            </w:r>
            <w:r w:rsidRPr="00CF3FEB">
              <w:rPr>
                <w:b w:val="0"/>
                <w:lang w:eastAsia="zh-CN"/>
              </w:rPr>
              <w:t>8</w:t>
            </w:r>
            <w:r w:rsidRPr="00CF3FEB">
              <w:rPr>
                <w:rFonts w:hint="eastAsia"/>
                <w:b w:val="0"/>
                <w:lang w:eastAsia="zh-CN"/>
              </w:rPr>
              <w:t>月季调后失业人数</w:t>
            </w:r>
          </w:p>
          <w:p w:rsidR="00CF3FEB" w:rsidRPr="00051B15" w:rsidRDefault="00CF3FEB" w:rsidP="00AF2CE4">
            <w:pPr>
              <w:pStyle w:val="TableText"/>
              <w:ind w:firstLine="392"/>
              <w:rPr>
                <w:b w:val="0"/>
                <w:lang w:eastAsia="zh-CN"/>
              </w:rPr>
            </w:pPr>
            <w:r w:rsidRPr="00CF3FEB">
              <w:rPr>
                <w:rFonts w:hint="eastAsia"/>
                <w:b w:val="0"/>
                <w:lang w:eastAsia="zh-CN"/>
              </w:rPr>
              <w:t>德国</w:t>
            </w:r>
            <w:r w:rsidRPr="00CF3FEB">
              <w:rPr>
                <w:b w:val="0"/>
                <w:lang w:eastAsia="zh-CN"/>
              </w:rPr>
              <w:t>8</w:t>
            </w:r>
            <w:r w:rsidRPr="00CF3FEB">
              <w:rPr>
                <w:rFonts w:hint="eastAsia"/>
                <w:b w:val="0"/>
                <w:lang w:eastAsia="zh-CN"/>
              </w:rPr>
              <w:t>月季调后失业率</w:t>
            </w:r>
          </w:p>
        </w:tc>
      </w:tr>
      <w:tr w:rsidR="00AF2CE4" w:rsidTr="00AF2CE4">
        <w:trPr>
          <w:trHeight w:val="618"/>
        </w:trPr>
        <w:tc>
          <w:tcPr>
            <w:tcW w:w="1567" w:type="dxa"/>
            <w:shd w:val="clear" w:color="auto" w:fill="auto"/>
          </w:tcPr>
          <w:p w:rsidR="00AF2CE4" w:rsidRDefault="00CF3FEB" w:rsidP="00AF2CE4">
            <w:pPr>
              <w:pStyle w:val="TableText"/>
              <w:ind w:firstLine="392"/>
              <w:rPr>
                <w:lang w:eastAsia="zh-CN"/>
              </w:rPr>
            </w:pPr>
            <w:r>
              <w:t>2024/8/30</w:t>
            </w:r>
          </w:p>
        </w:tc>
        <w:tc>
          <w:tcPr>
            <w:tcW w:w="1143" w:type="dxa"/>
            <w:shd w:val="clear" w:color="auto" w:fill="auto"/>
          </w:tcPr>
          <w:p w:rsidR="00AF2CE4" w:rsidRDefault="00CF3FEB" w:rsidP="00AF2CE4">
            <w:pPr>
              <w:pStyle w:val="TableText"/>
              <w:ind w:firstLine="392"/>
              <w:rPr>
                <w:b w:val="0"/>
                <w:bCs w:val="0"/>
                <w:lang w:eastAsia="zh-CN"/>
              </w:rPr>
            </w:pPr>
            <w:r>
              <w:rPr>
                <w:lang w:eastAsia="zh-CN"/>
              </w:rPr>
              <w:t>16</w:t>
            </w:r>
            <w:r w:rsidR="00AF2CE4">
              <w:rPr>
                <w:rFonts w:hint="eastAsia"/>
                <w:lang w:eastAsia="zh-CN"/>
              </w:rPr>
              <w:t>:</w:t>
            </w:r>
            <w:r w:rsidR="00AF2CE4">
              <w:rPr>
                <w:lang w:eastAsia="zh-CN"/>
              </w:rPr>
              <w:t>30</w:t>
            </w:r>
          </w:p>
        </w:tc>
        <w:tc>
          <w:tcPr>
            <w:tcW w:w="6679" w:type="dxa"/>
            <w:shd w:val="clear" w:color="auto" w:fill="auto"/>
          </w:tcPr>
          <w:p w:rsidR="00AF2CE4" w:rsidRPr="00AF2CE4" w:rsidRDefault="00CF3FEB" w:rsidP="00AF2CE4">
            <w:pPr>
              <w:pStyle w:val="TableText"/>
              <w:ind w:firstLine="392"/>
              <w:rPr>
                <w:b w:val="0"/>
                <w:lang w:eastAsia="zh-CN"/>
              </w:rPr>
            </w:pPr>
            <w:r w:rsidRPr="00CF3FEB">
              <w:rPr>
                <w:rFonts w:hint="eastAsia"/>
                <w:b w:val="0"/>
                <w:lang w:eastAsia="zh-CN"/>
              </w:rPr>
              <w:t>英国</w:t>
            </w:r>
            <w:r w:rsidRPr="00CF3FEB">
              <w:rPr>
                <w:b w:val="0"/>
                <w:lang w:eastAsia="zh-CN"/>
              </w:rPr>
              <w:t>7</w:t>
            </w:r>
            <w:r w:rsidRPr="00CF3FEB">
              <w:rPr>
                <w:rFonts w:hint="eastAsia"/>
                <w:b w:val="0"/>
                <w:lang w:eastAsia="zh-CN"/>
              </w:rPr>
              <w:t>月央行抵押贷款许可</w:t>
            </w:r>
          </w:p>
        </w:tc>
      </w:tr>
      <w:tr w:rsidR="00AF2CE4" w:rsidTr="00051B15">
        <w:trPr>
          <w:trHeight w:val="618"/>
        </w:trPr>
        <w:tc>
          <w:tcPr>
            <w:tcW w:w="1567" w:type="dxa"/>
            <w:shd w:val="clear" w:color="auto" w:fill="D3EAFF"/>
          </w:tcPr>
          <w:p w:rsidR="00AF2CE4" w:rsidRDefault="00AF2CE4" w:rsidP="00AF2CE4">
            <w:pPr>
              <w:pStyle w:val="TableText"/>
              <w:ind w:firstLine="392"/>
              <w:rPr>
                <w:lang w:eastAsia="zh-CN"/>
              </w:rPr>
            </w:pPr>
            <w:r>
              <w:t>2024/8/30</w:t>
            </w:r>
          </w:p>
        </w:tc>
        <w:tc>
          <w:tcPr>
            <w:tcW w:w="1143" w:type="dxa"/>
            <w:shd w:val="clear" w:color="auto" w:fill="D3EAFF"/>
          </w:tcPr>
          <w:p w:rsidR="00AF2CE4" w:rsidRDefault="00CF3FEB" w:rsidP="00AF2CE4">
            <w:pPr>
              <w:pStyle w:val="TableText"/>
              <w:ind w:firstLine="392"/>
              <w:rPr>
                <w:b w:val="0"/>
                <w:bCs w:val="0"/>
                <w:lang w:eastAsia="zh-CN"/>
              </w:rPr>
            </w:pPr>
            <w:r>
              <w:rPr>
                <w:lang w:eastAsia="zh-CN"/>
              </w:rPr>
              <w:t>17</w:t>
            </w:r>
            <w:r w:rsidR="00AF2CE4">
              <w:rPr>
                <w:rFonts w:hint="eastAsia"/>
                <w:lang w:eastAsia="zh-CN"/>
              </w:rPr>
              <w:t>:</w:t>
            </w:r>
            <w:r w:rsidR="00AF2CE4">
              <w:rPr>
                <w:lang w:eastAsia="zh-CN"/>
              </w:rPr>
              <w:t>00</w:t>
            </w:r>
          </w:p>
        </w:tc>
        <w:tc>
          <w:tcPr>
            <w:tcW w:w="6679" w:type="dxa"/>
            <w:shd w:val="clear" w:color="auto" w:fill="D3EAFF"/>
          </w:tcPr>
          <w:p w:rsidR="00AF2CE4" w:rsidRDefault="00CF3FEB" w:rsidP="00AF2CE4">
            <w:pPr>
              <w:pStyle w:val="TableText"/>
              <w:ind w:firstLine="392"/>
              <w:rPr>
                <w:b w:val="0"/>
                <w:lang w:eastAsia="zh-CN"/>
              </w:rPr>
            </w:pPr>
            <w:r w:rsidRPr="00CF3FEB">
              <w:rPr>
                <w:rFonts w:hint="eastAsia"/>
                <w:b w:val="0"/>
                <w:lang w:eastAsia="zh-CN"/>
              </w:rPr>
              <w:t>欧元区</w:t>
            </w:r>
            <w:r w:rsidRPr="00CF3FEB">
              <w:rPr>
                <w:b w:val="0"/>
                <w:lang w:eastAsia="zh-CN"/>
              </w:rPr>
              <w:t>8</w:t>
            </w:r>
            <w:r w:rsidRPr="00CF3FEB">
              <w:rPr>
                <w:rFonts w:hint="eastAsia"/>
                <w:b w:val="0"/>
                <w:lang w:eastAsia="zh-CN"/>
              </w:rPr>
              <w:t>月</w:t>
            </w:r>
            <w:r w:rsidRPr="00CF3FEB">
              <w:rPr>
                <w:b w:val="0"/>
                <w:lang w:eastAsia="zh-CN"/>
              </w:rPr>
              <w:t>CPI</w:t>
            </w:r>
            <w:r w:rsidRPr="00CF3FEB">
              <w:rPr>
                <w:rFonts w:hint="eastAsia"/>
                <w:b w:val="0"/>
                <w:lang w:eastAsia="zh-CN"/>
              </w:rPr>
              <w:t>年率初值</w:t>
            </w:r>
          </w:p>
          <w:p w:rsidR="00CF3FEB" w:rsidRDefault="00CF3FEB" w:rsidP="00AF2CE4">
            <w:pPr>
              <w:pStyle w:val="TableText"/>
              <w:ind w:firstLine="392"/>
              <w:rPr>
                <w:b w:val="0"/>
                <w:lang w:eastAsia="zh-CN"/>
              </w:rPr>
            </w:pPr>
            <w:r w:rsidRPr="00CF3FEB">
              <w:rPr>
                <w:rFonts w:hint="eastAsia"/>
                <w:b w:val="0"/>
                <w:lang w:eastAsia="zh-CN"/>
              </w:rPr>
              <w:t>欧元区</w:t>
            </w:r>
            <w:r w:rsidRPr="00CF3FEB">
              <w:rPr>
                <w:b w:val="0"/>
                <w:lang w:eastAsia="zh-CN"/>
              </w:rPr>
              <w:t>8</w:t>
            </w:r>
            <w:r w:rsidRPr="00CF3FEB">
              <w:rPr>
                <w:rFonts w:hint="eastAsia"/>
                <w:b w:val="0"/>
                <w:lang w:eastAsia="zh-CN"/>
              </w:rPr>
              <w:t>月</w:t>
            </w:r>
            <w:r w:rsidRPr="00CF3FEB">
              <w:rPr>
                <w:b w:val="0"/>
                <w:lang w:eastAsia="zh-CN"/>
              </w:rPr>
              <w:t>CPI</w:t>
            </w:r>
            <w:r w:rsidRPr="00CF3FEB">
              <w:rPr>
                <w:rFonts w:hint="eastAsia"/>
                <w:b w:val="0"/>
                <w:lang w:eastAsia="zh-CN"/>
              </w:rPr>
              <w:t>月率</w:t>
            </w:r>
          </w:p>
          <w:p w:rsidR="00CF3FEB" w:rsidRPr="00AF2CE4" w:rsidRDefault="00CF3FEB" w:rsidP="00AF2CE4">
            <w:pPr>
              <w:pStyle w:val="TableText"/>
              <w:ind w:firstLine="392"/>
              <w:rPr>
                <w:b w:val="0"/>
                <w:lang w:eastAsia="zh-CN"/>
              </w:rPr>
            </w:pPr>
            <w:r w:rsidRPr="00CF3FEB">
              <w:rPr>
                <w:rFonts w:hint="eastAsia"/>
                <w:b w:val="0"/>
                <w:lang w:eastAsia="zh-CN"/>
              </w:rPr>
              <w:t>欧元区</w:t>
            </w:r>
            <w:r w:rsidRPr="00CF3FEB">
              <w:rPr>
                <w:b w:val="0"/>
                <w:lang w:eastAsia="zh-CN"/>
              </w:rPr>
              <w:t>7</w:t>
            </w:r>
            <w:r w:rsidRPr="00CF3FEB">
              <w:rPr>
                <w:rFonts w:hint="eastAsia"/>
                <w:b w:val="0"/>
                <w:lang w:eastAsia="zh-CN"/>
              </w:rPr>
              <w:t>月失业率</w:t>
            </w:r>
          </w:p>
        </w:tc>
      </w:tr>
      <w:tr w:rsidR="00CF3FEB" w:rsidTr="00E86954">
        <w:trPr>
          <w:trHeight w:val="618"/>
        </w:trPr>
        <w:tc>
          <w:tcPr>
            <w:tcW w:w="1567" w:type="dxa"/>
            <w:shd w:val="clear" w:color="auto" w:fill="auto"/>
          </w:tcPr>
          <w:p w:rsidR="00CF3FEB" w:rsidRDefault="00CF3FEB" w:rsidP="00CF3FEB">
            <w:pPr>
              <w:pStyle w:val="TableText"/>
              <w:ind w:firstLine="392"/>
              <w:rPr>
                <w:lang w:eastAsia="zh-CN"/>
              </w:rPr>
            </w:pPr>
            <w:r>
              <w:t>2024/8/30</w:t>
            </w:r>
          </w:p>
        </w:tc>
        <w:tc>
          <w:tcPr>
            <w:tcW w:w="1143" w:type="dxa"/>
            <w:shd w:val="clear" w:color="auto" w:fill="auto"/>
          </w:tcPr>
          <w:p w:rsidR="00CF3FEB" w:rsidRDefault="00CF3FEB" w:rsidP="00CF3FEB">
            <w:pPr>
              <w:pStyle w:val="TableText"/>
              <w:ind w:firstLine="392"/>
              <w:rPr>
                <w:b w:val="0"/>
                <w:bCs w:val="0"/>
                <w:lang w:eastAsia="zh-CN"/>
              </w:rPr>
            </w:pPr>
            <w:r>
              <w:rPr>
                <w:lang w:eastAsia="zh-CN"/>
              </w:rPr>
              <w:t>20</w:t>
            </w:r>
            <w:r>
              <w:rPr>
                <w:rFonts w:hint="eastAsia"/>
                <w:lang w:eastAsia="zh-CN"/>
              </w:rPr>
              <w:t>:</w:t>
            </w:r>
            <w:r>
              <w:rPr>
                <w:lang w:eastAsia="zh-CN"/>
              </w:rPr>
              <w:t>30</w:t>
            </w:r>
          </w:p>
        </w:tc>
        <w:tc>
          <w:tcPr>
            <w:tcW w:w="6679" w:type="dxa"/>
            <w:shd w:val="clear" w:color="auto" w:fill="auto"/>
          </w:tcPr>
          <w:p w:rsidR="00CF3FEB" w:rsidRDefault="00CF3FEB" w:rsidP="00CF3FEB">
            <w:pPr>
              <w:pStyle w:val="TableText"/>
              <w:ind w:firstLine="392"/>
              <w:rPr>
                <w:b w:val="0"/>
                <w:lang w:eastAsia="zh-CN"/>
              </w:rPr>
            </w:pPr>
            <w:r w:rsidRPr="00CF3FEB">
              <w:rPr>
                <w:rFonts w:hint="eastAsia"/>
                <w:b w:val="0"/>
                <w:lang w:eastAsia="zh-CN"/>
              </w:rPr>
              <w:t>加拿大</w:t>
            </w:r>
            <w:r w:rsidRPr="00CF3FEB">
              <w:rPr>
                <w:b w:val="0"/>
                <w:lang w:eastAsia="zh-CN"/>
              </w:rPr>
              <w:t>6</w:t>
            </w:r>
            <w:r w:rsidRPr="00CF3FEB">
              <w:rPr>
                <w:rFonts w:hint="eastAsia"/>
                <w:b w:val="0"/>
                <w:lang w:eastAsia="zh-CN"/>
              </w:rPr>
              <w:t>月</w:t>
            </w:r>
            <w:r w:rsidRPr="00CF3FEB">
              <w:rPr>
                <w:b w:val="0"/>
                <w:lang w:eastAsia="zh-CN"/>
              </w:rPr>
              <w:t>GDP</w:t>
            </w:r>
            <w:r w:rsidRPr="00CF3FEB">
              <w:rPr>
                <w:rFonts w:hint="eastAsia"/>
                <w:b w:val="0"/>
                <w:lang w:eastAsia="zh-CN"/>
              </w:rPr>
              <w:t>月率</w:t>
            </w:r>
          </w:p>
          <w:p w:rsidR="00CF3FEB" w:rsidRDefault="00CF3FEB" w:rsidP="00CF3FEB">
            <w:pPr>
              <w:pStyle w:val="TableText"/>
              <w:ind w:firstLine="392"/>
              <w:rPr>
                <w:b w:val="0"/>
                <w:lang w:eastAsia="zh-CN"/>
              </w:rPr>
            </w:pPr>
            <w:r w:rsidRPr="00CF3FEB">
              <w:rPr>
                <w:rFonts w:hint="eastAsia"/>
                <w:b w:val="0"/>
                <w:lang w:eastAsia="zh-CN"/>
              </w:rPr>
              <w:t>美国</w:t>
            </w:r>
            <w:r w:rsidRPr="00CF3FEB">
              <w:rPr>
                <w:b w:val="0"/>
                <w:lang w:eastAsia="zh-CN"/>
              </w:rPr>
              <w:t>7</w:t>
            </w:r>
            <w:r w:rsidRPr="00CF3FEB">
              <w:rPr>
                <w:rFonts w:hint="eastAsia"/>
                <w:b w:val="0"/>
                <w:lang w:eastAsia="zh-CN"/>
              </w:rPr>
              <w:t>月核心</w:t>
            </w:r>
            <w:r w:rsidRPr="00CF3FEB">
              <w:rPr>
                <w:b w:val="0"/>
                <w:lang w:eastAsia="zh-CN"/>
              </w:rPr>
              <w:t>PCE</w:t>
            </w:r>
            <w:r w:rsidRPr="00CF3FEB">
              <w:rPr>
                <w:rFonts w:hint="eastAsia"/>
                <w:b w:val="0"/>
                <w:lang w:eastAsia="zh-CN"/>
              </w:rPr>
              <w:t>物价指数年率</w:t>
            </w:r>
          </w:p>
          <w:p w:rsidR="00CF3FEB" w:rsidRDefault="00CF3FEB" w:rsidP="00CF3FEB">
            <w:pPr>
              <w:pStyle w:val="TableText"/>
              <w:ind w:firstLine="392"/>
              <w:rPr>
                <w:b w:val="0"/>
                <w:lang w:eastAsia="zh-CN"/>
              </w:rPr>
            </w:pPr>
            <w:r w:rsidRPr="00CF3FEB">
              <w:rPr>
                <w:rFonts w:hint="eastAsia"/>
                <w:b w:val="0"/>
                <w:lang w:eastAsia="zh-CN"/>
              </w:rPr>
              <w:t>美国</w:t>
            </w:r>
            <w:r w:rsidRPr="00CF3FEB">
              <w:rPr>
                <w:b w:val="0"/>
                <w:lang w:eastAsia="zh-CN"/>
              </w:rPr>
              <w:t>7</w:t>
            </w:r>
            <w:r w:rsidRPr="00CF3FEB">
              <w:rPr>
                <w:rFonts w:hint="eastAsia"/>
                <w:b w:val="0"/>
                <w:lang w:eastAsia="zh-CN"/>
              </w:rPr>
              <w:t>月个人支出月率</w:t>
            </w:r>
          </w:p>
          <w:p w:rsidR="00CF3FEB" w:rsidRPr="00AF2CE4" w:rsidRDefault="00CF3FEB" w:rsidP="00CF3FEB">
            <w:pPr>
              <w:pStyle w:val="TableText"/>
              <w:ind w:firstLine="392"/>
              <w:rPr>
                <w:b w:val="0"/>
                <w:lang w:eastAsia="zh-CN"/>
              </w:rPr>
            </w:pPr>
            <w:r w:rsidRPr="00CF3FEB">
              <w:rPr>
                <w:rFonts w:hint="eastAsia"/>
                <w:b w:val="0"/>
                <w:lang w:eastAsia="zh-CN"/>
              </w:rPr>
              <w:t>美国</w:t>
            </w:r>
            <w:r w:rsidRPr="00CF3FEB">
              <w:rPr>
                <w:b w:val="0"/>
                <w:lang w:eastAsia="zh-CN"/>
              </w:rPr>
              <w:t>7</w:t>
            </w:r>
            <w:r w:rsidRPr="00CF3FEB">
              <w:rPr>
                <w:rFonts w:hint="eastAsia"/>
                <w:b w:val="0"/>
                <w:lang w:eastAsia="zh-CN"/>
              </w:rPr>
              <w:t>月核心</w:t>
            </w:r>
            <w:r w:rsidRPr="00CF3FEB">
              <w:rPr>
                <w:b w:val="0"/>
                <w:lang w:eastAsia="zh-CN"/>
              </w:rPr>
              <w:t>PCE</w:t>
            </w:r>
            <w:r w:rsidRPr="00CF3FEB">
              <w:rPr>
                <w:rFonts w:hint="eastAsia"/>
                <w:b w:val="0"/>
                <w:lang w:eastAsia="zh-CN"/>
              </w:rPr>
              <w:t>物价指数月率</w:t>
            </w:r>
          </w:p>
        </w:tc>
      </w:tr>
      <w:tr w:rsidR="00CF3FEB" w:rsidTr="00051B15">
        <w:trPr>
          <w:trHeight w:val="618"/>
        </w:trPr>
        <w:tc>
          <w:tcPr>
            <w:tcW w:w="1567" w:type="dxa"/>
            <w:shd w:val="clear" w:color="auto" w:fill="D3EAFF"/>
          </w:tcPr>
          <w:p w:rsidR="00CF3FEB" w:rsidRDefault="00CF3FEB" w:rsidP="00CF3FEB">
            <w:pPr>
              <w:pStyle w:val="TableText"/>
              <w:ind w:firstLine="392"/>
              <w:rPr>
                <w:lang w:eastAsia="zh-CN"/>
              </w:rPr>
            </w:pPr>
            <w:r>
              <w:lastRenderedPageBreak/>
              <w:t>2024/8/30</w:t>
            </w:r>
          </w:p>
        </w:tc>
        <w:tc>
          <w:tcPr>
            <w:tcW w:w="1143" w:type="dxa"/>
            <w:shd w:val="clear" w:color="auto" w:fill="D3EAFF"/>
          </w:tcPr>
          <w:p w:rsidR="00CF3FEB" w:rsidRDefault="00CF3FEB" w:rsidP="00CF3FEB">
            <w:pPr>
              <w:pStyle w:val="TableText"/>
              <w:ind w:firstLine="392"/>
              <w:rPr>
                <w:b w:val="0"/>
                <w:bCs w:val="0"/>
                <w:lang w:eastAsia="zh-CN"/>
              </w:rPr>
            </w:pPr>
            <w:r>
              <w:rPr>
                <w:lang w:eastAsia="zh-CN"/>
              </w:rPr>
              <w:t>21</w:t>
            </w:r>
            <w:r>
              <w:rPr>
                <w:rFonts w:hint="eastAsia"/>
                <w:lang w:eastAsia="zh-CN"/>
              </w:rPr>
              <w:t>:</w:t>
            </w:r>
            <w:r>
              <w:rPr>
                <w:lang w:eastAsia="zh-CN"/>
              </w:rPr>
              <w:t>45</w:t>
            </w:r>
          </w:p>
        </w:tc>
        <w:tc>
          <w:tcPr>
            <w:tcW w:w="6679" w:type="dxa"/>
            <w:shd w:val="clear" w:color="auto" w:fill="D3EAFF"/>
          </w:tcPr>
          <w:p w:rsidR="00CF3FEB" w:rsidRPr="00AF2CE4" w:rsidRDefault="00CF3FEB" w:rsidP="00CF3FEB">
            <w:pPr>
              <w:pStyle w:val="TableText"/>
              <w:ind w:firstLine="392"/>
              <w:rPr>
                <w:b w:val="0"/>
                <w:lang w:eastAsia="zh-CN"/>
              </w:rPr>
            </w:pPr>
            <w:r w:rsidRPr="00CF3FEB">
              <w:rPr>
                <w:rFonts w:hint="eastAsia"/>
                <w:b w:val="0"/>
                <w:lang w:eastAsia="zh-CN"/>
              </w:rPr>
              <w:t>美国</w:t>
            </w:r>
            <w:r w:rsidRPr="00CF3FEB">
              <w:rPr>
                <w:b w:val="0"/>
                <w:lang w:eastAsia="zh-CN"/>
              </w:rPr>
              <w:t>8</w:t>
            </w:r>
            <w:r w:rsidRPr="00CF3FEB">
              <w:rPr>
                <w:rFonts w:hint="eastAsia"/>
                <w:b w:val="0"/>
                <w:lang w:eastAsia="zh-CN"/>
              </w:rPr>
              <w:t>月芝加哥</w:t>
            </w:r>
            <w:r w:rsidRPr="00CF3FEB">
              <w:rPr>
                <w:b w:val="0"/>
                <w:lang w:eastAsia="zh-CN"/>
              </w:rPr>
              <w:t>PMI</w:t>
            </w:r>
          </w:p>
        </w:tc>
      </w:tr>
      <w:tr w:rsidR="00CF3FEB" w:rsidTr="00E86954">
        <w:trPr>
          <w:trHeight w:val="618"/>
        </w:trPr>
        <w:tc>
          <w:tcPr>
            <w:tcW w:w="1567" w:type="dxa"/>
            <w:shd w:val="clear" w:color="auto" w:fill="auto"/>
          </w:tcPr>
          <w:p w:rsidR="00CF3FEB" w:rsidRDefault="00CF3FEB" w:rsidP="00CF3FEB">
            <w:pPr>
              <w:pStyle w:val="TableText"/>
              <w:ind w:firstLine="392"/>
              <w:rPr>
                <w:lang w:eastAsia="zh-CN"/>
              </w:rPr>
            </w:pPr>
            <w:r>
              <w:t>2024/8/30</w:t>
            </w:r>
          </w:p>
        </w:tc>
        <w:tc>
          <w:tcPr>
            <w:tcW w:w="1143" w:type="dxa"/>
            <w:shd w:val="clear" w:color="auto" w:fill="auto"/>
          </w:tcPr>
          <w:p w:rsidR="00CF3FEB" w:rsidRDefault="00CF3FEB" w:rsidP="00CF3FEB">
            <w:pPr>
              <w:pStyle w:val="TableText"/>
              <w:ind w:firstLine="392"/>
              <w:rPr>
                <w:b w:val="0"/>
                <w:bCs w:val="0"/>
                <w:lang w:eastAsia="zh-CN"/>
              </w:rPr>
            </w:pPr>
            <w:r>
              <w:rPr>
                <w:lang w:eastAsia="zh-CN"/>
              </w:rPr>
              <w:t>22</w:t>
            </w:r>
            <w:r>
              <w:rPr>
                <w:rFonts w:hint="eastAsia"/>
                <w:lang w:eastAsia="zh-CN"/>
              </w:rPr>
              <w:t>:</w:t>
            </w:r>
            <w:r>
              <w:rPr>
                <w:lang w:eastAsia="zh-CN"/>
              </w:rPr>
              <w:t>0</w:t>
            </w:r>
            <w:r>
              <w:rPr>
                <w:lang w:eastAsia="zh-CN"/>
              </w:rPr>
              <w:t>0</w:t>
            </w:r>
          </w:p>
        </w:tc>
        <w:tc>
          <w:tcPr>
            <w:tcW w:w="6679" w:type="dxa"/>
            <w:shd w:val="clear" w:color="auto" w:fill="auto"/>
          </w:tcPr>
          <w:p w:rsidR="00CF3FEB" w:rsidRDefault="00CF3FEB" w:rsidP="00CF3FEB">
            <w:pPr>
              <w:pStyle w:val="TableText"/>
              <w:ind w:firstLine="392"/>
              <w:rPr>
                <w:b w:val="0"/>
                <w:lang w:eastAsia="zh-CN"/>
              </w:rPr>
            </w:pPr>
            <w:r w:rsidRPr="00CF3FEB">
              <w:rPr>
                <w:rFonts w:hint="eastAsia"/>
                <w:b w:val="0"/>
                <w:lang w:eastAsia="zh-CN"/>
              </w:rPr>
              <w:t>美国</w:t>
            </w:r>
            <w:r w:rsidRPr="00CF3FEB">
              <w:rPr>
                <w:b w:val="0"/>
                <w:lang w:eastAsia="zh-CN"/>
              </w:rPr>
              <w:t>8</w:t>
            </w:r>
            <w:r w:rsidRPr="00CF3FEB">
              <w:rPr>
                <w:rFonts w:hint="eastAsia"/>
                <w:b w:val="0"/>
                <w:lang w:eastAsia="zh-CN"/>
              </w:rPr>
              <w:t>月密歇根大学消费者信心指数终值</w:t>
            </w:r>
          </w:p>
          <w:p w:rsidR="00CF3FEB" w:rsidRPr="00AF2CE4" w:rsidRDefault="00CF3FEB" w:rsidP="00CF3FEB">
            <w:pPr>
              <w:pStyle w:val="TableText"/>
              <w:ind w:firstLine="392"/>
              <w:rPr>
                <w:b w:val="0"/>
                <w:lang w:eastAsia="zh-CN"/>
              </w:rPr>
            </w:pPr>
            <w:r w:rsidRPr="00CF3FEB">
              <w:rPr>
                <w:rFonts w:hint="eastAsia"/>
                <w:b w:val="0"/>
                <w:lang w:eastAsia="zh-CN"/>
              </w:rPr>
              <w:t>美国</w:t>
            </w:r>
            <w:r w:rsidRPr="00CF3FEB">
              <w:rPr>
                <w:b w:val="0"/>
                <w:lang w:eastAsia="zh-CN"/>
              </w:rPr>
              <w:t>8</w:t>
            </w:r>
            <w:r w:rsidRPr="00CF3FEB">
              <w:rPr>
                <w:rFonts w:hint="eastAsia"/>
                <w:b w:val="0"/>
                <w:lang w:eastAsia="zh-CN"/>
              </w:rPr>
              <w:t>月一年期通胀率预期终值</w:t>
            </w:r>
          </w:p>
        </w:tc>
      </w:tr>
      <w:tr w:rsidR="00CF3FEB" w:rsidTr="00051B15">
        <w:trPr>
          <w:trHeight w:val="618"/>
        </w:trPr>
        <w:tc>
          <w:tcPr>
            <w:tcW w:w="1567" w:type="dxa"/>
            <w:shd w:val="clear" w:color="auto" w:fill="D3EAFF"/>
          </w:tcPr>
          <w:p w:rsidR="00CF3FEB" w:rsidRDefault="00CF3FEB" w:rsidP="00CF3FEB">
            <w:pPr>
              <w:pStyle w:val="TableText"/>
              <w:ind w:firstLine="392"/>
              <w:rPr>
                <w:lang w:eastAsia="zh-CN"/>
              </w:rPr>
            </w:pPr>
            <w:r>
              <w:t>2024/8/31</w:t>
            </w:r>
          </w:p>
        </w:tc>
        <w:tc>
          <w:tcPr>
            <w:tcW w:w="1143" w:type="dxa"/>
            <w:shd w:val="clear" w:color="auto" w:fill="D3EAFF"/>
          </w:tcPr>
          <w:p w:rsidR="00CF3FEB" w:rsidRDefault="00CF3FEB" w:rsidP="00CF3FEB">
            <w:pPr>
              <w:pStyle w:val="TableText"/>
              <w:ind w:firstLine="392"/>
              <w:rPr>
                <w:b w:val="0"/>
                <w:bCs w:val="0"/>
                <w:lang w:eastAsia="zh-CN"/>
              </w:rPr>
            </w:pPr>
            <w:r>
              <w:rPr>
                <w:lang w:eastAsia="zh-CN"/>
              </w:rPr>
              <w:t>01</w:t>
            </w:r>
            <w:r>
              <w:rPr>
                <w:rFonts w:hint="eastAsia"/>
                <w:lang w:eastAsia="zh-CN"/>
              </w:rPr>
              <w:t>:</w:t>
            </w:r>
            <w:r>
              <w:rPr>
                <w:lang w:eastAsia="zh-CN"/>
              </w:rPr>
              <w:t>0</w:t>
            </w:r>
            <w:r>
              <w:rPr>
                <w:lang w:eastAsia="zh-CN"/>
              </w:rPr>
              <w:t>0</w:t>
            </w:r>
          </w:p>
        </w:tc>
        <w:tc>
          <w:tcPr>
            <w:tcW w:w="6679" w:type="dxa"/>
            <w:shd w:val="clear" w:color="auto" w:fill="D3EAFF"/>
          </w:tcPr>
          <w:p w:rsidR="00CF3FEB" w:rsidRPr="00AF2CE4" w:rsidRDefault="00CF3FEB" w:rsidP="00CF3FEB">
            <w:pPr>
              <w:pStyle w:val="TableText"/>
              <w:ind w:firstLine="392"/>
              <w:rPr>
                <w:b w:val="0"/>
                <w:lang w:eastAsia="zh-CN"/>
              </w:rPr>
            </w:pPr>
            <w:r w:rsidRPr="00CF3FEB">
              <w:rPr>
                <w:rFonts w:hint="eastAsia"/>
                <w:b w:val="0"/>
                <w:lang w:eastAsia="zh-CN"/>
              </w:rPr>
              <w:t>美国至</w:t>
            </w:r>
            <w:r w:rsidRPr="00CF3FEB">
              <w:rPr>
                <w:b w:val="0"/>
                <w:lang w:eastAsia="zh-CN"/>
              </w:rPr>
              <w:t>8</w:t>
            </w:r>
            <w:r w:rsidRPr="00CF3FEB">
              <w:rPr>
                <w:rFonts w:hint="eastAsia"/>
                <w:b w:val="0"/>
                <w:lang w:eastAsia="zh-CN"/>
              </w:rPr>
              <w:t>月</w:t>
            </w:r>
            <w:r w:rsidRPr="00CF3FEB">
              <w:rPr>
                <w:b w:val="0"/>
                <w:lang w:eastAsia="zh-CN"/>
              </w:rPr>
              <w:t>30</w:t>
            </w:r>
            <w:r w:rsidRPr="00CF3FEB">
              <w:rPr>
                <w:rFonts w:hint="eastAsia"/>
                <w:b w:val="0"/>
                <w:lang w:eastAsia="zh-CN"/>
              </w:rPr>
              <w:t>日当周石油钻井总数</w:t>
            </w:r>
          </w:p>
        </w:tc>
      </w:tr>
    </w:tbl>
    <w:p w:rsidR="00474BF2" w:rsidRDefault="00474BF2">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9372C5" w:rsidRDefault="00FF7B0D">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A188D" w:rsidRDefault="00FA188D" w:rsidP="00F95495">
      <w:pPr>
        <w:spacing w:before="103" w:line="256" w:lineRule="auto"/>
        <w:ind w:right="743" w:firstLineChars="200" w:firstLine="468"/>
        <w:jc w:val="both"/>
        <w:rPr>
          <w:rFonts w:ascii="微软雅黑" w:eastAsia="微软雅黑" w:hAnsi="微软雅黑" w:cs="微软雅黑"/>
          <w:spacing w:val="12"/>
          <w:lang w:eastAsia="zh-CN"/>
        </w:rPr>
      </w:pPr>
      <w:r w:rsidRPr="00FA188D">
        <w:rPr>
          <w:rFonts w:ascii="微软雅黑" w:eastAsia="微软雅黑" w:hAnsi="微软雅黑" w:cs="微软雅黑" w:hint="eastAsia"/>
          <w:spacing w:val="12"/>
          <w:lang w:eastAsia="zh-CN"/>
        </w:rPr>
        <w:t>截至周五，美元指数涨</w:t>
      </w:r>
      <w:r w:rsidRPr="00FA188D">
        <w:rPr>
          <w:rFonts w:ascii="微软雅黑" w:eastAsia="微软雅黑" w:hAnsi="微软雅黑" w:cs="微软雅黑"/>
          <w:spacing w:val="12"/>
          <w:lang w:eastAsia="zh-CN"/>
        </w:rPr>
        <w:t>0.31%</w:t>
      </w:r>
      <w:r w:rsidRPr="00FA188D">
        <w:rPr>
          <w:rFonts w:ascii="微软雅黑" w:eastAsia="微软雅黑" w:hAnsi="微软雅黑" w:cs="微软雅黑" w:hint="eastAsia"/>
          <w:spacing w:val="12"/>
          <w:lang w:eastAsia="zh-CN"/>
        </w:rPr>
        <w:t>报</w:t>
      </w:r>
      <w:r w:rsidRPr="00FA188D">
        <w:rPr>
          <w:rFonts w:ascii="微软雅黑" w:eastAsia="微软雅黑" w:hAnsi="微软雅黑" w:cs="微软雅黑"/>
          <w:spacing w:val="12"/>
          <w:lang w:eastAsia="zh-CN"/>
        </w:rPr>
        <w:t>101.38</w:t>
      </w:r>
      <w:r w:rsidRPr="00FA188D">
        <w:rPr>
          <w:rFonts w:ascii="微软雅黑" w:eastAsia="微软雅黑" w:hAnsi="微软雅黑" w:cs="微软雅黑" w:hint="eastAsia"/>
          <w:spacing w:val="12"/>
          <w:lang w:eastAsia="zh-CN"/>
        </w:rPr>
        <w:t>，非美货币多数下跌，欧元兑美元跌</w:t>
      </w:r>
      <w:r w:rsidRPr="00FA188D">
        <w:rPr>
          <w:rFonts w:ascii="微软雅黑" w:eastAsia="微软雅黑" w:hAnsi="微软雅黑" w:cs="微软雅黑"/>
          <w:spacing w:val="12"/>
          <w:lang w:eastAsia="zh-CN"/>
        </w:rPr>
        <w:t>0.38%</w:t>
      </w:r>
      <w:r w:rsidRPr="00FA188D">
        <w:rPr>
          <w:rFonts w:ascii="微软雅黑" w:eastAsia="微软雅黑" w:hAnsi="微软雅黑" w:cs="微软雅黑" w:hint="eastAsia"/>
          <w:spacing w:val="12"/>
          <w:lang w:eastAsia="zh-CN"/>
        </w:rPr>
        <w:t>报</w:t>
      </w:r>
      <w:r w:rsidRPr="00FA188D">
        <w:rPr>
          <w:rFonts w:ascii="微软雅黑" w:eastAsia="微软雅黑" w:hAnsi="微软雅黑" w:cs="微软雅黑"/>
          <w:spacing w:val="12"/>
          <w:lang w:eastAsia="zh-CN"/>
        </w:rPr>
        <w:t>1.1077</w:t>
      </w:r>
      <w:r w:rsidRPr="00FA188D">
        <w:rPr>
          <w:rFonts w:ascii="微软雅黑" w:eastAsia="微软雅黑" w:hAnsi="微软雅黑" w:cs="微软雅黑" w:hint="eastAsia"/>
          <w:spacing w:val="12"/>
          <w:lang w:eastAsia="zh-CN"/>
        </w:rPr>
        <w:t>，英镑兑美元跌</w:t>
      </w:r>
      <w:r w:rsidRPr="00FA188D">
        <w:rPr>
          <w:rFonts w:ascii="微软雅黑" w:eastAsia="微软雅黑" w:hAnsi="微软雅黑" w:cs="微软雅黑"/>
          <w:spacing w:val="12"/>
          <w:lang w:eastAsia="zh-CN"/>
        </w:rPr>
        <w:t>0.17%</w:t>
      </w:r>
      <w:r w:rsidRPr="00FA188D">
        <w:rPr>
          <w:rFonts w:ascii="微软雅黑" w:eastAsia="微软雅黑" w:hAnsi="微软雅黑" w:cs="微软雅黑" w:hint="eastAsia"/>
          <w:spacing w:val="12"/>
          <w:lang w:eastAsia="zh-CN"/>
        </w:rPr>
        <w:t>报</w:t>
      </w:r>
      <w:r w:rsidRPr="00FA188D">
        <w:rPr>
          <w:rFonts w:ascii="微软雅黑" w:eastAsia="微软雅黑" w:hAnsi="微软雅黑" w:cs="微软雅黑"/>
          <w:spacing w:val="12"/>
          <w:lang w:eastAsia="zh-CN"/>
        </w:rPr>
        <w:t>1.3168</w:t>
      </w:r>
      <w:r w:rsidRPr="00FA188D">
        <w:rPr>
          <w:rFonts w:ascii="微软雅黑" w:eastAsia="微软雅黑" w:hAnsi="微软雅黑" w:cs="微软雅黑" w:hint="eastAsia"/>
          <w:spacing w:val="12"/>
          <w:lang w:eastAsia="zh-CN"/>
        </w:rPr>
        <w:t>，澳元兑美元涨</w:t>
      </w:r>
      <w:r w:rsidRPr="00FA188D">
        <w:rPr>
          <w:rFonts w:ascii="微软雅黑" w:eastAsia="微软雅黑" w:hAnsi="微软雅黑" w:cs="微软雅黑"/>
          <w:spacing w:val="12"/>
          <w:lang w:eastAsia="zh-CN"/>
        </w:rPr>
        <w:t>0.2%</w:t>
      </w:r>
      <w:r w:rsidRPr="00FA188D">
        <w:rPr>
          <w:rFonts w:ascii="微软雅黑" w:eastAsia="微软雅黑" w:hAnsi="微软雅黑" w:cs="微软雅黑" w:hint="eastAsia"/>
          <w:spacing w:val="12"/>
          <w:lang w:eastAsia="zh-CN"/>
        </w:rPr>
        <w:t>报</w:t>
      </w:r>
      <w:r w:rsidRPr="00FA188D">
        <w:rPr>
          <w:rFonts w:ascii="微软雅黑" w:eastAsia="微软雅黑" w:hAnsi="微软雅黑" w:cs="微软雅黑"/>
          <w:spacing w:val="12"/>
          <w:lang w:eastAsia="zh-CN"/>
        </w:rPr>
        <w:t>0.6799</w:t>
      </w:r>
      <w:r w:rsidRPr="00FA188D">
        <w:rPr>
          <w:rFonts w:ascii="微软雅黑" w:eastAsia="微软雅黑" w:hAnsi="微软雅黑" w:cs="微软雅黑" w:hint="eastAsia"/>
          <w:spacing w:val="12"/>
          <w:lang w:eastAsia="zh-CN"/>
        </w:rPr>
        <w:t>，美元兑日元涨</w:t>
      </w:r>
      <w:r w:rsidRPr="00FA188D">
        <w:rPr>
          <w:rFonts w:ascii="微软雅黑" w:eastAsia="微软雅黑" w:hAnsi="微软雅黑" w:cs="微软雅黑"/>
          <w:spacing w:val="12"/>
          <w:lang w:eastAsia="zh-CN"/>
        </w:rPr>
        <w:t>0.28%</w:t>
      </w:r>
      <w:r w:rsidRPr="00FA188D">
        <w:rPr>
          <w:rFonts w:ascii="微软雅黑" w:eastAsia="微软雅黑" w:hAnsi="微软雅黑" w:cs="微软雅黑" w:hint="eastAsia"/>
          <w:spacing w:val="12"/>
          <w:lang w:eastAsia="zh-CN"/>
        </w:rPr>
        <w:t>报</w:t>
      </w:r>
      <w:r w:rsidRPr="00FA188D">
        <w:rPr>
          <w:rFonts w:ascii="微软雅黑" w:eastAsia="微软雅黑" w:hAnsi="微软雅黑" w:cs="微软雅黑"/>
          <w:spacing w:val="12"/>
          <w:lang w:eastAsia="zh-CN"/>
        </w:rPr>
        <w:t>144.98</w:t>
      </w:r>
      <w:r w:rsidRPr="00FA188D">
        <w:rPr>
          <w:rFonts w:ascii="微软雅黑" w:eastAsia="微软雅黑" w:hAnsi="微软雅黑" w:cs="微软雅黑" w:hint="eastAsia"/>
          <w:spacing w:val="12"/>
          <w:lang w:eastAsia="zh-CN"/>
        </w:rPr>
        <w:t>。</w:t>
      </w:r>
    </w:p>
    <w:p w:rsidR="00FA188D" w:rsidRDefault="00FA188D" w:rsidP="00F95495">
      <w:pPr>
        <w:spacing w:before="103" w:line="256" w:lineRule="auto"/>
        <w:ind w:right="743" w:firstLineChars="200" w:firstLine="468"/>
        <w:jc w:val="both"/>
        <w:rPr>
          <w:rFonts w:ascii="微软雅黑" w:eastAsia="微软雅黑" w:hAnsi="微软雅黑" w:cs="微软雅黑"/>
          <w:spacing w:val="12"/>
          <w:lang w:eastAsia="zh-CN"/>
        </w:rPr>
      </w:pPr>
      <w:r w:rsidRPr="00FA188D">
        <w:rPr>
          <w:rFonts w:ascii="微软雅黑" w:eastAsia="微软雅黑" w:hAnsi="微软雅黑" w:cs="微软雅黑" w:hint="eastAsia"/>
          <w:spacing w:val="12"/>
          <w:lang w:eastAsia="zh-CN"/>
        </w:rPr>
        <w:t>美元指数昨日因美国经济表现强劲而走高，为连续第二个交易日上涨，略微减少了市场对美联储下月大幅降息</w:t>
      </w:r>
      <w:r w:rsidRPr="00FA188D">
        <w:rPr>
          <w:rFonts w:ascii="微软雅黑" w:eastAsia="微软雅黑" w:hAnsi="微软雅黑" w:cs="微软雅黑"/>
          <w:spacing w:val="12"/>
          <w:lang w:eastAsia="zh-CN"/>
        </w:rPr>
        <w:t>50</w:t>
      </w:r>
      <w:r w:rsidRPr="00FA188D">
        <w:rPr>
          <w:rFonts w:ascii="微软雅黑" w:eastAsia="微软雅黑" w:hAnsi="微软雅黑" w:cs="微软雅黑" w:hint="eastAsia"/>
          <w:spacing w:val="12"/>
          <w:lang w:eastAsia="zh-CN"/>
        </w:rPr>
        <w:t>个基点的预期。美国的每周初请失业金人数下降超过预期，持续领取失业金人数比前值略有增加但在预期之内；第二季度</w:t>
      </w:r>
      <w:r w:rsidRPr="00FA188D">
        <w:rPr>
          <w:rFonts w:ascii="微软雅黑" w:eastAsia="微软雅黑" w:hAnsi="微软雅黑" w:cs="微软雅黑"/>
          <w:spacing w:val="12"/>
          <w:lang w:eastAsia="zh-CN"/>
        </w:rPr>
        <w:t>GDP</w:t>
      </w:r>
      <w:r w:rsidRPr="00FA188D">
        <w:rPr>
          <w:rFonts w:ascii="微软雅黑" w:eastAsia="微软雅黑" w:hAnsi="微软雅黑" w:cs="微软雅黑" w:hint="eastAsia"/>
          <w:spacing w:val="12"/>
          <w:lang w:eastAsia="zh-CN"/>
        </w:rPr>
        <w:t>因消费者支出强劲而被上调，这对美联储政策来说是鹰派信号。然而，由于美国</w:t>
      </w:r>
      <w:r w:rsidRPr="00FA188D">
        <w:rPr>
          <w:rFonts w:ascii="微软雅黑" w:eastAsia="微软雅黑" w:hAnsi="微软雅黑" w:cs="微软雅黑"/>
          <w:spacing w:val="12"/>
          <w:lang w:eastAsia="zh-CN"/>
        </w:rPr>
        <w:t>7</w:t>
      </w:r>
      <w:r w:rsidRPr="00FA188D">
        <w:rPr>
          <w:rFonts w:ascii="微软雅黑" w:eastAsia="微软雅黑" w:hAnsi="微软雅黑" w:cs="微软雅黑" w:hint="eastAsia"/>
          <w:spacing w:val="12"/>
          <w:lang w:eastAsia="zh-CN"/>
        </w:rPr>
        <w:t>月成屋签约销售指数环比意外下降，美元的涨幅受到限制。非美国家货币方面，欧元走软提振了美元，原因是德国和西班牙的通胀数据削弱了欧元，以及欧洲央行的鸽派言论打压了欧元，并增加了市场对欧洲央行降息前景的预期。日元也由于美日国债利差扩大而承压。</w:t>
      </w:r>
    </w:p>
    <w:p w:rsidR="00F95495" w:rsidRPr="00F95495" w:rsidRDefault="00FA188D" w:rsidP="00F95495">
      <w:pPr>
        <w:spacing w:before="103" w:line="256" w:lineRule="auto"/>
        <w:ind w:right="743" w:firstLineChars="200" w:firstLine="468"/>
        <w:jc w:val="both"/>
        <w:rPr>
          <w:rFonts w:ascii="微软雅黑" w:eastAsia="微软雅黑" w:hAnsi="微软雅黑" w:cs="微软雅黑"/>
          <w:spacing w:val="12"/>
          <w:lang w:eastAsia="zh-CN"/>
        </w:rPr>
      </w:pPr>
      <w:r w:rsidRPr="00FA188D">
        <w:rPr>
          <w:rFonts w:ascii="微软雅黑" w:eastAsia="微软雅黑" w:hAnsi="微软雅黑" w:cs="微软雅黑" w:hint="eastAsia"/>
          <w:spacing w:val="12"/>
          <w:lang w:eastAsia="zh-CN"/>
        </w:rPr>
        <w:t>往后看，美元指数在强劲的经济数据和初请失业金报告获支撑。此外，由于此前美联储降息预期影响下美元被超卖后，投资者通常在月底会买回这些资产以平衡账面或投资组合，美元短期内受支撑</w:t>
      </w:r>
      <w:r w:rsidR="00F95495" w:rsidRPr="00F95495">
        <w:rPr>
          <w:rFonts w:ascii="微软雅黑" w:eastAsia="微软雅黑" w:hAnsi="微软雅黑" w:cs="微软雅黑" w:hint="eastAsia"/>
          <w:spacing w:val="12"/>
          <w:lang w:eastAsia="zh-CN"/>
        </w:rPr>
        <w:t>。</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FA188D">
      <w:pPr>
        <w:spacing w:before="103" w:line="256" w:lineRule="auto"/>
        <w:ind w:right="743"/>
        <w:jc w:val="both"/>
        <w:rPr>
          <w:lang w:eastAsia="zh-CN"/>
        </w:rPr>
      </w:pPr>
      <w:r>
        <w:rPr>
          <w:noProof/>
          <w:snapToGrid/>
          <w:lang w:eastAsia="zh-CN"/>
        </w:rPr>
        <w:drawing>
          <wp:inline distT="0" distB="0" distL="0" distR="0" wp14:anchorId="1BD62762" wp14:editId="31DEB9D3">
            <wp:extent cx="6085935" cy="2457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9228" cy="2462818"/>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S&amp;P500</w:t>
      </w:r>
    </w:p>
    <w:p w:rsidR="009372C5" w:rsidRPr="001A4594" w:rsidRDefault="003C4F4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3C4F4F">
        <w:rPr>
          <w:rFonts w:ascii="微软雅黑" w:eastAsia="微软雅黑" w:hAnsi="微软雅黑" w:cs="微软雅黑" w:hint="eastAsia"/>
          <w:spacing w:val="12"/>
          <w:lang w:eastAsia="zh-CN"/>
        </w:rPr>
        <w:t>截至</w:t>
      </w:r>
      <w:r w:rsidRPr="003C4F4F">
        <w:rPr>
          <w:rFonts w:ascii="微软雅黑" w:eastAsia="微软雅黑" w:hAnsi="微软雅黑" w:cs="微软雅黑"/>
          <w:spacing w:val="12"/>
          <w:lang w:eastAsia="zh-CN"/>
        </w:rPr>
        <w:t>8</w:t>
      </w:r>
      <w:r w:rsidRPr="003C4F4F">
        <w:rPr>
          <w:rFonts w:ascii="微软雅黑" w:eastAsia="微软雅黑" w:hAnsi="微软雅黑" w:cs="微软雅黑" w:hint="eastAsia"/>
          <w:spacing w:val="12"/>
          <w:lang w:eastAsia="zh-CN"/>
        </w:rPr>
        <w:t>月</w:t>
      </w:r>
      <w:r w:rsidRPr="003C4F4F">
        <w:rPr>
          <w:rFonts w:ascii="微软雅黑" w:eastAsia="微软雅黑" w:hAnsi="微软雅黑" w:cs="微软雅黑"/>
          <w:spacing w:val="12"/>
          <w:lang w:eastAsia="zh-CN"/>
        </w:rPr>
        <w:t>30</w:t>
      </w:r>
      <w:r w:rsidRPr="003C4F4F">
        <w:rPr>
          <w:rFonts w:ascii="微软雅黑" w:eastAsia="微软雅黑" w:hAnsi="微软雅黑" w:cs="微软雅黑" w:hint="eastAsia"/>
          <w:spacing w:val="12"/>
          <w:lang w:eastAsia="zh-CN"/>
        </w:rPr>
        <w:t>日，标普</w:t>
      </w:r>
      <w:r w:rsidRPr="003C4F4F">
        <w:rPr>
          <w:rFonts w:ascii="微软雅黑" w:eastAsia="微软雅黑" w:hAnsi="微软雅黑" w:cs="微软雅黑"/>
          <w:spacing w:val="12"/>
          <w:lang w:eastAsia="zh-CN"/>
        </w:rPr>
        <w:t>500</w:t>
      </w:r>
      <w:r w:rsidRPr="003C4F4F">
        <w:rPr>
          <w:rFonts w:ascii="微软雅黑" w:eastAsia="微软雅黑" w:hAnsi="微软雅黑" w:cs="微软雅黑" w:hint="eastAsia"/>
          <w:spacing w:val="12"/>
          <w:lang w:eastAsia="zh-CN"/>
        </w:rPr>
        <w:t>指数持平</w:t>
      </w:r>
      <w:r w:rsidRPr="003C4F4F">
        <w:rPr>
          <w:rFonts w:ascii="微软雅黑" w:eastAsia="微软雅黑" w:hAnsi="微软雅黑" w:cs="微软雅黑"/>
          <w:spacing w:val="12"/>
          <w:lang w:eastAsia="zh-CN"/>
        </w:rPr>
        <w:t>0%</w:t>
      </w:r>
      <w:r w:rsidRPr="003C4F4F">
        <w:rPr>
          <w:rFonts w:ascii="微软雅黑" w:eastAsia="微软雅黑" w:hAnsi="微软雅黑" w:cs="微软雅黑" w:hint="eastAsia"/>
          <w:spacing w:val="12"/>
          <w:lang w:eastAsia="zh-CN"/>
        </w:rPr>
        <w:t>报</w:t>
      </w:r>
      <w:r w:rsidRPr="003C4F4F">
        <w:rPr>
          <w:rFonts w:ascii="微软雅黑" w:eastAsia="微软雅黑" w:hAnsi="微软雅黑" w:cs="微软雅黑"/>
          <w:spacing w:val="12"/>
          <w:lang w:eastAsia="zh-CN"/>
        </w:rPr>
        <w:t>5591.96</w:t>
      </w:r>
      <w:r w:rsidRPr="003C4F4F">
        <w:rPr>
          <w:rFonts w:ascii="微软雅黑" w:eastAsia="微软雅黑" w:hAnsi="微软雅黑" w:cs="微软雅黑" w:hint="eastAsia"/>
          <w:spacing w:val="12"/>
          <w:lang w:eastAsia="zh-CN"/>
        </w:rPr>
        <w:t>点；迷你标普</w:t>
      </w:r>
      <w:r w:rsidRPr="003C4F4F">
        <w:rPr>
          <w:rFonts w:ascii="微软雅黑" w:eastAsia="微软雅黑" w:hAnsi="微软雅黑" w:cs="微软雅黑"/>
          <w:spacing w:val="12"/>
          <w:lang w:eastAsia="zh-CN"/>
        </w:rPr>
        <w:t>500</w:t>
      </w:r>
      <w:r w:rsidRPr="003C4F4F">
        <w:rPr>
          <w:rFonts w:ascii="微软雅黑" w:eastAsia="微软雅黑" w:hAnsi="微软雅黑" w:cs="微软雅黑" w:hint="eastAsia"/>
          <w:spacing w:val="12"/>
          <w:lang w:eastAsia="zh-CN"/>
        </w:rPr>
        <w:t>主力合约上涨</w:t>
      </w:r>
      <w:r w:rsidRPr="003C4F4F">
        <w:rPr>
          <w:rFonts w:ascii="微软雅黑" w:eastAsia="微软雅黑" w:hAnsi="微软雅黑" w:cs="微软雅黑"/>
          <w:spacing w:val="12"/>
          <w:lang w:eastAsia="zh-CN"/>
        </w:rPr>
        <w:t>0.44%</w:t>
      </w:r>
      <w:r w:rsidRPr="003C4F4F">
        <w:rPr>
          <w:rFonts w:ascii="微软雅黑" w:eastAsia="微软雅黑" w:hAnsi="微软雅黑" w:cs="微软雅黑" w:hint="eastAsia"/>
          <w:spacing w:val="12"/>
          <w:lang w:eastAsia="zh-CN"/>
        </w:rPr>
        <w:t>至</w:t>
      </w:r>
      <w:r w:rsidRPr="003C4F4F">
        <w:rPr>
          <w:rFonts w:ascii="微软雅黑" w:eastAsia="微软雅黑" w:hAnsi="微软雅黑" w:cs="微软雅黑"/>
          <w:spacing w:val="12"/>
          <w:lang w:eastAsia="zh-CN"/>
        </w:rPr>
        <w:t>5618</w:t>
      </w:r>
      <w:r w:rsidRPr="003C4F4F">
        <w:rPr>
          <w:rFonts w:ascii="微软雅黑" w:eastAsia="微软雅黑" w:hAnsi="微软雅黑" w:cs="微软雅黑" w:hint="eastAsia"/>
          <w:spacing w:val="12"/>
          <w:lang w:eastAsia="zh-CN"/>
        </w:rPr>
        <w:t>点。美股三大股指涨跌不一。美联储贴现率会议纪要显示，芝加哥联储、纽约联储的董事会成员在</w:t>
      </w:r>
      <w:r w:rsidRPr="003C4F4F">
        <w:rPr>
          <w:rFonts w:ascii="微软雅黑" w:eastAsia="微软雅黑" w:hAnsi="微软雅黑" w:cs="微软雅黑"/>
          <w:spacing w:val="12"/>
          <w:lang w:eastAsia="zh-CN"/>
        </w:rPr>
        <w:t>7</w:t>
      </w:r>
      <w:r w:rsidRPr="003C4F4F">
        <w:rPr>
          <w:rFonts w:ascii="微软雅黑" w:eastAsia="微软雅黑" w:hAnsi="微软雅黑" w:cs="微软雅黑" w:hint="eastAsia"/>
          <w:spacing w:val="12"/>
          <w:lang w:eastAsia="zh-CN"/>
        </w:rPr>
        <w:t>月已投票赞成下调贴现率</w:t>
      </w:r>
      <w:r w:rsidRPr="003C4F4F">
        <w:rPr>
          <w:rFonts w:ascii="微软雅黑" w:eastAsia="微软雅黑" w:hAnsi="微软雅黑" w:cs="微软雅黑"/>
          <w:spacing w:val="12"/>
          <w:lang w:eastAsia="zh-CN"/>
        </w:rPr>
        <w:t>25</w:t>
      </w:r>
      <w:r w:rsidRPr="003C4F4F">
        <w:rPr>
          <w:rFonts w:ascii="微软雅黑" w:eastAsia="微软雅黑" w:hAnsi="微软雅黑" w:cs="微软雅黑" w:hint="eastAsia"/>
          <w:spacing w:val="12"/>
          <w:lang w:eastAsia="zh-CN"/>
        </w:rPr>
        <w:t>个基点。美联储的会议纪要和一众官员的表态，持续巩固</w:t>
      </w:r>
      <w:r w:rsidRPr="003C4F4F">
        <w:rPr>
          <w:rFonts w:ascii="微软雅黑" w:eastAsia="微软雅黑" w:hAnsi="微软雅黑" w:cs="微软雅黑"/>
          <w:spacing w:val="12"/>
          <w:lang w:eastAsia="zh-CN"/>
        </w:rPr>
        <w:t>9</w:t>
      </w:r>
      <w:r w:rsidRPr="003C4F4F">
        <w:rPr>
          <w:rFonts w:ascii="微软雅黑" w:eastAsia="微软雅黑" w:hAnsi="微软雅黑" w:cs="微软雅黑" w:hint="eastAsia"/>
          <w:spacing w:val="12"/>
          <w:lang w:eastAsia="zh-CN"/>
        </w:rPr>
        <w:t>月降息的可能。个股方面，英伟达二季度财报虽略高于预期，但仍不足以呼应投资者此前的押注，英伟达股价跌超</w:t>
      </w:r>
      <w:r w:rsidRPr="003C4F4F">
        <w:rPr>
          <w:rFonts w:ascii="微软雅黑" w:eastAsia="微软雅黑" w:hAnsi="微软雅黑" w:cs="微软雅黑"/>
          <w:spacing w:val="12"/>
          <w:lang w:eastAsia="zh-CN"/>
        </w:rPr>
        <w:t>6%</w:t>
      </w:r>
      <w:r w:rsidRPr="003C4F4F">
        <w:rPr>
          <w:rFonts w:ascii="微软雅黑" w:eastAsia="微软雅黑" w:hAnsi="微软雅黑" w:cs="微软雅黑" w:hint="eastAsia"/>
          <w:spacing w:val="12"/>
          <w:lang w:eastAsia="zh-CN"/>
        </w:rPr>
        <w:t>。目前，美联储</w:t>
      </w:r>
      <w:r w:rsidRPr="003C4F4F">
        <w:rPr>
          <w:rFonts w:ascii="微软雅黑" w:eastAsia="微软雅黑" w:hAnsi="微软雅黑" w:cs="微软雅黑"/>
          <w:spacing w:val="12"/>
          <w:lang w:eastAsia="zh-CN"/>
        </w:rPr>
        <w:t>9</w:t>
      </w:r>
      <w:r w:rsidRPr="003C4F4F">
        <w:rPr>
          <w:rFonts w:ascii="微软雅黑" w:eastAsia="微软雅黑" w:hAnsi="微软雅黑" w:cs="微软雅黑" w:hint="eastAsia"/>
          <w:spacing w:val="12"/>
          <w:lang w:eastAsia="zh-CN"/>
        </w:rPr>
        <w:t>月降息已成定局，市场预期已基本消化，美股进入整理阶段。策略上，建议暂时观望。</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图3：S&amp;P500走势图</w:t>
      </w:r>
      <w:r w:rsidRPr="001A4594">
        <w:rPr>
          <w:rFonts w:ascii="新宋体" w:eastAsia="新宋体" w:hAnsi="新宋体"/>
          <w:b/>
          <w:lang w:eastAsia="zh-CN"/>
        </w:rPr>
        <w:br w:type="textWrapping" w:clear="all"/>
      </w:r>
      <w:r w:rsidR="003C4F4F" w:rsidRPr="00F80ABA">
        <w:rPr>
          <w:rFonts w:ascii="新宋体" w:eastAsia="新宋体" w:hAnsi="新宋体"/>
          <w:b/>
          <w:noProof/>
        </w:rPr>
        <w:drawing>
          <wp:inline distT="0" distB="0" distL="0" distR="0" wp14:anchorId="610DD9E1" wp14:editId="6B6C7569">
            <wp:extent cx="6100702" cy="1771650"/>
            <wp:effectExtent l="0" t="0" r="0" b="0"/>
            <wp:docPr id="3" name="图片 3" descr="C:\Users\Administrator\Documents\WeChat Files\wxid_vkxlzo0vqu7s22\FileStorage\Temp\172497774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49777400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0972" cy="1774633"/>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3C4F4F">
      <w:pPr>
        <w:spacing w:before="103" w:line="256" w:lineRule="auto"/>
        <w:ind w:right="743" w:firstLineChars="200" w:firstLine="468"/>
        <w:jc w:val="both"/>
        <w:rPr>
          <w:rFonts w:ascii="微软雅黑" w:eastAsia="微软雅黑" w:hAnsi="微软雅黑" w:cs="微软雅黑"/>
          <w:spacing w:val="12"/>
          <w:lang w:eastAsia="zh-CN"/>
        </w:rPr>
      </w:pPr>
      <w:r w:rsidRPr="003C4F4F">
        <w:rPr>
          <w:rFonts w:ascii="微软雅黑" w:eastAsia="微软雅黑" w:hAnsi="微软雅黑" w:cs="微软雅黑" w:hint="eastAsia"/>
          <w:spacing w:val="12"/>
          <w:lang w:eastAsia="zh-CN"/>
        </w:rPr>
        <w:t>截至</w:t>
      </w:r>
      <w:r w:rsidRPr="003C4F4F">
        <w:rPr>
          <w:rFonts w:ascii="微软雅黑" w:eastAsia="微软雅黑" w:hAnsi="微软雅黑" w:cs="微软雅黑"/>
          <w:spacing w:val="12"/>
          <w:lang w:eastAsia="zh-CN"/>
        </w:rPr>
        <w:t>8</w:t>
      </w:r>
      <w:r w:rsidRPr="003C4F4F">
        <w:rPr>
          <w:rFonts w:ascii="微软雅黑" w:eastAsia="微软雅黑" w:hAnsi="微软雅黑" w:cs="微软雅黑" w:hint="eastAsia"/>
          <w:spacing w:val="12"/>
          <w:lang w:eastAsia="zh-CN"/>
        </w:rPr>
        <w:t>月</w:t>
      </w:r>
      <w:r w:rsidRPr="003C4F4F">
        <w:rPr>
          <w:rFonts w:ascii="微软雅黑" w:eastAsia="微软雅黑" w:hAnsi="微软雅黑" w:cs="微软雅黑"/>
          <w:spacing w:val="12"/>
          <w:lang w:eastAsia="zh-CN"/>
        </w:rPr>
        <w:t>29</w:t>
      </w:r>
      <w:r w:rsidRPr="003C4F4F">
        <w:rPr>
          <w:rFonts w:ascii="微软雅黑" w:eastAsia="微软雅黑" w:hAnsi="微软雅黑" w:cs="微软雅黑" w:hint="eastAsia"/>
          <w:spacing w:val="12"/>
          <w:lang w:eastAsia="zh-CN"/>
        </w:rPr>
        <w:t>日，富时中国</w:t>
      </w:r>
      <w:r w:rsidRPr="003C4F4F">
        <w:rPr>
          <w:rFonts w:ascii="微软雅黑" w:eastAsia="微软雅黑" w:hAnsi="微软雅黑" w:cs="微软雅黑"/>
          <w:spacing w:val="12"/>
          <w:lang w:eastAsia="zh-CN"/>
        </w:rPr>
        <w:t>A50</w:t>
      </w:r>
      <w:r w:rsidRPr="003C4F4F">
        <w:rPr>
          <w:rFonts w:ascii="微软雅黑" w:eastAsia="微软雅黑" w:hAnsi="微软雅黑" w:cs="微软雅黑" w:hint="eastAsia"/>
          <w:spacing w:val="12"/>
          <w:lang w:eastAsia="zh-CN"/>
        </w:rPr>
        <w:t>指数下跌</w:t>
      </w:r>
      <w:r w:rsidRPr="003C4F4F">
        <w:rPr>
          <w:rFonts w:ascii="微软雅黑" w:eastAsia="微软雅黑" w:hAnsi="微软雅黑" w:cs="微软雅黑"/>
          <w:spacing w:val="12"/>
          <w:lang w:eastAsia="zh-CN"/>
        </w:rPr>
        <w:t>0.77%</w:t>
      </w:r>
      <w:r w:rsidRPr="003C4F4F">
        <w:rPr>
          <w:rFonts w:ascii="微软雅黑" w:eastAsia="微软雅黑" w:hAnsi="微软雅黑" w:cs="微软雅黑" w:hint="eastAsia"/>
          <w:spacing w:val="12"/>
          <w:lang w:eastAsia="zh-CN"/>
        </w:rPr>
        <w:t>至</w:t>
      </w:r>
      <w:r w:rsidRPr="003C4F4F">
        <w:rPr>
          <w:rFonts w:ascii="微软雅黑" w:eastAsia="微软雅黑" w:hAnsi="微软雅黑" w:cs="微软雅黑"/>
          <w:spacing w:val="12"/>
          <w:lang w:eastAsia="zh-CN"/>
        </w:rPr>
        <w:t>11600.85</w:t>
      </w:r>
      <w:r w:rsidRPr="003C4F4F">
        <w:rPr>
          <w:rFonts w:ascii="微软雅黑" w:eastAsia="微软雅黑" w:hAnsi="微软雅黑" w:cs="微软雅黑" w:hint="eastAsia"/>
          <w:spacing w:val="12"/>
          <w:lang w:eastAsia="zh-CN"/>
        </w:rPr>
        <w:t>点；新交所富时</w:t>
      </w:r>
      <w:r w:rsidRPr="003C4F4F">
        <w:rPr>
          <w:rFonts w:ascii="微软雅黑" w:eastAsia="微软雅黑" w:hAnsi="微软雅黑" w:cs="微软雅黑"/>
          <w:spacing w:val="12"/>
          <w:lang w:eastAsia="zh-CN"/>
        </w:rPr>
        <w:t>A50</w:t>
      </w:r>
      <w:r w:rsidRPr="003C4F4F">
        <w:rPr>
          <w:rFonts w:ascii="微软雅黑" w:eastAsia="微软雅黑" w:hAnsi="微软雅黑" w:cs="微软雅黑" w:hint="eastAsia"/>
          <w:spacing w:val="12"/>
          <w:lang w:eastAsia="zh-CN"/>
        </w:rPr>
        <w:t>期指主力合约下跌</w:t>
      </w:r>
      <w:r w:rsidRPr="003C4F4F">
        <w:rPr>
          <w:rFonts w:ascii="微软雅黑" w:eastAsia="微软雅黑" w:hAnsi="微软雅黑" w:cs="微软雅黑"/>
          <w:spacing w:val="12"/>
          <w:lang w:eastAsia="zh-CN"/>
        </w:rPr>
        <w:t>1.1%</w:t>
      </w:r>
      <w:r w:rsidRPr="003C4F4F">
        <w:rPr>
          <w:rFonts w:ascii="微软雅黑" w:eastAsia="微软雅黑" w:hAnsi="微软雅黑" w:cs="微软雅黑" w:hint="eastAsia"/>
          <w:spacing w:val="12"/>
          <w:lang w:eastAsia="zh-CN"/>
        </w:rPr>
        <w:t>至</w:t>
      </w:r>
      <w:r w:rsidRPr="003C4F4F">
        <w:rPr>
          <w:rFonts w:ascii="微软雅黑" w:eastAsia="微软雅黑" w:hAnsi="微软雅黑" w:cs="微软雅黑"/>
          <w:spacing w:val="12"/>
          <w:lang w:eastAsia="zh-CN"/>
        </w:rPr>
        <w:t>11565</w:t>
      </w:r>
      <w:r w:rsidRPr="003C4F4F">
        <w:rPr>
          <w:rFonts w:ascii="微软雅黑" w:eastAsia="微软雅黑" w:hAnsi="微软雅黑" w:cs="微软雅黑" w:hint="eastAsia"/>
          <w:spacing w:val="12"/>
          <w:lang w:eastAsia="zh-CN"/>
        </w:rPr>
        <w:t>点。国内方面，宏观上，</w:t>
      </w:r>
      <w:r w:rsidRPr="003C4F4F">
        <w:rPr>
          <w:rFonts w:ascii="微软雅黑" w:eastAsia="微软雅黑" w:hAnsi="微软雅黑" w:cs="微软雅黑"/>
          <w:spacing w:val="12"/>
          <w:lang w:eastAsia="zh-CN"/>
        </w:rPr>
        <w:t>1-7</w:t>
      </w:r>
      <w:r w:rsidRPr="003C4F4F">
        <w:rPr>
          <w:rFonts w:ascii="微软雅黑" w:eastAsia="微软雅黑" w:hAnsi="微软雅黑" w:cs="微软雅黑" w:hint="eastAsia"/>
          <w:spacing w:val="12"/>
          <w:lang w:eastAsia="zh-CN"/>
        </w:rPr>
        <w:t>月份规上工业企业利润同比增速较上月小幅增加，其中国有控股企业利润增长明显。公司层面，上市公司中报仍在披露中，拟进行中期分红的公司数量创新高，上市公司分红积极性提高，有助于吸引长期资金配置</w:t>
      </w:r>
      <w:r w:rsidRPr="003C4F4F">
        <w:rPr>
          <w:rFonts w:ascii="微软雅黑" w:eastAsia="微软雅黑" w:hAnsi="微软雅黑" w:cs="微软雅黑"/>
          <w:spacing w:val="12"/>
          <w:lang w:eastAsia="zh-CN"/>
        </w:rPr>
        <w:t>A</w:t>
      </w:r>
      <w:r w:rsidRPr="003C4F4F">
        <w:rPr>
          <w:rFonts w:ascii="微软雅黑" w:eastAsia="微软雅黑" w:hAnsi="微软雅黑" w:cs="微软雅黑" w:hint="eastAsia"/>
          <w:spacing w:val="12"/>
          <w:lang w:eastAsia="zh-CN"/>
        </w:rPr>
        <w:t>股。此外，政策面，随着官方持续推动资本市场改革措施落地，也将对市场有逐步修复作用。海外方面，美联储</w:t>
      </w:r>
      <w:r w:rsidRPr="003C4F4F">
        <w:rPr>
          <w:rFonts w:ascii="微软雅黑" w:eastAsia="微软雅黑" w:hAnsi="微软雅黑" w:cs="微软雅黑"/>
          <w:spacing w:val="12"/>
          <w:lang w:eastAsia="zh-CN"/>
        </w:rPr>
        <w:t>9</w:t>
      </w:r>
      <w:r w:rsidRPr="003C4F4F">
        <w:rPr>
          <w:rFonts w:ascii="微软雅黑" w:eastAsia="微软雅黑" w:hAnsi="微软雅黑" w:cs="微软雅黑" w:hint="eastAsia"/>
          <w:spacing w:val="12"/>
          <w:lang w:eastAsia="zh-CN"/>
        </w:rPr>
        <w:t>月降息已成定势，将为国内宽松货币打开空间。整体来看，</w:t>
      </w:r>
      <w:r w:rsidRPr="003C4F4F">
        <w:rPr>
          <w:rFonts w:ascii="微软雅黑" w:eastAsia="微软雅黑" w:hAnsi="微软雅黑" w:cs="微软雅黑"/>
          <w:spacing w:val="12"/>
          <w:lang w:eastAsia="zh-CN"/>
        </w:rPr>
        <w:t>A</w:t>
      </w:r>
      <w:r w:rsidRPr="003C4F4F">
        <w:rPr>
          <w:rFonts w:ascii="微软雅黑" w:eastAsia="微软雅黑" w:hAnsi="微软雅黑" w:cs="微软雅黑" w:hint="eastAsia"/>
          <w:spacing w:val="12"/>
          <w:lang w:eastAsia="zh-CN"/>
        </w:rPr>
        <w:t>股积极信号不断，预计进入磨底阶段。策略上，建议暂时观望，等待市场拐点出现。</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3C4F4F">
      <w:pPr>
        <w:spacing w:before="103" w:line="256" w:lineRule="auto"/>
        <w:ind w:right="743"/>
        <w:jc w:val="both"/>
        <w:rPr>
          <w:rFonts w:ascii="新宋体" w:eastAsia="新宋体" w:hAnsi="新宋体"/>
        </w:rPr>
      </w:pPr>
      <w:r w:rsidRPr="00D10E38">
        <w:rPr>
          <w:rFonts w:ascii="新宋体" w:eastAsia="新宋体" w:hAnsi="新宋体"/>
          <w:noProof/>
        </w:rPr>
        <w:drawing>
          <wp:inline distT="0" distB="0" distL="0" distR="0" wp14:anchorId="421FDB96" wp14:editId="5B37EA60">
            <wp:extent cx="6102351" cy="1771650"/>
            <wp:effectExtent l="0" t="0" r="0" b="0"/>
            <wp:docPr id="2" name="图片 2" descr="C:\Users\Administrator\Documents\WeChat Files\wxid_vkxlzo0vqu7s22\FileStorage\Temp\1724892957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48929570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6792" cy="177293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Default="003C4F4F">
      <w:pPr>
        <w:spacing w:before="103" w:line="256" w:lineRule="auto"/>
        <w:ind w:right="743" w:firstLineChars="200" w:firstLine="468"/>
        <w:jc w:val="both"/>
        <w:rPr>
          <w:rFonts w:ascii="微软雅黑" w:eastAsia="微软雅黑" w:hAnsi="微软雅黑" w:cs="微软雅黑"/>
          <w:spacing w:val="7"/>
          <w:lang w:eastAsia="zh-CN"/>
        </w:rPr>
      </w:pPr>
      <w:r w:rsidRPr="003C4F4F">
        <w:rPr>
          <w:rFonts w:ascii="微软雅黑" w:eastAsia="微软雅黑" w:hAnsi="微软雅黑" w:cs="微软雅黑" w:hint="eastAsia"/>
          <w:b/>
          <w:spacing w:val="12"/>
          <w:lang w:eastAsia="zh-CN"/>
        </w:rPr>
        <w:t>观点：</w:t>
      </w:r>
      <w:r w:rsidRPr="003C4F4F">
        <w:rPr>
          <w:rFonts w:ascii="微软雅黑" w:eastAsia="微软雅黑" w:hAnsi="微软雅黑" w:cs="微软雅黑" w:hint="eastAsia"/>
          <w:spacing w:val="12"/>
          <w:lang w:eastAsia="zh-CN"/>
        </w:rPr>
        <w:t>隔夜</w:t>
      </w:r>
      <w:r w:rsidRPr="003C4F4F">
        <w:rPr>
          <w:rFonts w:ascii="微软雅黑" w:eastAsia="微软雅黑" w:hAnsi="微软雅黑" w:cs="微软雅黑"/>
          <w:spacing w:val="12"/>
          <w:lang w:eastAsia="zh-CN"/>
        </w:rPr>
        <w:t>COMEX</w:t>
      </w:r>
      <w:r w:rsidRPr="003C4F4F">
        <w:rPr>
          <w:rFonts w:ascii="微软雅黑" w:eastAsia="微软雅黑" w:hAnsi="微软雅黑" w:cs="微软雅黑" w:hint="eastAsia"/>
          <w:spacing w:val="12"/>
          <w:lang w:eastAsia="zh-CN"/>
        </w:rPr>
        <w:t>铜震荡走势，报收</w:t>
      </w:r>
      <w:r w:rsidRPr="003C4F4F">
        <w:rPr>
          <w:rFonts w:ascii="微软雅黑" w:eastAsia="微软雅黑" w:hAnsi="微软雅黑" w:cs="微软雅黑"/>
          <w:spacing w:val="12"/>
          <w:lang w:eastAsia="zh-CN"/>
        </w:rPr>
        <w:t>4.210</w:t>
      </w:r>
      <w:r w:rsidRPr="003C4F4F">
        <w:rPr>
          <w:rFonts w:ascii="微软雅黑" w:eastAsia="微软雅黑" w:hAnsi="微软雅黑" w:cs="微软雅黑" w:hint="eastAsia"/>
          <w:spacing w:val="12"/>
          <w:lang w:eastAsia="zh-CN"/>
        </w:rPr>
        <w:t>美元</w:t>
      </w:r>
      <w:r w:rsidRPr="003C4F4F">
        <w:rPr>
          <w:rFonts w:ascii="微软雅黑" w:eastAsia="微软雅黑" w:hAnsi="微软雅黑" w:cs="微软雅黑"/>
          <w:spacing w:val="12"/>
          <w:lang w:eastAsia="zh-CN"/>
        </w:rPr>
        <w:t>/</w:t>
      </w:r>
      <w:r w:rsidRPr="003C4F4F">
        <w:rPr>
          <w:rFonts w:ascii="微软雅黑" w:eastAsia="微软雅黑" w:hAnsi="微软雅黑" w:cs="微软雅黑" w:hint="eastAsia"/>
          <w:spacing w:val="12"/>
          <w:lang w:eastAsia="zh-CN"/>
        </w:rPr>
        <w:t>磅，涨跌幅</w:t>
      </w:r>
      <w:r w:rsidRPr="003C4F4F">
        <w:rPr>
          <w:rFonts w:ascii="微软雅黑" w:eastAsia="微软雅黑" w:hAnsi="微软雅黑" w:cs="微软雅黑"/>
          <w:spacing w:val="12"/>
          <w:lang w:eastAsia="zh-CN"/>
        </w:rPr>
        <w:t>-0.19%</w:t>
      </w:r>
      <w:r w:rsidRPr="003C4F4F">
        <w:rPr>
          <w:rFonts w:ascii="微软雅黑" w:eastAsia="微软雅黑" w:hAnsi="微软雅黑" w:cs="微软雅黑" w:hint="eastAsia"/>
          <w:spacing w:val="12"/>
          <w:lang w:eastAsia="zh-CN"/>
        </w:rPr>
        <w:t>。国际方面，美国最新初请失业金人数录得</w:t>
      </w:r>
      <w:r w:rsidRPr="003C4F4F">
        <w:rPr>
          <w:rFonts w:ascii="微软雅黑" w:eastAsia="微软雅黑" w:hAnsi="微软雅黑" w:cs="微软雅黑"/>
          <w:spacing w:val="12"/>
          <w:lang w:eastAsia="zh-CN"/>
        </w:rPr>
        <w:t>23.1</w:t>
      </w:r>
      <w:r w:rsidRPr="003C4F4F">
        <w:rPr>
          <w:rFonts w:ascii="微软雅黑" w:eastAsia="微软雅黑" w:hAnsi="微软雅黑" w:cs="微软雅黑" w:hint="eastAsia"/>
          <w:spacing w:val="12"/>
          <w:lang w:eastAsia="zh-CN"/>
        </w:rPr>
        <w:t>万人，小幅低于预期；第二季度实际</w:t>
      </w:r>
      <w:r w:rsidRPr="003C4F4F">
        <w:rPr>
          <w:rFonts w:ascii="微软雅黑" w:eastAsia="微软雅黑" w:hAnsi="微软雅黑" w:cs="微软雅黑"/>
          <w:spacing w:val="12"/>
          <w:lang w:eastAsia="zh-CN"/>
        </w:rPr>
        <w:t>GDP</w:t>
      </w:r>
      <w:r w:rsidRPr="003C4F4F">
        <w:rPr>
          <w:rFonts w:ascii="微软雅黑" w:eastAsia="微软雅黑" w:hAnsi="微软雅黑" w:cs="微软雅黑" w:hint="eastAsia"/>
          <w:spacing w:val="12"/>
          <w:lang w:eastAsia="zh-CN"/>
        </w:rPr>
        <w:t>年化季率修正值录得</w:t>
      </w:r>
      <w:r w:rsidRPr="003C4F4F">
        <w:rPr>
          <w:rFonts w:ascii="微软雅黑" w:eastAsia="微软雅黑" w:hAnsi="微软雅黑" w:cs="微软雅黑"/>
          <w:spacing w:val="12"/>
          <w:lang w:eastAsia="zh-CN"/>
        </w:rPr>
        <w:t>3%</w:t>
      </w:r>
      <w:r w:rsidRPr="003C4F4F">
        <w:rPr>
          <w:rFonts w:ascii="微软雅黑" w:eastAsia="微软雅黑" w:hAnsi="微软雅黑" w:cs="微软雅黑" w:hint="eastAsia"/>
          <w:spacing w:val="12"/>
          <w:lang w:eastAsia="zh-CN"/>
        </w:rPr>
        <w:t>，好于市场预期，数据反馈出美国经济表现较为强劲。国内方面，央行行长潘功胜：继续坚持支持性的货币政策立场，加大金融对实体经济的支持力度。研究储备增量政策举措，增强宏观政策协调配合，支持巩固和增强经济回升向好态势。库存方面，截至</w:t>
      </w:r>
      <w:r w:rsidRPr="003C4F4F">
        <w:rPr>
          <w:rFonts w:ascii="微软雅黑" w:eastAsia="微软雅黑" w:hAnsi="微软雅黑" w:cs="微软雅黑"/>
          <w:spacing w:val="12"/>
          <w:lang w:eastAsia="zh-CN"/>
        </w:rPr>
        <w:t>8</w:t>
      </w:r>
      <w:r w:rsidRPr="003C4F4F">
        <w:rPr>
          <w:rFonts w:ascii="微软雅黑" w:eastAsia="微软雅黑" w:hAnsi="微软雅黑" w:cs="微软雅黑" w:hint="eastAsia"/>
          <w:spacing w:val="12"/>
          <w:lang w:eastAsia="zh-CN"/>
        </w:rPr>
        <w:t>月</w:t>
      </w:r>
      <w:r w:rsidRPr="003C4F4F">
        <w:rPr>
          <w:rFonts w:ascii="微软雅黑" w:eastAsia="微软雅黑" w:hAnsi="微软雅黑" w:cs="微软雅黑"/>
          <w:spacing w:val="12"/>
          <w:lang w:eastAsia="zh-CN"/>
        </w:rPr>
        <w:t>29</w:t>
      </w:r>
      <w:r w:rsidRPr="003C4F4F">
        <w:rPr>
          <w:rFonts w:ascii="微软雅黑" w:eastAsia="微软雅黑" w:hAnsi="微软雅黑" w:cs="微软雅黑" w:hint="eastAsia"/>
          <w:spacing w:val="12"/>
          <w:lang w:eastAsia="zh-CN"/>
        </w:rPr>
        <w:t>日，</w:t>
      </w:r>
      <w:r w:rsidRPr="003C4F4F">
        <w:rPr>
          <w:rFonts w:ascii="微软雅黑" w:eastAsia="微软雅黑" w:hAnsi="微软雅黑" w:cs="微软雅黑"/>
          <w:spacing w:val="12"/>
          <w:lang w:eastAsia="zh-CN"/>
        </w:rPr>
        <w:t>LME</w:t>
      </w:r>
      <w:r w:rsidRPr="003C4F4F">
        <w:rPr>
          <w:rFonts w:ascii="微软雅黑" w:eastAsia="微软雅黑" w:hAnsi="微软雅黑" w:cs="微软雅黑" w:hint="eastAsia"/>
          <w:spacing w:val="12"/>
          <w:lang w:eastAsia="zh-CN"/>
        </w:rPr>
        <w:t>铜库存为</w:t>
      </w:r>
      <w:r w:rsidRPr="003C4F4F">
        <w:rPr>
          <w:rFonts w:ascii="微软雅黑" w:eastAsia="微软雅黑" w:hAnsi="微软雅黑" w:cs="微软雅黑"/>
          <w:spacing w:val="12"/>
          <w:lang w:eastAsia="zh-CN"/>
        </w:rPr>
        <w:t>322950</w:t>
      </w:r>
      <w:r w:rsidRPr="003C4F4F">
        <w:rPr>
          <w:rFonts w:ascii="微软雅黑" w:eastAsia="微软雅黑" w:hAnsi="微软雅黑" w:cs="微软雅黑" w:hint="eastAsia"/>
          <w:spacing w:val="12"/>
          <w:lang w:eastAsia="zh-CN"/>
        </w:rPr>
        <w:t>吨，环比</w:t>
      </w:r>
      <w:r w:rsidRPr="003C4F4F">
        <w:rPr>
          <w:rFonts w:ascii="微软雅黑" w:eastAsia="微软雅黑" w:hAnsi="微软雅黑" w:cs="微软雅黑"/>
          <w:spacing w:val="12"/>
          <w:lang w:eastAsia="zh-CN"/>
        </w:rPr>
        <w:t>+8700</w:t>
      </w:r>
      <w:r w:rsidRPr="003C4F4F">
        <w:rPr>
          <w:rFonts w:ascii="微软雅黑" w:eastAsia="微软雅黑" w:hAnsi="微软雅黑" w:cs="微软雅黑" w:hint="eastAsia"/>
          <w:spacing w:val="12"/>
          <w:lang w:eastAsia="zh-CN"/>
        </w:rPr>
        <w:t>吨；</w:t>
      </w:r>
      <w:r w:rsidRPr="003C4F4F">
        <w:rPr>
          <w:rFonts w:ascii="微软雅黑" w:eastAsia="微软雅黑" w:hAnsi="微软雅黑" w:cs="微软雅黑"/>
          <w:spacing w:val="12"/>
          <w:lang w:eastAsia="zh-CN"/>
        </w:rPr>
        <w:t>COMEX</w:t>
      </w:r>
      <w:r w:rsidRPr="003C4F4F">
        <w:rPr>
          <w:rFonts w:ascii="微软雅黑" w:eastAsia="微软雅黑" w:hAnsi="微软雅黑" w:cs="微软雅黑" w:hint="eastAsia"/>
          <w:spacing w:val="12"/>
          <w:lang w:eastAsia="zh-CN"/>
        </w:rPr>
        <w:t>铜库存</w:t>
      </w:r>
      <w:r w:rsidRPr="003C4F4F">
        <w:rPr>
          <w:rFonts w:ascii="微软雅黑" w:eastAsia="微软雅黑" w:hAnsi="微软雅黑" w:cs="微软雅黑"/>
          <w:spacing w:val="12"/>
          <w:lang w:eastAsia="zh-CN"/>
        </w:rPr>
        <w:t>40006</w:t>
      </w:r>
      <w:r w:rsidRPr="003C4F4F">
        <w:rPr>
          <w:rFonts w:ascii="微软雅黑" w:eastAsia="微软雅黑" w:hAnsi="微软雅黑" w:cs="微软雅黑" w:hint="eastAsia"/>
          <w:spacing w:val="12"/>
          <w:lang w:eastAsia="zh-CN"/>
        </w:rPr>
        <w:t>短吨，环比</w:t>
      </w:r>
      <w:r w:rsidRPr="003C4F4F">
        <w:rPr>
          <w:rFonts w:ascii="微软雅黑" w:eastAsia="微软雅黑" w:hAnsi="微软雅黑" w:cs="微软雅黑"/>
          <w:spacing w:val="12"/>
          <w:lang w:eastAsia="zh-CN"/>
        </w:rPr>
        <w:t>+976</w:t>
      </w:r>
      <w:r w:rsidRPr="003C4F4F">
        <w:rPr>
          <w:rFonts w:ascii="微软雅黑" w:eastAsia="微软雅黑" w:hAnsi="微软雅黑" w:cs="微软雅黑" w:hint="eastAsia"/>
          <w:spacing w:val="12"/>
          <w:lang w:eastAsia="zh-CN"/>
        </w:rPr>
        <w:t>短吨；</w:t>
      </w:r>
      <w:r w:rsidRPr="003C4F4F">
        <w:rPr>
          <w:rFonts w:ascii="微软雅黑" w:eastAsia="微软雅黑" w:hAnsi="微软雅黑" w:cs="微软雅黑"/>
          <w:spacing w:val="12"/>
          <w:lang w:eastAsia="zh-CN"/>
        </w:rPr>
        <w:t>SHFE</w:t>
      </w:r>
      <w:r w:rsidRPr="003C4F4F">
        <w:rPr>
          <w:rFonts w:ascii="微软雅黑" w:eastAsia="微软雅黑" w:hAnsi="微软雅黑" w:cs="微软雅黑" w:hint="eastAsia"/>
          <w:spacing w:val="12"/>
          <w:lang w:eastAsia="zh-CN"/>
        </w:rPr>
        <w:t>每日仓单</w:t>
      </w:r>
      <w:r w:rsidRPr="003C4F4F">
        <w:rPr>
          <w:rFonts w:ascii="微软雅黑" w:eastAsia="微软雅黑" w:hAnsi="微软雅黑" w:cs="微软雅黑"/>
          <w:spacing w:val="12"/>
          <w:lang w:eastAsia="zh-CN"/>
        </w:rPr>
        <w:t>137162</w:t>
      </w:r>
      <w:r w:rsidRPr="003C4F4F">
        <w:rPr>
          <w:rFonts w:ascii="微软雅黑" w:eastAsia="微软雅黑" w:hAnsi="微软雅黑" w:cs="微软雅黑" w:hint="eastAsia"/>
          <w:spacing w:val="12"/>
          <w:lang w:eastAsia="zh-CN"/>
        </w:rPr>
        <w:t>吨，环比</w:t>
      </w:r>
      <w:r w:rsidRPr="003C4F4F">
        <w:rPr>
          <w:rFonts w:ascii="微软雅黑" w:eastAsia="微软雅黑" w:hAnsi="微软雅黑" w:cs="微软雅黑"/>
          <w:spacing w:val="12"/>
          <w:lang w:eastAsia="zh-CN"/>
        </w:rPr>
        <w:t>-2182</w:t>
      </w:r>
      <w:r w:rsidRPr="003C4F4F">
        <w:rPr>
          <w:rFonts w:ascii="微软雅黑" w:eastAsia="微软雅黑" w:hAnsi="微软雅黑" w:cs="微软雅黑" w:hint="eastAsia"/>
          <w:spacing w:val="12"/>
          <w:lang w:eastAsia="zh-CN"/>
        </w:rPr>
        <w:t>吨。美元美债方面，美国第二季度</w:t>
      </w:r>
      <w:r w:rsidRPr="003C4F4F">
        <w:rPr>
          <w:rFonts w:ascii="微软雅黑" w:eastAsia="微软雅黑" w:hAnsi="微软雅黑" w:cs="微软雅黑"/>
          <w:spacing w:val="12"/>
          <w:lang w:eastAsia="zh-CN"/>
        </w:rPr>
        <w:t>GDP</w:t>
      </w:r>
      <w:r w:rsidRPr="003C4F4F">
        <w:rPr>
          <w:rFonts w:ascii="微软雅黑" w:eastAsia="微软雅黑" w:hAnsi="微软雅黑" w:cs="微软雅黑" w:hint="eastAsia"/>
          <w:spacing w:val="12"/>
          <w:lang w:eastAsia="zh-CN"/>
        </w:rPr>
        <w:t>环比增长年率高于预期、初请失业金人数下降，美元指数延续昨日涨势，最终收涨</w:t>
      </w:r>
      <w:r w:rsidRPr="003C4F4F">
        <w:rPr>
          <w:rFonts w:ascii="微软雅黑" w:eastAsia="微软雅黑" w:hAnsi="微软雅黑" w:cs="微软雅黑"/>
          <w:spacing w:val="12"/>
          <w:lang w:eastAsia="zh-CN"/>
        </w:rPr>
        <w:t>0.34%</w:t>
      </w:r>
      <w:r w:rsidRPr="003C4F4F">
        <w:rPr>
          <w:rFonts w:ascii="微软雅黑" w:eastAsia="微软雅黑" w:hAnsi="微软雅黑" w:cs="微软雅黑" w:hint="eastAsia"/>
          <w:spacing w:val="12"/>
          <w:lang w:eastAsia="zh-CN"/>
        </w:rPr>
        <w:t>，报</w:t>
      </w:r>
      <w:r w:rsidRPr="003C4F4F">
        <w:rPr>
          <w:rFonts w:ascii="微软雅黑" w:eastAsia="微软雅黑" w:hAnsi="微软雅黑" w:cs="微软雅黑"/>
          <w:spacing w:val="12"/>
          <w:lang w:eastAsia="zh-CN"/>
        </w:rPr>
        <w:t>101.38</w:t>
      </w:r>
      <w:r w:rsidRPr="003C4F4F">
        <w:rPr>
          <w:rFonts w:ascii="微软雅黑" w:eastAsia="微软雅黑" w:hAnsi="微软雅黑" w:cs="微软雅黑" w:hint="eastAsia"/>
          <w:spacing w:val="12"/>
          <w:lang w:eastAsia="zh-CN"/>
        </w:rPr>
        <w:t>。基准的</w:t>
      </w:r>
      <w:r w:rsidRPr="003C4F4F">
        <w:rPr>
          <w:rFonts w:ascii="微软雅黑" w:eastAsia="微软雅黑" w:hAnsi="微软雅黑" w:cs="微软雅黑"/>
          <w:spacing w:val="12"/>
          <w:lang w:eastAsia="zh-CN"/>
        </w:rPr>
        <w:t>10</w:t>
      </w:r>
      <w:r w:rsidRPr="003C4F4F">
        <w:rPr>
          <w:rFonts w:ascii="微软雅黑" w:eastAsia="微软雅黑" w:hAnsi="微软雅黑" w:cs="微软雅黑" w:hint="eastAsia"/>
          <w:spacing w:val="12"/>
          <w:lang w:eastAsia="zh-CN"/>
        </w:rPr>
        <w:t>年期美债收益率收报</w:t>
      </w:r>
      <w:r w:rsidRPr="003C4F4F">
        <w:rPr>
          <w:rFonts w:ascii="微软雅黑" w:eastAsia="微软雅黑" w:hAnsi="微软雅黑" w:cs="微软雅黑"/>
          <w:spacing w:val="12"/>
          <w:lang w:eastAsia="zh-CN"/>
        </w:rPr>
        <w:t>3.8650%</w:t>
      </w:r>
      <w:r w:rsidRPr="003C4F4F">
        <w:rPr>
          <w:rFonts w:ascii="微软雅黑" w:eastAsia="微软雅黑" w:hAnsi="微软雅黑" w:cs="微软雅黑" w:hint="eastAsia"/>
          <w:spacing w:val="12"/>
          <w:lang w:eastAsia="zh-CN"/>
        </w:rPr>
        <w:t>；对货币政策更敏感的两年期美债收益率最终收报</w:t>
      </w:r>
      <w:r w:rsidRPr="003C4F4F">
        <w:rPr>
          <w:rFonts w:ascii="微软雅黑" w:eastAsia="微软雅黑" w:hAnsi="微软雅黑" w:cs="微软雅黑"/>
          <w:spacing w:val="12"/>
          <w:lang w:eastAsia="zh-CN"/>
        </w:rPr>
        <w:t>3.9020%</w:t>
      </w:r>
      <w:r w:rsidRPr="003C4F4F">
        <w:rPr>
          <w:rFonts w:ascii="微软雅黑" w:eastAsia="微软雅黑" w:hAnsi="微软雅黑" w:cs="微软雅黑" w:hint="eastAsia"/>
          <w:spacing w:val="12"/>
          <w:lang w:eastAsia="zh-CN"/>
        </w:rPr>
        <w:t>。</w:t>
      </w:r>
      <w:r w:rsidRPr="003C4F4F">
        <w:rPr>
          <w:rFonts w:ascii="微软雅黑" w:eastAsia="微软雅黑" w:hAnsi="微软雅黑" w:cs="微软雅黑" w:hint="eastAsia"/>
          <w:b/>
          <w:spacing w:val="12"/>
          <w:lang w:eastAsia="zh-CN"/>
        </w:rPr>
        <w:t>操作建议，纽铜主力合约轻仓震荡交易，仅供参考。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3C4F4F">
      <w:pPr>
        <w:spacing w:before="103" w:line="256" w:lineRule="auto"/>
        <w:ind w:right="743"/>
        <w:jc w:val="both"/>
      </w:pPr>
      <w:r>
        <w:rPr>
          <w:noProof/>
        </w:rPr>
        <w:drawing>
          <wp:inline distT="0" distB="0" distL="0" distR="0" wp14:anchorId="57DC1967" wp14:editId="31C774E3">
            <wp:extent cx="6092312" cy="203835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111" cy="203962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3C4F4F" w:rsidRPr="003C4F4F" w:rsidRDefault="003C4F4F" w:rsidP="003C4F4F">
      <w:pPr>
        <w:spacing w:before="103" w:line="256" w:lineRule="auto"/>
        <w:ind w:right="743" w:firstLine="448"/>
        <w:jc w:val="both"/>
        <w:rPr>
          <w:rFonts w:ascii="微软雅黑" w:eastAsia="微软雅黑" w:hAnsi="微软雅黑" w:cs="微软雅黑"/>
          <w:spacing w:val="12"/>
          <w:lang w:eastAsia="zh-CN"/>
        </w:rPr>
      </w:pPr>
      <w:r w:rsidRPr="003C4F4F">
        <w:rPr>
          <w:rFonts w:ascii="微软雅黑" w:eastAsia="微软雅黑" w:hAnsi="微软雅黑" w:cs="微软雅黑" w:hint="eastAsia"/>
          <w:spacing w:val="12"/>
          <w:lang w:eastAsia="zh-CN"/>
        </w:rPr>
        <w:t>消息面：昨日惠誉确认美国评级为</w:t>
      </w:r>
      <w:r w:rsidRPr="003C4F4F">
        <w:rPr>
          <w:rFonts w:ascii="微软雅黑" w:eastAsia="微软雅黑" w:hAnsi="微软雅黑" w:cs="微软雅黑"/>
          <w:spacing w:val="12"/>
          <w:lang w:eastAsia="zh-CN"/>
        </w:rPr>
        <w:t>AA+</w:t>
      </w:r>
      <w:r w:rsidRPr="003C4F4F">
        <w:rPr>
          <w:rFonts w:ascii="微软雅黑" w:eastAsia="微软雅黑" w:hAnsi="微软雅黑" w:cs="微软雅黑" w:hint="eastAsia"/>
          <w:spacing w:val="12"/>
          <w:lang w:eastAsia="zh-CN"/>
        </w:rPr>
        <w:t>，展望稳定。惠誉表示，美国评级受到结构性优势的支持，受到赤字、利息负担和债务的制约；预计美联储将在九月进行首次降息。美联储方面，博斯蒂克于公开演讲中表示，通胀仍远未达到美联储的目标，在上次预测中将中性利率预期定为</w:t>
      </w:r>
      <w:r w:rsidRPr="003C4F4F">
        <w:rPr>
          <w:rFonts w:ascii="微软雅黑" w:eastAsia="微软雅黑" w:hAnsi="微软雅黑" w:cs="微软雅黑"/>
          <w:spacing w:val="12"/>
          <w:lang w:eastAsia="zh-CN"/>
        </w:rPr>
        <w:t>3%</w:t>
      </w:r>
      <w:r w:rsidRPr="003C4F4F">
        <w:rPr>
          <w:rFonts w:ascii="微软雅黑" w:eastAsia="微软雅黑" w:hAnsi="微软雅黑" w:cs="微软雅黑" w:hint="eastAsia"/>
          <w:spacing w:val="12"/>
          <w:lang w:eastAsia="zh-CN"/>
        </w:rPr>
        <w:t>，整体基调中性偏鹰。经济数据方面，美国截至</w:t>
      </w:r>
      <w:r w:rsidRPr="003C4F4F">
        <w:rPr>
          <w:rFonts w:ascii="微软雅黑" w:eastAsia="微软雅黑" w:hAnsi="微软雅黑" w:cs="微软雅黑"/>
          <w:spacing w:val="12"/>
          <w:lang w:eastAsia="zh-CN"/>
        </w:rPr>
        <w:t>8</w:t>
      </w:r>
      <w:r w:rsidRPr="003C4F4F">
        <w:rPr>
          <w:rFonts w:ascii="微软雅黑" w:eastAsia="微软雅黑" w:hAnsi="微软雅黑" w:cs="微软雅黑" w:hint="eastAsia"/>
          <w:spacing w:val="12"/>
          <w:lang w:eastAsia="zh-CN"/>
        </w:rPr>
        <w:t>月</w:t>
      </w:r>
      <w:r w:rsidRPr="003C4F4F">
        <w:rPr>
          <w:rFonts w:ascii="微软雅黑" w:eastAsia="微软雅黑" w:hAnsi="微软雅黑" w:cs="微软雅黑"/>
          <w:spacing w:val="12"/>
          <w:lang w:eastAsia="zh-CN"/>
        </w:rPr>
        <w:t>24</w:t>
      </w:r>
      <w:r w:rsidRPr="003C4F4F">
        <w:rPr>
          <w:rFonts w:ascii="微软雅黑" w:eastAsia="微软雅黑" w:hAnsi="微软雅黑" w:cs="微软雅黑" w:hint="eastAsia"/>
          <w:spacing w:val="12"/>
          <w:lang w:eastAsia="zh-CN"/>
        </w:rPr>
        <w:t>日当周初请失业金人数</w:t>
      </w:r>
      <w:r w:rsidRPr="003C4F4F">
        <w:rPr>
          <w:rFonts w:ascii="微软雅黑" w:eastAsia="微软雅黑" w:hAnsi="微软雅黑" w:cs="微软雅黑"/>
          <w:spacing w:val="12"/>
          <w:lang w:eastAsia="zh-CN"/>
        </w:rPr>
        <w:t>23.1</w:t>
      </w:r>
      <w:r w:rsidRPr="003C4F4F">
        <w:rPr>
          <w:rFonts w:ascii="微软雅黑" w:eastAsia="微软雅黑" w:hAnsi="微软雅黑" w:cs="微软雅黑" w:hint="eastAsia"/>
          <w:spacing w:val="12"/>
          <w:lang w:eastAsia="zh-CN"/>
        </w:rPr>
        <w:t>万人，略低于预期及前值的</w:t>
      </w:r>
      <w:r w:rsidRPr="003C4F4F">
        <w:rPr>
          <w:rFonts w:ascii="微软雅黑" w:eastAsia="微软雅黑" w:hAnsi="微软雅黑" w:cs="微软雅黑"/>
          <w:spacing w:val="12"/>
          <w:lang w:eastAsia="zh-CN"/>
        </w:rPr>
        <w:t>23.2</w:t>
      </w:r>
      <w:r w:rsidRPr="003C4F4F">
        <w:rPr>
          <w:rFonts w:ascii="微软雅黑" w:eastAsia="微软雅黑" w:hAnsi="微软雅黑" w:cs="微软雅黑" w:hint="eastAsia"/>
          <w:spacing w:val="12"/>
          <w:lang w:eastAsia="zh-CN"/>
        </w:rPr>
        <w:t>万人；近四周均值录得</w:t>
      </w:r>
      <w:r w:rsidRPr="003C4F4F">
        <w:rPr>
          <w:rFonts w:ascii="微软雅黑" w:eastAsia="微软雅黑" w:hAnsi="微软雅黑" w:cs="微软雅黑"/>
          <w:spacing w:val="12"/>
          <w:lang w:eastAsia="zh-CN"/>
        </w:rPr>
        <w:t>23.15</w:t>
      </w:r>
      <w:r w:rsidRPr="003C4F4F">
        <w:rPr>
          <w:rFonts w:ascii="微软雅黑" w:eastAsia="微软雅黑" w:hAnsi="微软雅黑" w:cs="微软雅黑" w:hint="eastAsia"/>
          <w:spacing w:val="12"/>
          <w:lang w:eastAsia="zh-CN"/>
        </w:rPr>
        <w:t>万人，同样低于前值</w:t>
      </w:r>
      <w:r w:rsidRPr="003C4F4F">
        <w:rPr>
          <w:rFonts w:ascii="微软雅黑" w:eastAsia="微软雅黑" w:hAnsi="微软雅黑" w:cs="微软雅黑"/>
          <w:spacing w:val="12"/>
          <w:lang w:eastAsia="zh-CN"/>
        </w:rPr>
        <w:t>23.6</w:t>
      </w:r>
      <w:r w:rsidRPr="003C4F4F">
        <w:rPr>
          <w:rFonts w:ascii="微软雅黑" w:eastAsia="微软雅黑" w:hAnsi="微软雅黑" w:cs="微软雅黑" w:hint="eastAsia"/>
          <w:spacing w:val="12"/>
          <w:lang w:eastAsia="zh-CN"/>
        </w:rPr>
        <w:t>万人。截至</w:t>
      </w:r>
      <w:r w:rsidRPr="003C4F4F">
        <w:rPr>
          <w:rFonts w:ascii="微软雅黑" w:eastAsia="微软雅黑" w:hAnsi="微软雅黑" w:cs="微软雅黑"/>
          <w:spacing w:val="12"/>
          <w:lang w:eastAsia="zh-CN"/>
        </w:rPr>
        <w:t>8</w:t>
      </w:r>
      <w:r w:rsidRPr="003C4F4F">
        <w:rPr>
          <w:rFonts w:ascii="微软雅黑" w:eastAsia="微软雅黑" w:hAnsi="微软雅黑" w:cs="微软雅黑" w:hint="eastAsia"/>
          <w:spacing w:val="12"/>
          <w:lang w:eastAsia="zh-CN"/>
        </w:rPr>
        <w:t>月</w:t>
      </w:r>
      <w:r w:rsidRPr="003C4F4F">
        <w:rPr>
          <w:rFonts w:ascii="微软雅黑" w:eastAsia="微软雅黑" w:hAnsi="微软雅黑" w:cs="微软雅黑"/>
          <w:spacing w:val="12"/>
          <w:lang w:eastAsia="zh-CN"/>
        </w:rPr>
        <w:t>17</w:t>
      </w:r>
      <w:r w:rsidRPr="003C4F4F">
        <w:rPr>
          <w:rFonts w:ascii="微软雅黑" w:eastAsia="微软雅黑" w:hAnsi="微软雅黑" w:cs="微软雅黑" w:hint="eastAsia"/>
          <w:spacing w:val="12"/>
          <w:lang w:eastAsia="zh-CN"/>
        </w:rPr>
        <w:t>日当周续请失业金人数</w:t>
      </w:r>
      <w:r w:rsidRPr="003C4F4F">
        <w:rPr>
          <w:rFonts w:ascii="微软雅黑" w:eastAsia="微软雅黑" w:hAnsi="微软雅黑" w:cs="微软雅黑"/>
          <w:spacing w:val="12"/>
          <w:lang w:eastAsia="zh-CN"/>
        </w:rPr>
        <w:t>186.8</w:t>
      </w:r>
      <w:r w:rsidRPr="003C4F4F">
        <w:rPr>
          <w:rFonts w:ascii="微软雅黑" w:eastAsia="微软雅黑" w:hAnsi="微软雅黑" w:cs="微软雅黑" w:hint="eastAsia"/>
          <w:spacing w:val="12"/>
          <w:lang w:eastAsia="zh-CN"/>
        </w:rPr>
        <w:t>万人，虽低于预期的</w:t>
      </w:r>
      <w:r w:rsidRPr="003C4F4F">
        <w:rPr>
          <w:rFonts w:ascii="微软雅黑" w:eastAsia="微软雅黑" w:hAnsi="微软雅黑" w:cs="微软雅黑"/>
          <w:spacing w:val="12"/>
          <w:lang w:eastAsia="zh-CN"/>
        </w:rPr>
        <w:t>187</w:t>
      </w:r>
      <w:r w:rsidRPr="003C4F4F">
        <w:rPr>
          <w:rFonts w:ascii="微软雅黑" w:eastAsia="微软雅黑" w:hAnsi="微软雅黑" w:cs="微软雅黑" w:hint="eastAsia"/>
          <w:spacing w:val="12"/>
          <w:lang w:eastAsia="zh-CN"/>
        </w:rPr>
        <w:t>万人但较前值</w:t>
      </w:r>
      <w:r w:rsidRPr="003C4F4F">
        <w:rPr>
          <w:rFonts w:ascii="微软雅黑" w:eastAsia="微软雅黑" w:hAnsi="微软雅黑" w:cs="微软雅黑"/>
          <w:spacing w:val="12"/>
          <w:lang w:eastAsia="zh-CN"/>
        </w:rPr>
        <w:t>186.3</w:t>
      </w:r>
      <w:r w:rsidRPr="003C4F4F">
        <w:rPr>
          <w:rFonts w:ascii="微软雅黑" w:eastAsia="微软雅黑" w:hAnsi="微软雅黑" w:cs="微软雅黑" w:hint="eastAsia"/>
          <w:spacing w:val="12"/>
          <w:lang w:eastAsia="zh-CN"/>
        </w:rPr>
        <w:t>万人小幅提升，整体劳动力市场或仍处在供需再平衡阶段。</w:t>
      </w:r>
    </w:p>
    <w:p w:rsidR="003C4F4F" w:rsidRPr="003C4F4F" w:rsidRDefault="003C4F4F" w:rsidP="003C4F4F">
      <w:pPr>
        <w:spacing w:before="103" w:line="256" w:lineRule="auto"/>
        <w:ind w:right="743" w:firstLine="448"/>
        <w:jc w:val="both"/>
        <w:rPr>
          <w:rFonts w:ascii="微软雅黑" w:eastAsia="微软雅黑" w:hAnsi="微软雅黑" w:cs="微软雅黑"/>
          <w:spacing w:val="12"/>
          <w:lang w:eastAsia="zh-CN"/>
        </w:rPr>
      </w:pPr>
      <w:r w:rsidRPr="003C4F4F">
        <w:rPr>
          <w:rFonts w:ascii="微软雅黑" w:eastAsia="微软雅黑" w:hAnsi="微软雅黑" w:cs="微软雅黑" w:hint="eastAsia"/>
          <w:spacing w:val="12"/>
          <w:lang w:eastAsia="zh-CN"/>
        </w:rPr>
        <w:t>外盘持仓方面：截至</w:t>
      </w:r>
      <w:r w:rsidRPr="003C4F4F">
        <w:rPr>
          <w:rFonts w:ascii="微软雅黑" w:eastAsia="微软雅黑" w:hAnsi="微软雅黑" w:cs="微软雅黑"/>
          <w:spacing w:val="12"/>
          <w:lang w:eastAsia="zh-CN"/>
        </w:rPr>
        <w:t>8</w:t>
      </w:r>
      <w:r w:rsidRPr="003C4F4F">
        <w:rPr>
          <w:rFonts w:ascii="微软雅黑" w:eastAsia="微软雅黑" w:hAnsi="微软雅黑" w:cs="微软雅黑" w:hint="eastAsia"/>
          <w:spacing w:val="12"/>
          <w:lang w:eastAsia="zh-CN"/>
        </w:rPr>
        <w:t>月</w:t>
      </w:r>
      <w:r w:rsidRPr="003C4F4F">
        <w:rPr>
          <w:rFonts w:ascii="微软雅黑" w:eastAsia="微软雅黑" w:hAnsi="微软雅黑" w:cs="微软雅黑"/>
          <w:spacing w:val="12"/>
          <w:lang w:eastAsia="zh-CN"/>
        </w:rPr>
        <w:t>29</w:t>
      </w:r>
      <w:r w:rsidRPr="003C4F4F">
        <w:rPr>
          <w:rFonts w:ascii="微软雅黑" w:eastAsia="微软雅黑" w:hAnsi="微软雅黑" w:cs="微软雅黑" w:hint="eastAsia"/>
          <w:spacing w:val="12"/>
          <w:lang w:eastAsia="zh-CN"/>
        </w:rPr>
        <w:t>日，</w:t>
      </w:r>
      <w:r w:rsidRPr="003C4F4F">
        <w:rPr>
          <w:rFonts w:ascii="微软雅黑" w:eastAsia="微软雅黑" w:hAnsi="微软雅黑" w:cs="微软雅黑"/>
          <w:spacing w:val="12"/>
          <w:lang w:eastAsia="zh-CN"/>
        </w:rPr>
        <w:t>SPDR Gold Trust</w:t>
      </w:r>
      <w:r w:rsidRPr="003C4F4F">
        <w:rPr>
          <w:rFonts w:ascii="微软雅黑" w:eastAsia="微软雅黑" w:hAnsi="微软雅黑" w:cs="微软雅黑" w:hint="eastAsia"/>
          <w:spacing w:val="12"/>
          <w:lang w:eastAsia="zh-CN"/>
        </w:rPr>
        <w:t>黄金</w:t>
      </w:r>
      <w:r w:rsidRPr="003C4F4F">
        <w:rPr>
          <w:rFonts w:ascii="微软雅黑" w:eastAsia="微软雅黑" w:hAnsi="微软雅黑" w:cs="微软雅黑"/>
          <w:spacing w:val="12"/>
          <w:lang w:eastAsia="zh-CN"/>
        </w:rPr>
        <w:t>ETF</w:t>
      </w:r>
      <w:r w:rsidRPr="003C4F4F">
        <w:rPr>
          <w:rFonts w:ascii="微软雅黑" w:eastAsia="微软雅黑" w:hAnsi="微软雅黑" w:cs="微软雅黑" w:hint="eastAsia"/>
          <w:spacing w:val="12"/>
          <w:lang w:eastAsia="zh-CN"/>
        </w:rPr>
        <w:t>持仓量为</w:t>
      </w:r>
      <w:r w:rsidRPr="003C4F4F">
        <w:rPr>
          <w:rFonts w:ascii="微软雅黑" w:eastAsia="微软雅黑" w:hAnsi="微软雅黑" w:cs="微软雅黑"/>
          <w:spacing w:val="12"/>
          <w:lang w:eastAsia="zh-CN"/>
        </w:rPr>
        <w:t>857.27</w:t>
      </w:r>
      <w:r w:rsidRPr="003C4F4F">
        <w:rPr>
          <w:rFonts w:ascii="微软雅黑" w:eastAsia="微软雅黑" w:hAnsi="微软雅黑" w:cs="微软雅黑" w:hint="eastAsia"/>
          <w:spacing w:val="12"/>
          <w:lang w:eastAsia="zh-CN"/>
        </w:rPr>
        <w:t>吨，较上一交易日增加</w:t>
      </w:r>
      <w:r w:rsidRPr="003C4F4F">
        <w:rPr>
          <w:rFonts w:ascii="微软雅黑" w:eastAsia="微软雅黑" w:hAnsi="微软雅黑" w:cs="微软雅黑"/>
          <w:spacing w:val="12"/>
          <w:lang w:eastAsia="zh-CN"/>
        </w:rPr>
        <w:t>1.15</w:t>
      </w:r>
      <w:r w:rsidRPr="003C4F4F">
        <w:rPr>
          <w:rFonts w:ascii="微软雅黑" w:eastAsia="微软雅黑" w:hAnsi="微软雅黑" w:cs="微软雅黑" w:hint="eastAsia"/>
          <w:spacing w:val="12"/>
          <w:lang w:eastAsia="zh-CN"/>
        </w:rPr>
        <w:t>吨。</w:t>
      </w:r>
    </w:p>
    <w:p w:rsidR="009372C5" w:rsidRDefault="003C4F4F" w:rsidP="003C4F4F">
      <w:pPr>
        <w:spacing w:before="103" w:line="256" w:lineRule="auto"/>
        <w:ind w:right="743" w:firstLine="448"/>
        <w:jc w:val="both"/>
        <w:rPr>
          <w:rFonts w:ascii="微软雅黑" w:eastAsia="微软雅黑" w:hAnsi="微软雅黑" w:cs="微软雅黑"/>
          <w:spacing w:val="12"/>
          <w:lang w:eastAsia="zh-CN"/>
        </w:rPr>
      </w:pPr>
      <w:r w:rsidRPr="003C4F4F">
        <w:rPr>
          <w:rFonts w:ascii="微软雅黑" w:eastAsia="微软雅黑" w:hAnsi="微软雅黑" w:cs="微软雅黑" w:hint="eastAsia"/>
          <w:spacing w:val="12"/>
          <w:lang w:eastAsia="zh-CN"/>
        </w:rPr>
        <w:t>往后看，短期内美元指数及美债收益率在市场利率预期回落的情况下或持续承压，贵金属价格或得到一定支撑。操作上建议，日内逢低做多，请投资者注意风险控制。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3C4F4F">
      <w:pPr>
        <w:spacing w:before="103" w:line="256" w:lineRule="auto"/>
        <w:ind w:right="743"/>
        <w:jc w:val="both"/>
        <w:rPr>
          <w:rFonts w:ascii="微软雅黑" w:eastAsia="微软雅黑" w:hAnsi="微软雅黑" w:cs="微软雅黑"/>
          <w:spacing w:val="12"/>
          <w:sz w:val="24"/>
          <w:szCs w:val="24"/>
          <w:lang w:eastAsia="zh-CN"/>
        </w:rPr>
      </w:pPr>
      <w:r>
        <w:rPr>
          <w:noProof/>
        </w:rPr>
        <w:lastRenderedPageBreak/>
        <w:drawing>
          <wp:inline distT="0" distB="0" distL="114300" distR="114300" wp14:anchorId="3FDB01AA" wp14:editId="4FDBB3E5">
            <wp:extent cx="6065520" cy="1752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68577" cy="175348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F95495" w:rsidRDefault="00F95495" w:rsidP="00F95495">
      <w:pPr>
        <w:spacing w:before="120" w:line="190" w:lineRule="auto"/>
        <w:jc w:val="both"/>
        <w:rPr>
          <w:rFonts w:ascii="微软雅黑" w:eastAsia="微软雅黑" w:hAnsi="微软雅黑" w:cs="微软雅黑"/>
          <w:b/>
          <w:bCs/>
          <w:spacing w:val="12"/>
          <w:sz w:val="24"/>
          <w:szCs w:val="24"/>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F95495" w:rsidRPr="00F95495" w:rsidRDefault="003C4F4F" w:rsidP="00F95495">
      <w:pPr>
        <w:spacing w:before="103" w:line="256" w:lineRule="auto"/>
        <w:ind w:right="743" w:firstLineChars="200" w:firstLine="448"/>
        <w:jc w:val="both"/>
        <w:rPr>
          <w:rFonts w:ascii="微软雅黑" w:eastAsia="微软雅黑" w:hAnsi="微软雅黑" w:cs="微软雅黑"/>
          <w:spacing w:val="7"/>
          <w:lang w:eastAsia="zh-CN"/>
        </w:rPr>
      </w:pPr>
      <w:r w:rsidRPr="003C4F4F">
        <w:rPr>
          <w:rFonts w:ascii="微软雅黑" w:eastAsia="微软雅黑" w:hAnsi="微软雅黑" w:cs="微软雅黑" w:hint="eastAsia"/>
          <w:spacing w:val="7"/>
          <w:lang w:eastAsia="zh-CN"/>
        </w:rPr>
        <w:t>美国上修第二季度</w:t>
      </w:r>
      <w:r w:rsidRPr="003C4F4F">
        <w:rPr>
          <w:rFonts w:ascii="微软雅黑" w:eastAsia="微软雅黑" w:hAnsi="微软雅黑" w:cs="微软雅黑"/>
          <w:spacing w:val="7"/>
          <w:lang w:eastAsia="zh-CN"/>
        </w:rPr>
        <w:t>GDP</w:t>
      </w:r>
      <w:r w:rsidRPr="003C4F4F">
        <w:rPr>
          <w:rFonts w:ascii="微软雅黑" w:eastAsia="微软雅黑" w:hAnsi="微软雅黑" w:cs="微软雅黑" w:hint="eastAsia"/>
          <w:spacing w:val="7"/>
          <w:lang w:eastAsia="zh-CN"/>
        </w:rPr>
        <w:t>增幅，市场对美联储</w:t>
      </w:r>
      <w:r w:rsidRPr="003C4F4F">
        <w:rPr>
          <w:rFonts w:ascii="微软雅黑" w:eastAsia="微软雅黑" w:hAnsi="微软雅黑" w:cs="微软雅黑"/>
          <w:spacing w:val="7"/>
          <w:lang w:eastAsia="zh-CN"/>
        </w:rPr>
        <w:t>9</w:t>
      </w:r>
      <w:r w:rsidRPr="003C4F4F">
        <w:rPr>
          <w:rFonts w:ascii="微软雅黑" w:eastAsia="微软雅黑" w:hAnsi="微软雅黑" w:cs="微软雅黑" w:hint="eastAsia"/>
          <w:spacing w:val="7"/>
          <w:lang w:eastAsia="zh-CN"/>
        </w:rPr>
        <w:t>月降息预期升温，美元指数低位回升。欧佩克联盟将自愿减产措施延长至</w:t>
      </w:r>
      <w:r w:rsidRPr="003C4F4F">
        <w:rPr>
          <w:rFonts w:ascii="微软雅黑" w:eastAsia="微软雅黑" w:hAnsi="微软雅黑" w:cs="微软雅黑"/>
          <w:spacing w:val="7"/>
          <w:lang w:eastAsia="zh-CN"/>
        </w:rPr>
        <w:t>9</w:t>
      </w:r>
      <w:r w:rsidRPr="003C4F4F">
        <w:rPr>
          <w:rFonts w:ascii="微软雅黑" w:eastAsia="微软雅黑" w:hAnsi="微软雅黑" w:cs="微软雅黑" w:hint="eastAsia"/>
          <w:spacing w:val="7"/>
          <w:lang w:eastAsia="zh-CN"/>
        </w:rPr>
        <w:t>月底，将集体性减产措施延长至</w:t>
      </w:r>
      <w:r w:rsidRPr="003C4F4F">
        <w:rPr>
          <w:rFonts w:ascii="微软雅黑" w:eastAsia="微软雅黑" w:hAnsi="微软雅黑" w:cs="微软雅黑"/>
          <w:spacing w:val="7"/>
          <w:lang w:eastAsia="zh-CN"/>
        </w:rPr>
        <w:t>2025</w:t>
      </w:r>
      <w:r w:rsidRPr="003C4F4F">
        <w:rPr>
          <w:rFonts w:ascii="微软雅黑" w:eastAsia="微软雅黑" w:hAnsi="微软雅黑" w:cs="微软雅黑" w:hint="eastAsia"/>
          <w:spacing w:val="7"/>
          <w:lang w:eastAsia="zh-CN"/>
        </w:rPr>
        <w:t>年结束；以色列否认加沙地带全面人道主义停火的报道，加沙停火谈判仍呈僵局，中东地缘局势动荡反复；利比亚东部政府宣布关闭油田生产及出口，伊拉克预计</w:t>
      </w:r>
      <w:r w:rsidRPr="003C4F4F">
        <w:rPr>
          <w:rFonts w:ascii="微软雅黑" w:eastAsia="微软雅黑" w:hAnsi="微软雅黑" w:cs="微软雅黑"/>
          <w:spacing w:val="7"/>
          <w:lang w:eastAsia="zh-CN"/>
        </w:rPr>
        <w:t>9</w:t>
      </w:r>
      <w:r w:rsidRPr="003C4F4F">
        <w:rPr>
          <w:rFonts w:ascii="微软雅黑" w:eastAsia="微软雅黑" w:hAnsi="微软雅黑" w:cs="微软雅黑" w:hint="eastAsia"/>
          <w:spacing w:val="7"/>
          <w:lang w:eastAsia="zh-CN"/>
        </w:rPr>
        <w:t>月加大补偿减产力度，供应中断风险支撑油市，</w:t>
      </w:r>
      <w:r w:rsidRPr="003C4F4F">
        <w:rPr>
          <w:rFonts w:ascii="微软雅黑" w:eastAsia="微软雅黑" w:hAnsi="微软雅黑" w:cs="微软雅黑"/>
          <w:spacing w:val="7"/>
          <w:lang w:eastAsia="zh-CN"/>
        </w:rPr>
        <w:t>EIA</w:t>
      </w:r>
      <w:r w:rsidRPr="003C4F4F">
        <w:rPr>
          <w:rFonts w:ascii="微软雅黑" w:eastAsia="微软雅黑" w:hAnsi="微软雅黑" w:cs="微软雅黑" w:hint="eastAsia"/>
          <w:spacing w:val="7"/>
          <w:lang w:eastAsia="zh-CN"/>
        </w:rPr>
        <w:t>美国原油库存降幅低于预期，全球需求放缓担忧限制空间，短线原油期价呈现宽幅震荡。技术上，</w:t>
      </w:r>
      <w:r w:rsidRPr="003C4F4F">
        <w:rPr>
          <w:rFonts w:ascii="微软雅黑" w:eastAsia="微软雅黑" w:hAnsi="微软雅黑" w:cs="微软雅黑"/>
          <w:spacing w:val="7"/>
          <w:lang w:eastAsia="zh-CN"/>
        </w:rPr>
        <w:t>SC2410</w:t>
      </w:r>
      <w:r w:rsidRPr="003C4F4F">
        <w:rPr>
          <w:rFonts w:ascii="微软雅黑" w:eastAsia="微软雅黑" w:hAnsi="微软雅黑" w:cs="微软雅黑" w:hint="eastAsia"/>
          <w:spacing w:val="7"/>
          <w:lang w:eastAsia="zh-CN"/>
        </w:rPr>
        <w:t>合约考验</w:t>
      </w:r>
      <w:r w:rsidRPr="003C4F4F">
        <w:rPr>
          <w:rFonts w:ascii="微软雅黑" w:eastAsia="微软雅黑" w:hAnsi="微软雅黑" w:cs="微软雅黑"/>
          <w:spacing w:val="7"/>
          <w:lang w:eastAsia="zh-CN"/>
        </w:rPr>
        <w:t>548</w:t>
      </w:r>
      <w:r w:rsidRPr="003C4F4F">
        <w:rPr>
          <w:rFonts w:ascii="微软雅黑" w:eastAsia="微软雅黑" w:hAnsi="微软雅黑" w:cs="微软雅黑" w:hint="eastAsia"/>
          <w:spacing w:val="7"/>
          <w:lang w:eastAsia="zh-CN"/>
        </w:rPr>
        <w:t>区域支撑，上方测试</w:t>
      </w:r>
      <w:r w:rsidRPr="003C4F4F">
        <w:rPr>
          <w:rFonts w:ascii="微软雅黑" w:eastAsia="微软雅黑" w:hAnsi="微软雅黑" w:cs="微软雅黑"/>
          <w:spacing w:val="7"/>
          <w:lang w:eastAsia="zh-CN"/>
        </w:rPr>
        <w:t>565</w:t>
      </w:r>
      <w:r w:rsidRPr="003C4F4F">
        <w:rPr>
          <w:rFonts w:ascii="微软雅黑" w:eastAsia="微软雅黑" w:hAnsi="微软雅黑" w:cs="微软雅黑" w:hint="eastAsia"/>
          <w:spacing w:val="7"/>
          <w:lang w:eastAsia="zh-CN"/>
        </w:rPr>
        <w:t>一线压力，短线呈现宽幅震荡走势。操作上，建议短线交易为主。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：原油（WTI）</w:t>
      </w:r>
      <w:r w:rsidRPr="00CA7281">
        <w:rPr>
          <w:rFonts w:ascii="微软雅黑" w:eastAsia="微软雅黑" w:hAnsi="微软雅黑" w:cs="微软雅黑" w:hint="eastAsia"/>
          <w:spacing w:val="7"/>
          <w:lang w:eastAsia="zh-CN"/>
        </w:rPr>
        <w:t>走</w:t>
      </w:r>
      <w:r w:rsidRPr="00307252">
        <w:rPr>
          <w:rFonts w:ascii="微软雅黑" w:eastAsia="微软雅黑" w:hAnsi="微软雅黑" w:cs="微软雅黑" w:hint="eastAsia"/>
          <w:spacing w:val="7"/>
          <w:lang w:eastAsia="zh-CN"/>
        </w:rPr>
        <w:t>势图</w:t>
      </w:r>
    </w:p>
    <w:p w:rsidR="009372C5" w:rsidRDefault="003C4F4F">
      <w:pPr>
        <w:spacing w:before="103" w:line="256" w:lineRule="auto"/>
        <w:ind w:right="743"/>
        <w:jc w:val="both"/>
      </w:pPr>
      <w:r>
        <w:rPr>
          <w:noProof/>
        </w:rPr>
        <w:drawing>
          <wp:inline distT="0" distB="0" distL="0" distR="0" wp14:anchorId="42CCBAA5" wp14:editId="43213524">
            <wp:extent cx="6105283" cy="22288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9833" cy="2237812"/>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4"/>
      <w:bookmarkStart w:id="2" w:name="OLE_LINK3"/>
      <w:r>
        <w:rPr>
          <w:rFonts w:ascii="微软雅黑" w:eastAsia="微软雅黑" w:hAnsi="微软雅黑" w:cs="微软雅黑" w:hint="eastAsia"/>
          <w:b/>
          <w:bCs/>
          <w:spacing w:val="12"/>
          <w:lang w:eastAsia="zh-CN"/>
        </w:rPr>
        <w:t>棉花</w:t>
      </w:r>
    </w:p>
    <w:bookmarkEnd w:id="1"/>
    <w:bookmarkEnd w:id="2"/>
    <w:p w:rsidR="0055304C" w:rsidRPr="0055304C" w:rsidRDefault="0055304C" w:rsidP="0055304C">
      <w:pPr>
        <w:spacing w:before="103" w:line="256" w:lineRule="auto"/>
        <w:ind w:right="743" w:firstLine="448"/>
        <w:jc w:val="both"/>
        <w:rPr>
          <w:rFonts w:ascii="微软雅黑" w:eastAsia="微软雅黑" w:hAnsi="微软雅黑" w:cs="微软雅黑"/>
          <w:spacing w:val="12"/>
          <w:lang w:eastAsia="zh-CN"/>
        </w:rPr>
      </w:pPr>
      <w:r w:rsidRPr="0055304C">
        <w:rPr>
          <w:rFonts w:ascii="微软雅黑" w:eastAsia="微软雅黑" w:hAnsi="微软雅黑" w:cs="微软雅黑" w:hint="eastAsia"/>
          <w:spacing w:val="12"/>
          <w:lang w:eastAsia="zh-CN"/>
        </w:rPr>
        <w:t>洲际交易所</w:t>
      </w:r>
      <w:r w:rsidRPr="0055304C">
        <w:rPr>
          <w:rFonts w:ascii="微软雅黑" w:eastAsia="微软雅黑" w:hAnsi="微软雅黑" w:cs="微软雅黑"/>
          <w:spacing w:val="12"/>
          <w:lang w:eastAsia="zh-CN"/>
        </w:rPr>
        <w:t>(ICE)</w:t>
      </w:r>
      <w:r w:rsidRPr="0055304C">
        <w:rPr>
          <w:rFonts w:ascii="微软雅黑" w:eastAsia="微软雅黑" w:hAnsi="微软雅黑" w:cs="微软雅黑" w:hint="eastAsia"/>
          <w:spacing w:val="12"/>
          <w:lang w:eastAsia="zh-CN"/>
        </w:rPr>
        <w:t>棉花期货周四上涨，受主要种植区的强降雨将导致作物损失的担忧支撑。交投最活跃的</w:t>
      </w:r>
      <w:r w:rsidRPr="0055304C">
        <w:rPr>
          <w:rFonts w:ascii="微软雅黑" w:eastAsia="微软雅黑" w:hAnsi="微软雅黑" w:cs="微软雅黑"/>
          <w:spacing w:val="12"/>
          <w:lang w:eastAsia="zh-CN"/>
        </w:rPr>
        <w:t>ICE 12</w:t>
      </w:r>
      <w:r w:rsidRPr="0055304C">
        <w:rPr>
          <w:rFonts w:ascii="微软雅黑" w:eastAsia="微软雅黑" w:hAnsi="微软雅黑" w:cs="微软雅黑" w:hint="eastAsia"/>
          <w:spacing w:val="12"/>
          <w:lang w:eastAsia="zh-CN"/>
        </w:rPr>
        <w:t>月期棉收涨</w:t>
      </w:r>
      <w:r w:rsidRPr="0055304C">
        <w:rPr>
          <w:rFonts w:ascii="微软雅黑" w:eastAsia="微软雅黑" w:hAnsi="微软雅黑" w:cs="微软雅黑"/>
          <w:spacing w:val="12"/>
          <w:lang w:eastAsia="zh-CN"/>
        </w:rPr>
        <w:t>1.37</w:t>
      </w:r>
      <w:r w:rsidRPr="0055304C">
        <w:rPr>
          <w:rFonts w:ascii="微软雅黑" w:eastAsia="微软雅黑" w:hAnsi="微软雅黑" w:cs="微软雅黑" w:hint="eastAsia"/>
          <w:spacing w:val="12"/>
          <w:lang w:eastAsia="zh-CN"/>
        </w:rPr>
        <w:t>美分或</w:t>
      </w:r>
      <w:r w:rsidRPr="0055304C">
        <w:rPr>
          <w:rFonts w:ascii="微软雅黑" w:eastAsia="微软雅黑" w:hAnsi="微软雅黑" w:cs="微软雅黑"/>
          <w:spacing w:val="12"/>
          <w:lang w:eastAsia="zh-CN"/>
        </w:rPr>
        <w:t>1.50%</w:t>
      </w:r>
      <w:r w:rsidRPr="0055304C">
        <w:rPr>
          <w:rFonts w:ascii="微软雅黑" w:eastAsia="微软雅黑" w:hAnsi="微软雅黑" w:cs="微软雅黑" w:hint="eastAsia"/>
          <w:spacing w:val="12"/>
          <w:lang w:eastAsia="zh-CN"/>
        </w:rPr>
        <w:t>，结算价报</w:t>
      </w:r>
      <w:r w:rsidRPr="0055304C">
        <w:rPr>
          <w:rFonts w:ascii="微软雅黑" w:eastAsia="微软雅黑" w:hAnsi="微软雅黑" w:cs="微软雅黑"/>
          <w:spacing w:val="12"/>
          <w:lang w:eastAsia="zh-CN"/>
        </w:rPr>
        <w:t>69.92</w:t>
      </w:r>
      <w:r w:rsidRPr="0055304C">
        <w:rPr>
          <w:rFonts w:ascii="微软雅黑" w:eastAsia="微软雅黑" w:hAnsi="微软雅黑" w:cs="微软雅黑" w:hint="eastAsia"/>
          <w:spacing w:val="12"/>
          <w:lang w:eastAsia="zh-CN"/>
        </w:rPr>
        <w:t>美分</w:t>
      </w:r>
      <w:r w:rsidRPr="0055304C">
        <w:rPr>
          <w:rFonts w:ascii="微软雅黑" w:eastAsia="微软雅黑" w:hAnsi="微软雅黑" w:cs="微软雅黑"/>
          <w:spacing w:val="12"/>
          <w:lang w:eastAsia="zh-CN"/>
        </w:rPr>
        <w:t>/</w:t>
      </w:r>
      <w:r w:rsidRPr="0055304C">
        <w:rPr>
          <w:rFonts w:ascii="微软雅黑" w:eastAsia="微软雅黑" w:hAnsi="微软雅黑" w:cs="微软雅黑" w:hint="eastAsia"/>
          <w:spacing w:val="12"/>
          <w:lang w:eastAsia="zh-CN"/>
        </w:rPr>
        <w:t>磅。</w:t>
      </w:r>
    </w:p>
    <w:p w:rsidR="009372C5" w:rsidRDefault="0055304C" w:rsidP="0055304C">
      <w:pPr>
        <w:spacing w:before="103" w:line="256" w:lineRule="auto"/>
        <w:ind w:right="743" w:firstLine="448"/>
        <w:jc w:val="both"/>
        <w:rPr>
          <w:rFonts w:ascii="微软雅黑" w:eastAsia="微软雅黑" w:hAnsi="微软雅黑" w:cs="微软雅黑"/>
          <w:spacing w:val="12"/>
          <w:lang w:eastAsia="zh-CN"/>
        </w:rPr>
      </w:pPr>
      <w:r w:rsidRPr="0055304C">
        <w:rPr>
          <w:rFonts w:ascii="微软雅黑" w:eastAsia="微软雅黑" w:hAnsi="微软雅黑" w:cs="微软雅黑" w:hint="eastAsia"/>
          <w:spacing w:val="12"/>
          <w:lang w:eastAsia="zh-CN"/>
        </w:rPr>
        <w:t>据美国农业部</w:t>
      </w:r>
      <w:r w:rsidRPr="0055304C">
        <w:rPr>
          <w:rFonts w:ascii="微软雅黑" w:eastAsia="微软雅黑" w:hAnsi="微软雅黑" w:cs="微软雅黑"/>
          <w:spacing w:val="12"/>
          <w:lang w:eastAsia="zh-CN"/>
        </w:rPr>
        <w:t>(USDA)</w:t>
      </w:r>
      <w:r w:rsidRPr="0055304C">
        <w:rPr>
          <w:rFonts w:ascii="微软雅黑" w:eastAsia="微软雅黑" w:hAnsi="微软雅黑" w:cs="微软雅黑" w:hint="eastAsia"/>
          <w:spacing w:val="12"/>
          <w:lang w:eastAsia="zh-CN"/>
        </w:rPr>
        <w:t>报告显示，</w:t>
      </w:r>
      <w:r w:rsidRPr="0055304C">
        <w:rPr>
          <w:rFonts w:ascii="微软雅黑" w:eastAsia="微软雅黑" w:hAnsi="微软雅黑" w:cs="微软雅黑"/>
          <w:spacing w:val="12"/>
          <w:lang w:eastAsia="zh-CN"/>
        </w:rPr>
        <w:t>2024</w:t>
      </w:r>
      <w:r w:rsidRPr="0055304C">
        <w:rPr>
          <w:rFonts w:ascii="微软雅黑" w:eastAsia="微软雅黑" w:hAnsi="微软雅黑" w:cs="微软雅黑" w:hint="eastAsia"/>
          <w:spacing w:val="12"/>
          <w:lang w:eastAsia="zh-CN"/>
        </w:rPr>
        <w:t>年</w:t>
      </w:r>
      <w:r w:rsidRPr="0055304C">
        <w:rPr>
          <w:rFonts w:ascii="微软雅黑" w:eastAsia="微软雅黑" w:hAnsi="微软雅黑" w:cs="微软雅黑"/>
          <w:spacing w:val="12"/>
          <w:lang w:eastAsia="zh-CN"/>
        </w:rPr>
        <w:t>8</w:t>
      </w:r>
      <w:r w:rsidRPr="0055304C">
        <w:rPr>
          <w:rFonts w:ascii="微软雅黑" w:eastAsia="微软雅黑" w:hAnsi="微软雅黑" w:cs="微软雅黑" w:hint="eastAsia"/>
          <w:spacing w:val="12"/>
          <w:lang w:eastAsia="zh-CN"/>
        </w:rPr>
        <w:t>月</w:t>
      </w:r>
      <w:r w:rsidRPr="0055304C">
        <w:rPr>
          <w:rFonts w:ascii="微软雅黑" w:eastAsia="微软雅黑" w:hAnsi="微软雅黑" w:cs="微软雅黑"/>
          <w:spacing w:val="12"/>
          <w:lang w:eastAsia="zh-CN"/>
        </w:rPr>
        <w:t>9-15</w:t>
      </w:r>
      <w:r w:rsidRPr="0055304C">
        <w:rPr>
          <w:rFonts w:ascii="微软雅黑" w:eastAsia="微软雅黑" w:hAnsi="微软雅黑" w:cs="微软雅黑" w:hint="eastAsia"/>
          <w:spacing w:val="12"/>
          <w:lang w:eastAsia="zh-CN"/>
        </w:rPr>
        <w:t>日，</w:t>
      </w:r>
      <w:r w:rsidRPr="0055304C">
        <w:rPr>
          <w:rFonts w:ascii="微软雅黑" w:eastAsia="微软雅黑" w:hAnsi="微软雅黑" w:cs="微软雅黑"/>
          <w:spacing w:val="12"/>
          <w:lang w:eastAsia="zh-CN"/>
        </w:rPr>
        <w:t>2024/25</w:t>
      </w:r>
      <w:r w:rsidRPr="0055304C">
        <w:rPr>
          <w:rFonts w:ascii="微软雅黑" w:eastAsia="微软雅黑" w:hAnsi="微软雅黑" w:cs="微软雅黑" w:hint="eastAsia"/>
          <w:spacing w:val="12"/>
          <w:lang w:eastAsia="zh-CN"/>
        </w:rPr>
        <w:t>年度美国陆地棉出口签约量</w:t>
      </w:r>
      <w:r w:rsidRPr="0055304C">
        <w:rPr>
          <w:rFonts w:ascii="微软雅黑" w:eastAsia="微软雅黑" w:hAnsi="微软雅黑" w:cs="微软雅黑"/>
          <w:spacing w:val="12"/>
          <w:lang w:eastAsia="zh-CN"/>
        </w:rPr>
        <w:t>21111</w:t>
      </w:r>
      <w:r w:rsidRPr="0055304C">
        <w:rPr>
          <w:rFonts w:ascii="微软雅黑" w:eastAsia="微软雅黑" w:hAnsi="微软雅黑" w:cs="微软雅黑" w:hint="eastAsia"/>
          <w:spacing w:val="12"/>
          <w:lang w:eastAsia="zh-CN"/>
        </w:rPr>
        <w:t>吨，主要买家巴基斯坦</w:t>
      </w:r>
      <w:r w:rsidRPr="0055304C">
        <w:rPr>
          <w:rFonts w:ascii="微软雅黑" w:eastAsia="微软雅黑" w:hAnsi="微软雅黑" w:cs="微软雅黑"/>
          <w:spacing w:val="12"/>
          <w:lang w:eastAsia="zh-CN"/>
        </w:rPr>
        <w:t>(5652</w:t>
      </w:r>
      <w:r w:rsidRPr="0055304C">
        <w:rPr>
          <w:rFonts w:ascii="微软雅黑" w:eastAsia="微软雅黑" w:hAnsi="微软雅黑" w:cs="微软雅黑" w:hint="eastAsia"/>
          <w:spacing w:val="12"/>
          <w:lang w:eastAsia="zh-CN"/>
        </w:rPr>
        <w:t>吨，包括取消</w:t>
      </w:r>
      <w:r w:rsidRPr="0055304C">
        <w:rPr>
          <w:rFonts w:ascii="微软雅黑" w:eastAsia="微软雅黑" w:hAnsi="微软雅黑" w:cs="微软雅黑"/>
          <w:spacing w:val="12"/>
          <w:lang w:eastAsia="zh-CN"/>
        </w:rPr>
        <w:t>114</w:t>
      </w:r>
      <w:r w:rsidRPr="0055304C">
        <w:rPr>
          <w:rFonts w:ascii="微软雅黑" w:eastAsia="微软雅黑" w:hAnsi="微软雅黑" w:cs="微软雅黑" w:hint="eastAsia"/>
          <w:spacing w:val="12"/>
          <w:lang w:eastAsia="zh-CN"/>
        </w:rPr>
        <w:t>吨</w:t>
      </w:r>
      <w:r w:rsidRPr="0055304C">
        <w:rPr>
          <w:rFonts w:ascii="微软雅黑" w:eastAsia="微软雅黑" w:hAnsi="微软雅黑" w:cs="微软雅黑"/>
          <w:spacing w:val="12"/>
          <w:lang w:eastAsia="zh-CN"/>
        </w:rPr>
        <w:t>)</w:t>
      </w:r>
      <w:r w:rsidRPr="0055304C">
        <w:rPr>
          <w:rFonts w:ascii="微软雅黑" w:eastAsia="微软雅黑" w:hAnsi="微软雅黑" w:cs="微软雅黑" w:hint="eastAsia"/>
          <w:spacing w:val="12"/>
          <w:lang w:eastAsia="zh-CN"/>
        </w:rPr>
        <w:t>、印度</w:t>
      </w:r>
      <w:r w:rsidRPr="0055304C">
        <w:rPr>
          <w:rFonts w:ascii="微软雅黑" w:eastAsia="微软雅黑" w:hAnsi="微软雅黑" w:cs="微软雅黑"/>
          <w:spacing w:val="12"/>
          <w:lang w:eastAsia="zh-CN"/>
        </w:rPr>
        <w:t>(4154</w:t>
      </w:r>
      <w:r w:rsidRPr="0055304C">
        <w:rPr>
          <w:rFonts w:ascii="微软雅黑" w:eastAsia="微软雅黑" w:hAnsi="微软雅黑" w:cs="微软雅黑" w:hint="eastAsia"/>
          <w:spacing w:val="12"/>
          <w:lang w:eastAsia="zh-CN"/>
        </w:rPr>
        <w:t>吨</w:t>
      </w:r>
      <w:r w:rsidRPr="0055304C">
        <w:rPr>
          <w:rFonts w:ascii="微软雅黑" w:eastAsia="微软雅黑" w:hAnsi="微软雅黑" w:cs="微软雅黑"/>
          <w:spacing w:val="12"/>
          <w:lang w:eastAsia="zh-CN"/>
        </w:rPr>
        <w:t>)</w:t>
      </w:r>
      <w:r w:rsidRPr="0055304C">
        <w:rPr>
          <w:rFonts w:ascii="微软雅黑" w:eastAsia="微软雅黑" w:hAnsi="微软雅黑" w:cs="微软雅黑" w:hint="eastAsia"/>
          <w:spacing w:val="12"/>
          <w:lang w:eastAsia="zh-CN"/>
        </w:rPr>
        <w:t>等。</w:t>
      </w:r>
      <w:r w:rsidRPr="0055304C">
        <w:rPr>
          <w:rFonts w:ascii="微软雅黑" w:eastAsia="微软雅黑" w:hAnsi="微软雅黑" w:cs="微软雅黑"/>
          <w:spacing w:val="12"/>
          <w:lang w:eastAsia="zh-CN"/>
        </w:rPr>
        <w:t>2024/25</w:t>
      </w:r>
      <w:r w:rsidRPr="0055304C">
        <w:rPr>
          <w:rFonts w:ascii="微软雅黑" w:eastAsia="微软雅黑" w:hAnsi="微软雅黑" w:cs="微软雅黑" w:hint="eastAsia"/>
          <w:spacing w:val="12"/>
          <w:lang w:eastAsia="zh-CN"/>
        </w:rPr>
        <w:t>年度美国陆地棉出口装运量</w:t>
      </w:r>
      <w:r w:rsidRPr="0055304C">
        <w:rPr>
          <w:rFonts w:ascii="微软雅黑" w:eastAsia="微软雅黑" w:hAnsi="微软雅黑" w:cs="微软雅黑"/>
          <w:spacing w:val="12"/>
          <w:lang w:eastAsia="zh-CN"/>
        </w:rPr>
        <w:t>38318</w:t>
      </w:r>
      <w:r w:rsidRPr="0055304C">
        <w:rPr>
          <w:rFonts w:ascii="微软雅黑" w:eastAsia="微软雅黑" w:hAnsi="微软雅黑" w:cs="微软雅黑" w:hint="eastAsia"/>
          <w:spacing w:val="12"/>
          <w:lang w:eastAsia="zh-CN"/>
        </w:rPr>
        <w:t>吨，主要运往越南</w:t>
      </w:r>
      <w:r w:rsidRPr="0055304C">
        <w:rPr>
          <w:rFonts w:ascii="微软雅黑" w:eastAsia="微软雅黑" w:hAnsi="微软雅黑" w:cs="微软雅黑"/>
          <w:spacing w:val="12"/>
          <w:lang w:eastAsia="zh-CN"/>
        </w:rPr>
        <w:t>(8104</w:t>
      </w:r>
      <w:r w:rsidRPr="0055304C">
        <w:rPr>
          <w:rFonts w:ascii="微软雅黑" w:eastAsia="微软雅黑" w:hAnsi="微软雅黑" w:cs="微软雅黑" w:hint="eastAsia"/>
          <w:spacing w:val="12"/>
          <w:lang w:eastAsia="zh-CN"/>
        </w:rPr>
        <w:t>吨</w:t>
      </w:r>
      <w:r w:rsidRPr="0055304C">
        <w:rPr>
          <w:rFonts w:ascii="微软雅黑" w:eastAsia="微软雅黑" w:hAnsi="微软雅黑" w:cs="微软雅黑"/>
          <w:spacing w:val="12"/>
          <w:lang w:eastAsia="zh-CN"/>
        </w:rPr>
        <w:t>)</w:t>
      </w:r>
      <w:r w:rsidRPr="0055304C">
        <w:rPr>
          <w:rFonts w:ascii="微软雅黑" w:eastAsia="微软雅黑" w:hAnsi="微软雅黑" w:cs="微软雅黑" w:hint="eastAsia"/>
          <w:spacing w:val="12"/>
          <w:lang w:eastAsia="zh-CN"/>
        </w:rPr>
        <w:t>、巴基斯坦</w:t>
      </w:r>
      <w:r w:rsidRPr="0055304C">
        <w:rPr>
          <w:rFonts w:ascii="微软雅黑" w:eastAsia="微软雅黑" w:hAnsi="微软雅黑" w:cs="微软雅黑"/>
          <w:spacing w:val="12"/>
          <w:lang w:eastAsia="zh-CN"/>
        </w:rPr>
        <w:t>(6946</w:t>
      </w:r>
      <w:r w:rsidRPr="0055304C">
        <w:rPr>
          <w:rFonts w:ascii="微软雅黑" w:eastAsia="微软雅黑" w:hAnsi="微软雅黑" w:cs="微软雅黑" w:hint="eastAsia"/>
          <w:spacing w:val="12"/>
          <w:lang w:eastAsia="zh-CN"/>
        </w:rPr>
        <w:t>吨</w:t>
      </w:r>
      <w:r w:rsidRPr="0055304C">
        <w:rPr>
          <w:rFonts w:ascii="微软雅黑" w:eastAsia="微软雅黑" w:hAnsi="微软雅黑" w:cs="微软雅黑"/>
          <w:spacing w:val="12"/>
          <w:lang w:eastAsia="zh-CN"/>
        </w:rPr>
        <w:t>)</w:t>
      </w:r>
      <w:r w:rsidRPr="0055304C">
        <w:rPr>
          <w:rFonts w:ascii="微软雅黑" w:eastAsia="微软雅黑" w:hAnsi="微软雅黑" w:cs="微软雅黑" w:hint="eastAsia"/>
          <w:spacing w:val="12"/>
          <w:lang w:eastAsia="zh-CN"/>
        </w:rPr>
        <w:t>、中国</w:t>
      </w:r>
      <w:r w:rsidRPr="0055304C">
        <w:rPr>
          <w:rFonts w:ascii="微软雅黑" w:eastAsia="微软雅黑" w:hAnsi="微软雅黑" w:cs="微软雅黑"/>
          <w:spacing w:val="12"/>
          <w:lang w:eastAsia="zh-CN"/>
        </w:rPr>
        <w:t>(4358</w:t>
      </w:r>
      <w:r w:rsidRPr="0055304C">
        <w:rPr>
          <w:rFonts w:ascii="微软雅黑" w:eastAsia="微软雅黑" w:hAnsi="微软雅黑" w:cs="微软雅黑" w:hint="eastAsia"/>
          <w:spacing w:val="12"/>
          <w:lang w:eastAsia="zh-CN"/>
        </w:rPr>
        <w:t>吨</w:t>
      </w:r>
      <w:r w:rsidRPr="0055304C">
        <w:rPr>
          <w:rFonts w:ascii="微软雅黑" w:eastAsia="微软雅黑" w:hAnsi="微软雅黑" w:cs="微软雅黑"/>
          <w:spacing w:val="12"/>
          <w:lang w:eastAsia="zh-CN"/>
        </w:rPr>
        <w:t>)</w:t>
      </w:r>
      <w:r w:rsidRPr="0055304C">
        <w:rPr>
          <w:rFonts w:ascii="微软雅黑" w:eastAsia="微软雅黑" w:hAnsi="微软雅黑" w:cs="微软雅黑" w:hint="eastAsia"/>
          <w:spacing w:val="12"/>
          <w:lang w:eastAsia="zh-CN"/>
        </w:rPr>
        <w:t>印度</w:t>
      </w:r>
      <w:r w:rsidRPr="0055304C">
        <w:rPr>
          <w:rFonts w:ascii="微软雅黑" w:eastAsia="微软雅黑" w:hAnsi="微软雅黑" w:cs="微软雅黑"/>
          <w:spacing w:val="12"/>
          <w:lang w:eastAsia="zh-CN"/>
        </w:rPr>
        <w:lastRenderedPageBreak/>
        <w:t>(3587</w:t>
      </w:r>
      <w:r w:rsidRPr="0055304C">
        <w:rPr>
          <w:rFonts w:ascii="微软雅黑" w:eastAsia="微软雅黑" w:hAnsi="微软雅黑" w:cs="微软雅黑" w:hint="eastAsia"/>
          <w:spacing w:val="12"/>
          <w:lang w:eastAsia="zh-CN"/>
        </w:rPr>
        <w:t>吨</w:t>
      </w:r>
      <w:r w:rsidRPr="0055304C">
        <w:rPr>
          <w:rFonts w:ascii="微软雅黑" w:eastAsia="微软雅黑" w:hAnsi="微软雅黑" w:cs="微软雅黑"/>
          <w:spacing w:val="12"/>
          <w:lang w:eastAsia="zh-CN"/>
        </w:rPr>
        <w:t>)</w:t>
      </w:r>
      <w:r w:rsidRPr="0055304C">
        <w:rPr>
          <w:rFonts w:ascii="微软雅黑" w:eastAsia="微软雅黑" w:hAnsi="微软雅黑" w:cs="微软雅黑" w:hint="eastAsia"/>
          <w:spacing w:val="12"/>
          <w:lang w:eastAsia="zh-CN"/>
        </w:rPr>
        <w:t>、土耳其</w:t>
      </w:r>
      <w:r w:rsidRPr="0055304C">
        <w:rPr>
          <w:rFonts w:ascii="微软雅黑" w:eastAsia="微软雅黑" w:hAnsi="微软雅黑" w:cs="微软雅黑"/>
          <w:spacing w:val="12"/>
          <w:lang w:eastAsia="zh-CN"/>
        </w:rPr>
        <w:t>(2701</w:t>
      </w:r>
      <w:r w:rsidRPr="0055304C">
        <w:rPr>
          <w:rFonts w:ascii="微软雅黑" w:eastAsia="微软雅黑" w:hAnsi="微软雅黑" w:cs="微软雅黑" w:hint="eastAsia"/>
          <w:spacing w:val="12"/>
          <w:lang w:eastAsia="zh-CN"/>
        </w:rPr>
        <w:t>吨</w:t>
      </w:r>
      <w:r w:rsidRPr="0055304C">
        <w:rPr>
          <w:rFonts w:ascii="微软雅黑" w:eastAsia="微软雅黑" w:hAnsi="微软雅黑" w:cs="微软雅黑"/>
          <w:spacing w:val="12"/>
          <w:lang w:eastAsia="zh-CN"/>
        </w:rPr>
        <w:t>)</w:t>
      </w:r>
      <w:r w:rsidRPr="0055304C">
        <w:rPr>
          <w:rFonts w:ascii="微软雅黑" w:eastAsia="微软雅黑" w:hAnsi="微软雅黑" w:cs="微软雅黑" w:hint="eastAsia"/>
          <w:spacing w:val="12"/>
          <w:lang w:eastAsia="zh-CN"/>
        </w:rPr>
        <w:t>。当周美国棉花出口签约量下降为主，装运均增加，出口销售数据仍偏弱。</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55304C">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67120" cy="2171700"/>
            <wp:effectExtent l="0" t="0" r="5080" b="0"/>
            <wp:docPr id="19" name="图片 19" descr="QQ截图2024083008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QQ截图202408300800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7725" cy="217191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55304C" w:rsidRPr="0055304C" w:rsidRDefault="0055304C" w:rsidP="0055304C">
      <w:pPr>
        <w:spacing w:before="103" w:line="256" w:lineRule="auto"/>
        <w:ind w:right="743" w:firstLine="448"/>
        <w:jc w:val="both"/>
        <w:rPr>
          <w:rFonts w:ascii="微软雅黑" w:eastAsia="微软雅黑" w:hAnsi="微软雅黑" w:cs="微软雅黑"/>
          <w:spacing w:val="12"/>
          <w:lang w:eastAsia="zh-CN"/>
        </w:rPr>
      </w:pPr>
      <w:r w:rsidRPr="0055304C">
        <w:rPr>
          <w:rFonts w:ascii="微软雅黑" w:eastAsia="微软雅黑" w:hAnsi="微软雅黑" w:cs="微软雅黑" w:hint="eastAsia"/>
          <w:spacing w:val="12"/>
          <w:lang w:eastAsia="zh-CN"/>
        </w:rPr>
        <w:t>洲际期货交易所（</w:t>
      </w:r>
      <w:r w:rsidRPr="0055304C">
        <w:rPr>
          <w:rFonts w:ascii="微软雅黑" w:eastAsia="微软雅黑" w:hAnsi="微软雅黑" w:cs="微软雅黑"/>
          <w:spacing w:val="12"/>
          <w:lang w:eastAsia="zh-CN"/>
        </w:rPr>
        <w:t>ICE</w:t>
      </w:r>
      <w:r w:rsidRPr="0055304C">
        <w:rPr>
          <w:rFonts w:ascii="微软雅黑" w:eastAsia="微软雅黑" w:hAnsi="微软雅黑" w:cs="微软雅黑" w:hint="eastAsia"/>
          <w:spacing w:val="12"/>
          <w:lang w:eastAsia="zh-CN"/>
        </w:rPr>
        <w:t>）原糖期货周四涨至七周高位，市场继续评估巴西中南部的火灾对甘蔗的破坏程度。交投最活跃的</w:t>
      </w:r>
      <w:r w:rsidRPr="0055304C">
        <w:rPr>
          <w:rFonts w:ascii="微软雅黑" w:eastAsia="微软雅黑" w:hAnsi="微软雅黑" w:cs="微软雅黑"/>
          <w:spacing w:val="12"/>
          <w:lang w:eastAsia="zh-CN"/>
        </w:rPr>
        <w:t>ICE 10</w:t>
      </w:r>
      <w:r w:rsidRPr="0055304C">
        <w:rPr>
          <w:rFonts w:ascii="微软雅黑" w:eastAsia="微软雅黑" w:hAnsi="微软雅黑" w:cs="微软雅黑" w:hint="eastAsia"/>
          <w:spacing w:val="12"/>
          <w:lang w:eastAsia="zh-CN"/>
        </w:rPr>
        <w:t>月原糖期货合约收盘收涨</w:t>
      </w:r>
      <w:r w:rsidRPr="0055304C">
        <w:rPr>
          <w:rFonts w:ascii="微软雅黑" w:eastAsia="微软雅黑" w:hAnsi="微软雅黑" w:cs="微软雅黑"/>
          <w:spacing w:val="12"/>
          <w:lang w:eastAsia="zh-CN"/>
        </w:rPr>
        <w:t>0.35</w:t>
      </w:r>
      <w:r w:rsidRPr="0055304C">
        <w:rPr>
          <w:rFonts w:ascii="微软雅黑" w:eastAsia="微软雅黑" w:hAnsi="微软雅黑" w:cs="微软雅黑" w:hint="eastAsia"/>
          <w:spacing w:val="12"/>
          <w:lang w:eastAsia="zh-CN"/>
        </w:rPr>
        <w:t>美分或</w:t>
      </w:r>
      <w:r w:rsidRPr="0055304C">
        <w:rPr>
          <w:rFonts w:ascii="微软雅黑" w:eastAsia="微软雅黑" w:hAnsi="微软雅黑" w:cs="微软雅黑"/>
          <w:spacing w:val="12"/>
          <w:lang w:eastAsia="zh-CN"/>
        </w:rPr>
        <w:t>1.800%</w:t>
      </w:r>
      <w:r w:rsidRPr="0055304C">
        <w:rPr>
          <w:rFonts w:ascii="微软雅黑" w:eastAsia="微软雅黑" w:hAnsi="微软雅黑" w:cs="微软雅黑" w:hint="eastAsia"/>
          <w:spacing w:val="12"/>
          <w:lang w:eastAsia="zh-CN"/>
        </w:rPr>
        <w:t>，结算价每磅</w:t>
      </w:r>
      <w:r w:rsidRPr="0055304C">
        <w:rPr>
          <w:rFonts w:ascii="微软雅黑" w:eastAsia="微软雅黑" w:hAnsi="微软雅黑" w:cs="微软雅黑"/>
          <w:spacing w:val="12"/>
          <w:lang w:eastAsia="zh-CN"/>
        </w:rPr>
        <w:t>19.89</w:t>
      </w:r>
      <w:r w:rsidRPr="0055304C">
        <w:rPr>
          <w:rFonts w:ascii="微软雅黑" w:eastAsia="微软雅黑" w:hAnsi="微软雅黑" w:cs="微软雅黑" w:hint="eastAsia"/>
          <w:spacing w:val="12"/>
          <w:lang w:eastAsia="zh-CN"/>
        </w:rPr>
        <w:t>美分。</w:t>
      </w:r>
    </w:p>
    <w:p w:rsidR="0055304C" w:rsidRPr="0055304C" w:rsidRDefault="0055304C" w:rsidP="0055304C">
      <w:pPr>
        <w:spacing w:before="103" w:line="256" w:lineRule="auto"/>
        <w:ind w:right="743" w:firstLine="448"/>
        <w:jc w:val="both"/>
        <w:rPr>
          <w:rFonts w:ascii="微软雅黑" w:eastAsia="微软雅黑" w:hAnsi="微软雅黑" w:cs="微软雅黑"/>
          <w:spacing w:val="12"/>
          <w:lang w:eastAsia="zh-CN"/>
        </w:rPr>
      </w:pPr>
      <w:r w:rsidRPr="0055304C">
        <w:rPr>
          <w:rFonts w:ascii="微软雅黑" w:eastAsia="微软雅黑" w:hAnsi="微软雅黑" w:cs="微软雅黑" w:hint="eastAsia"/>
          <w:spacing w:val="12"/>
          <w:lang w:eastAsia="zh-CN"/>
        </w:rPr>
        <w:t>巴西航运机构</w:t>
      </w:r>
      <w:r w:rsidRPr="0055304C">
        <w:rPr>
          <w:rFonts w:ascii="微软雅黑" w:eastAsia="微软雅黑" w:hAnsi="微软雅黑" w:cs="微软雅黑"/>
          <w:spacing w:val="12"/>
          <w:lang w:eastAsia="zh-CN"/>
        </w:rPr>
        <w:t>Williams</w:t>
      </w:r>
      <w:r w:rsidRPr="0055304C">
        <w:rPr>
          <w:rFonts w:ascii="微软雅黑" w:eastAsia="微软雅黑" w:hAnsi="微软雅黑" w:cs="微软雅黑" w:hint="eastAsia"/>
          <w:spacing w:val="12"/>
          <w:lang w:eastAsia="zh-CN"/>
        </w:rPr>
        <w:t>发布的数据显示，截至</w:t>
      </w:r>
      <w:r w:rsidRPr="0055304C">
        <w:rPr>
          <w:rFonts w:ascii="微软雅黑" w:eastAsia="微软雅黑" w:hAnsi="微软雅黑" w:cs="微软雅黑"/>
          <w:spacing w:val="12"/>
          <w:lang w:eastAsia="zh-CN"/>
        </w:rPr>
        <w:t>8</w:t>
      </w:r>
      <w:r w:rsidRPr="0055304C">
        <w:rPr>
          <w:rFonts w:ascii="微软雅黑" w:eastAsia="微软雅黑" w:hAnsi="微软雅黑" w:cs="微软雅黑" w:hint="eastAsia"/>
          <w:spacing w:val="12"/>
          <w:lang w:eastAsia="zh-CN"/>
        </w:rPr>
        <w:t>月</w:t>
      </w:r>
      <w:r w:rsidRPr="0055304C">
        <w:rPr>
          <w:rFonts w:ascii="微软雅黑" w:eastAsia="微软雅黑" w:hAnsi="微软雅黑" w:cs="微软雅黑"/>
          <w:spacing w:val="12"/>
          <w:lang w:eastAsia="zh-CN"/>
        </w:rPr>
        <w:t>21</w:t>
      </w:r>
      <w:r w:rsidRPr="0055304C">
        <w:rPr>
          <w:rFonts w:ascii="微软雅黑" w:eastAsia="微软雅黑" w:hAnsi="微软雅黑" w:cs="微软雅黑" w:hint="eastAsia"/>
          <w:spacing w:val="12"/>
          <w:lang w:eastAsia="zh-CN"/>
        </w:rPr>
        <w:t>日当周巴西港口等待装运食糖的船只数量为</w:t>
      </w:r>
      <w:r w:rsidRPr="0055304C">
        <w:rPr>
          <w:rFonts w:ascii="微软雅黑" w:eastAsia="微软雅黑" w:hAnsi="微软雅黑" w:cs="微软雅黑"/>
          <w:spacing w:val="12"/>
          <w:lang w:eastAsia="zh-CN"/>
        </w:rPr>
        <w:t>90</w:t>
      </w:r>
      <w:r w:rsidRPr="0055304C">
        <w:rPr>
          <w:rFonts w:ascii="微软雅黑" w:eastAsia="微软雅黑" w:hAnsi="微软雅黑" w:cs="微软雅黑" w:hint="eastAsia"/>
          <w:spacing w:val="12"/>
          <w:lang w:eastAsia="zh-CN"/>
        </w:rPr>
        <w:t>艘，此前一周为</w:t>
      </w:r>
      <w:r w:rsidRPr="0055304C">
        <w:rPr>
          <w:rFonts w:ascii="微软雅黑" w:eastAsia="微软雅黑" w:hAnsi="微软雅黑" w:cs="微软雅黑"/>
          <w:spacing w:val="12"/>
          <w:lang w:eastAsia="zh-CN"/>
        </w:rPr>
        <w:t>94</w:t>
      </w:r>
      <w:r w:rsidRPr="0055304C">
        <w:rPr>
          <w:rFonts w:ascii="微软雅黑" w:eastAsia="微软雅黑" w:hAnsi="微软雅黑" w:cs="微软雅黑" w:hint="eastAsia"/>
          <w:spacing w:val="12"/>
          <w:lang w:eastAsia="zh-CN"/>
        </w:rPr>
        <w:t>艘。港口等待装运的食糖数量为</w:t>
      </w:r>
      <w:r w:rsidRPr="0055304C">
        <w:rPr>
          <w:rFonts w:ascii="微软雅黑" w:eastAsia="微软雅黑" w:hAnsi="微软雅黑" w:cs="微软雅黑"/>
          <w:spacing w:val="12"/>
          <w:lang w:eastAsia="zh-CN"/>
        </w:rPr>
        <w:t>381.88</w:t>
      </w:r>
      <w:r w:rsidRPr="0055304C">
        <w:rPr>
          <w:rFonts w:ascii="微软雅黑" w:eastAsia="微软雅黑" w:hAnsi="微软雅黑" w:cs="微软雅黑" w:hint="eastAsia"/>
          <w:spacing w:val="12"/>
          <w:lang w:eastAsia="zh-CN"/>
        </w:rPr>
        <w:t>万吨，此前一周为</w:t>
      </w:r>
      <w:r w:rsidRPr="0055304C">
        <w:rPr>
          <w:rFonts w:ascii="微软雅黑" w:eastAsia="微软雅黑" w:hAnsi="微软雅黑" w:cs="微软雅黑"/>
          <w:spacing w:val="12"/>
          <w:lang w:eastAsia="zh-CN"/>
        </w:rPr>
        <w:t>399.77</w:t>
      </w:r>
      <w:r w:rsidRPr="0055304C">
        <w:rPr>
          <w:rFonts w:ascii="微软雅黑" w:eastAsia="微软雅黑" w:hAnsi="微软雅黑" w:cs="微软雅黑" w:hint="eastAsia"/>
          <w:spacing w:val="12"/>
          <w:lang w:eastAsia="zh-CN"/>
        </w:rPr>
        <w:t>万吨。当周等待装运出口的食糖船只数量有所减少，但运输进度仍缓慢，等待装运糖数量仍较大。</w:t>
      </w:r>
    </w:p>
    <w:p w:rsidR="009372C5" w:rsidRDefault="0055304C" w:rsidP="0055304C">
      <w:pPr>
        <w:spacing w:before="103" w:line="256" w:lineRule="auto"/>
        <w:ind w:right="743" w:firstLine="448"/>
        <w:jc w:val="both"/>
        <w:rPr>
          <w:rFonts w:ascii="微软雅黑" w:eastAsia="微软雅黑" w:hAnsi="微软雅黑" w:cs="微软雅黑"/>
          <w:spacing w:val="12"/>
          <w:lang w:eastAsia="zh-CN"/>
        </w:rPr>
      </w:pPr>
      <w:r w:rsidRPr="0055304C">
        <w:rPr>
          <w:rFonts w:ascii="微软雅黑" w:eastAsia="微软雅黑" w:hAnsi="微软雅黑" w:cs="微软雅黑" w:hint="eastAsia"/>
          <w:spacing w:val="12"/>
          <w:lang w:eastAsia="zh-CN"/>
        </w:rPr>
        <w:t>美糖主力价格关注上方压力</w:t>
      </w:r>
      <w:r w:rsidRPr="0055304C">
        <w:rPr>
          <w:rFonts w:ascii="微软雅黑" w:eastAsia="微软雅黑" w:hAnsi="微软雅黑" w:cs="微软雅黑"/>
          <w:spacing w:val="12"/>
          <w:lang w:eastAsia="zh-CN"/>
        </w:rPr>
        <w:t>20.5</w:t>
      </w:r>
      <w:r w:rsidRPr="0055304C">
        <w:rPr>
          <w:rFonts w:ascii="微软雅黑" w:eastAsia="微软雅黑" w:hAnsi="微软雅黑" w:cs="微软雅黑" w:hint="eastAsia"/>
          <w:spacing w:val="12"/>
          <w:lang w:eastAsia="zh-CN"/>
        </w:rPr>
        <w:t>美分</w:t>
      </w:r>
      <w:r w:rsidRPr="0055304C">
        <w:rPr>
          <w:rFonts w:ascii="微软雅黑" w:eastAsia="微软雅黑" w:hAnsi="微软雅黑" w:cs="微软雅黑"/>
          <w:spacing w:val="12"/>
          <w:lang w:eastAsia="zh-CN"/>
        </w:rPr>
        <w:t>/</w:t>
      </w:r>
      <w:r w:rsidRPr="0055304C">
        <w:rPr>
          <w:rFonts w:ascii="微软雅黑" w:eastAsia="微软雅黑" w:hAnsi="微软雅黑" w:cs="微软雅黑" w:hint="eastAsia"/>
          <w:spacing w:val="12"/>
          <w:lang w:eastAsia="zh-CN"/>
        </w:rPr>
        <w:t>磅，下方支撑</w:t>
      </w:r>
      <w:r w:rsidRPr="0055304C">
        <w:rPr>
          <w:rFonts w:ascii="微软雅黑" w:eastAsia="微软雅黑" w:hAnsi="微软雅黑" w:cs="微软雅黑"/>
          <w:spacing w:val="12"/>
          <w:lang w:eastAsia="zh-CN"/>
        </w:rPr>
        <w:t>17.50</w:t>
      </w:r>
      <w:r w:rsidRPr="0055304C">
        <w:rPr>
          <w:rFonts w:ascii="微软雅黑" w:eastAsia="微软雅黑" w:hAnsi="微软雅黑" w:cs="微软雅黑" w:hint="eastAsia"/>
          <w:spacing w:val="12"/>
          <w:lang w:eastAsia="zh-CN"/>
        </w:rPr>
        <w:t>美分</w:t>
      </w:r>
      <w:r w:rsidRPr="0055304C">
        <w:rPr>
          <w:rFonts w:ascii="微软雅黑" w:eastAsia="微软雅黑" w:hAnsi="微软雅黑" w:cs="微软雅黑"/>
          <w:spacing w:val="12"/>
          <w:lang w:eastAsia="zh-CN"/>
        </w:rPr>
        <w:t>/</w:t>
      </w:r>
      <w:r w:rsidRPr="0055304C">
        <w:rPr>
          <w:rFonts w:ascii="微软雅黑" w:eastAsia="微软雅黑" w:hAnsi="微软雅黑" w:cs="微软雅黑" w:hint="eastAsia"/>
          <w:spacing w:val="12"/>
          <w:lang w:eastAsia="zh-CN"/>
        </w:rPr>
        <w:t>磅。建议</w:t>
      </w:r>
      <w:r w:rsidRPr="0055304C">
        <w:rPr>
          <w:rFonts w:ascii="微软雅黑" w:eastAsia="微软雅黑" w:hAnsi="微软雅黑" w:cs="微软雅黑"/>
          <w:spacing w:val="12"/>
          <w:lang w:eastAsia="zh-CN"/>
        </w:rPr>
        <w:t>10</w:t>
      </w:r>
      <w:r w:rsidRPr="0055304C">
        <w:rPr>
          <w:rFonts w:ascii="微软雅黑" w:eastAsia="微软雅黑" w:hAnsi="微软雅黑" w:cs="微软雅黑" w:hint="eastAsia"/>
          <w:spacing w:val="12"/>
          <w:lang w:eastAsia="zh-CN"/>
        </w:rPr>
        <w:t>月</w:t>
      </w:r>
      <w:r w:rsidRPr="0055304C">
        <w:rPr>
          <w:rFonts w:ascii="微软雅黑" w:eastAsia="微软雅黑" w:hAnsi="微软雅黑" w:cs="微软雅黑"/>
          <w:spacing w:val="12"/>
          <w:lang w:eastAsia="zh-CN"/>
        </w:rPr>
        <w:t xml:space="preserve"> ICE </w:t>
      </w:r>
      <w:r w:rsidRPr="0055304C">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Default="0055304C">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67044" cy="2343150"/>
            <wp:effectExtent l="0" t="0" r="0" b="0"/>
            <wp:docPr id="22" name="图片 22" descr="QQ截图2024083008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QQ截图202408300800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0667" cy="234841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BD368B" w:rsidRDefault="00BD368B">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1A3FA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42A55D01" wp14:editId="2C1199C8">
            <wp:extent cx="6076950" cy="240976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88069" cy="241417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1A3FA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8883661" wp14:editId="0E02995F">
            <wp:extent cx="6124575" cy="400889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7071" cy="4017078"/>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0A5" w:rsidRDefault="00D260A5">
      <w:r>
        <w:separator/>
      </w:r>
    </w:p>
  </w:endnote>
  <w:endnote w:type="continuationSeparator" w:id="0">
    <w:p w:rsidR="00D260A5" w:rsidRDefault="00D26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5304C">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5304C">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0A5" w:rsidRDefault="00D260A5">
      <w:r>
        <w:separator/>
      </w:r>
    </w:p>
  </w:footnote>
  <w:footnote w:type="continuationSeparator" w:id="0">
    <w:p w:rsidR="00D260A5" w:rsidRDefault="00D260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72F2D"/>
    <w:rsid w:val="00073F83"/>
    <w:rsid w:val="000767B0"/>
    <w:rsid w:val="0007723D"/>
    <w:rsid w:val="000854BE"/>
    <w:rsid w:val="00091702"/>
    <w:rsid w:val="00094104"/>
    <w:rsid w:val="00097D7E"/>
    <w:rsid w:val="000A43C7"/>
    <w:rsid w:val="000A785F"/>
    <w:rsid w:val="000B2865"/>
    <w:rsid w:val="000C024B"/>
    <w:rsid w:val="000C448C"/>
    <w:rsid w:val="000C5FCD"/>
    <w:rsid w:val="000F2E96"/>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431C1"/>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3FA7"/>
    <w:rsid w:val="001A4594"/>
    <w:rsid w:val="001A6891"/>
    <w:rsid w:val="001C07A0"/>
    <w:rsid w:val="001C1BA8"/>
    <w:rsid w:val="001C4D7E"/>
    <w:rsid w:val="001C5971"/>
    <w:rsid w:val="001C6BEE"/>
    <w:rsid w:val="001D33C6"/>
    <w:rsid w:val="001E0DED"/>
    <w:rsid w:val="001F19ED"/>
    <w:rsid w:val="001F5873"/>
    <w:rsid w:val="001F5AD7"/>
    <w:rsid w:val="001F635C"/>
    <w:rsid w:val="001F6CFC"/>
    <w:rsid w:val="0020053E"/>
    <w:rsid w:val="0020092B"/>
    <w:rsid w:val="0020772A"/>
    <w:rsid w:val="002112AA"/>
    <w:rsid w:val="002140F5"/>
    <w:rsid w:val="00216CCD"/>
    <w:rsid w:val="00220006"/>
    <w:rsid w:val="00223327"/>
    <w:rsid w:val="0023048F"/>
    <w:rsid w:val="00232C2F"/>
    <w:rsid w:val="0023500F"/>
    <w:rsid w:val="00236717"/>
    <w:rsid w:val="00243413"/>
    <w:rsid w:val="00245B4A"/>
    <w:rsid w:val="002555E2"/>
    <w:rsid w:val="00257DA5"/>
    <w:rsid w:val="00262C5F"/>
    <w:rsid w:val="00263CA6"/>
    <w:rsid w:val="002640C5"/>
    <w:rsid w:val="00265E4D"/>
    <w:rsid w:val="00267E6D"/>
    <w:rsid w:val="0028035B"/>
    <w:rsid w:val="0029035C"/>
    <w:rsid w:val="002A226B"/>
    <w:rsid w:val="002C4D45"/>
    <w:rsid w:val="002D025F"/>
    <w:rsid w:val="002D743C"/>
    <w:rsid w:val="002E09B8"/>
    <w:rsid w:val="002E2398"/>
    <w:rsid w:val="002E6964"/>
    <w:rsid w:val="003008B4"/>
    <w:rsid w:val="00301C72"/>
    <w:rsid w:val="003020F8"/>
    <w:rsid w:val="00303AE0"/>
    <w:rsid w:val="00306B08"/>
    <w:rsid w:val="00307252"/>
    <w:rsid w:val="0031740A"/>
    <w:rsid w:val="00322591"/>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9196A"/>
    <w:rsid w:val="00394C16"/>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F0F5C"/>
    <w:rsid w:val="003F2FC7"/>
    <w:rsid w:val="003F584B"/>
    <w:rsid w:val="00404EFC"/>
    <w:rsid w:val="0040662E"/>
    <w:rsid w:val="0041303C"/>
    <w:rsid w:val="00413BB1"/>
    <w:rsid w:val="00413CAD"/>
    <w:rsid w:val="004165E1"/>
    <w:rsid w:val="004179BA"/>
    <w:rsid w:val="0042016F"/>
    <w:rsid w:val="00421423"/>
    <w:rsid w:val="00421C61"/>
    <w:rsid w:val="00423BF0"/>
    <w:rsid w:val="004302E0"/>
    <w:rsid w:val="00430790"/>
    <w:rsid w:val="0043483D"/>
    <w:rsid w:val="00434DFC"/>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40E9"/>
    <w:rsid w:val="00534524"/>
    <w:rsid w:val="00534F09"/>
    <w:rsid w:val="00536FAC"/>
    <w:rsid w:val="0054186C"/>
    <w:rsid w:val="005459F9"/>
    <w:rsid w:val="00547495"/>
    <w:rsid w:val="00551B08"/>
    <w:rsid w:val="0055304C"/>
    <w:rsid w:val="00575A07"/>
    <w:rsid w:val="00576E52"/>
    <w:rsid w:val="00583B82"/>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E2060"/>
    <w:rsid w:val="005F1EB2"/>
    <w:rsid w:val="005F4937"/>
    <w:rsid w:val="005F4A09"/>
    <w:rsid w:val="005F7926"/>
    <w:rsid w:val="005F7D1A"/>
    <w:rsid w:val="00606A48"/>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4DC3"/>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44DC"/>
    <w:rsid w:val="006C547F"/>
    <w:rsid w:val="006C5C56"/>
    <w:rsid w:val="006D1F97"/>
    <w:rsid w:val="006D29D1"/>
    <w:rsid w:val="006E5991"/>
    <w:rsid w:val="006F1AC1"/>
    <w:rsid w:val="006F36C2"/>
    <w:rsid w:val="006F6899"/>
    <w:rsid w:val="00706D67"/>
    <w:rsid w:val="0071117C"/>
    <w:rsid w:val="00712E5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D360D"/>
    <w:rsid w:val="007D4889"/>
    <w:rsid w:val="007E0D70"/>
    <w:rsid w:val="007E0DF7"/>
    <w:rsid w:val="007E38D3"/>
    <w:rsid w:val="007E4536"/>
    <w:rsid w:val="007F08A9"/>
    <w:rsid w:val="007F17B0"/>
    <w:rsid w:val="007F3EAB"/>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47F92"/>
    <w:rsid w:val="0096079E"/>
    <w:rsid w:val="009616B7"/>
    <w:rsid w:val="00964466"/>
    <w:rsid w:val="00967212"/>
    <w:rsid w:val="00980114"/>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2365"/>
    <w:rsid w:val="00AE6648"/>
    <w:rsid w:val="00AF2CE4"/>
    <w:rsid w:val="00AF2D72"/>
    <w:rsid w:val="00AF335B"/>
    <w:rsid w:val="00AF39A3"/>
    <w:rsid w:val="00AF483B"/>
    <w:rsid w:val="00B025B9"/>
    <w:rsid w:val="00B038AC"/>
    <w:rsid w:val="00B042A9"/>
    <w:rsid w:val="00B04384"/>
    <w:rsid w:val="00B11817"/>
    <w:rsid w:val="00B1212E"/>
    <w:rsid w:val="00B1238C"/>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377A"/>
    <w:rsid w:val="00B94D04"/>
    <w:rsid w:val="00BA177E"/>
    <w:rsid w:val="00BA3362"/>
    <w:rsid w:val="00BB1618"/>
    <w:rsid w:val="00BB7A4D"/>
    <w:rsid w:val="00BC0F7B"/>
    <w:rsid w:val="00BC411C"/>
    <w:rsid w:val="00BC5393"/>
    <w:rsid w:val="00BC57CD"/>
    <w:rsid w:val="00BC6DF7"/>
    <w:rsid w:val="00BC7997"/>
    <w:rsid w:val="00BD368B"/>
    <w:rsid w:val="00BD501D"/>
    <w:rsid w:val="00BD55A4"/>
    <w:rsid w:val="00BD5B2D"/>
    <w:rsid w:val="00BD70AA"/>
    <w:rsid w:val="00BE52E6"/>
    <w:rsid w:val="00BF061C"/>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9F2"/>
    <w:rsid w:val="00CA0E28"/>
    <w:rsid w:val="00CA14E8"/>
    <w:rsid w:val="00CA2E8D"/>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1DC2"/>
    <w:rsid w:val="00D42157"/>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3ABD"/>
    <w:rsid w:val="00DC623C"/>
    <w:rsid w:val="00DD4459"/>
    <w:rsid w:val="00DE0695"/>
    <w:rsid w:val="00DE3670"/>
    <w:rsid w:val="00DE665D"/>
    <w:rsid w:val="00DE7518"/>
    <w:rsid w:val="00DF144E"/>
    <w:rsid w:val="00DF1F4E"/>
    <w:rsid w:val="00DF50AC"/>
    <w:rsid w:val="00E023B4"/>
    <w:rsid w:val="00E05075"/>
    <w:rsid w:val="00E065A0"/>
    <w:rsid w:val="00E129AF"/>
    <w:rsid w:val="00E1325C"/>
    <w:rsid w:val="00E13F32"/>
    <w:rsid w:val="00E16FE2"/>
    <w:rsid w:val="00E21C10"/>
    <w:rsid w:val="00E237F2"/>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781B"/>
    <w:rsid w:val="00F66A99"/>
    <w:rsid w:val="00F80428"/>
    <w:rsid w:val="00F80C87"/>
    <w:rsid w:val="00F86514"/>
    <w:rsid w:val="00F95495"/>
    <w:rsid w:val="00F9621D"/>
    <w:rsid w:val="00F96282"/>
    <w:rsid w:val="00FA188D"/>
    <w:rsid w:val="00FA4922"/>
    <w:rsid w:val="00FB1336"/>
    <w:rsid w:val="00FB2769"/>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63FE5B2"/>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B764E2-C1BA-4825-A4EE-B37AC5178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10</Pages>
  <Words>774</Words>
  <Characters>4415</Characters>
  <Application>Microsoft Office Word</Application>
  <DocSecurity>0</DocSecurity>
  <Lines>36</Lines>
  <Paragraphs>10</Paragraphs>
  <ScaleCrop>false</ScaleCrop>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346</cp:revision>
  <cp:lastPrinted>2024-07-26T02:41:00Z</cp:lastPrinted>
  <dcterms:created xsi:type="dcterms:W3CDTF">2024-07-10T01:27:00Z</dcterms:created>
  <dcterms:modified xsi:type="dcterms:W3CDTF">2024-08-30T01:25:00Z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