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F5E03">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2F5E03">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946893">
      <w:pPr>
        <w:spacing w:before="103" w:line="257" w:lineRule="auto"/>
        <w:ind w:right="584" w:firstLineChars="200" w:firstLine="468"/>
        <w:jc w:val="both"/>
        <w:rPr>
          <w:rFonts w:ascii="微软雅黑" w:eastAsia="微软雅黑" w:hAnsi="微软雅黑" w:cs="微软雅黑"/>
          <w:spacing w:val="12"/>
          <w:lang w:eastAsia="zh-CN"/>
        </w:rPr>
      </w:pPr>
      <w:r w:rsidRPr="00946893">
        <w:rPr>
          <w:rFonts w:ascii="微软雅黑" w:eastAsia="微软雅黑" w:hAnsi="微软雅黑" w:cs="微软雅黑" w:hint="eastAsia"/>
          <w:spacing w:val="12"/>
          <w:lang w:eastAsia="zh-CN"/>
        </w:rPr>
        <w:t>美国三大股指全线收跌，道指跌</w:t>
      </w:r>
      <w:r w:rsidRPr="00946893">
        <w:rPr>
          <w:rFonts w:ascii="微软雅黑" w:eastAsia="微软雅黑" w:hAnsi="微软雅黑" w:cs="微软雅黑"/>
          <w:spacing w:val="12"/>
          <w:lang w:eastAsia="zh-CN"/>
        </w:rPr>
        <w:t>1.51%</w:t>
      </w:r>
      <w:r w:rsidRPr="00946893">
        <w:rPr>
          <w:rFonts w:ascii="微软雅黑" w:eastAsia="微软雅黑" w:hAnsi="微软雅黑" w:cs="微软雅黑" w:hint="eastAsia"/>
          <w:spacing w:val="12"/>
          <w:lang w:eastAsia="zh-CN"/>
        </w:rPr>
        <w:t>报</w:t>
      </w:r>
      <w:r w:rsidRPr="00946893">
        <w:rPr>
          <w:rFonts w:ascii="微软雅黑" w:eastAsia="微软雅黑" w:hAnsi="微软雅黑" w:cs="微软雅黑"/>
          <w:spacing w:val="12"/>
          <w:lang w:eastAsia="zh-CN"/>
        </w:rPr>
        <w:t>40936.93</w:t>
      </w:r>
      <w:r w:rsidRPr="00946893">
        <w:rPr>
          <w:rFonts w:ascii="微软雅黑" w:eastAsia="微软雅黑" w:hAnsi="微软雅黑" w:cs="微软雅黑" w:hint="eastAsia"/>
          <w:spacing w:val="12"/>
          <w:lang w:eastAsia="zh-CN"/>
        </w:rPr>
        <w:t>点，</w:t>
      </w:r>
      <w:proofErr w:type="gramStart"/>
      <w:r w:rsidRPr="00946893">
        <w:rPr>
          <w:rFonts w:ascii="微软雅黑" w:eastAsia="微软雅黑" w:hAnsi="微软雅黑" w:cs="微软雅黑" w:hint="eastAsia"/>
          <w:spacing w:val="12"/>
          <w:lang w:eastAsia="zh-CN"/>
        </w:rPr>
        <w:t>标普</w:t>
      </w:r>
      <w:proofErr w:type="gramEnd"/>
      <w:r w:rsidRPr="00946893">
        <w:rPr>
          <w:rFonts w:ascii="微软雅黑" w:eastAsia="微软雅黑" w:hAnsi="微软雅黑" w:cs="微软雅黑"/>
          <w:spacing w:val="12"/>
          <w:lang w:eastAsia="zh-CN"/>
        </w:rPr>
        <w:t>500</w:t>
      </w:r>
      <w:r w:rsidRPr="00946893">
        <w:rPr>
          <w:rFonts w:ascii="微软雅黑" w:eastAsia="微软雅黑" w:hAnsi="微软雅黑" w:cs="微软雅黑" w:hint="eastAsia"/>
          <w:spacing w:val="12"/>
          <w:lang w:eastAsia="zh-CN"/>
        </w:rPr>
        <w:t>指数跌</w:t>
      </w:r>
      <w:r w:rsidRPr="00946893">
        <w:rPr>
          <w:rFonts w:ascii="微软雅黑" w:eastAsia="微软雅黑" w:hAnsi="微软雅黑" w:cs="微软雅黑"/>
          <w:spacing w:val="12"/>
          <w:lang w:eastAsia="zh-CN"/>
        </w:rPr>
        <w:t>2.12%</w:t>
      </w:r>
      <w:r w:rsidRPr="00946893">
        <w:rPr>
          <w:rFonts w:ascii="微软雅黑" w:eastAsia="微软雅黑" w:hAnsi="微软雅黑" w:cs="微软雅黑" w:hint="eastAsia"/>
          <w:spacing w:val="12"/>
          <w:lang w:eastAsia="zh-CN"/>
        </w:rPr>
        <w:t>报</w:t>
      </w:r>
      <w:r w:rsidRPr="00946893">
        <w:rPr>
          <w:rFonts w:ascii="微软雅黑" w:eastAsia="微软雅黑" w:hAnsi="微软雅黑" w:cs="微软雅黑"/>
          <w:spacing w:val="12"/>
          <w:lang w:eastAsia="zh-CN"/>
        </w:rPr>
        <w:t>5528.93</w:t>
      </w:r>
      <w:r w:rsidRPr="00946893">
        <w:rPr>
          <w:rFonts w:ascii="微软雅黑" w:eastAsia="微软雅黑" w:hAnsi="微软雅黑" w:cs="微软雅黑" w:hint="eastAsia"/>
          <w:spacing w:val="12"/>
          <w:lang w:eastAsia="zh-CN"/>
        </w:rPr>
        <w:t>点，</w:t>
      </w:r>
      <w:proofErr w:type="gramStart"/>
      <w:r w:rsidRPr="00946893">
        <w:rPr>
          <w:rFonts w:ascii="微软雅黑" w:eastAsia="微软雅黑" w:hAnsi="微软雅黑" w:cs="微软雅黑" w:hint="eastAsia"/>
          <w:spacing w:val="12"/>
          <w:lang w:eastAsia="zh-CN"/>
        </w:rPr>
        <w:t>纳指跌</w:t>
      </w:r>
      <w:proofErr w:type="gramEnd"/>
      <w:r w:rsidRPr="00946893">
        <w:rPr>
          <w:rFonts w:ascii="微软雅黑" w:eastAsia="微软雅黑" w:hAnsi="微软雅黑" w:cs="微软雅黑"/>
          <w:spacing w:val="12"/>
          <w:lang w:eastAsia="zh-CN"/>
        </w:rPr>
        <w:t>3.26%</w:t>
      </w:r>
      <w:r w:rsidRPr="00946893">
        <w:rPr>
          <w:rFonts w:ascii="微软雅黑" w:eastAsia="微软雅黑" w:hAnsi="微软雅黑" w:cs="微软雅黑" w:hint="eastAsia"/>
          <w:spacing w:val="12"/>
          <w:lang w:eastAsia="zh-CN"/>
        </w:rPr>
        <w:t>报</w:t>
      </w:r>
      <w:r w:rsidRPr="00946893">
        <w:rPr>
          <w:rFonts w:ascii="微软雅黑" w:eastAsia="微软雅黑" w:hAnsi="微软雅黑" w:cs="微软雅黑"/>
          <w:spacing w:val="12"/>
          <w:lang w:eastAsia="zh-CN"/>
        </w:rPr>
        <w:t>17136.3</w:t>
      </w:r>
      <w:r w:rsidRPr="00946893">
        <w:rPr>
          <w:rFonts w:ascii="微软雅黑" w:eastAsia="微软雅黑" w:hAnsi="微软雅黑" w:cs="微软雅黑" w:hint="eastAsia"/>
          <w:spacing w:val="12"/>
          <w:lang w:eastAsia="zh-CN"/>
        </w:rPr>
        <w:t>点，三大指数均创</w:t>
      </w:r>
      <w:r w:rsidRPr="00946893">
        <w:rPr>
          <w:rFonts w:ascii="微软雅黑" w:eastAsia="微软雅黑" w:hAnsi="微软雅黑" w:cs="微软雅黑"/>
          <w:spacing w:val="12"/>
          <w:lang w:eastAsia="zh-CN"/>
        </w:rPr>
        <w:t>8</w:t>
      </w:r>
      <w:r w:rsidRPr="00946893">
        <w:rPr>
          <w:rFonts w:ascii="微软雅黑" w:eastAsia="微软雅黑" w:hAnsi="微软雅黑" w:cs="微软雅黑" w:hint="eastAsia"/>
          <w:spacing w:val="12"/>
          <w:lang w:eastAsia="zh-CN"/>
        </w:rPr>
        <w:t>月</w:t>
      </w:r>
      <w:r w:rsidRPr="00946893">
        <w:rPr>
          <w:rFonts w:ascii="微软雅黑" w:eastAsia="微软雅黑" w:hAnsi="微软雅黑" w:cs="微软雅黑"/>
          <w:spacing w:val="12"/>
          <w:lang w:eastAsia="zh-CN"/>
        </w:rPr>
        <w:t>5</w:t>
      </w:r>
      <w:r w:rsidRPr="00946893">
        <w:rPr>
          <w:rFonts w:ascii="微软雅黑" w:eastAsia="微软雅黑" w:hAnsi="微软雅黑" w:cs="微软雅黑" w:hint="eastAsia"/>
          <w:spacing w:val="12"/>
          <w:lang w:eastAsia="zh-CN"/>
        </w:rPr>
        <w:t>日以来最大单日跌幅。美元指数涨</w:t>
      </w:r>
      <w:r w:rsidRPr="00946893">
        <w:rPr>
          <w:rFonts w:ascii="微软雅黑" w:eastAsia="微软雅黑" w:hAnsi="微软雅黑" w:cs="微软雅黑"/>
          <w:spacing w:val="12"/>
          <w:lang w:eastAsia="zh-CN"/>
        </w:rPr>
        <w:t>0.1%</w:t>
      </w:r>
      <w:r w:rsidRPr="00946893">
        <w:rPr>
          <w:rFonts w:ascii="微软雅黑" w:eastAsia="微软雅黑" w:hAnsi="微软雅黑" w:cs="微软雅黑" w:hint="eastAsia"/>
          <w:spacing w:val="12"/>
          <w:lang w:eastAsia="zh-CN"/>
        </w:rPr>
        <w:t>报</w:t>
      </w:r>
      <w:r w:rsidRPr="00946893">
        <w:rPr>
          <w:rFonts w:ascii="微软雅黑" w:eastAsia="微软雅黑" w:hAnsi="微软雅黑" w:cs="微软雅黑"/>
          <w:spacing w:val="12"/>
          <w:lang w:eastAsia="zh-CN"/>
        </w:rPr>
        <w:t>101.75</w:t>
      </w:r>
      <w:r>
        <w:rPr>
          <w:rFonts w:ascii="微软雅黑" w:eastAsia="微软雅黑" w:hAnsi="微软雅黑" w:cs="微软雅黑" w:hint="eastAsia"/>
          <w:spacing w:val="12"/>
          <w:lang w:eastAsia="zh-CN"/>
        </w:rPr>
        <w:t>，非美货币多数下跌</w:t>
      </w:r>
      <w:r w:rsidR="00115A1A">
        <w:rPr>
          <w:rFonts w:ascii="微软雅黑" w:eastAsia="微软雅黑" w:hAnsi="微软雅黑" w:cs="微软雅黑" w:hint="eastAsia"/>
          <w:spacing w:val="12"/>
          <w:lang w:eastAsia="zh-CN"/>
        </w:rPr>
        <w:t>，</w:t>
      </w:r>
      <w:r w:rsidRPr="00946893">
        <w:rPr>
          <w:rFonts w:ascii="微软雅黑" w:eastAsia="微软雅黑" w:hAnsi="微软雅黑" w:cs="微软雅黑" w:hint="eastAsia"/>
          <w:spacing w:val="12"/>
          <w:lang w:eastAsia="zh-CN"/>
        </w:rPr>
        <w:t>离岸人民币对美元跌</w:t>
      </w:r>
      <w:r w:rsidRPr="00946893">
        <w:rPr>
          <w:rFonts w:ascii="微软雅黑" w:eastAsia="微软雅黑" w:hAnsi="微软雅黑" w:cs="微软雅黑"/>
          <w:spacing w:val="12"/>
          <w:lang w:eastAsia="zh-CN"/>
        </w:rPr>
        <w:t>43</w:t>
      </w:r>
      <w:r w:rsidRPr="00946893">
        <w:rPr>
          <w:rFonts w:ascii="微软雅黑" w:eastAsia="微软雅黑" w:hAnsi="微软雅黑" w:cs="微软雅黑" w:hint="eastAsia"/>
          <w:spacing w:val="12"/>
          <w:lang w:eastAsia="zh-CN"/>
        </w:rPr>
        <w:t>个基点报</w:t>
      </w:r>
      <w:r w:rsidRPr="00946893">
        <w:rPr>
          <w:rFonts w:ascii="微软雅黑" w:eastAsia="微软雅黑" w:hAnsi="微软雅黑" w:cs="微软雅黑"/>
          <w:spacing w:val="12"/>
          <w:lang w:eastAsia="zh-CN"/>
        </w:rPr>
        <w:t>7.1209</w:t>
      </w:r>
      <w:r w:rsidR="00115A1A">
        <w:rPr>
          <w:rFonts w:ascii="微软雅黑" w:eastAsia="微软雅黑" w:hAnsi="微软雅黑" w:cs="微软雅黑" w:hint="eastAsia"/>
          <w:spacing w:val="12"/>
          <w:lang w:eastAsia="zh-CN"/>
        </w:rPr>
        <w:t>。</w:t>
      </w:r>
      <w:r w:rsidRPr="00946893">
        <w:rPr>
          <w:rFonts w:ascii="微软雅黑" w:eastAsia="微软雅黑" w:hAnsi="微软雅黑" w:cs="微软雅黑" w:hint="eastAsia"/>
          <w:spacing w:val="12"/>
          <w:lang w:eastAsia="zh-CN"/>
        </w:rPr>
        <w:t>国际油价全线下跌，</w:t>
      </w:r>
      <w:proofErr w:type="gramStart"/>
      <w:r w:rsidRPr="00946893">
        <w:rPr>
          <w:rFonts w:ascii="微软雅黑" w:eastAsia="微软雅黑" w:hAnsi="微软雅黑" w:cs="微软雅黑" w:hint="eastAsia"/>
          <w:spacing w:val="12"/>
          <w:lang w:eastAsia="zh-CN"/>
        </w:rPr>
        <w:t>美油</w:t>
      </w:r>
      <w:r w:rsidRPr="00946893">
        <w:rPr>
          <w:rFonts w:ascii="微软雅黑" w:eastAsia="微软雅黑" w:hAnsi="微软雅黑" w:cs="微软雅黑"/>
          <w:spacing w:val="12"/>
          <w:lang w:eastAsia="zh-CN"/>
        </w:rPr>
        <w:t>10</w:t>
      </w:r>
      <w:r w:rsidRPr="00946893">
        <w:rPr>
          <w:rFonts w:ascii="微软雅黑" w:eastAsia="微软雅黑" w:hAnsi="微软雅黑" w:cs="微软雅黑" w:hint="eastAsia"/>
          <w:spacing w:val="12"/>
          <w:lang w:eastAsia="zh-CN"/>
        </w:rPr>
        <w:t>月</w:t>
      </w:r>
      <w:proofErr w:type="gramEnd"/>
      <w:r w:rsidRPr="00946893">
        <w:rPr>
          <w:rFonts w:ascii="微软雅黑" w:eastAsia="微软雅黑" w:hAnsi="微软雅黑" w:cs="微软雅黑" w:hint="eastAsia"/>
          <w:spacing w:val="12"/>
          <w:lang w:eastAsia="zh-CN"/>
        </w:rPr>
        <w:t>合约跌</w:t>
      </w:r>
      <w:r w:rsidRPr="00946893">
        <w:rPr>
          <w:rFonts w:ascii="微软雅黑" w:eastAsia="微软雅黑" w:hAnsi="微软雅黑" w:cs="微软雅黑"/>
          <w:spacing w:val="12"/>
          <w:lang w:eastAsia="zh-CN"/>
        </w:rPr>
        <w:t>5.16%</w:t>
      </w:r>
      <w:r w:rsidRPr="00946893">
        <w:rPr>
          <w:rFonts w:ascii="微软雅黑" w:eastAsia="微软雅黑" w:hAnsi="微软雅黑" w:cs="微软雅黑" w:hint="eastAsia"/>
          <w:spacing w:val="12"/>
          <w:lang w:eastAsia="zh-CN"/>
        </w:rPr>
        <w:t>，报</w:t>
      </w:r>
      <w:r w:rsidRPr="00946893">
        <w:rPr>
          <w:rFonts w:ascii="微软雅黑" w:eastAsia="微软雅黑" w:hAnsi="微软雅黑" w:cs="微软雅黑"/>
          <w:spacing w:val="12"/>
          <w:lang w:eastAsia="zh-CN"/>
        </w:rPr>
        <w:t>70.22</w:t>
      </w:r>
      <w:r w:rsidRPr="00946893">
        <w:rPr>
          <w:rFonts w:ascii="微软雅黑" w:eastAsia="微软雅黑" w:hAnsi="微软雅黑" w:cs="微软雅黑" w:hint="eastAsia"/>
          <w:spacing w:val="12"/>
          <w:lang w:eastAsia="zh-CN"/>
        </w:rPr>
        <w:t>美元</w:t>
      </w:r>
      <w:r w:rsidRPr="00946893">
        <w:rPr>
          <w:rFonts w:ascii="微软雅黑" w:eastAsia="微软雅黑" w:hAnsi="微软雅黑" w:cs="微软雅黑"/>
          <w:spacing w:val="12"/>
          <w:lang w:eastAsia="zh-CN"/>
        </w:rPr>
        <w:t>/</w:t>
      </w:r>
      <w:r w:rsidRPr="00946893">
        <w:rPr>
          <w:rFonts w:ascii="微软雅黑" w:eastAsia="微软雅黑" w:hAnsi="微软雅黑" w:cs="微软雅黑" w:hint="eastAsia"/>
          <w:spacing w:val="12"/>
          <w:lang w:eastAsia="zh-CN"/>
        </w:rPr>
        <w:t>桶。</w:t>
      </w:r>
      <w:proofErr w:type="gramStart"/>
      <w:r w:rsidRPr="00946893">
        <w:rPr>
          <w:rFonts w:ascii="微软雅黑" w:eastAsia="微软雅黑" w:hAnsi="微软雅黑" w:cs="微软雅黑" w:hint="eastAsia"/>
          <w:spacing w:val="12"/>
          <w:lang w:eastAsia="zh-CN"/>
        </w:rPr>
        <w:t>布油</w:t>
      </w:r>
      <w:r w:rsidRPr="00946893">
        <w:rPr>
          <w:rFonts w:ascii="微软雅黑" w:eastAsia="微软雅黑" w:hAnsi="微软雅黑" w:cs="微软雅黑"/>
          <w:spacing w:val="12"/>
          <w:lang w:eastAsia="zh-CN"/>
        </w:rPr>
        <w:t>11</w:t>
      </w:r>
      <w:r w:rsidRPr="00946893">
        <w:rPr>
          <w:rFonts w:ascii="微软雅黑" w:eastAsia="微软雅黑" w:hAnsi="微软雅黑" w:cs="微软雅黑" w:hint="eastAsia"/>
          <w:spacing w:val="12"/>
          <w:lang w:eastAsia="zh-CN"/>
        </w:rPr>
        <w:t>月</w:t>
      </w:r>
      <w:proofErr w:type="gramEnd"/>
      <w:r w:rsidRPr="00946893">
        <w:rPr>
          <w:rFonts w:ascii="微软雅黑" w:eastAsia="微软雅黑" w:hAnsi="微软雅黑" w:cs="微软雅黑" w:hint="eastAsia"/>
          <w:spacing w:val="12"/>
          <w:lang w:eastAsia="zh-CN"/>
        </w:rPr>
        <w:t>合约跌</w:t>
      </w:r>
      <w:r w:rsidRPr="00946893">
        <w:rPr>
          <w:rFonts w:ascii="微软雅黑" w:eastAsia="微软雅黑" w:hAnsi="微软雅黑" w:cs="微软雅黑"/>
          <w:spacing w:val="12"/>
          <w:lang w:eastAsia="zh-CN"/>
        </w:rPr>
        <w:t>4.93%</w:t>
      </w:r>
      <w:r w:rsidRPr="00946893">
        <w:rPr>
          <w:rFonts w:ascii="微软雅黑" w:eastAsia="微软雅黑" w:hAnsi="微软雅黑" w:cs="微软雅黑" w:hint="eastAsia"/>
          <w:spacing w:val="12"/>
          <w:lang w:eastAsia="zh-CN"/>
        </w:rPr>
        <w:t>，报</w:t>
      </w:r>
      <w:r w:rsidRPr="00946893">
        <w:rPr>
          <w:rFonts w:ascii="微软雅黑" w:eastAsia="微软雅黑" w:hAnsi="微软雅黑" w:cs="微软雅黑"/>
          <w:spacing w:val="12"/>
          <w:lang w:eastAsia="zh-CN"/>
        </w:rPr>
        <w:t>73.70</w:t>
      </w:r>
      <w:r w:rsidRPr="00946893">
        <w:rPr>
          <w:rFonts w:ascii="微软雅黑" w:eastAsia="微软雅黑" w:hAnsi="微软雅黑" w:cs="微软雅黑" w:hint="eastAsia"/>
          <w:spacing w:val="12"/>
          <w:lang w:eastAsia="zh-CN"/>
        </w:rPr>
        <w:t>美元</w:t>
      </w:r>
      <w:r w:rsidRPr="000667A6">
        <w:rPr>
          <w:rFonts w:ascii="微软雅黑" w:eastAsia="微软雅黑" w:hAnsi="微软雅黑" w:cs="微软雅黑"/>
          <w:spacing w:val="12"/>
          <w:lang w:eastAsia="zh-CN"/>
        </w:rPr>
        <w:t>/</w:t>
      </w:r>
      <w:r w:rsidRPr="000667A6">
        <w:rPr>
          <w:rFonts w:ascii="微软雅黑" w:eastAsia="微软雅黑" w:hAnsi="微软雅黑" w:cs="微软雅黑" w:hint="eastAsia"/>
          <w:spacing w:val="12"/>
          <w:lang w:eastAsia="zh-CN"/>
        </w:rPr>
        <w:t>桶。</w:t>
      </w:r>
      <w:r w:rsidRPr="000667A6">
        <w:rPr>
          <w:rFonts w:ascii="微软雅黑" w:eastAsia="微软雅黑" w:hAnsi="微软雅黑" w:cs="微软雅黑"/>
          <w:spacing w:val="12"/>
          <w:lang w:eastAsia="zh-CN"/>
        </w:rPr>
        <w:t>COMEX</w:t>
      </w:r>
      <w:r w:rsidRPr="000667A6">
        <w:rPr>
          <w:rFonts w:ascii="微软雅黑" w:eastAsia="微软雅黑" w:hAnsi="微软雅黑" w:cs="微软雅黑" w:hint="eastAsia"/>
          <w:spacing w:val="12"/>
          <w:lang w:eastAsia="zh-CN"/>
        </w:rPr>
        <w:t>黄金期货跌</w:t>
      </w:r>
      <w:r w:rsidRPr="000667A6">
        <w:rPr>
          <w:rFonts w:ascii="微软雅黑" w:eastAsia="微软雅黑" w:hAnsi="微软雅黑" w:cs="微软雅黑"/>
          <w:spacing w:val="12"/>
          <w:lang w:eastAsia="zh-CN"/>
        </w:rPr>
        <w:t>0.27%</w:t>
      </w:r>
      <w:r w:rsidRPr="000667A6">
        <w:rPr>
          <w:rFonts w:ascii="微软雅黑" w:eastAsia="微软雅黑" w:hAnsi="微软雅黑" w:cs="微软雅黑" w:hint="eastAsia"/>
          <w:spacing w:val="12"/>
          <w:lang w:eastAsia="zh-CN"/>
        </w:rPr>
        <w:t>报</w:t>
      </w:r>
      <w:r w:rsidRPr="000667A6">
        <w:rPr>
          <w:rFonts w:ascii="微软雅黑" w:eastAsia="微软雅黑" w:hAnsi="微软雅黑" w:cs="微软雅黑"/>
          <w:spacing w:val="12"/>
          <w:lang w:eastAsia="zh-CN"/>
        </w:rPr>
        <w:t>2524.8</w:t>
      </w:r>
      <w:r w:rsidRPr="000667A6">
        <w:rPr>
          <w:rFonts w:ascii="微软雅黑" w:eastAsia="微软雅黑" w:hAnsi="微软雅黑" w:cs="微软雅黑" w:hint="eastAsia"/>
          <w:spacing w:val="12"/>
          <w:lang w:eastAsia="zh-CN"/>
        </w:rPr>
        <w:t>美元</w:t>
      </w:r>
      <w:r w:rsidRPr="000667A6">
        <w:rPr>
          <w:rFonts w:ascii="微软雅黑" w:eastAsia="微软雅黑" w:hAnsi="微软雅黑" w:cs="微软雅黑"/>
          <w:spacing w:val="12"/>
          <w:lang w:eastAsia="zh-CN"/>
        </w:rPr>
        <w:t>/</w:t>
      </w:r>
      <w:r w:rsidRPr="000667A6">
        <w:rPr>
          <w:rFonts w:ascii="微软雅黑" w:eastAsia="微软雅黑" w:hAnsi="微软雅黑" w:cs="微软雅黑" w:hint="eastAsia"/>
          <w:spacing w:val="12"/>
          <w:lang w:eastAsia="zh-CN"/>
        </w:rPr>
        <w:t>盎司，</w:t>
      </w:r>
      <w:r w:rsidRPr="000667A6">
        <w:rPr>
          <w:rFonts w:ascii="微软雅黑" w:eastAsia="微软雅黑" w:hAnsi="微软雅黑" w:cs="微软雅黑"/>
          <w:spacing w:val="12"/>
          <w:lang w:eastAsia="zh-CN"/>
        </w:rPr>
        <w:t>COMEX</w:t>
      </w:r>
      <w:r w:rsidRPr="000667A6">
        <w:rPr>
          <w:rFonts w:ascii="微软雅黑" w:eastAsia="微软雅黑" w:hAnsi="微软雅黑" w:cs="微软雅黑" w:hint="eastAsia"/>
          <w:spacing w:val="12"/>
          <w:lang w:eastAsia="zh-CN"/>
        </w:rPr>
        <w:t>白银期货跌</w:t>
      </w:r>
      <w:r w:rsidRPr="000667A6">
        <w:rPr>
          <w:rFonts w:ascii="微软雅黑" w:eastAsia="微软雅黑" w:hAnsi="微软雅黑" w:cs="微软雅黑"/>
          <w:spacing w:val="12"/>
          <w:lang w:eastAsia="zh-CN"/>
        </w:rPr>
        <w:t>1.83%</w:t>
      </w:r>
      <w:r w:rsidRPr="000667A6">
        <w:rPr>
          <w:rFonts w:ascii="微软雅黑" w:eastAsia="微软雅黑" w:hAnsi="微软雅黑" w:cs="微软雅黑" w:hint="eastAsia"/>
          <w:spacing w:val="12"/>
          <w:lang w:eastAsia="zh-CN"/>
        </w:rPr>
        <w:t>报</w:t>
      </w:r>
      <w:r w:rsidRPr="000667A6">
        <w:rPr>
          <w:rFonts w:ascii="微软雅黑" w:eastAsia="微软雅黑" w:hAnsi="微软雅黑" w:cs="微软雅黑"/>
          <w:spacing w:val="12"/>
          <w:lang w:eastAsia="zh-CN"/>
        </w:rPr>
        <w:t>28.4</w:t>
      </w:r>
      <w:r w:rsidRPr="000667A6">
        <w:rPr>
          <w:rFonts w:ascii="微软雅黑" w:eastAsia="微软雅黑" w:hAnsi="微软雅黑" w:cs="微软雅黑" w:hint="eastAsia"/>
          <w:spacing w:val="12"/>
          <w:lang w:eastAsia="zh-CN"/>
        </w:rPr>
        <w:t>美元</w:t>
      </w:r>
      <w:r w:rsidRPr="000667A6">
        <w:rPr>
          <w:rFonts w:ascii="微软雅黑" w:eastAsia="微软雅黑" w:hAnsi="微软雅黑" w:cs="微软雅黑"/>
          <w:spacing w:val="12"/>
          <w:lang w:eastAsia="zh-CN"/>
        </w:rPr>
        <w:t>/</w:t>
      </w:r>
      <w:r w:rsidRPr="000667A6">
        <w:rPr>
          <w:rFonts w:ascii="微软雅黑" w:eastAsia="微软雅黑" w:hAnsi="微软雅黑" w:cs="微软雅黑" w:hint="eastAsia"/>
          <w:spacing w:val="12"/>
          <w:lang w:eastAsia="zh-CN"/>
        </w:rPr>
        <w:t>盎司</w:t>
      </w:r>
      <w:r w:rsidR="00115A1A" w:rsidRPr="000667A6">
        <w:rPr>
          <w:rFonts w:ascii="微软雅黑" w:eastAsia="微软雅黑" w:hAnsi="微软雅黑" w:cs="微软雅黑" w:hint="eastAsia"/>
          <w:spacing w:val="12"/>
          <w:lang w:eastAsia="zh-CN"/>
        </w:rPr>
        <w:t>。</w:t>
      </w:r>
      <w:r w:rsidR="00115A1A" w:rsidRPr="000667A6">
        <w:rPr>
          <w:rFonts w:ascii="微软雅黑" w:eastAsia="微软雅黑" w:hAnsi="微软雅黑" w:cs="微软雅黑"/>
          <w:spacing w:val="12"/>
          <w:lang w:eastAsia="zh-CN"/>
        </w:rPr>
        <w:t>ICE10</w:t>
      </w:r>
      <w:r w:rsidR="0050522A" w:rsidRPr="000667A6">
        <w:rPr>
          <w:rFonts w:ascii="微软雅黑" w:eastAsia="微软雅黑" w:hAnsi="微软雅黑" w:cs="微软雅黑" w:hint="eastAsia"/>
          <w:spacing w:val="12"/>
          <w:lang w:eastAsia="zh-CN"/>
        </w:rPr>
        <w:t>月</w:t>
      </w:r>
      <w:r w:rsidR="001106DA" w:rsidRPr="000667A6">
        <w:rPr>
          <w:rFonts w:ascii="微软雅黑" w:eastAsia="微软雅黑" w:hAnsi="微软雅黑" w:cs="微软雅黑" w:hint="eastAsia"/>
          <w:spacing w:val="12"/>
          <w:lang w:eastAsia="zh-CN"/>
        </w:rPr>
        <w:t>原糖期</w:t>
      </w:r>
      <w:r w:rsidR="0055304C" w:rsidRPr="000667A6">
        <w:rPr>
          <w:rFonts w:ascii="微软雅黑" w:eastAsia="微软雅黑" w:hAnsi="微软雅黑" w:cs="微软雅黑" w:hint="eastAsia"/>
          <w:spacing w:val="12"/>
          <w:lang w:eastAsia="zh-CN"/>
        </w:rPr>
        <w:t>货合约收涨</w:t>
      </w:r>
      <w:r w:rsidR="000667A6" w:rsidRPr="000667A6">
        <w:rPr>
          <w:rFonts w:ascii="微软雅黑" w:eastAsia="微软雅黑" w:hAnsi="微软雅黑" w:cs="微软雅黑"/>
          <w:spacing w:val="12"/>
          <w:lang w:eastAsia="zh-CN"/>
        </w:rPr>
        <w:t>0</w:t>
      </w:r>
      <w:r w:rsidR="00A25AF9" w:rsidRPr="000667A6">
        <w:rPr>
          <w:rFonts w:ascii="微软雅黑" w:eastAsia="微软雅黑" w:hAnsi="微软雅黑" w:cs="微软雅黑" w:hint="eastAsia"/>
          <w:spacing w:val="12"/>
          <w:lang w:eastAsia="zh-CN"/>
        </w:rPr>
        <w:t>.</w:t>
      </w:r>
      <w:r w:rsidR="000667A6" w:rsidRPr="000667A6">
        <w:rPr>
          <w:rFonts w:ascii="微软雅黑" w:eastAsia="微软雅黑" w:hAnsi="微软雅黑" w:cs="微软雅黑"/>
          <w:spacing w:val="12"/>
          <w:lang w:eastAsia="zh-CN"/>
        </w:rPr>
        <w:t>6</w:t>
      </w:r>
      <w:r w:rsidR="003711C6" w:rsidRPr="000667A6">
        <w:rPr>
          <w:rFonts w:ascii="微软雅黑" w:eastAsia="微软雅黑" w:hAnsi="微软雅黑" w:cs="微软雅黑"/>
          <w:spacing w:val="12"/>
          <w:lang w:eastAsia="zh-CN"/>
        </w:rPr>
        <w:t>0</w:t>
      </w:r>
      <w:r w:rsidR="00115A1A" w:rsidRPr="000667A6">
        <w:rPr>
          <w:rFonts w:ascii="微软雅黑" w:eastAsia="微软雅黑" w:hAnsi="微软雅黑" w:cs="微软雅黑"/>
          <w:spacing w:val="12"/>
          <w:lang w:eastAsia="zh-CN"/>
        </w:rPr>
        <w:t>%</w:t>
      </w:r>
      <w:r w:rsidR="00115A1A" w:rsidRPr="000667A6">
        <w:rPr>
          <w:rFonts w:ascii="微软雅黑" w:eastAsia="微软雅黑" w:hAnsi="微软雅黑" w:cs="微软雅黑" w:hint="eastAsia"/>
          <w:spacing w:val="12"/>
          <w:lang w:eastAsia="zh-CN"/>
        </w:rPr>
        <w:t>报</w:t>
      </w:r>
      <w:r w:rsidR="000667A6" w:rsidRPr="000667A6">
        <w:rPr>
          <w:rFonts w:ascii="微软雅黑" w:eastAsia="微软雅黑" w:hAnsi="微软雅黑" w:cs="微软雅黑"/>
          <w:spacing w:val="12"/>
          <w:lang w:eastAsia="zh-CN"/>
        </w:rPr>
        <w:t>19.4</w:t>
      </w:r>
      <w:r w:rsidR="0055304C" w:rsidRPr="000667A6">
        <w:rPr>
          <w:rFonts w:ascii="微软雅黑" w:eastAsia="微软雅黑" w:hAnsi="微软雅黑" w:cs="微软雅黑"/>
          <w:spacing w:val="12"/>
          <w:lang w:eastAsia="zh-CN"/>
        </w:rPr>
        <w:t>9</w:t>
      </w:r>
      <w:r w:rsidR="00115A1A" w:rsidRPr="000667A6">
        <w:rPr>
          <w:rFonts w:ascii="微软雅黑" w:eastAsia="微软雅黑" w:hAnsi="微软雅黑" w:cs="微软雅黑" w:hint="eastAsia"/>
          <w:spacing w:val="12"/>
          <w:lang w:eastAsia="zh-CN"/>
        </w:rPr>
        <w:t>美分</w:t>
      </w:r>
      <w:r w:rsidR="00115A1A" w:rsidRPr="000667A6">
        <w:rPr>
          <w:rFonts w:ascii="微软雅黑" w:eastAsia="微软雅黑" w:hAnsi="微软雅黑" w:cs="微软雅黑"/>
          <w:spacing w:val="12"/>
          <w:lang w:eastAsia="zh-CN"/>
        </w:rPr>
        <w:t>/</w:t>
      </w:r>
      <w:r w:rsidR="00115A1A" w:rsidRPr="000667A6">
        <w:rPr>
          <w:rFonts w:ascii="微软雅黑" w:eastAsia="微软雅黑" w:hAnsi="微软雅黑" w:cs="微软雅黑" w:hint="eastAsia"/>
          <w:spacing w:val="12"/>
          <w:lang w:eastAsia="zh-CN"/>
        </w:rPr>
        <w:t>磅，</w:t>
      </w:r>
      <w:r w:rsidR="00115A1A" w:rsidRPr="000667A6">
        <w:rPr>
          <w:rFonts w:ascii="微软雅黑" w:eastAsia="微软雅黑" w:hAnsi="微软雅黑" w:cs="微软雅黑"/>
          <w:spacing w:val="12"/>
          <w:lang w:eastAsia="zh-CN"/>
        </w:rPr>
        <w:t>ICE</w:t>
      </w:r>
      <w:proofErr w:type="gramStart"/>
      <w:r w:rsidR="00115A1A" w:rsidRPr="000667A6">
        <w:rPr>
          <w:rFonts w:ascii="微软雅黑" w:eastAsia="微软雅黑" w:hAnsi="微软雅黑" w:cs="微软雅黑"/>
          <w:spacing w:val="12"/>
          <w:lang w:eastAsia="zh-CN"/>
        </w:rPr>
        <w:t>12</w:t>
      </w:r>
      <w:r w:rsidR="00115A1A" w:rsidRPr="000667A6">
        <w:rPr>
          <w:rFonts w:ascii="微软雅黑" w:eastAsia="微软雅黑" w:hAnsi="微软雅黑" w:cs="微软雅黑" w:hint="eastAsia"/>
          <w:spacing w:val="12"/>
          <w:lang w:eastAsia="zh-CN"/>
        </w:rPr>
        <w:t>月期棉期货</w:t>
      </w:r>
      <w:proofErr w:type="gramEnd"/>
      <w:r w:rsidR="00115A1A" w:rsidRPr="000667A6">
        <w:rPr>
          <w:rFonts w:ascii="微软雅黑" w:eastAsia="微软雅黑" w:hAnsi="微软雅黑" w:cs="微软雅黑" w:hint="eastAsia"/>
          <w:spacing w:val="12"/>
          <w:lang w:eastAsia="zh-CN"/>
        </w:rPr>
        <w:t>合约收</w:t>
      </w:r>
      <w:r w:rsidR="0055304C" w:rsidRPr="000667A6">
        <w:rPr>
          <w:rFonts w:ascii="微软雅黑" w:eastAsia="微软雅黑" w:hAnsi="微软雅黑" w:cs="微软雅黑" w:hint="eastAsia"/>
          <w:spacing w:val="12"/>
          <w:lang w:eastAsia="zh-CN"/>
        </w:rPr>
        <w:t>涨</w:t>
      </w:r>
      <w:r w:rsidR="000667A6" w:rsidRPr="000667A6">
        <w:rPr>
          <w:rFonts w:ascii="微软雅黑" w:eastAsia="微软雅黑" w:hAnsi="微软雅黑" w:cs="微软雅黑"/>
          <w:spacing w:val="12"/>
          <w:lang w:eastAsia="zh-CN"/>
        </w:rPr>
        <w:t>0</w:t>
      </w:r>
      <w:r w:rsidR="00115A1A" w:rsidRPr="000667A6">
        <w:rPr>
          <w:rFonts w:ascii="微软雅黑" w:eastAsia="微软雅黑" w:hAnsi="微软雅黑" w:cs="微软雅黑"/>
          <w:spacing w:val="12"/>
          <w:lang w:eastAsia="zh-CN"/>
        </w:rPr>
        <w:t>.</w:t>
      </w:r>
      <w:r w:rsidR="000667A6" w:rsidRPr="000667A6">
        <w:rPr>
          <w:rFonts w:ascii="微软雅黑" w:eastAsia="微软雅黑" w:hAnsi="微软雅黑" w:cs="微软雅黑"/>
          <w:spacing w:val="12"/>
          <w:lang w:eastAsia="zh-CN"/>
        </w:rPr>
        <w:t>7</w:t>
      </w:r>
      <w:r w:rsidR="0055304C" w:rsidRPr="000667A6">
        <w:rPr>
          <w:rFonts w:ascii="微软雅黑" w:eastAsia="微软雅黑" w:hAnsi="微软雅黑" w:cs="微软雅黑"/>
          <w:spacing w:val="12"/>
          <w:lang w:eastAsia="zh-CN"/>
        </w:rPr>
        <w:t>0</w:t>
      </w:r>
      <w:r w:rsidR="00115A1A" w:rsidRPr="000667A6">
        <w:rPr>
          <w:rFonts w:ascii="微软雅黑" w:eastAsia="微软雅黑" w:hAnsi="微软雅黑" w:cs="微软雅黑"/>
          <w:spacing w:val="12"/>
          <w:lang w:eastAsia="zh-CN"/>
        </w:rPr>
        <w:t>%</w:t>
      </w:r>
      <w:r w:rsidR="00115A1A" w:rsidRPr="000667A6">
        <w:rPr>
          <w:rFonts w:ascii="微软雅黑" w:eastAsia="微软雅黑" w:hAnsi="微软雅黑" w:cs="微软雅黑" w:hint="eastAsia"/>
          <w:spacing w:val="12"/>
          <w:lang w:eastAsia="zh-CN"/>
        </w:rPr>
        <w:t>报</w:t>
      </w:r>
      <w:r w:rsidR="000667A6" w:rsidRPr="000667A6">
        <w:rPr>
          <w:rFonts w:ascii="微软雅黑" w:eastAsia="微软雅黑" w:hAnsi="微软雅黑" w:cs="微软雅黑"/>
          <w:spacing w:val="12"/>
          <w:lang w:eastAsia="zh-CN"/>
        </w:rPr>
        <w:t>70.5</w:t>
      </w:r>
      <w:r w:rsidR="00115A1A" w:rsidRPr="0055304C">
        <w:rPr>
          <w:rFonts w:ascii="微软雅黑" w:eastAsia="微软雅黑" w:hAnsi="微软雅黑" w:cs="微软雅黑" w:hint="eastAsia"/>
          <w:spacing w:val="12"/>
          <w:lang w:eastAsia="zh-CN"/>
        </w:rPr>
        <w:t>美分</w:t>
      </w:r>
      <w:r w:rsidR="00115A1A" w:rsidRPr="0055304C">
        <w:rPr>
          <w:rFonts w:ascii="微软雅黑" w:eastAsia="微软雅黑" w:hAnsi="微软雅黑" w:cs="微软雅黑"/>
          <w:spacing w:val="12"/>
          <w:lang w:eastAsia="zh-CN"/>
        </w:rPr>
        <w:t>/</w:t>
      </w:r>
      <w:r w:rsidR="00115A1A" w:rsidRPr="0055304C">
        <w:rPr>
          <w:rFonts w:ascii="微软雅黑" w:eastAsia="微软雅黑" w:hAnsi="微软雅黑" w:cs="微软雅黑" w:hint="eastAsia"/>
          <w:spacing w:val="12"/>
          <w:lang w:eastAsia="zh-CN"/>
        </w:rPr>
        <w:t>磅</w:t>
      </w:r>
      <w:r w:rsidR="00115A1A" w:rsidRPr="001A6891">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946893" w:rsidP="0048502E">
      <w:pPr>
        <w:spacing w:before="103" w:line="257" w:lineRule="auto"/>
        <w:ind w:right="584"/>
        <w:jc w:val="both"/>
        <w:rPr>
          <w:lang w:eastAsia="zh-CN"/>
        </w:rPr>
      </w:pPr>
      <w:r>
        <w:rPr>
          <w:noProof/>
          <w:lang w:eastAsia="zh-CN"/>
        </w:rPr>
        <w:drawing>
          <wp:inline distT="0" distB="0" distL="0" distR="0" wp14:anchorId="55CF5FDE">
            <wp:extent cx="6195568" cy="34874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6628" cy="3493646"/>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46893" w:rsidRPr="00946893">
        <w:rPr>
          <w:rFonts w:ascii="微软雅黑" w:eastAsia="微软雅黑" w:hAnsi="微软雅黑" w:cs="微软雅黑" w:hint="eastAsia"/>
          <w:color w:val="auto"/>
          <w:spacing w:val="4"/>
          <w:lang w:eastAsia="zh-CN"/>
        </w:rPr>
        <w:t>世界银行将</w:t>
      </w:r>
      <w:r w:rsidR="00946893" w:rsidRPr="00946893">
        <w:rPr>
          <w:rFonts w:ascii="微软雅黑" w:eastAsia="微软雅黑" w:hAnsi="微软雅黑" w:cs="微软雅黑"/>
          <w:color w:val="auto"/>
          <w:spacing w:val="4"/>
          <w:lang w:eastAsia="zh-CN"/>
        </w:rPr>
        <w:t>2024/25</w:t>
      </w:r>
      <w:r w:rsidR="00946893" w:rsidRPr="00946893">
        <w:rPr>
          <w:rFonts w:ascii="微软雅黑" w:eastAsia="微软雅黑" w:hAnsi="微软雅黑" w:cs="微软雅黑" w:hint="eastAsia"/>
          <w:color w:val="auto"/>
          <w:spacing w:val="4"/>
          <w:lang w:eastAsia="zh-CN"/>
        </w:rPr>
        <w:t>年印度的经济增长预测从此前的</w:t>
      </w:r>
      <w:r w:rsidR="00946893" w:rsidRPr="00946893">
        <w:rPr>
          <w:rFonts w:ascii="微软雅黑" w:eastAsia="微软雅黑" w:hAnsi="微软雅黑" w:cs="微软雅黑"/>
          <w:color w:val="auto"/>
          <w:spacing w:val="4"/>
          <w:lang w:eastAsia="zh-CN"/>
        </w:rPr>
        <w:t>6.6%</w:t>
      </w:r>
      <w:r w:rsidR="00946893" w:rsidRPr="00946893">
        <w:rPr>
          <w:rFonts w:ascii="微软雅黑" w:eastAsia="微软雅黑" w:hAnsi="微软雅黑" w:cs="微软雅黑" w:hint="eastAsia"/>
          <w:color w:val="auto"/>
          <w:spacing w:val="4"/>
          <w:lang w:eastAsia="zh-CN"/>
        </w:rPr>
        <w:t>上调至</w:t>
      </w:r>
      <w:r w:rsidR="00946893" w:rsidRPr="00946893">
        <w:rPr>
          <w:rFonts w:ascii="微软雅黑" w:eastAsia="微软雅黑" w:hAnsi="微软雅黑" w:cs="微软雅黑"/>
          <w:color w:val="auto"/>
          <w:spacing w:val="4"/>
          <w:lang w:eastAsia="zh-CN"/>
        </w:rPr>
        <w:t>7%</w:t>
      </w:r>
      <w:r w:rsidR="00946893" w:rsidRPr="00946893">
        <w:rPr>
          <w:rFonts w:ascii="微软雅黑" w:eastAsia="微软雅黑" w:hAnsi="微软雅黑" w:cs="微软雅黑" w:hint="eastAsia"/>
          <w:color w:val="auto"/>
          <w:spacing w:val="4"/>
          <w:lang w:eastAsia="zh-CN"/>
        </w:rPr>
        <w:t>；预计未来两年印度经济年均增长</w:t>
      </w:r>
      <w:r w:rsidR="00946893" w:rsidRPr="00946893">
        <w:rPr>
          <w:rFonts w:ascii="微软雅黑" w:eastAsia="微软雅黑" w:hAnsi="微软雅黑" w:cs="微软雅黑"/>
          <w:color w:val="auto"/>
          <w:spacing w:val="4"/>
          <w:lang w:eastAsia="zh-CN"/>
        </w:rPr>
        <w:t>6.7%</w:t>
      </w:r>
      <w:r w:rsidR="00946893" w:rsidRPr="00946893">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46893" w:rsidRPr="00946893">
        <w:rPr>
          <w:rFonts w:ascii="微软雅黑" w:eastAsia="微软雅黑" w:hAnsi="微软雅黑" w:cs="微软雅黑" w:hint="eastAsia"/>
          <w:color w:val="auto"/>
          <w:spacing w:val="4"/>
          <w:lang w:eastAsia="zh-CN"/>
        </w:rPr>
        <w:t>欧洲央行管委西姆库斯表示，十月份降息的可能性相当小，九月份降息的理由十分充分；欧元区出现非常明显的通胀回落趋势；经济增长结构性疲软；经济风险呈下行倾斜。</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46893" w:rsidRPr="00946893">
        <w:rPr>
          <w:rFonts w:ascii="微软雅黑" w:eastAsia="微软雅黑" w:hAnsi="微软雅黑" w:cs="微软雅黑" w:hint="eastAsia"/>
          <w:color w:val="191919"/>
          <w:shd w:val="clear" w:color="auto" w:fill="FFFFFF"/>
          <w:lang w:eastAsia="zh-CN"/>
        </w:rPr>
        <w:t>俄罗斯央行表示，已看到通胀回落的前提条件，需求已变得更加温和；经过季节性调整的价格增长在八月份放缓，目前谈论通胀压力的稳定减轻为时尚早；</w:t>
      </w:r>
      <w:r w:rsidR="00946893" w:rsidRPr="00946893">
        <w:rPr>
          <w:rFonts w:ascii="微软雅黑" w:eastAsia="微软雅黑" w:hAnsi="微软雅黑" w:cs="微软雅黑"/>
          <w:color w:val="191919"/>
          <w:shd w:val="clear" w:color="auto" w:fill="FFFFFF"/>
          <w:lang w:eastAsia="zh-CN"/>
        </w:rPr>
        <w:t>2025</w:t>
      </w:r>
      <w:r w:rsidR="00946893" w:rsidRPr="00946893">
        <w:rPr>
          <w:rFonts w:ascii="微软雅黑" w:eastAsia="微软雅黑" w:hAnsi="微软雅黑" w:cs="微软雅黑" w:hint="eastAsia"/>
          <w:color w:val="191919"/>
          <w:shd w:val="clear" w:color="auto" w:fill="FFFFFF"/>
          <w:lang w:eastAsia="zh-CN"/>
        </w:rPr>
        <w:t>年通胀回归</w:t>
      </w:r>
      <w:r w:rsidR="00946893" w:rsidRPr="00946893">
        <w:rPr>
          <w:rFonts w:ascii="微软雅黑" w:eastAsia="微软雅黑" w:hAnsi="微软雅黑" w:cs="微软雅黑"/>
          <w:color w:val="191919"/>
          <w:shd w:val="clear" w:color="auto" w:fill="FFFFFF"/>
          <w:lang w:eastAsia="zh-CN"/>
        </w:rPr>
        <w:t>4%</w:t>
      </w:r>
      <w:r w:rsidR="00946893" w:rsidRPr="00946893">
        <w:rPr>
          <w:rFonts w:ascii="微软雅黑" w:eastAsia="微软雅黑" w:hAnsi="微软雅黑" w:cs="微软雅黑" w:hint="eastAsia"/>
          <w:color w:val="191919"/>
          <w:shd w:val="clear" w:color="auto" w:fill="FFFFFF"/>
          <w:lang w:eastAsia="zh-CN"/>
        </w:rPr>
        <w:t>需要比</w:t>
      </w:r>
      <w:r w:rsidR="00946893" w:rsidRPr="00946893">
        <w:rPr>
          <w:rFonts w:ascii="微软雅黑" w:eastAsia="微软雅黑" w:hAnsi="微软雅黑" w:cs="微软雅黑"/>
          <w:color w:val="191919"/>
          <w:shd w:val="clear" w:color="auto" w:fill="FFFFFF"/>
          <w:lang w:eastAsia="zh-CN"/>
        </w:rPr>
        <w:t>2024</w:t>
      </w:r>
      <w:r w:rsidR="00946893" w:rsidRPr="00946893">
        <w:rPr>
          <w:rFonts w:ascii="微软雅黑" w:eastAsia="微软雅黑" w:hAnsi="微软雅黑" w:cs="微软雅黑" w:hint="eastAsia"/>
          <w:color w:val="191919"/>
          <w:shd w:val="clear" w:color="auto" w:fill="FFFFFF"/>
          <w:lang w:eastAsia="zh-CN"/>
        </w:rPr>
        <w:t>年上半年更紧缩的货币政策；未来的数据将决定是否需要再次加息；年度通胀可能在七月份达到峰值；中期内通胀风险仍然较高。</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946893" w:rsidRPr="00946893">
        <w:rPr>
          <w:rFonts w:ascii="微软雅黑" w:eastAsia="微软雅黑" w:hAnsi="微软雅黑" w:cs="微软雅黑" w:hint="eastAsia"/>
          <w:color w:val="191919"/>
          <w:shd w:val="clear" w:color="auto" w:fill="FFFFFF"/>
          <w:lang w:eastAsia="zh-CN"/>
        </w:rPr>
        <w:t>新西兰政府宣布，自</w:t>
      </w:r>
      <w:r w:rsidR="00946893" w:rsidRPr="00946893">
        <w:rPr>
          <w:rFonts w:ascii="微软雅黑" w:eastAsia="微软雅黑" w:hAnsi="微软雅黑" w:cs="微软雅黑"/>
          <w:color w:val="191919"/>
          <w:shd w:val="clear" w:color="auto" w:fill="FFFFFF"/>
          <w:lang w:eastAsia="zh-CN"/>
        </w:rPr>
        <w:t>10</w:t>
      </w:r>
      <w:r w:rsidR="00946893" w:rsidRPr="00946893">
        <w:rPr>
          <w:rFonts w:ascii="微软雅黑" w:eastAsia="微软雅黑" w:hAnsi="微软雅黑" w:cs="微软雅黑" w:hint="eastAsia"/>
          <w:color w:val="191919"/>
          <w:shd w:val="clear" w:color="auto" w:fill="FFFFFF"/>
          <w:lang w:eastAsia="zh-CN"/>
        </w:rPr>
        <w:t>月</w:t>
      </w:r>
      <w:r w:rsidR="00946893" w:rsidRPr="00946893">
        <w:rPr>
          <w:rFonts w:ascii="微软雅黑" w:eastAsia="微软雅黑" w:hAnsi="微软雅黑" w:cs="微软雅黑"/>
          <w:color w:val="191919"/>
          <w:shd w:val="clear" w:color="auto" w:fill="FFFFFF"/>
          <w:lang w:eastAsia="zh-CN"/>
        </w:rPr>
        <w:t>1</w:t>
      </w:r>
      <w:r w:rsidR="00946893" w:rsidRPr="00946893">
        <w:rPr>
          <w:rFonts w:ascii="微软雅黑" w:eastAsia="微软雅黑" w:hAnsi="微软雅黑" w:cs="微软雅黑" w:hint="eastAsia"/>
          <w:color w:val="191919"/>
          <w:shd w:val="clear" w:color="auto" w:fill="FFFFFF"/>
          <w:lang w:eastAsia="zh-CN"/>
        </w:rPr>
        <w:t>日起，向外国游客征收的游客税将从当前的</w:t>
      </w:r>
      <w:r w:rsidR="00946893" w:rsidRPr="00946893">
        <w:rPr>
          <w:rFonts w:ascii="微软雅黑" w:eastAsia="微软雅黑" w:hAnsi="微软雅黑" w:cs="微软雅黑"/>
          <w:color w:val="191919"/>
          <w:shd w:val="clear" w:color="auto" w:fill="FFFFFF"/>
          <w:lang w:eastAsia="zh-CN"/>
        </w:rPr>
        <w:t>35</w:t>
      </w:r>
      <w:r w:rsidR="00946893" w:rsidRPr="00946893">
        <w:rPr>
          <w:rFonts w:ascii="微软雅黑" w:eastAsia="微软雅黑" w:hAnsi="微软雅黑" w:cs="微软雅黑" w:hint="eastAsia"/>
          <w:color w:val="191919"/>
          <w:shd w:val="clear" w:color="auto" w:fill="FFFFFF"/>
          <w:lang w:eastAsia="zh-CN"/>
        </w:rPr>
        <w:t>纽元（约合</w:t>
      </w:r>
      <w:r w:rsidR="00946893" w:rsidRPr="00946893">
        <w:rPr>
          <w:rFonts w:ascii="微软雅黑" w:eastAsia="微软雅黑" w:hAnsi="微软雅黑" w:cs="微软雅黑"/>
          <w:color w:val="191919"/>
          <w:shd w:val="clear" w:color="auto" w:fill="FFFFFF"/>
          <w:lang w:eastAsia="zh-CN"/>
        </w:rPr>
        <w:t>155</w:t>
      </w:r>
      <w:r w:rsidR="00946893" w:rsidRPr="00946893">
        <w:rPr>
          <w:rFonts w:ascii="微软雅黑" w:eastAsia="微软雅黑" w:hAnsi="微软雅黑" w:cs="微软雅黑" w:hint="eastAsia"/>
          <w:color w:val="191919"/>
          <w:shd w:val="clear" w:color="auto" w:fill="FFFFFF"/>
          <w:lang w:eastAsia="zh-CN"/>
        </w:rPr>
        <w:t>元人民币）上调至</w:t>
      </w:r>
      <w:r w:rsidR="00946893" w:rsidRPr="00946893">
        <w:rPr>
          <w:rFonts w:ascii="微软雅黑" w:eastAsia="微软雅黑" w:hAnsi="微软雅黑" w:cs="微软雅黑"/>
          <w:color w:val="191919"/>
          <w:shd w:val="clear" w:color="auto" w:fill="FFFFFF"/>
          <w:lang w:eastAsia="zh-CN"/>
        </w:rPr>
        <w:t>100</w:t>
      </w:r>
      <w:r w:rsidR="00946893" w:rsidRPr="00946893">
        <w:rPr>
          <w:rFonts w:ascii="微软雅黑" w:eastAsia="微软雅黑" w:hAnsi="微软雅黑" w:cs="微软雅黑" w:hint="eastAsia"/>
          <w:color w:val="191919"/>
          <w:shd w:val="clear" w:color="auto" w:fill="FFFFFF"/>
          <w:lang w:eastAsia="zh-CN"/>
        </w:rPr>
        <w:t>纽元（</w:t>
      </w:r>
      <w:r w:rsidR="00946893" w:rsidRPr="00946893">
        <w:rPr>
          <w:rFonts w:ascii="微软雅黑" w:eastAsia="微软雅黑" w:hAnsi="微软雅黑" w:cs="微软雅黑"/>
          <w:color w:val="191919"/>
          <w:shd w:val="clear" w:color="auto" w:fill="FFFFFF"/>
          <w:lang w:eastAsia="zh-CN"/>
        </w:rPr>
        <w:t>443</w:t>
      </w:r>
      <w:r w:rsidR="00946893" w:rsidRPr="00946893">
        <w:rPr>
          <w:rFonts w:ascii="微软雅黑" w:eastAsia="微软雅黑" w:hAnsi="微软雅黑" w:cs="微软雅黑" w:hint="eastAsia"/>
          <w:color w:val="191919"/>
          <w:shd w:val="clear" w:color="auto" w:fill="FFFFFF"/>
          <w:lang w:eastAsia="zh-CN"/>
        </w:rPr>
        <w:t>元人民币）。</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46893" w:rsidRPr="00946893">
        <w:rPr>
          <w:rFonts w:ascii="微软雅黑" w:eastAsia="微软雅黑" w:hAnsi="微软雅黑" w:cs="微软雅黑" w:hint="eastAsia"/>
          <w:color w:val="191919"/>
          <w:shd w:val="clear" w:color="auto" w:fill="FFFFFF"/>
          <w:lang w:eastAsia="zh-CN"/>
        </w:rPr>
        <w:t>美国</w:t>
      </w:r>
      <w:r w:rsidR="00946893" w:rsidRPr="00946893">
        <w:rPr>
          <w:rFonts w:ascii="微软雅黑" w:eastAsia="微软雅黑" w:hAnsi="微软雅黑" w:cs="微软雅黑"/>
          <w:color w:val="191919"/>
          <w:shd w:val="clear" w:color="auto" w:fill="FFFFFF"/>
          <w:lang w:eastAsia="zh-CN"/>
        </w:rPr>
        <w:t>8</w:t>
      </w:r>
      <w:r w:rsidR="00946893" w:rsidRPr="00946893">
        <w:rPr>
          <w:rFonts w:ascii="微软雅黑" w:eastAsia="微软雅黑" w:hAnsi="微软雅黑" w:cs="微软雅黑" w:hint="eastAsia"/>
          <w:color w:val="191919"/>
          <w:shd w:val="clear" w:color="auto" w:fill="FFFFFF"/>
          <w:lang w:eastAsia="zh-CN"/>
        </w:rPr>
        <w:t>月标普全球制造业</w:t>
      </w:r>
      <w:r w:rsidR="00946893" w:rsidRPr="00946893">
        <w:rPr>
          <w:rFonts w:ascii="微软雅黑" w:eastAsia="微软雅黑" w:hAnsi="微软雅黑" w:cs="微软雅黑"/>
          <w:color w:val="191919"/>
          <w:shd w:val="clear" w:color="auto" w:fill="FFFFFF"/>
          <w:lang w:eastAsia="zh-CN"/>
        </w:rPr>
        <w:t>PMI</w:t>
      </w:r>
      <w:r w:rsidR="00946893" w:rsidRPr="00946893">
        <w:rPr>
          <w:rFonts w:ascii="微软雅黑" w:eastAsia="微软雅黑" w:hAnsi="微软雅黑" w:cs="微软雅黑" w:hint="eastAsia"/>
          <w:color w:val="191919"/>
          <w:shd w:val="clear" w:color="auto" w:fill="FFFFFF"/>
          <w:lang w:eastAsia="zh-CN"/>
        </w:rPr>
        <w:t>终值</w:t>
      </w:r>
      <w:r w:rsidR="00946893" w:rsidRPr="00946893">
        <w:rPr>
          <w:rFonts w:ascii="微软雅黑" w:eastAsia="微软雅黑" w:hAnsi="微软雅黑" w:cs="微软雅黑"/>
          <w:color w:val="191919"/>
          <w:shd w:val="clear" w:color="auto" w:fill="FFFFFF"/>
          <w:lang w:eastAsia="zh-CN"/>
        </w:rPr>
        <w:t>47.9</w:t>
      </w:r>
      <w:r w:rsidR="00946893" w:rsidRPr="00946893">
        <w:rPr>
          <w:rFonts w:ascii="微软雅黑" w:eastAsia="微软雅黑" w:hAnsi="微软雅黑" w:cs="微软雅黑" w:hint="eastAsia"/>
          <w:color w:val="191919"/>
          <w:shd w:val="clear" w:color="auto" w:fill="FFFFFF"/>
          <w:lang w:eastAsia="zh-CN"/>
        </w:rPr>
        <w:t>，预期</w:t>
      </w:r>
      <w:r w:rsidR="00946893" w:rsidRPr="00946893">
        <w:rPr>
          <w:rFonts w:ascii="微软雅黑" w:eastAsia="微软雅黑" w:hAnsi="微软雅黑" w:cs="微软雅黑"/>
          <w:color w:val="191919"/>
          <w:shd w:val="clear" w:color="auto" w:fill="FFFFFF"/>
          <w:lang w:eastAsia="zh-CN"/>
        </w:rPr>
        <w:t>48.1</w:t>
      </w:r>
      <w:r w:rsidR="00946893" w:rsidRPr="00946893">
        <w:rPr>
          <w:rFonts w:ascii="微软雅黑" w:eastAsia="微软雅黑" w:hAnsi="微软雅黑" w:cs="微软雅黑" w:hint="eastAsia"/>
          <w:color w:val="191919"/>
          <w:shd w:val="clear" w:color="auto" w:fill="FFFFFF"/>
          <w:lang w:eastAsia="zh-CN"/>
        </w:rPr>
        <w:t>，初值</w:t>
      </w:r>
      <w:r w:rsidR="00946893" w:rsidRPr="00946893">
        <w:rPr>
          <w:rFonts w:ascii="微软雅黑" w:eastAsia="微软雅黑" w:hAnsi="微软雅黑" w:cs="微软雅黑"/>
          <w:color w:val="191919"/>
          <w:shd w:val="clear" w:color="auto" w:fill="FFFFFF"/>
          <w:lang w:eastAsia="zh-CN"/>
        </w:rPr>
        <w:t>48.0</w:t>
      </w:r>
      <w:r w:rsidR="00946893" w:rsidRPr="00946893">
        <w:rPr>
          <w:rFonts w:ascii="微软雅黑" w:eastAsia="微软雅黑" w:hAnsi="微软雅黑" w:cs="微软雅黑" w:hint="eastAsia"/>
          <w:color w:val="191919"/>
          <w:shd w:val="clear" w:color="auto" w:fill="FFFFFF"/>
          <w:lang w:eastAsia="zh-CN"/>
        </w:rPr>
        <w:t>，</w:t>
      </w:r>
      <w:r w:rsidR="00946893" w:rsidRPr="00946893">
        <w:rPr>
          <w:rFonts w:ascii="微软雅黑" w:eastAsia="微软雅黑" w:hAnsi="微软雅黑" w:cs="微软雅黑"/>
          <w:color w:val="191919"/>
          <w:shd w:val="clear" w:color="auto" w:fill="FFFFFF"/>
          <w:lang w:eastAsia="zh-CN"/>
        </w:rPr>
        <w:t>7</w:t>
      </w:r>
      <w:r w:rsidR="00946893" w:rsidRPr="00946893">
        <w:rPr>
          <w:rFonts w:ascii="微软雅黑" w:eastAsia="微软雅黑" w:hAnsi="微软雅黑" w:cs="微软雅黑" w:hint="eastAsia"/>
          <w:color w:val="191919"/>
          <w:shd w:val="clear" w:color="auto" w:fill="FFFFFF"/>
          <w:lang w:eastAsia="zh-CN"/>
        </w:rPr>
        <w:t>月终值</w:t>
      </w:r>
      <w:r w:rsidR="00946893" w:rsidRPr="00946893">
        <w:rPr>
          <w:rFonts w:ascii="微软雅黑" w:eastAsia="微软雅黑" w:hAnsi="微软雅黑" w:cs="微软雅黑"/>
          <w:color w:val="191919"/>
          <w:shd w:val="clear" w:color="auto" w:fill="FFFFFF"/>
          <w:lang w:eastAsia="zh-CN"/>
        </w:rPr>
        <w:t>49.6</w:t>
      </w:r>
      <w:r w:rsidR="00946893" w:rsidRPr="00946893">
        <w:rPr>
          <w:rFonts w:ascii="微软雅黑" w:eastAsia="微软雅黑" w:hAnsi="微软雅黑" w:cs="微软雅黑" w:hint="eastAsia"/>
          <w:color w:val="191919"/>
          <w:shd w:val="clear" w:color="auto" w:fill="FFFFFF"/>
          <w:lang w:eastAsia="zh-CN"/>
        </w:rPr>
        <w:t>。美国</w:t>
      </w:r>
      <w:r w:rsidR="00946893" w:rsidRPr="00946893">
        <w:rPr>
          <w:rFonts w:ascii="微软雅黑" w:eastAsia="微软雅黑" w:hAnsi="微软雅黑" w:cs="微软雅黑"/>
          <w:color w:val="191919"/>
          <w:shd w:val="clear" w:color="auto" w:fill="FFFFFF"/>
          <w:lang w:eastAsia="zh-CN"/>
        </w:rPr>
        <w:t>8</w:t>
      </w:r>
      <w:r w:rsidR="00946893" w:rsidRPr="00946893">
        <w:rPr>
          <w:rFonts w:ascii="微软雅黑" w:eastAsia="微软雅黑" w:hAnsi="微软雅黑" w:cs="微软雅黑" w:hint="eastAsia"/>
          <w:color w:val="191919"/>
          <w:shd w:val="clear" w:color="auto" w:fill="FFFFFF"/>
          <w:lang w:eastAsia="zh-CN"/>
        </w:rPr>
        <w:t>月</w:t>
      </w:r>
      <w:r w:rsidR="00946893" w:rsidRPr="00946893">
        <w:rPr>
          <w:rFonts w:ascii="微软雅黑" w:eastAsia="微软雅黑" w:hAnsi="微软雅黑" w:cs="微软雅黑"/>
          <w:color w:val="191919"/>
          <w:shd w:val="clear" w:color="auto" w:fill="FFFFFF"/>
          <w:lang w:eastAsia="zh-CN"/>
        </w:rPr>
        <w:t>ISM</w:t>
      </w:r>
      <w:r w:rsidR="00946893" w:rsidRPr="00946893">
        <w:rPr>
          <w:rFonts w:ascii="微软雅黑" w:eastAsia="微软雅黑" w:hAnsi="微软雅黑" w:cs="微软雅黑" w:hint="eastAsia"/>
          <w:color w:val="191919"/>
          <w:shd w:val="clear" w:color="auto" w:fill="FFFFFF"/>
          <w:lang w:eastAsia="zh-CN"/>
        </w:rPr>
        <w:t>制造业</w:t>
      </w:r>
      <w:r w:rsidR="00946893" w:rsidRPr="00946893">
        <w:rPr>
          <w:rFonts w:ascii="微软雅黑" w:eastAsia="微软雅黑" w:hAnsi="微软雅黑" w:cs="微软雅黑"/>
          <w:color w:val="191919"/>
          <w:shd w:val="clear" w:color="auto" w:fill="FFFFFF"/>
          <w:lang w:eastAsia="zh-CN"/>
        </w:rPr>
        <w:t>PMI</w:t>
      </w:r>
      <w:r w:rsidR="00946893" w:rsidRPr="00946893">
        <w:rPr>
          <w:rFonts w:ascii="微软雅黑" w:eastAsia="微软雅黑" w:hAnsi="微软雅黑" w:cs="微软雅黑" w:hint="eastAsia"/>
          <w:color w:val="191919"/>
          <w:shd w:val="clear" w:color="auto" w:fill="FFFFFF"/>
          <w:lang w:eastAsia="zh-CN"/>
        </w:rPr>
        <w:t>为</w:t>
      </w:r>
      <w:r w:rsidR="00946893" w:rsidRPr="00946893">
        <w:rPr>
          <w:rFonts w:ascii="微软雅黑" w:eastAsia="微软雅黑" w:hAnsi="微软雅黑" w:cs="微软雅黑"/>
          <w:color w:val="191919"/>
          <w:shd w:val="clear" w:color="auto" w:fill="FFFFFF"/>
          <w:lang w:eastAsia="zh-CN"/>
        </w:rPr>
        <w:t>47.2</w:t>
      </w:r>
      <w:r w:rsidR="00946893" w:rsidRPr="00946893">
        <w:rPr>
          <w:rFonts w:ascii="微软雅黑" w:eastAsia="微软雅黑" w:hAnsi="微软雅黑" w:cs="微软雅黑" w:hint="eastAsia"/>
          <w:color w:val="191919"/>
          <w:shd w:val="clear" w:color="auto" w:fill="FFFFFF"/>
          <w:lang w:eastAsia="zh-CN"/>
        </w:rPr>
        <w:t>，预期</w:t>
      </w:r>
      <w:r w:rsidR="00946893" w:rsidRPr="00946893">
        <w:rPr>
          <w:rFonts w:ascii="微软雅黑" w:eastAsia="微软雅黑" w:hAnsi="微软雅黑" w:cs="微软雅黑"/>
          <w:color w:val="191919"/>
          <w:shd w:val="clear" w:color="auto" w:fill="FFFFFF"/>
          <w:lang w:eastAsia="zh-CN"/>
        </w:rPr>
        <w:t>47.5</w:t>
      </w:r>
      <w:r w:rsidR="00946893" w:rsidRPr="00946893">
        <w:rPr>
          <w:rFonts w:ascii="微软雅黑" w:eastAsia="微软雅黑" w:hAnsi="微软雅黑" w:cs="微软雅黑" w:hint="eastAsia"/>
          <w:color w:val="191919"/>
          <w:shd w:val="clear" w:color="auto" w:fill="FFFFFF"/>
          <w:lang w:eastAsia="zh-CN"/>
        </w:rPr>
        <w:t>，前值</w:t>
      </w:r>
      <w:r w:rsidR="00946893" w:rsidRPr="00946893">
        <w:rPr>
          <w:rFonts w:ascii="微软雅黑" w:eastAsia="微软雅黑" w:hAnsi="微软雅黑" w:cs="微软雅黑"/>
          <w:color w:val="191919"/>
          <w:shd w:val="clear" w:color="auto" w:fill="FFFFFF"/>
          <w:lang w:eastAsia="zh-CN"/>
        </w:rPr>
        <w:t>46.8</w:t>
      </w:r>
      <w:r w:rsidR="00946893" w:rsidRPr="00946893">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46893" w:rsidRPr="00946893">
        <w:rPr>
          <w:rFonts w:ascii="微软雅黑" w:eastAsia="微软雅黑" w:hAnsi="微软雅黑" w:cs="微软雅黑" w:hint="eastAsia"/>
          <w:color w:val="191919"/>
          <w:shd w:val="clear" w:color="auto" w:fill="FFFFFF"/>
          <w:lang w:eastAsia="zh-CN"/>
        </w:rPr>
        <w:t>瑞士</w:t>
      </w:r>
      <w:r w:rsidR="00946893" w:rsidRPr="00946893">
        <w:rPr>
          <w:rFonts w:ascii="微软雅黑" w:eastAsia="微软雅黑" w:hAnsi="微软雅黑" w:cs="微软雅黑"/>
          <w:color w:val="191919"/>
          <w:shd w:val="clear" w:color="auto" w:fill="FFFFFF"/>
          <w:lang w:eastAsia="zh-CN"/>
        </w:rPr>
        <w:t>8</w:t>
      </w:r>
      <w:r w:rsidR="00946893" w:rsidRPr="00946893">
        <w:rPr>
          <w:rFonts w:ascii="微软雅黑" w:eastAsia="微软雅黑" w:hAnsi="微软雅黑" w:cs="微软雅黑" w:hint="eastAsia"/>
          <w:color w:val="191919"/>
          <w:shd w:val="clear" w:color="auto" w:fill="FFFFFF"/>
          <w:lang w:eastAsia="zh-CN"/>
        </w:rPr>
        <w:t>月</w:t>
      </w:r>
      <w:r w:rsidR="00946893" w:rsidRPr="00946893">
        <w:rPr>
          <w:rFonts w:ascii="微软雅黑" w:eastAsia="微软雅黑" w:hAnsi="微软雅黑" w:cs="微软雅黑"/>
          <w:color w:val="191919"/>
          <w:shd w:val="clear" w:color="auto" w:fill="FFFFFF"/>
          <w:lang w:eastAsia="zh-CN"/>
        </w:rPr>
        <w:t>CPI</w:t>
      </w:r>
      <w:r w:rsidR="00946893" w:rsidRPr="00946893">
        <w:rPr>
          <w:rFonts w:ascii="微软雅黑" w:eastAsia="微软雅黑" w:hAnsi="微软雅黑" w:cs="微软雅黑" w:hint="eastAsia"/>
          <w:color w:val="191919"/>
          <w:shd w:val="clear" w:color="auto" w:fill="FFFFFF"/>
          <w:lang w:eastAsia="zh-CN"/>
        </w:rPr>
        <w:t>同比升</w:t>
      </w:r>
      <w:r w:rsidR="00946893" w:rsidRPr="00946893">
        <w:rPr>
          <w:rFonts w:ascii="微软雅黑" w:eastAsia="微软雅黑" w:hAnsi="微软雅黑" w:cs="微软雅黑"/>
          <w:color w:val="191919"/>
          <w:shd w:val="clear" w:color="auto" w:fill="FFFFFF"/>
          <w:lang w:eastAsia="zh-CN"/>
        </w:rPr>
        <w:t>1.1%</w:t>
      </w:r>
      <w:r w:rsidR="00946893" w:rsidRPr="00946893">
        <w:rPr>
          <w:rFonts w:ascii="微软雅黑" w:eastAsia="微软雅黑" w:hAnsi="微软雅黑" w:cs="微软雅黑" w:hint="eastAsia"/>
          <w:color w:val="191919"/>
          <w:shd w:val="clear" w:color="auto" w:fill="FFFFFF"/>
          <w:lang w:eastAsia="zh-CN"/>
        </w:rPr>
        <w:t>，前值升</w:t>
      </w:r>
      <w:r w:rsidR="00946893" w:rsidRPr="00946893">
        <w:rPr>
          <w:rFonts w:ascii="微软雅黑" w:eastAsia="微软雅黑" w:hAnsi="微软雅黑" w:cs="微软雅黑"/>
          <w:color w:val="191919"/>
          <w:shd w:val="clear" w:color="auto" w:fill="FFFFFF"/>
          <w:lang w:eastAsia="zh-CN"/>
        </w:rPr>
        <w:t>1.3%</w:t>
      </w:r>
      <w:r w:rsidR="00946893" w:rsidRPr="00946893">
        <w:rPr>
          <w:rFonts w:ascii="微软雅黑" w:eastAsia="微软雅黑" w:hAnsi="微软雅黑" w:cs="微软雅黑" w:hint="eastAsia"/>
          <w:color w:val="191919"/>
          <w:shd w:val="clear" w:color="auto" w:fill="FFFFFF"/>
          <w:lang w:eastAsia="zh-CN"/>
        </w:rPr>
        <w:t>；环比持平，前值降</w:t>
      </w:r>
      <w:r w:rsidR="00946893" w:rsidRPr="00946893">
        <w:rPr>
          <w:rFonts w:ascii="微软雅黑" w:eastAsia="微软雅黑" w:hAnsi="微软雅黑" w:cs="微软雅黑"/>
          <w:color w:val="191919"/>
          <w:shd w:val="clear" w:color="auto" w:fill="FFFFFF"/>
          <w:lang w:eastAsia="zh-CN"/>
        </w:rPr>
        <w:t>0.2%</w:t>
      </w:r>
      <w:r w:rsidR="00946893" w:rsidRPr="00946893">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Pr="007B4B50" w:rsidRDefault="00FF5F44" w:rsidP="007B4B50">
      <w:pPr>
        <w:spacing w:before="102" w:line="257" w:lineRule="auto"/>
        <w:ind w:right="646" w:firstLineChars="200" w:firstLine="436"/>
        <w:jc w:val="both"/>
        <w:rPr>
          <w:rFonts w:ascii="微软雅黑" w:eastAsia="微软雅黑" w:hAnsi="微软雅黑" w:cs="微软雅黑"/>
          <w:color w:val="191919"/>
          <w:shd w:val="clear" w:color="auto" w:fill="FFFFFF"/>
          <w:lang w:eastAsia="zh-CN"/>
        </w:rPr>
      </w:pPr>
      <w:r>
        <w:rPr>
          <w:rFonts w:ascii="微软雅黑" w:eastAsia="微软雅黑" w:hAnsi="微软雅黑" w:cs="微软雅黑" w:hint="eastAsia"/>
          <w:color w:val="auto"/>
          <w:spacing w:val="4"/>
          <w:lang w:eastAsia="zh-CN"/>
        </w:rPr>
        <w:t>【</w:t>
      </w:r>
      <w:r w:rsidR="00946893" w:rsidRPr="00946893">
        <w:rPr>
          <w:rFonts w:ascii="微软雅黑" w:eastAsia="微软雅黑" w:hAnsi="微软雅黑" w:cs="微软雅黑" w:hint="eastAsia"/>
          <w:color w:val="191919"/>
          <w:shd w:val="clear" w:color="auto" w:fill="FFFFFF"/>
          <w:lang w:eastAsia="zh-CN"/>
        </w:rPr>
        <w:t>英国</w:t>
      </w:r>
      <w:r w:rsidR="00946893" w:rsidRPr="00946893">
        <w:rPr>
          <w:rFonts w:ascii="微软雅黑" w:eastAsia="微软雅黑" w:hAnsi="微软雅黑" w:cs="微软雅黑"/>
          <w:color w:val="191919"/>
          <w:shd w:val="clear" w:color="auto" w:fill="FFFFFF"/>
          <w:lang w:eastAsia="zh-CN"/>
        </w:rPr>
        <w:t>8</w:t>
      </w:r>
      <w:r w:rsidR="00946893" w:rsidRPr="00946893">
        <w:rPr>
          <w:rFonts w:ascii="微软雅黑" w:eastAsia="微软雅黑" w:hAnsi="微软雅黑" w:cs="微软雅黑" w:hint="eastAsia"/>
          <w:color w:val="191919"/>
          <w:shd w:val="clear" w:color="auto" w:fill="FFFFFF"/>
          <w:lang w:eastAsia="zh-CN"/>
        </w:rPr>
        <w:t>月</w:t>
      </w:r>
      <w:r w:rsidR="00946893" w:rsidRPr="00946893">
        <w:rPr>
          <w:rFonts w:ascii="微软雅黑" w:eastAsia="微软雅黑" w:hAnsi="微软雅黑" w:cs="微软雅黑"/>
          <w:color w:val="191919"/>
          <w:shd w:val="clear" w:color="auto" w:fill="FFFFFF"/>
          <w:lang w:eastAsia="zh-CN"/>
        </w:rPr>
        <w:t>BRC</w:t>
      </w:r>
      <w:r w:rsidR="00946893" w:rsidRPr="00946893">
        <w:rPr>
          <w:rFonts w:ascii="微软雅黑" w:eastAsia="微软雅黑" w:hAnsi="微软雅黑" w:cs="微软雅黑" w:hint="eastAsia"/>
          <w:color w:val="191919"/>
          <w:shd w:val="clear" w:color="auto" w:fill="FFFFFF"/>
          <w:lang w:eastAsia="zh-CN"/>
        </w:rPr>
        <w:t>同店零售销售同比升</w:t>
      </w:r>
      <w:r w:rsidR="00946893" w:rsidRPr="00946893">
        <w:rPr>
          <w:rFonts w:ascii="微软雅黑" w:eastAsia="微软雅黑" w:hAnsi="微软雅黑" w:cs="微软雅黑"/>
          <w:color w:val="191919"/>
          <w:shd w:val="clear" w:color="auto" w:fill="FFFFFF"/>
          <w:lang w:eastAsia="zh-CN"/>
        </w:rPr>
        <w:t>0.8%</w:t>
      </w:r>
      <w:r w:rsidR="00946893" w:rsidRPr="00946893">
        <w:rPr>
          <w:rFonts w:ascii="微软雅黑" w:eastAsia="微软雅黑" w:hAnsi="微软雅黑" w:cs="微软雅黑" w:hint="eastAsia"/>
          <w:color w:val="191919"/>
          <w:shd w:val="clear" w:color="auto" w:fill="FFFFFF"/>
          <w:lang w:eastAsia="zh-CN"/>
        </w:rPr>
        <w:t>，前值升</w:t>
      </w:r>
      <w:r w:rsidR="00946893" w:rsidRPr="00946893">
        <w:rPr>
          <w:rFonts w:ascii="微软雅黑" w:eastAsia="微软雅黑" w:hAnsi="微软雅黑" w:cs="微软雅黑"/>
          <w:color w:val="191919"/>
          <w:shd w:val="clear" w:color="auto" w:fill="FFFFFF"/>
          <w:lang w:eastAsia="zh-CN"/>
        </w:rPr>
        <w:t>0.3%</w:t>
      </w:r>
      <w:r w:rsidR="00946893" w:rsidRPr="00946893">
        <w:rPr>
          <w:rFonts w:ascii="微软雅黑" w:eastAsia="微软雅黑" w:hAnsi="微软雅黑" w:cs="微软雅黑" w:hint="eastAsia"/>
          <w:color w:val="191919"/>
          <w:shd w:val="clear" w:color="auto" w:fill="FFFFFF"/>
          <w:lang w:eastAsia="zh-CN"/>
        </w:rPr>
        <w:t>；总体零售销售同比升</w:t>
      </w:r>
      <w:r w:rsidR="00946893" w:rsidRPr="00946893">
        <w:rPr>
          <w:rFonts w:ascii="微软雅黑" w:eastAsia="微软雅黑" w:hAnsi="微软雅黑" w:cs="微软雅黑"/>
          <w:color w:val="191919"/>
          <w:shd w:val="clear" w:color="auto" w:fill="FFFFFF"/>
          <w:lang w:eastAsia="zh-CN"/>
        </w:rPr>
        <w:t>1%</w:t>
      </w:r>
      <w:r w:rsidR="00946893" w:rsidRPr="00946893">
        <w:rPr>
          <w:rFonts w:ascii="微软雅黑" w:eastAsia="微软雅黑" w:hAnsi="微软雅黑" w:cs="微软雅黑" w:hint="eastAsia"/>
          <w:color w:val="191919"/>
          <w:shd w:val="clear" w:color="auto" w:fill="FFFFFF"/>
          <w:lang w:eastAsia="zh-CN"/>
        </w:rPr>
        <w:t>，前值升</w:t>
      </w:r>
      <w:r w:rsidR="00946893" w:rsidRPr="00946893">
        <w:rPr>
          <w:rFonts w:ascii="微软雅黑" w:eastAsia="微软雅黑" w:hAnsi="微软雅黑" w:cs="微软雅黑"/>
          <w:color w:val="191919"/>
          <w:shd w:val="clear" w:color="auto" w:fill="FFFFFF"/>
          <w:lang w:eastAsia="zh-CN"/>
        </w:rPr>
        <w:t>0.5%</w:t>
      </w:r>
      <w:r w:rsidR="00946893" w:rsidRPr="00946893">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A4922" w:rsidRDefault="00FA4922" w:rsidP="00AF2CE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46893" w:rsidRPr="00946893">
        <w:rPr>
          <w:rFonts w:ascii="微软雅黑" w:eastAsia="微软雅黑" w:hAnsi="微软雅黑" w:cs="微软雅黑" w:hint="eastAsia"/>
          <w:color w:val="191919"/>
          <w:shd w:val="clear" w:color="auto" w:fill="FFFFFF"/>
          <w:lang w:eastAsia="zh-CN"/>
        </w:rPr>
        <w:t>韩国</w:t>
      </w:r>
      <w:r w:rsidR="00946893" w:rsidRPr="00946893">
        <w:rPr>
          <w:rFonts w:ascii="微软雅黑" w:eastAsia="微软雅黑" w:hAnsi="微软雅黑" w:cs="微软雅黑"/>
          <w:color w:val="191919"/>
          <w:shd w:val="clear" w:color="auto" w:fill="FFFFFF"/>
          <w:lang w:eastAsia="zh-CN"/>
        </w:rPr>
        <w:t>8</w:t>
      </w:r>
      <w:r w:rsidR="00946893" w:rsidRPr="00946893">
        <w:rPr>
          <w:rFonts w:ascii="微软雅黑" w:eastAsia="微软雅黑" w:hAnsi="微软雅黑" w:cs="微软雅黑" w:hint="eastAsia"/>
          <w:color w:val="191919"/>
          <w:shd w:val="clear" w:color="auto" w:fill="FFFFFF"/>
          <w:lang w:eastAsia="zh-CN"/>
        </w:rPr>
        <w:t>月</w:t>
      </w:r>
      <w:r w:rsidR="00946893" w:rsidRPr="00946893">
        <w:rPr>
          <w:rFonts w:ascii="微软雅黑" w:eastAsia="微软雅黑" w:hAnsi="微软雅黑" w:cs="微软雅黑"/>
          <w:color w:val="191919"/>
          <w:shd w:val="clear" w:color="auto" w:fill="FFFFFF"/>
          <w:lang w:eastAsia="zh-CN"/>
        </w:rPr>
        <w:t>CPI</w:t>
      </w:r>
      <w:r w:rsidR="00946893" w:rsidRPr="00946893">
        <w:rPr>
          <w:rFonts w:ascii="微软雅黑" w:eastAsia="微软雅黑" w:hAnsi="微软雅黑" w:cs="微软雅黑" w:hint="eastAsia"/>
          <w:color w:val="191919"/>
          <w:shd w:val="clear" w:color="auto" w:fill="FFFFFF"/>
          <w:lang w:eastAsia="zh-CN"/>
        </w:rPr>
        <w:t>同比升</w:t>
      </w:r>
      <w:r w:rsidR="00946893" w:rsidRPr="00946893">
        <w:rPr>
          <w:rFonts w:ascii="微软雅黑" w:eastAsia="微软雅黑" w:hAnsi="微软雅黑" w:cs="微软雅黑"/>
          <w:color w:val="191919"/>
          <w:shd w:val="clear" w:color="auto" w:fill="FFFFFF"/>
          <w:lang w:eastAsia="zh-CN"/>
        </w:rPr>
        <w:t>2%</w:t>
      </w:r>
      <w:r w:rsidR="00946893" w:rsidRPr="00946893">
        <w:rPr>
          <w:rFonts w:ascii="微软雅黑" w:eastAsia="微软雅黑" w:hAnsi="微软雅黑" w:cs="微软雅黑" w:hint="eastAsia"/>
          <w:color w:val="191919"/>
          <w:shd w:val="clear" w:color="auto" w:fill="FFFFFF"/>
          <w:lang w:eastAsia="zh-CN"/>
        </w:rPr>
        <w:t>，创</w:t>
      </w:r>
      <w:r w:rsidR="00946893" w:rsidRPr="00946893">
        <w:rPr>
          <w:rFonts w:ascii="微软雅黑" w:eastAsia="微软雅黑" w:hAnsi="微软雅黑" w:cs="微软雅黑"/>
          <w:color w:val="191919"/>
          <w:shd w:val="clear" w:color="auto" w:fill="FFFFFF"/>
          <w:lang w:eastAsia="zh-CN"/>
        </w:rPr>
        <w:t>2021</w:t>
      </w:r>
      <w:r w:rsidR="00946893" w:rsidRPr="00946893">
        <w:rPr>
          <w:rFonts w:ascii="微软雅黑" w:eastAsia="微软雅黑" w:hAnsi="微软雅黑" w:cs="微软雅黑" w:hint="eastAsia"/>
          <w:color w:val="191919"/>
          <w:shd w:val="clear" w:color="auto" w:fill="FFFFFF"/>
          <w:lang w:eastAsia="zh-CN"/>
        </w:rPr>
        <w:t>年</w:t>
      </w:r>
      <w:r w:rsidR="00946893" w:rsidRPr="00946893">
        <w:rPr>
          <w:rFonts w:ascii="微软雅黑" w:eastAsia="微软雅黑" w:hAnsi="微软雅黑" w:cs="微软雅黑"/>
          <w:color w:val="191919"/>
          <w:shd w:val="clear" w:color="auto" w:fill="FFFFFF"/>
          <w:lang w:eastAsia="zh-CN"/>
        </w:rPr>
        <w:t>3</w:t>
      </w:r>
      <w:r w:rsidR="00946893" w:rsidRPr="00946893">
        <w:rPr>
          <w:rFonts w:ascii="微软雅黑" w:eastAsia="微软雅黑" w:hAnsi="微软雅黑" w:cs="微软雅黑" w:hint="eastAsia"/>
          <w:color w:val="191919"/>
          <w:shd w:val="clear" w:color="auto" w:fill="FFFFFF"/>
          <w:lang w:eastAsia="zh-CN"/>
        </w:rPr>
        <w:t>月以来新低，前值升</w:t>
      </w:r>
      <w:r w:rsidR="00946893" w:rsidRPr="00946893">
        <w:rPr>
          <w:rFonts w:ascii="微软雅黑" w:eastAsia="微软雅黑" w:hAnsi="微软雅黑" w:cs="微软雅黑"/>
          <w:color w:val="191919"/>
          <w:shd w:val="clear" w:color="auto" w:fill="FFFFFF"/>
          <w:lang w:eastAsia="zh-CN"/>
        </w:rPr>
        <w:t>2.6%</w:t>
      </w:r>
      <w:r w:rsidR="00946893" w:rsidRPr="00946893">
        <w:rPr>
          <w:rFonts w:ascii="微软雅黑" w:eastAsia="微软雅黑" w:hAnsi="微软雅黑" w:cs="微软雅黑" w:hint="eastAsia"/>
          <w:color w:val="191919"/>
          <w:shd w:val="clear" w:color="auto" w:fill="FFFFFF"/>
          <w:lang w:eastAsia="zh-CN"/>
        </w:rPr>
        <w:t>；环比升</w:t>
      </w:r>
      <w:r w:rsidR="00946893" w:rsidRPr="00946893">
        <w:rPr>
          <w:rFonts w:ascii="微软雅黑" w:eastAsia="微软雅黑" w:hAnsi="微软雅黑" w:cs="微软雅黑"/>
          <w:color w:val="191919"/>
          <w:shd w:val="clear" w:color="auto" w:fill="FFFFFF"/>
          <w:lang w:eastAsia="zh-CN"/>
        </w:rPr>
        <w:t>0.4%</w:t>
      </w:r>
      <w:r w:rsidR="00946893" w:rsidRPr="00946893">
        <w:rPr>
          <w:rFonts w:ascii="微软雅黑" w:eastAsia="微软雅黑" w:hAnsi="微软雅黑" w:cs="微软雅黑" w:hint="eastAsia"/>
          <w:color w:val="191919"/>
          <w:shd w:val="clear" w:color="auto" w:fill="FFFFFF"/>
          <w:lang w:eastAsia="zh-CN"/>
        </w:rPr>
        <w:t>，前值升</w:t>
      </w:r>
      <w:r w:rsidR="00946893" w:rsidRPr="00946893">
        <w:rPr>
          <w:rFonts w:ascii="微软雅黑" w:eastAsia="微软雅黑" w:hAnsi="微软雅黑" w:cs="微软雅黑"/>
          <w:color w:val="191919"/>
          <w:shd w:val="clear" w:color="auto" w:fill="FFFFFF"/>
          <w:lang w:eastAsia="zh-CN"/>
        </w:rPr>
        <w:t>0.3%</w:t>
      </w:r>
      <w:r w:rsidR="00946893" w:rsidRPr="00946893">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9372C5" w:rsidRDefault="009372C5">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3101C5">
            <w:pPr>
              <w:pStyle w:val="TableText"/>
              <w:ind w:firstLine="392"/>
              <w:rPr>
                <w:lang w:eastAsia="zh-CN"/>
              </w:rPr>
            </w:pPr>
            <w:r>
              <w:t>2024/9/4</w:t>
            </w:r>
          </w:p>
        </w:tc>
        <w:tc>
          <w:tcPr>
            <w:tcW w:w="1143" w:type="dxa"/>
            <w:shd w:val="clear" w:color="auto" w:fill="D3EAFF"/>
          </w:tcPr>
          <w:p w:rsidR="009372C5" w:rsidRPr="00853C1D" w:rsidRDefault="00BD7846" w:rsidP="00051B15">
            <w:pPr>
              <w:pStyle w:val="TableText"/>
              <w:ind w:firstLine="392"/>
              <w:rPr>
                <w:lang w:eastAsia="zh-CN"/>
              </w:rPr>
            </w:pPr>
            <w:r>
              <w:rPr>
                <w:lang w:eastAsia="zh-CN"/>
              </w:rPr>
              <w:t>09</w:t>
            </w:r>
            <w:r w:rsidR="007F17B0">
              <w:rPr>
                <w:rFonts w:hint="eastAsia"/>
                <w:lang w:eastAsia="zh-CN"/>
              </w:rPr>
              <w:t>:</w:t>
            </w:r>
            <w:r w:rsidR="00CF3FEB">
              <w:rPr>
                <w:lang w:eastAsia="zh-CN"/>
              </w:rPr>
              <w:t>3</w:t>
            </w:r>
            <w:r w:rsidR="002E2398">
              <w:rPr>
                <w:lang w:eastAsia="zh-CN"/>
              </w:rPr>
              <w:t>0</w:t>
            </w:r>
          </w:p>
        </w:tc>
        <w:tc>
          <w:tcPr>
            <w:tcW w:w="6679" w:type="dxa"/>
            <w:shd w:val="clear" w:color="auto" w:fill="D3EAFF"/>
          </w:tcPr>
          <w:p w:rsidR="009372C5" w:rsidRDefault="003101C5">
            <w:pPr>
              <w:pStyle w:val="TableText"/>
              <w:ind w:firstLine="392"/>
              <w:rPr>
                <w:b w:val="0"/>
                <w:lang w:eastAsia="zh-CN"/>
              </w:rPr>
            </w:pPr>
            <w:r w:rsidRPr="003101C5">
              <w:rPr>
                <w:rFonts w:hint="eastAsia"/>
                <w:b w:val="0"/>
                <w:lang w:eastAsia="zh-CN"/>
              </w:rPr>
              <w:t>澳大利亚第二季度</w:t>
            </w:r>
            <w:r w:rsidRPr="003101C5">
              <w:rPr>
                <w:b w:val="0"/>
                <w:lang w:eastAsia="zh-CN"/>
              </w:rPr>
              <w:t>GDP</w:t>
            </w:r>
            <w:r w:rsidRPr="003101C5">
              <w:rPr>
                <w:rFonts w:hint="eastAsia"/>
                <w:b w:val="0"/>
                <w:lang w:eastAsia="zh-CN"/>
              </w:rPr>
              <w:t>年率</w:t>
            </w:r>
          </w:p>
        </w:tc>
      </w:tr>
      <w:tr w:rsidR="00853C1D" w:rsidTr="00853C1D">
        <w:trPr>
          <w:trHeight w:val="618"/>
        </w:trPr>
        <w:tc>
          <w:tcPr>
            <w:tcW w:w="1567" w:type="dxa"/>
            <w:shd w:val="clear" w:color="auto" w:fill="auto"/>
          </w:tcPr>
          <w:p w:rsidR="00853C1D" w:rsidRPr="00853C1D" w:rsidRDefault="003101C5" w:rsidP="00853C1D">
            <w:pPr>
              <w:pStyle w:val="TableText"/>
              <w:ind w:firstLine="392"/>
              <w:rPr>
                <w:lang w:eastAsia="zh-CN"/>
              </w:rPr>
            </w:pPr>
            <w:r>
              <w:t>2024/9/4</w:t>
            </w:r>
          </w:p>
        </w:tc>
        <w:tc>
          <w:tcPr>
            <w:tcW w:w="1143" w:type="dxa"/>
            <w:shd w:val="clear" w:color="auto" w:fill="auto"/>
          </w:tcPr>
          <w:p w:rsidR="00853C1D" w:rsidRPr="00853C1D" w:rsidRDefault="00BD7846" w:rsidP="00051B15">
            <w:pPr>
              <w:pStyle w:val="TableText"/>
              <w:ind w:firstLine="392"/>
              <w:rPr>
                <w:lang w:eastAsia="zh-CN"/>
              </w:rPr>
            </w:pPr>
            <w:r>
              <w:rPr>
                <w:lang w:eastAsia="zh-CN"/>
              </w:rPr>
              <w:t>09</w:t>
            </w:r>
            <w:r w:rsidR="007F17B0">
              <w:rPr>
                <w:rFonts w:hint="eastAsia"/>
                <w:lang w:eastAsia="zh-CN"/>
              </w:rPr>
              <w:t>:</w:t>
            </w:r>
            <w:r>
              <w:rPr>
                <w:lang w:eastAsia="zh-CN"/>
              </w:rPr>
              <w:t>45</w:t>
            </w:r>
          </w:p>
        </w:tc>
        <w:tc>
          <w:tcPr>
            <w:tcW w:w="6679" w:type="dxa"/>
            <w:shd w:val="clear" w:color="auto" w:fill="auto"/>
          </w:tcPr>
          <w:p w:rsidR="00AF2CE4" w:rsidRPr="00853C1D" w:rsidRDefault="003101C5" w:rsidP="00853C1D">
            <w:pPr>
              <w:pStyle w:val="TableText"/>
              <w:ind w:firstLine="392"/>
              <w:rPr>
                <w:b w:val="0"/>
                <w:lang w:eastAsia="zh-CN"/>
              </w:rPr>
            </w:pPr>
            <w:r w:rsidRPr="003101C5">
              <w:rPr>
                <w:rFonts w:hint="eastAsia"/>
                <w:b w:val="0"/>
                <w:lang w:eastAsia="zh-CN"/>
              </w:rPr>
              <w:t>中国</w:t>
            </w:r>
            <w:proofErr w:type="gramStart"/>
            <w:r w:rsidRPr="003101C5">
              <w:rPr>
                <w:b w:val="0"/>
                <w:lang w:eastAsia="zh-CN"/>
              </w:rPr>
              <w:t>8</w:t>
            </w:r>
            <w:r w:rsidRPr="003101C5">
              <w:rPr>
                <w:rFonts w:hint="eastAsia"/>
                <w:b w:val="0"/>
                <w:lang w:eastAsia="zh-CN"/>
              </w:rPr>
              <w:t>月财新服务业</w:t>
            </w:r>
            <w:proofErr w:type="gramEnd"/>
            <w:r w:rsidRPr="003101C5">
              <w:rPr>
                <w:b w:val="0"/>
                <w:lang w:eastAsia="zh-CN"/>
              </w:rPr>
              <w:t>PMI</w:t>
            </w:r>
          </w:p>
        </w:tc>
      </w:tr>
      <w:tr w:rsidR="00853C1D" w:rsidTr="00853C1D">
        <w:trPr>
          <w:trHeight w:val="618"/>
        </w:trPr>
        <w:tc>
          <w:tcPr>
            <w:tcW w:w="1567" w:type="dxa"/>
            <w:shd w:val="clear" w:color="auto" w:fill="D3EAFF"/>
          </w:tcPr>
          <w:p w:rsidR="00853C1D" w:rsidRDefault="003101C5" w:rsidP="00853C1D">
            <w:pPr>
              <w:pStyle w:val="TableText"/>
              <w:ind w:firstLine="392"/>
              <w:rPr>
                <w:lang w:eastAsia="zh-CN"/>
              </w:rPr>
            </w:pPr>
            <w:r>
              <w:t>2024/9/4</w:t>
            </w:r>
          </w:p>
        </w:tc>
        <w:tc>
          <w:tcPr>
            <w:tcW w:w="1143" w:type="dxa"/>
            <w:shd w:val="clear" w:color="auto" w:fill="D3EAFF"/>
          </w:tcPr>
          <w:p w:rsidR="00853C1D" w:rsidRDefault="00BD7846" w:rsidP="00853C1D">
            <w:pPr>
              <w:pStyle w:val="TableText"/>
              <w:ind w:firstLine="392"/>
              <w:rPr>
                <w:b w:val="0"/>
                <w:bCs w:val="0"/>
                <w:lang w:eastAsia="zh-CN"/>
              </w:rPr>
            </w:pPr>
            <w:r>
              <w:rPr>
                <w:lang w:eastAsia="zh-CN"/>
              </w:rPr>
              <w:t>15</w:t>
            </w:r>
            <w:r w:rsidR="00853C1D">
              <w:rPr>
                <w:rFonts w:hint="eastAsia"/>
                <w:lang w:eastAsia="zh-CN"/>
              </w:rPr>
              <w:t>:</w:t>
            </w:r>
            <w:r>
              <w:rPr>
                <w:lang w:eastAsia="zh-CN"/>
              </w:rPr>
              <w:t>50</w:t>
            </w:r>
          </w:p>
        </w:tc>
        <w:tc>
          <w:tcPr>
            <w:tcW w:w="6679" w:type="dxa"/>
            <w:shd w:val="clear" w:color="auto" w:fill="D3EAFF"/>
          </w:tcPr>
          <w:p w:rsidR="00CF3FEB" w:rsidRDefault="003101C5" w:rsidP="00853C1D">
            <w:pPr>
              <w:pStyle w:val="TableText"/>
              <w:ind w:firstLine="392"/>
              <w:rPr>
                <w:b w:val="0"/>
                <w:lang w:eastAsia="zh-CN"/>
              </w:rPr>
            </w:pPr>
            <w:r w:rsidRPr="003101C5">
              <w:rPr>
                <w:rFonts w:hint="eastAsia"/>
                <w:b w:val="0"/>
                <w:lang w:eastAsia="zh-CN"/>
              </w:rPr>
              <w:t>法国</w:t>
            </w:r>
            <w:r w:rsidRPr="003101C5">
              <w:rPr>
                <w:b w:val="0"/>
                <w:lang w:eastAsia="zh-CN"/>
              </w:rPr>
              <w:t>8</w:t>
            </w:r>
            <w:r w:rsidRPr="003101C5">
              <w:rPr>
                <w:rFonts w:hint="eastAsia"/>
                <w:b w:val="0"/>
                <w:lang w:eastAsia="zh-CN"/>
              </w:rPr>
              <w:t>月服务业</w:t>
            </w:r>
            <w:r w:rsidRPr="003101C5">
              <w:rPr>
                <w:b w:val="0"/>
                <w:lang w:eastAsia="zh-CN"/>
              </w:rPr>
              <w:t>PMI</w:t>
            </w:r>
            <w:r w:rsidRPr="003101C5">
              <w:rPr>
                <w:rFonts w:hint="eastAsia"/>
                <w:b w:val="0"/>
                <w:lang w:eastAsia="zh-CN"/>
              </w:rPr>
              <w:t>终值</w:t>
            </w:r>
          </w:p>
        </w:tc>
      </w:tr>
      <w:tr w:rsidR="00853C1D" w:rsidTr="00853C1D">
        <w:trPr>
          <w:trHeight w:val="618"/>
        </w:trPr>
        <w:tc>
          <w:tcPr>
            <w:tcW w:w="1567" w:type="dxa"/>
            <w:shd w:val="clear" w:color="auto" w:fill="auto"/>
          </w:tcPr>
          <w:p w:rsidR="00853C1D" w:rsidRDefault="003101C5" w:rsidP="00853C1D">
            <w:pPr>
              <w:pStyle w:val="TableText"/>
              <w:ind w:firstLine="392"/>
              <w:rPr>
                <w:lang w:eastAsia="zh-CN"/>
              </w:rPr>
            </w:pPr>
            <w:r>
              <w:t>2024/9/4</w:t>
            </w:r>
          </w:p>
        </w:tc>
        <w:tc>
          <w:tcPr>
            <w:tcW w:w="1143" w:type="dxa"/>
            <w:shd w:val="clear" w:color="auto" w:fill="auto"/>
          </w:tcPr>
          <w:p w:rsidR="00853C1D" w:rsidRDefault="00CF3FEB" w:rsidP="00853C1D">
            <w:pPr>
              <w:pStyle w:val="TableText"/>
              <w:ind w:firstLine="392"/>
              <w:rPr>
                <w:b w:val="0"/>
                <w:bCs w:val="0"/>
                <w:lang w:eastAsia="zh-CN"/>
              </w:rPr>
            </w:pPr>
            <w:r>
              <w:rPr>
                <w:lang w:eastAsia="zh-CN"/>
              </w:rPr>
              <w:t>15</w:t>
            </w:r>
            <w:r w:rsidR="00853C1D">
              <w:rPr>
                <w:rFonts w:hint="eastAsia"/>
                <w:lang w:eastAsia="zh-CN"/>
              </w:rPr>
              <w:t>:</w:t>
            </w:r>
            <w:r w:rsidR="00BD7846">
              <w:rPr>
                <w:lang w:eastAsia="zh-CN"/>
              </w:rPr>
              <w:t>55</w:t>
            </w:r>
          </w:p>
        </w:tc>
        <w:tc>
          <w:tcPr>
            <w:tcW w:w="6679" w:type="dxa"/>
            <w:shd w:val="clear" w:color="auto" w:fill="auto"/>
          </w:tcPr>
          <w:p w:rsidR="00AF2CE4" w:rsidRDefault="003101C5" w:rsidP="00853C1D">
            <w:pPr>
              <w:pStyle w:val="TableText"/>
              <w:ind w:firstLine="392"/>
              <w:rPr>
                <w:b w:val="0"/>
                <w:lang w:eastAsia="zh-CN"/>
              </w:rPr>
            </w:pPr>
            <w:r w:rsidRPr="003101C5">
              <w:rPr>
                <w:rFonts w:hint="eastAsia"/>
                <w:b w:val="0"/>
                <w:lang w:eastAsia="zh-CN"/>
              </w:rPr>
              <w:t>德国</w:t>
            </w:r>
            <w:r w:rsidRPr="003101C5">
              <w:rPr>
                <w:b w:val="0"/>
                <w:lang w:eastAsia="zh-CN"/>
              </w:rPr>
              <w:t>8</w:t>
            </w:r>
            <w:r w:rsidRPr="003101C5">
              <w:rPr>
                <w:rFonts w:hint="eastAsia"/>
                <w:b w:val="0"/>
                <w:lang w:eastAsia="zh-CN"/>
              </w:rPr>
              <w:t>月服务业</w:t>
            </w:r>
            <w:r w:rsidRPr="003101C5">
              <w:rPr>
                <w:b w:val="0"/>
                <w:lang w:eastAsia="zh-CN"/>
              </w:rPr>
              <w:t>PMI</w:t>
            </w:r>
            <w:r w:rsidRPr="003101C5">
              <w:rPr>
                <w:rFonts w:hint="eastAsia"/>
                <w:b w:val="0"/>
                <w:lang w:eastAsia="zh-CN"/>
              </w:rPr>
              <w:t>终值</w:t>
            </w:r>
          </w:p>
        </w:tc>
      </w:tr>
      <w:tr w:rsidR="00051B15" w:rsidTr="00051B15">
        <w:trPr>
          <w:trHeight w:val="618"/>
        </w:trPr>
        <w:tc>
          <w:tcPr>
            <w:tcW w:w="1567" w:type="dxa"/>
            <w:shd w:val="clear" w:color="auto" w:fill="D3EAFF"/>
          </w:tcPr>
          <w:p w:rsidR="00051B15" w:rsidRDefault="003101C5" w:rsidP="00051B15">
            <w:pPr>
              <w:pStyle w:val="TableText"/>
              <w:ind w:firstLine="392"/>
              <w:rPr>
                <w:lang w:eastAsia="zh-CN"/>
              </w:rPr>
            </w:pPr>
            <w:r>
              <w:t>2024/9/4</w:t>
            </w:r>
          </w:p>
        </w:tc>
        <w:tc>
          <w:tcPr>
            <w:tcW w:w="1143" w:type="dxa"/>
            <w:shd w:val="clear" w:color="auto" w:fill="D3EAFF"/>
          </w:tcPr>
          <w:p w:rsidR="00051B15" w:rsidRDefault="00BD7846" w:rsidP="00051B15">
            <w:pPr>
              <w:pStyle w:val="TableText"/>
              <w:ind w:firstLine="392"/>
              <w:rPr>
                <w:b w:val="0"/>
                <w:bCs w:val="0"/>
                <w:lang w:eastAsia="zh-CN"/>
              </w:rPr>
            </w:pPr>
            <w:r>
              <w:rPr>
                <w:lang w:eastAsia="zh-CN"/>
              </w:rPr>
              <w:t>16</w:t>
            </w:r>
            <w:r w:rsidR="00051B15">
              <w:rPr>
                <w:rFonts w:hint="eastAsia"/>
                <w:lang w:eastAsia="zh-CN"/>
              </w:rPr>
              <w:t>:</w:t>
            </w:r>
            <w:r>
              <w:rPr>
                <w:lang w:eastAsia="zh-CN"/>
              </w:rPr>
              <w:t>00</w:t>
            </w:r>
          </w:p>
        </w:tc>
        <w:tc>
          <w:tcPr>
            <w:tcW w:w="6679" w:type="dxa"/>
            <w:shd w:val="clear" w:color="auto" w:fill="D3EAFF"/>
          </w:tcPr>
          <w:p w:rsidR="00CF3FEB" w:rsidRPr="00051B15" w:rsidRDefault="003101C5" w:rsidP="00AF2CE4">
            <w:pPr>
              <w:pStyle w:val="TableText"/>
              <w:ind w:firstLine="392"/>
              <w:rPr>
                <w:b w:val="0"/>
                <w:lang w:eastAsia="zh-CN"/>
              </w:rPr>
            </w:pPr>
            <w:r w:rsidRPr="003101C5">
              <w:rPr>
                <w:rFonts w:hint="eastAsia"/>
                <w:b w:val="0"/>
                <w:lang w:eastAsia="zh-CN"/>
              </w:rPr>
              <w:t>欧元区</w:t>
            </w:r>
            <w:r w:rsidRPr="003101C5">
              <w:rPr>
                <w:b w:val="0"/>
                <w:lang w:eastAsia="zh-CN"/>
              </w:rPr>
              <w:t>8</w:t>
            </w:r>
            <w:r w:rsidRPr="003101C5">
              <w:rPr>
                <w:rFonts w:hint="eastAsia"/>
                <w:b w:val="0"/>
                <w:lang w:eastAsia="zh-CN"/>
              </w:rPr>
              <w:t>月服务业</w:t>
            </w:r>
            <w:r w:rsidRPr="003101C5">
              <w:rPr>
                <w:b w:val="0"/>
                <w:lang w:eastAsia="zh-CN"/>
              </w:rPr>
              <w:t>PMI</w:t>
            </w:r>
            <w:r w:rsidRPr="003101C5">
              <w:rPr>
                <w:rFonts w:hint="eastAsia"/>
                <w:b w:val="0"/>
                <w:lang w:eastAsia="zh-CN"/>
              </w:rPr>
              <w:t>终值</w:t>
            </w:r>
          </w:p>
        </w:tc>
      </w:tr>
      <w:tr w:rsidR="00AF2CE4" w:rsidTr="00AF2CE4">
        <w:trPr>
          <w:trHeight w:val="618"/>
        </w:trPr>
        <w:tc>
          <w:tcPr>
            <w:tcW w:w="1567" w:type="dxa"/>
            <w:shd w:val="clear" w:color="auto" w:fill="auto"/>
          </w:tcPr>
          <w:p w:rsidR="00AF2CE4" w:rsidRDefault="003101C5" w:rsidP="00AF2CE4">
            <w:pPr>
              <w:pStyle w:val="TableText"/>
              <w:ind w:firstLine="392"/>
              <w:rPr>
                <w:lang w:eastAsia="zh-CN"/>
              </w:rPr>
            </w:pPr>
            <w:r>
              <w:t>2024/9/4</w:t>
            </w:r>
          </w:p>
        </w:tc>
        <w:tc>
          <w:tcPr>
            <w:tcW w:w="1143" w:type="dxa"/>
            <w:shd w:val="clear" w:color="auto" w:fill="auto"/>
          </w:tcPr>
          <w:p w:rsidR="00AF2CE4" w:rsidRDefault="00CF3FEB" w:rsidP="00AF2CE4">
            <w:pPr>
              <w:pStyle w:val="TableText"/>
              <w:ind w:firstLine="392"/>
              <w:rPr>
                <w:b w:val="0"/>
                <w:bCs w:val="0"/>
                <w:lang w:eastAsia="zh-CN"/>
              </w:rPr>
            </w:pPr>
            <w:r>
              <w:rPr>
                <w:lang w:eastAsia="zh-CN"/>
              </w:rPr>
              <w:t>16</w:t>
            </w:r>
            <w:r w:rsidR="00AF2CE4">
              <w:rPr>
                <w:rFonts w:hint="eastAsia"/>
                <w:lang w:eastAsia="zh-CN"/>
              </w:rPr>
              <w:t>:</w:t>
            </w:r>
            <w:r w:rsidR="00AF2CE4">
              <w:rPr>
                <w:lang w:eastAsia="zh-CN"/>
              </w:rPr>
              <w:t>30</w:t>
            </w:r>
          </w:p>
        </w:tc>
        <w:tc>
          <w:tcPr>
            <w:tcW w:w="6679" w:type="dxa"/>
            <w:shd w:val="clear" w:color="auto" w:fill="auto"/>
          </w:tcPr>
          <w:p w:rsidR="00AF2CE4" w:rsidRPr="00AF2CE4" w:rsidRDefault="003101C5" w:rsidP="00AF2CE4">
            <w:pPr>
              <w:pStyle w:val="TableText"/>
              <w:ind w:firstLine="392"/>
              <w:rPr>
                <w:b w:val="0"/>
                <w:lang w:eastAsia="zh-CN"/>
              </w:rPr>
            </w:pPr>
            <w:r w:rsidRPr="003101C5">
              <w:rPr>
                <w:rFonts w:hint="eastAsia"/>
                <w:b w:val="0"/>
                <w:lang w:eastAsia="zh-CN"/>
              </w:rPr>
              <w:t>英国</w:t>
            </w:r>
            <w:r w:rsidRPr="003101C5">
              <w:rPr>
                <w:b w:val="0"/>
                <w:lang w:eastAsia="zh-CN"/>
              </w:rPr>
              <w:t>8</w:t>
            </w:r>
            <w:r w:rsidRPr="003101C5">
              <w:rPr>
                <w:rFonts w:hint="eastAsia"/>
                <w:b w:val="0"/>
                <w:lang w:eastAsia="zh-CN"/>
              </w:rPr>
              <w:t>月服务业</w:t>
            </w:r>
            <w:r w:rsidRPr="003101C5">
              <w:rPr>
                <w:b w:val="0"/>
                <w:lang w:eastAsia="zh-CN"/>
              </w:rPr>
              <w:t>PMI</w:t>
            </w:r>
          </w:p>
        </w:tc>
      </w:tr>
      <w:tr w:rsidR="00AF2CE4" w:rsidTr="00051B15">
        <w:trPr>
          <w:trHeight w:val="618"/>
        </w:trPr>
        <w:tc>
          <w:tcPr>
            <w:tcW w:w="1567" w:type="dxa"/>
            <w:shd w:val="clear" w:color="auto" w:fill="D3EAFF"/>
          </w:tcPr>
          <w:p w:rsidR="00AF2CE4" w:rsidRDefault="003101C5" w:rsidP="00AF2CE4">
            <w:pPr>
              <w:pStyle w:val="TableText"/>
              <w:ind w:firstLine="392"/>
              <w:rPr>
                <w:lang w:eastAsia="zh-CN"/>
              </w:rPr>
            </w:pPr>
            <w:r>
              <w:t>2024/9/4</w:t>
            </w:r>
          </w:p>
        </w:tc>
        <w:tc>
          <w:tcPr>
            <w:tcW w:w="1143" w:type="dxa"/>
            <w:shd w:val="clear" w:color="auto" w:fill="D3EAFF"/>
          </w:tcPr>
          <w:p w:rsidR="00AF2CE4" w:rsidRDefault="00CF3FEB" w:rsidP="00AF2CE4">
            <w:pPr>
              <w:pStyle w:val="TableText"/>
              <w:ind w:firstLine="392"/>
              <w:rPr>
                <w:b w:val="0"/>
                <w:bCs w:val="0"/>
                <w:lang w:eastAsia="zh-CN"/>
              </w:rPr>
            </w:pPr>
            <w:r>
              <w:rPr>
                <w:lang w:eastAsia="zh-CN"/>
              </w:rPr>
              <w:t>17</w:t>
            </w:r>
            <w:r w:rsidR="00AF2CE4">
              <w:rPr>
                <w:rFonts w:hint="eastAsia"/>
                <w:lang w:eastAsia="zh-CN"/>
              </w:rPr>
              <w:t>:</w:t>
            </w:r>
            <w:r w:rsidR="00AF2CE4">
              <w:rPr>
                <w:lang w:eastAsia="zh-CN"/>
              </w:rPr>
              <w:t>00</w:t>
            </w:r>
          </w:p>
        </w:tc>
        <w:tc>
          <w:tcPr>
            <w:tcW w:w="6679" w:type="dxa"/>
            <w:shd w:val="clear" w:color="auto" w:fill="D3EAFF"/>
          </w:tcPr>
          <w:p w:rsidR="00CF3FEB" w:rsidRPr="00AF2CE4" w:rsidRDefault="003101C5" w:rsidP="00AF2CE4">
            <w:pPr>
              <w:pStyle w:val="TableText"/>
              <w:ind w:firstLine="392"/>
              <w:rPr>
                <w:b w:val="0"/>
                <w:lang w:eastAsia="zh-CN"/>
              </w:rPr>
            </w:pPr>
            <w:r w:rsidRPr="003101C5">
              <w:rPr>
                <w:rFonts w:hint="eastAsia"/>
                <w:b w:val="0"/>
                <w:lang w:eastAsia="zh-CN"/>
              </w:rPr>
              <w:t>欧元区</w:t>
            </w:r>
            <w:r w:rsidRPr="003101C5">
              <w:rPr>
                <w:b w:val="0"/>
                <w:lang w:eastAsia="zh-CN"/>
              </w:rPr>
              <w:t>7</w:t>
            </w:r>
            <w:r w:rsidRPr="003101C5">
              <w:rPr>
                <w:rFonts w:hint="eastAsia"/>
                <w:b w:val="0"/>
                <w:lang w:eastAsia="zh-CN"/>
              </w:rPr>
              <w:t>月</w:t>
            </w:r>
            <w:r w:rsidRPr="003101C5">
              <w:rPr>
                <w:b w:val="0"/>
                <w:lang w:eastAsia="zh-CN"/>
              </w:rPr>
              <w:t>PPI</w:t>
            </w:r>
            <w:r w:rsidRPr="003101C5">
              <w:rPr>
                <w:rFonts w:hint="eastAsia"/>
                <w:b w:val="0"/>
                <w:lang w:eastAsia="zh-CN"/>
              </w:rPr>
              <w:t>月率</w:t>
            </w:r>
          </w:p>
        </w:tc>
      </w:tr>
      <w:tr w:rsidR="00CF3FEB" w:rsidTr="00E86954">
        <w:trPr>
          <w:trHeight w:val="618"/>
        </w:trPr>
        <w:tc>
          <w:tcPr>
            <w:tcW w:w="1567" w:type="dxa"/>
            <w:shd w:val="clear" w:color="auto" w:fill="auto"/>
          </w:tcPr>
          <w:p w:rsidR="00CF3FEB" w:rsidRDefault="003101C5" w:rsidP="00CF3FEB">
            <w:pPr>
              <w:pStyle w:val="TableText"/>
              <w:ind w:firstLine="392"/>
              <w:rPr>
                <w:lang w:eastAsia="zh-CN"/>
              </w:rPr>
            </w:pPr>
            <w:r>
              <w:t>2024/9/4</w:t>
            </w:r>
          </w:p>
        </w:tc>
        <w:tc>
          <w:tcPr>
            <w:tcW w:w="1143" w:type="dxa"/>
            <w:shd w:val="clear" w:color="auto" w:fill="auto"/>
          </w:tcPr>
          <w:p w:rsidR="00CF3FEB" w:rsidRDefault="00CF3FEB" w:rsidP="00CF3FEB">
            <w:pPr>
              <w:pStyle w:val="TableText"/>
              <w:ind w:firstLine="392"/>
              <w:rPr>
                <w:b w:val="0"/>
                <w:bCs w:val="0"/>
                <w:lang w:eastAsia="zh-CN"/>
              </w:rPr>
            </w:pPr>
            <w:r>
              <w:rPr>
                <w:lang w:eastAsia="zh-CN"/>
              </w:rPr>
              <w:t>20</w:t>
            </w:r>
            <w:r>
              <w:rPr>
                <w:rFonts w:hint="eastAsia"/>
                <w:lang w:eastAsia="zh-CN"/>
              </w:rPr>
              <w:t>:</w:t>
            </w:r>
            <w:r>
              <w:rPr>
                <w:lang w:eastAsia="zh-CN"/>
              </w:rPr>
              <w:t>30</w:t>
            </w:r>
          </w:p>
        </w:tc>
        <w:tc>
          <w:tcPr>
            <w:tcW w:w="6679" w:type="dxa"/>
            <w:shd w:val="clear" w:color="auto" w:fill="auto"/>
          </w:tcPr>
          <w:p w:rsidR="00CF3FEB" w:rsidRPr="00AF2CE4" w:rsidRDefault="003101C5" w:rsidP="00CF3FEB">
            <w:pPr>
              <w:pStyle w:val="TableText"/>
              <w:ind w:firstLine="392"/>
              <w:rPr>
                <w:b w:val="0"/>
                <w:lang w:eastAsia="zh-CN"/>
              </w:rPr>
            </w:pPr>
            <w:r w:rsidRPr="003101C5">
              <w:rPr>
                <w:rFonts w:hint="eastAsia"/>
                <w:b w:val="0"/>
                <w:lang w:eastAsia="zh-CN"/>
              </w:rPr>
              <w:t>美国</w:t>
            </w:r>
            <w:r w:rsidRPr="003101C5">
              <w:rPr>
                <w:b w:val="0"/>
                <w:lang w:eastAsia="zh-CN"/>
              </w:rPr>
              <w:t>7</w:t>
            </w:r>
            <w:r w:rsidRPr="003101C5">
              <w:rPr>
                <w:rFonts w:hint="eastAsia"/>
                <w:b w:val="0"/>
                <w:lang w:eastAsia="zh-CN"/>
              </w:rPr>
              <w:t>月贸易帐</w:t>
            </w:r>
          </w:p>
        </w:tc>
      </w:tr>
      <w:tr w:rsidR="00CF3FEB" w:rsidTr="00051B15">
        <w:trPr>
          <w:trHeight w:val="618"/>
        </w:trPr>
        <w:tc>
          <w:tcPr>
            <w:tcW w:w="1567" w:type="dxa"/>
            <w:shd w:val="clear" w:color="auto" w:fill="D3EAFF"/>
          </w:tcPr>
          <w:p w:rsidR="00CF3FEB" w:rsidRDefault="003101C5" w:rsidP="00CF3FEB">
            <w:pPr>
              <w:pStyle w:val="TableText"/>
              <w:ind w:firstLine="392"/>
              <w:rPr>
                <w:lang w:eastAsia="zh-CN"/>
              </w:rPr>
            </w:pPr>
            <w:r>
              <w:t>2024/9/4</w:t>
            </w:r>
          </w:p>
        </w:tc>
        <w:tc>
          <w:tcPr>
            <w:tcW w:w="1143" w:type="dxa"/>
            <w:shd w:val="clear" w:color="auto" w:fill="D3EAFF"/>
          </w:tcPr>
          <w:p w:rsidR="00CF3FEB" w:rsidRDefault="00CF3FEB" w:rsidP="00CF3FEB">
            <w:pPr>
              <w:pStyle w:val="TableText"/>
              <w:ind w:firstLine="392"/>
              <w:rPr>
                <w:b w:val="0"/>
                <w:bCs w:val="0"/>
                <w:lang w:eastAsia="zh-CN"/>
              </w:rPr>
            </w:pPr>
            <w:r>
              <w:rPr>
                <w:lang w:eastAsia="zh-CN"/>
              </w:rPr>
              <w:t>21</w:t>
            </w:r>
            <w:r>
              <w:rPr>
                <w:rFonts w:hint="eastAsia"/>
                <w:lang w:eastAsia="zh-CN"/>
              </w:rPr>
              <w:t>:</w:t>
            </w:r>
            <w:r>
              <w:rPr>
                <w:lang w:eastAsia="zh-CN"/>
              </w:rPr>
              <w:t>45</w:t>
            </w:r>
          </w:p>
        </w:tc>
        <w:tc>
          <w:tcPr>
            <w:tcW w:w="6679" w:type="dxa"/>
            <w:shd w:val="clear" w:color="auto" w:fill="D3EAFF"/>
          </w:tcPr>
          <w:p w:rsidR="00CF3FEB" w:rsidRPr="00AF2CE4" w:rsidRDefault="003101C5" w:rsidP="00CF3FEB">
            <w:pPr>
              <w:pStyle w:val="TableText"/>
              <w:ind w:firstLine="392"/>
              <w:rPr>
                <w:b w:val="0"/>
                <w:lang w:eastAsia="zh-CN"/>
              </w:rPr>
            </w:pPr>
            <w:r w:rsidRPr="003101C5">
              <w:rPr>
                <w:rFonts w:hint="eastAsia"/>
                <w:b w:val="0"/>
                <w:lang w:eastAsia="zh-CN"/>
              </w:rPr>
              <w:t>加拿大央行公布利率决议</w:t>
            </w:r>
          </w:p>
        </w:tc>
      </w:tr>
      <w:tr w:rsidR="00CF3FEB" w:rsidTr="00E86954">
        <w:trPr>
          <w:trHeight w:val="618"/>
        </w:trPr>
        <w:tc>
          <w:tcPr>
            <w:tcW w:w="1567" w:type="dxa"/>
            <w:shd w:val="clear" w:color="auto" w:fill="auto"/>
          </w:tcPr>
          <w:p w:rsidR="00CF3FEB" w:rsidRDefault="003101C5" w:rsidP="00CF3FEB">
            <w:pPr>
              <w:pStyle w:val="TableText"/>
              <w:ind w:firstLine="392"/>
              <w:rPr>
                <w:lang w:eastAsia="zh-CN"/>
              </w:rPr>
            </w:pPr>
            <w:r>
              <w:t>2024/9/4</w:t>
            </w:r>
          </w:p>
        </w:tc>
        <w:tc>
          <w:tcPr>
            <w:tcW w:w="1143" w:type="dxa"/>
            <w:shd w:val="clear" w:color="auto" w:fill="auto"/>
          </w:tcPr>
          <w:p w:rsidR="00CF3FEB" w:rsidRDefault="00CF3FEB" w:rsidP="00CF3FEB">
            <w:pPr>
              <w:pStyle w:val="TableText"/>
              <w:ind w:firstLine="392"/>
              <w:rPr>
                <w:b w:val="0"/>
                <w:bCs w:val="0"/>
                <w:lang w:eastAsia="zh-CN"/>
              </w:rPr>
            </w:pPr>
            <w:r>
              <w:rPr>
                <w:lang w:eastAsia="zh-CN"/>
              </w:rPr>
              <w:t>22</w:t>
            </w:r>
            <w:r>
              <w:rPr>
                <w:rFonts w:hint="eastAsia"/>
                <w:lang w:eastAsia="zh-CN"/>
              </w:rPr>
              <w:t>:</w:t>
            </w:r>
            <w:r>
              <w:rPr>
                <w:lang w:eastAsia="zh-CN"/>
              </w:rPr>
              <w:t>00</w:t>
            </w:r>
          </w:p>
        </w:tc>
        <w:tc>
          <w:tcPr>
            <w:tcW w:w="6679" w:type="dxa"/>
            <w:shd w:val="clear" w:color="auto" w:fill="auto"/>
          </w:tcPr>
          <w:p w:rsidR="00CF3FEB" w:rsidRDefault="003101C5" w:rsidP="00CF3FEB">
            <w:pPr>
              <w:pStyle w:val="TableText"/>
              <w:ind w:firstLine="392"/>
              <w:rPr>
                <w:b w:val="0"/>
                <w:lang w:eastAsia="zh-CN"/>
              </w:rPr>
            </w:pPr>
            <w:r w:rsidRPr="003101C5">
              <w:rPr>
                <w:rFonts w:hint="eastAsia"/>
                <w:b w:val="0"/>
                <w:lang w:eastAsia="zh-CN"/>
              </w:rPr>
              <w:t>美国</w:t>
            </w:r>
            <w:r w:rsidRPr="003101C5">
              <w:rPr>
                <w:b w:val="0"/>
                <w:lang w:eastAsia="zh-CN"/>
              </w:rPr>
              <w:t>7</w:t>
            </w:r>
            <w:r w:rsidRPr="003101C5">
              <w:rPr>
                <w:rFonts w:hint="eastAsia"/>
                <w:b w:val="0"/>
                <w:lang w:eastAsia="zh-CN"/>
              </w:rPr>
              <w:t>月</w:t>
            </w:r>
            <w:r w:rsidRPr="003101C5">
              <w:rPr>
                <w:b w:val="0"/>
                <w:lang w:eastAsia="zh-CN"/>
              </w:rPr>
              <w:t>JOLTs</w:t>
            </w:r>
            <w:r w:rsidRPr="003101C5">
              <w:rPr>
                <w:rFonts w:hint="eastAsia"/>
                <w:b w:val="0"/>
                <w:lang w:eastAsia="zh-CN"/>
              </w:rPr>
              <w:t>职位空缺</w:t>
            </w:r>
          </w:p>
          <w:p w:rsidR="003101C5" w:rsidRPr="00AF2CE4" w:rsidRDefault="003101C5" w:rsidP="00CF3FEB">
            <w:pPr>
              <w:pStyle w:val="TableText"/>
              <w:ind w:firstLine="392"/>
              <w:rPr>
                <w:b w:val="0"/>
                <w:lang w:eastAsia="zh-CN"/>
              </w:rPr>
            </w:pPr>
            <w:r w:rsidRPr="003101C5">
              <w:rPr>
                <w:rFonts w:hint="eastAsia"/>
                <w:b w:val="0"/>
                <w:lang w:eastAsia="zh-CN"/>
              </w:rPr>
              <w:t>美国</w:t>
            </w:r>
            <w:r w:rsidRPr="003101C5">
              <w:rPr>
                <w:b w:val="0"/>
                <w:lang w:eastAsia="zh-CN"/>
              </w:rPr>
              <w:t>7</w:t>
            </w:r>
            <w:r w:rsidRPr="003101C5">
              <w:rPr>
                <w:rFonts w:hint="eastAsia"/>
                <w:b w:val="0"/>
                <w:lang w:eastAsia="zh-CN"/>
              </w:rPr>
              <w:t>月工厂订单月率</w:t>
            </w:r>
          </w:p>
        </w:tc>
      </w:tr>
      <w:tr w:rsidR="00CF3FEB" w:rsidTr="00051B15">
        <w:trPr>
          <w:trHeight w:val="618"/>
        </w:trPr>
        <w:tc>
          <w:tcPr>
            <w:tcW w:w="1567" w:type="dxa"/>
            <w:shd w:val="clear" w:color="auto" w:fill="D3EAFF"/>
          </w:tcPr>
          <w:p w:rsidR="00CF3FEB" w:rsidRDefault="00BD7846" w:rsidP="00CF3FEB">
            <w:pPr>
              <w:pStyle w:val="TableText"/>
              <w:ind w:firstLine="392"/>
              <w:rPr>
                <w:lang w:eastAsia="zh-CN"/>
              </w:rPr>
            </w:pPr>
            <w:r>
              <w:t>2024/9/4</w:t>
            </w:r>
          </w:p>
        </w:tc>
        <w:tc>
          <w:tcPr>
            <w:tcW w:w="1143" w:type="dxa"/>
            <w:shd w:val="clear" w:color="auto" w:fill="D3EAFF"/>
          </w:tcPr>
          <w:p w:rsidR="00CF3FEB" w:rsidRDefault="00BD7846" w:rsidP="00CF3FEB">
            <w:pPr>
              <w:pStyle w:val="TableText"/>
              <w:ind w:firstLine="392"/>
              <w:rPr>
                <w:b w:val="0"/>
                <w:bCs w:val="0"/>
                <w:lang w:eastAsia="zh-CN"/>
              </w:rPr>
            </w:pPr>
            <w:r>
              <w:rPr>
                <w:lang w:eastAsia="zh-CN"/>
              </w:rPr>
              <w:t>22</w:t>
            </w:r>
            <w:r w:rsidR="00CF3FEB">
              <w:rPr>
                <w:rFonts w:hint="eastAsia"/>
                <w:lang w:eastAsia="zh-CN"/>
              </w:rPr>
              <w:t>:</w:t>
            </w:r>
            <w:r>
              <w:rPr>
                <w:lang w:eastAsia="zh-CN"/>
              </w:rPr>
              <w:t>3</w:t>
            </w:r>
            <w:r w:rsidR="00CF3FEB">
              <w:rPr>
                <w:lang w:eastAsia="zh-CN"/>
              </w:rPr>
              <w:t>0</w:t>
            </w:r>
          </w:p>
        </w:tc>
        <w:tc>
          <w:tcPr>
            <w:tcW w:w="6679" w:type="dxa"/>
            <w:shd w:val="clear" w:color="auto" w:fill="D3EAFF"/>
          </w:tcPr>
          <w:p w:rsidR="00CF3FEB" w:rsidRPr="00AF2CE4" w:rsidRDefault="003101C5" w:rsidP="00CF3FEB">
            <w:pPr>
              <w:pStyle w:val="TableText"/>
              <w:ind w:firstLine="392"/>
              <w:rPr>
                <w:b w:val="0"/>
                <w:lang w:eastAsia="zh-CN"/>
              </w:rPr>
            </w:pPr>
            <w:r w:rsidRPr="003101C5">
              <w:rPr>
                <w:rFonts w:hint="eastAsia"/>
                <w:b w:val="0"/>
                <w:lang w:eastAsia="zh-CN"/>
              </w:rPr>
              <w:t>加拿大央行行长麦克勒姆召开发布会</w:t>
            </w:r>
          </w:p>
        </w:tc>
      </w:tr>
      <w:tr w:rsidR="003101C5" w:rsidTr="003101C5">
        <w:trPr>
          <w:trHeight w:val="618"/>
        </w:trPr>
        <w:tc>
          <w:tcPr>
            <w:tcW w:w="1567" w:type="dxa"/>
            <w:shd w:val="clear" w:color="auto" w:fill="auto"/>
          </w:tcPr>
          <w:p w:rsidR="003101C5" w:rsidRDefault="00BD7846" w:rsidP="003101C5">
            <w:pPr>
              <w:pStyle w:val="TableText"/>
              <w:ind w:firstLine="392"/>
              <w:rPr>
                <w:lang w:eastAsia="zh-CN"/>
              </w:rPr>
            </w:pPr>
            <w:r>
              <w:t>2024/9/5</w:t>
            </w:r>
          </w:p>
        </w:tc>
        <w:tc>
          <w:tcPr>
            <w:tcW w:w="1143" w:type="dxa"/>
            <w:shd w:val="clear" w:color="auto" w:fill="auto"/>
          </w:tcPr>
          <w:p w:rsidR="003101C5" w:rsidRDefault="00BD7846" w:rsidP="003101C5">
            <w:pPr>
              <w:pStyle w:val="TableText"/>
              <w:ind w:firstLine="392"/>
              <w:rPr>
                <w:b w:val="0"/>
                <w:bCs w:val="0"/>
                <w:lang w:eastAsia="zh-CN"/>
              </w:rPr>
            </w:pPr>
            <w:r>
              <w:rPr>
                <w:lang w:eastAsia="zh-CN"/>
              </w:rPr>
              <w:t>02</w:t>
            </w:r>
            <w:r w:rsidR="003101C5">
              <w:rPr>
                <w:rFonts w:hint="eastAsia"/>
                <w:lang w:eastAsia="zh-CN"/>
              </w:rPr>
              <w:t>:</w:t>
            </w:r>
            <w:r w:rsidR="003101C5">
              <w:rPr>
                <w:lang w:eastAsia="zh-CN"/>
              </w:rPr>
              <w:t>00</w:t>
            </w:r>
          </w:p>
        </w:tc>
        <w:tc>
          <w:tcPr>
            <w:tcW w:w="6679" w:type="dxa"/>
            <w:shd w:val="clear" w:color="auto" w:fill="auto"/>
          </w:tcPr>
          <w:p w:rsidR="003101C5" w:rsidRPr="00AF2CE4" w:rsidRDefault="003101C5" w:rsidP="003101C5">
            <w:pPr>
              <w:pStyle w:val="TableText"/>
              <w:ind w:firstLine="392"/>
              <w:rPr>
                <w:b w:val="0"/>
                <w:lang w:eastAsia="zh-CN"/>
              </w:rPr>
            </w:pPr>
            <w:r w:rsidRPr="003101C5">
              <w:rPr>
                <w:rFonts w:hint="eastAsia"/>
                <w:b w:val="0"/>
                <w:lang w:eastAsia="zh-CN"/>
              </w:rPr>
              <w:t>美联储公布经济状况褐皮书</w:t>
            </w:r>
          </w:p>
        </w:tc>
      </w:tr>
      <w:tr w:rsidR="003101C5" w:rsidTr="00051B15">
        <w:trPr>
          <w:trHeight w:val="618"/>
        </w:trPr>
        <w:tc>
          <w:tcPr>
            <w:tcW w:w="1567" w:type="dxa"/>
            <w:shd w:val="clear" w:color="auto" w:fill="D3EAFF"/>
          </w:tcPr>
          <w:p w:rsidR="003101C5" w:rsidRDefault="00BD7846" w:rsidP="003101C5">
            <w:pPr>
              <w:pStyle w:val="TableText"/>
              <w:ind w:firstLine="392"/>
              <w:rPr>
                <w:lang w:eastAsia="zh-CN"/>
              </w:rPr>
            </w:pPr>
            <w:r>
              <w:t>2024/9/5</w:t>
            </w:r>
          </w:p>
        </w:tc>
        <w:tc>
          <w:tcPr>
            <w:tcW w:w="1143" w:type="dxa"/>
            <w:shd w:val="clear" w:color="auto" w:fill="D3EAFF"/>
          </w:tcPr>
          <w:p w:rsidR="003101C5" w:rsidRDefault="00BD7846" w:rsidP="003101C5">
            <w:pPr>
              <w:pStyle w:val="TableText"/>
              <w:ind w:firstLine="392"/>
              <w:rPr>
                <w:b w:val="0"/>
                <w:bCs w:val="0"/>
                <w:lang w:eastAsia="zh-CN"/>
              </w:rPr>
            </w:pPr>
            <w:r>
              <w:rPr>
                <w:lang w:eastAsia="zh-CN"/>
              </w:rPr>
              <w:t>04</w:t>
            </w:r>
            <w:r w:rsidR="003101C5">
              <w:rPr>
                <w:rFonts w:hint="eastAsia"/>
                <w:lang w:eastAsia="zh-CN"/>
              </w:rPr>
              <w:t>:</w:t>
            </w:r>
            <w:r>
              <w:rPr>
                <w:lang w:eastAsia="zh-CN"/>
              </w:rPr>
              <w:t>3</w:t>
            </w:r>
            <w:r w:rsidR="003101C5">
              <w:rPr>
                <w:lang w:eastAsia="zh-CN"/>
              </w:rPr>
              <w:t>0</w:t>
            </w:r>
          </w:p>
        </w:tc>
        <w:tc>
          <w:tcPr>
            <w:tcW w:w="6679" w:type="dxa"/>
            <w:shd w:val="clear" w:color="auto" w:fill="D3EAFF"/>
          </w:tcPr>
          <w:p w:rsidR="003101C5" w:rsidRPr="00AF2CE4" w:rsidRDefault="003101C5" w:rsidP="003101C5">
            <w:pPr>
              <w:pStyle w:val="TableText"/>
              <w:ind w:firstLine="392"/>
              <w:rPr>
                <w:b w:val="0"/>
                <w:lang w:eastAsia="zh-CN"/>
              </w:rPr>
            </w:pPr>
            <w:r w:rsidRPr="003101C5">
              <w:rPr>
                <w:rFonts w:hint="eastAsia"/>
                <w:b w:val="0"/>
                <w:lang w:eastAsia="zh-CN"/>
              </w:rPr>
              <w:t>美国至</w:t>
            </w:r>
            <w:r w:rsidRPr="003101C5">
              <w:rPr>
                <w:b w:val="0"/>
                <w:lang w:eastAsia="zh-CN"/>
              </w:rPr>
              <w:t>8</w:t>
            </w:r>
            <w:r w:rsidRPr="003101C5">
              <w:rPr>
                <w:rFonts w:hint="eastAsia"/>
                <w:b w:val="0"/>
                <w:lang w:eastAsia="zh-CN"/>
              </w:rPr>
              <w:t>月</w:t>
            </w:r>
            <w:r w:rsidRPr="003101C5">
              <w:rPr>
                <w:b w:val="0"/>
                <w:lang w:eastAsia="zh-CN"/>
              </w:rPr>
              <w:t>30</w:t>
            </w:r>
            <w:r w:rsidRPr="003101C5">
              <w:rPr>
                <w:rFonts w:hint="eastAsia"/>
                <w:b w:val="0"/>
                <w:lang w:eastAsia="zh-CN"/>
              </w:rPr>
              <w:t>日当周</w:t>
            </w:r>
            <w:r w:rsidRPr="003101C5">
              <w:rPr>
                <w:b w:val="0"/>
                <w:lang w:eastAsia="zh-CN"/>
              </w:rPr>
              <w:t>API</w:t>
            </w:r>
            <w:r w:rsidRPr="003101C5">
              <w:rPr>
                <w:rFonts w:hint="eastAsia"/>
                <w:b w:val="0"/>
                <w:lang w:eastAsia="zh-CN"/>
              </w:rPr>
              <w:t>原油库存</w:t>
            </w:r>
          </w:p>
        </w:tc>
      </w:tr>
    </w:tbl>
    <w:p w:rsidR="000667A6" w:rsidRDefault="000667A6">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9372C5" w:rsidRDefault="002F5E03">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E270FA" w:rsidRDefault="00E270FA" w:rsidP="00F95495">
      <w:pPr>
        <w:spacing w:before="103" w:line="256" w:lineRule="auto"/>
        <w:ind w:right="743" w:firstLineChars="200" w:firstLine="468"/>
        <w:jc w:val="both"/>
        <w:rPr>
          <w:rFonts w:ascii="微软雅黑" w:eastAsia="微软雅黑" w:hAnsi="微软雅黑" w:cs="微软雅黑"/>
          <w:spacing w:val="12"/>
          <w:lang w:eastAsia="zh-CN"/>
        </w:rPr>
      </w:pPr>
      <w:r w:rsidRPr="00E270FA">
        <w:rPr>
          <w:rFonts w:ascii="微软雅黑" w:eastAsia="微软雅黑" w:hAnsi="微软雅黑" w:cs="微软雅黑" w:hint="eastAsia"/>
          <w:spacing w:val="12"/>
          <w:lang w:eastAsia="zh-CN"/>
        </w:rPr>
        <w:t>截至周三，美元指数涨</w:t>
      </w:r>
      <w:r w:rsidRPr="00E270FA">
        <w:rPr>
          <w:rFonts w:ascii="微软雅黑" w:eastAsia="微软雅黑" w:hAnsi="微软雅黑" w:cs="微软雅黑"/>
          <w:spacing w:val="12"/>
          <w:lang w:eastAsia="zh-CN"/>
        </w:rPr>
        <w:t>0.1%</w:t>
      </w:r>
      <w:r w:rsidRPr="00E270FA">
        <w:rPr>
          <w:rFonts w:ascii="微软雅黑" w:eastAsia="微软雅黑" w:hAnsi="微软雅黑" w:cs="微软雅黑" w:hint="eastAsia"/>
          <w:spacing w:val="12"/>
          <w:lang w:eastAsia="zh-CN"/>
        </w:rPr>
        <w:t>报</w:t>
      </w:r>
      <w:r w:rsidRPr="00E270FA">
        <w:rPr>
          <w:rFonts w:ascii="微软雅黑" w:eastAsia="微软雅黑" w:hAnsi="微软雅黑" w:cs="微软雅黑"/>
          <w:spacing w:val="12"/>
          <w:lang w:eastAsia="zh-CN"/>
        </w:rPr>
        <w:t>101.75</w:t>
      </w:r>
      <w:r w:rsidRPr="00E270FA">
        <w:rPr>
          <w:rFonts w:ascii="微软雅黑" w:eastAsia="微软雅黑" w:hAnsi="微软雅黑" w:cs="微软雅黑" w:hint="eastAsia"/>
          <w:spacing w:val="12"/>
          <w:lang w:eastAsia="zh-CN"/>
        </w:rPr>
        <w:t>，非美货币多数下跌，欧元兑美元跌</w:t>
      </w:r>
      <w:r w:rsidRPr="00E270FA">
        <w:rPr>
          <w:rFonts w:ascii="微软雅黑" w:eastAsia="微软雅黑" w:hAnsi="微软雅黑" w:cs="微软雅黑"/>
          <w:spacing w:val="12"/>
          <w:lang w:eastAsia="zh-CN"/>
        </w:rPr>
        <w:t>0.27%</w:t>
      </w:r>
      <w:r w:rsidRPr="00E270FA">
        <w:rPr>
          <w:rFonts w:ascii="微软雅黑" w:eastAsia="微软雅黑" w:hAnsi="微软雅黑" w:cs="微软雅黑" w:hint="eastAsia"/>
          <w:spacing w:val="12"/>
          <w:lang w:eastAsia="zh-CN"/>
        </w:rPr>
        <w:t>报</w:t>
      </w:r>
      <w:r w:rsidRPr="00E270FA">
        <w:rPr>
          <w:rFonts w:ascii="微软雅黑" w:eastAsia="微软雅黑" w:hAnsi="微软雅黑" w:cs="微软雅黑"/>
          <w:spacing w:val="12"/>
          <w:lang w:eastAsia="zh-CN"/>
        </w:rPr>
        <w:t>1.1043</w:t>
      </w:r>
      <w:r w:rsidRPr="00E270FA">
        <w:rPr>
          <w:rFonts w:ascii="微软雅黑" w:eastAsia="微软雅黑" w:hAnsi="微软雅黑" w:cs="微软雅黑" w:hint="eastAsia"/>
          <w:spacing w:val="12"/>
          <w:lang w:eastAsia="zh-CN"/>
        </w:rPr>
        <w:t>，英镑兑美元跌</w:t>
      </w:r>
      <w:r w:rsidRPr="00E270FA">
        <w:rPr>
          <w:rFonts w:ascii="微软雅黑" w:eastAsia="微软雅黑" w:hAnsi="微软雅黑" w:cs="微软雅黑"/>
          <w:spacing w:val="12"/>
          <w:lang w:eastAsia="zh-CN"/>
        </w:rPr>
        <w:t>0.24%</w:t>
      </w:r>
      <w:r w:rsidRPr="00E270FA">
        <w:rPr>
          <w:rFonts w:ascii="微软雅黑" w:eastAsia="微软雅黑" w:hAnsi="微软雅黑" w:cs="微软雅黑" w:hint="eastAsia"/>
          <w:spacing w:val="12"/>
          <w:lang w:eastAsia="zh-CN"/>
        </w:rPr>
        <w:t>报</w:t>
      </w:r>
      <w:r w:rsidRPr="00E270FA">
        <w:rPr>
          <w:rFonts w:ascii="微软雅黑" w:eastAsia="微软雅黑" w:hAnsi="微软雅黑" w:cs="微软雅黑"/>
          <w:spacing w:val="12"/>
          <w:lang w:eastAsia="zh-CN"/>
        </w:rPr>
        <w:t>1.3115</w:t>
      </w:r>
      <w:r w:rsidRPr="00E270FA">
        <w:rPr>
          <w:rFonts w:ascii="微软雅黑" w:eastAsia="微软雅黑" w:hAnsi="微软雅黑" w:cs="微软雅黑" w:hint="eastAsia"/>
          <w:spacing w:val="12"/>
          <w:lang w:eastAsia="zh-CN"/>
        </w:rPr>
        <w:t>，澳元兑美元跌</w:t>
      </w:r>
      <w:r w:rsidRPr="00E270FA">
        <w:rPr>
          <w:rFonts w:ascii="微软雅黑" w:eastAsia="微软雅黑" w:hAnsi="微软雅黑" w:cs="微软雅黑"/>
          <w:spacing w:val="12"/>
          <w:lang w:eastAsia="zh-CN"/>
        </w:rPr>
        <w:t>1.11%</w:t>
      </w:r>
      <w:r w:rsidRPr="00E270FA">
        <w:rPr>
          <w:rFonts w:ascii="微软雅黑" w:eastAsia="微软雅黑" w:hAnsi="微软雅黑" w:cs="微软雅黑" w:hint="eastAsia"/>
          <w:spacing w:val="12"/>
          <w:lang w:eastAsia="zh-CN"/>
        </w:rPr>
        <w:t>报</w:t>
      </w:r>
      <w:r w:rsidRPr="00E270FA">
        <w:rPr>
          <w:rFonts w:ascii="微软雅黑" w:eastAsia="微软雅黑" w:hAnsi="微软雅黑" w:cs="微软雅黑"/>
          <w:spacing w:val="12"/>
          <w:lang w:eastAsia="zh-CN"/>
        </w:rPr>
        <w:t>0.6711</w:t>
      </w:r>
      <w:r w:rsidRPr="00E270FA">
        <w:rPr>
          <w:rFonts w:ascii="微软雅黑" w:eastAsia="微软雅黑" w:hAnsi="微软雅黑" w:cs="微软雅黑" w:hint="eastAsia"/>
          <w:spacing w:val="12"/>
          <w:lang w:eastAsia="zh-CN"/>
        </w:rPr>
        <w:t>，美元兑日元跌</w:t>
      </w:r>
      <w:r w:rsidRPr="00E270FA">
        <w:rPr>
          <w:rFonts w:ascii="微软雅黑" w:eastAsia="微软雅黑" w:hAnsi="微软雅黑" w:cs="微软雅黑"/>
          <w:spacing w:val="12"/>
          <w:lang w:eastAsia="zh-CN"/>
        </w:rPr>
        <w:t>0.97%</w:t>
      </w:r>
      <w:r w:rsidRPr="00E270FA">
        <w:rPr>
          <w:rFonts w:ascii="微软雅黑" w:eastAsia="微软雅黑" w:hAnsi="微软雅黑" w:cs="微软雅黑" w:hint="eastAsia"/>
          <w:spacing w:val="12"/>
          <w:lang w:eastAsia="zh-CN"/>
        </w:rPr>
        <w:t>报</w:t>
      </w:r>
      <w:r w:rsidRPr="00E270FA">
        <w:rPr>
          <w:rFonts w:ascii="微软雅黑" w:eastAsia="微软雅黑" w:hAnsi="微软雅黑" w:cs="微软雅黑"/>
          <w:spacing w:val="12"/>
          <w:lang w:eastAsia="zh-CN"/>
        </w:rPr>
        <w:t>145.47</w:t>
      </w:r>
      <w:r w:rsidRPr="00E270FA">
        <w:rPr>
          <w:rFonts w:ascii="微软雅黑" w:eastAsia="微软雅黑" w:hAnsi="微软雅黑" w:cs="微软雅黑" w:hint="eastAsia"/>
          <w:spacing w:val="12"/>
          <w:lang w:eastAsia="zh-CN"/>
        </w:rPr>
        <w:t>。</w:t>
      </w:r>
    </w:p>
    <w:p w:rsidR="00E270FA" w:rsidRDefault="00E270FA" w:rsidP="00F95495">
      <w:pPr>
        <w:spacing w:before="103" w:line="256" w:lineRule="auto"/>
        <w:ind w:right="743"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美元指数昨日由于当天股市暴跌引发了对美元的流动性需求</w:t>
      </w:r>
      <w:r w:rsidRPr="00E270FA">
        <w:rPr>
          <w:rFonts w:ascii="微软雅黑" w:eastAsia="微软雅黑" w:hAnsi="微软雅黑" w:cs="微软雅黑" w:hint="eastAsia"/>
          <w:spacing w:val="12"/>
          <w:lang w:eastAsia="zh-CN"/>
        </w:rPr>
        <w:t>攀升至两周高点。这次抛售的导火索是疲软的美国制造业数据，引发了市场对经济硬着陆的担忧。</w:t>
      </w:r>
      <w:r w:rsidRPr="00E270FA">
        <w:rPr>
          <w:rFonts w:ascii="微软雅黑" w:eastAsia="微软雅黑" w:hAnsi="微软雅黑" w:cs="微软雅黑"/>
          <w:spacing w:val="12"/>
          <w:lang w:eastAsia="zh-CN"/>
        </w:rPr>
        <w:t>8</w:t>
      </w:r>
      <w:r w:rsidRPr="00E270FA">
        <w:rPr>
          <w:rFonts w:ascii="微软雅黑" w:eastAsia="微软雅黑" w:hAnsi="微软雅黑" w:cs="微软雅黑" w:hint="eastAsia"/>
          <w:spacing w:val="12"/>
          <w:lang w:eastAsia="zh-CN"/>
        </w:rPr>
        <w:t>月份美国</w:t>
      </w:r>
      <w:r w:rsidRPr="00E270FA">
        <w:rPr>
          <w:rFonts w:ascii="微软雅黑" w:eastAsia="微软雅黑" w:hAnsi="微软雅黑" w:cs="微软雅黑"/>
          <w:spacing w:val="12"/>
          <w:lang w:eastAsia="zh-CN"/>
        </w:rPr>
        <w:t>ISM</w:t>
      </w:r>
      <w:r w:rsidRPr="00E270FA">
        <w:rPr>
          <w:rFonts w:ascii="微软雅黑" w:eastAsia="微软雅黑" w:hAnsi="微软雅黑" w:cs="微软雅黑" w:hint="eastAsia"/>
          <w:spacing w:val="12"/>
          <w:lang w:eastAsia="zh-CN"/>
        </w:rPr>
        <w:t>制造业指数上升了</w:t>
      </w:r>
      <w:r w:rsidRPr="00E270FA">
        <w:rPr>
          <w:rFonts w:ascii="微软雅黑" w:eastAsia="微软雅黑" w:hAnsi="微软雅黑" w:cs="微软雅黑"/>
          <w:spacing w:val="12"/>
          <w:lang w:eastAsia="zh-CN"/>
        </w:rPr>
        <w:t>0.4</w:t>
      </w:r>
      <w:r w:rsidRPr="00E270FA">
        <w:rPr>
          <w:rFonts w:ascii="微软雅黑" w:eastAsia="微软雅黑" w:hAnsi="微软雅黑" w:cs="微软雅黑" w:hint="eastAsia"/>
          <w:spacing w:val="12"/>
          <w:lang w:eastAsia="zh-CN"/>
        </w:rPr>
        <w:t>，达到</w:t>
      </w:r>
      <w:r w:rsidRPr="00E270FA">
        <w:rPr>
          <w:rFonts w:ascii="微软雅黑" w:eastAsia="微软雅黑" w:hAnsi="微软雅黑" w:cs="微软雅黑"/>
          <w:spacing w:val="12"/>
          <w:lang w:eastAsia="zh-CN"/>
        </w:rPr>
        <w:t>47.2</w:t>
      </w:r>
      <w:r w:rsidRPr="00E270FA">
        <w:rPr>
          <w:rFonts w:ascii="微软雅黑" w:eastAsia="微软雅黑" w:hAnsi="微软雅黑" w:cs="微软雅黑" w:hint="eastAsia"/>
          <w:spacing w:val="12"/>
          <w:lang w:eastAsia="zh-CN"/>
        </w:rPr>
        <w:t>，低于预期的</w:t>
      </w:r>
      <w:r w:rsidRPr="00E270FA">
        <w:rPr>
          <w:rFonts w:ascii="微软雅黑" w:eastAsia="微软雅黑" w:hAnsi="微软雅黑" w:cs="微软雅黑"/>
          <w:spacing w:val="12"/>
          <w:lang w:eastAsia="zh-CN"/>
        </w:rPr>
        <w:t>47.5</w:t>
      </w:r>
      <w:r w:rsidRPr="00E270FA">
        <w:rPr>
          <w:rFonts w:ascii="微软雅黑" w:eastAsia="微软雅黑" w:hAnsi="微软雅黑" w:cs="微软雅黑" w:hint="eastAsia"/>
          <w:spacing w:val="12"/>
          <w:lang w:eastAsia="zh-CN"/>
        </w:rPr>
        <w:t>，虽较前值有所上升但整体趋势仍然低迷；</w:t>
      </w:r>
      <w:r w:rsidRPr="00E270FA">
        <w:rPr>
          <w:rFonts w:ascii="微软雅黑" w:eastAsia="微软雅黑" w:hAnsi="微软雅黑" w:cs="微软雅黑"/>
          <w:spacing w:val="12"/>
          <w:lang w:eastAsia="zh-CN"/>
        </w:rPr>
        <w:t>7</w:t>
      </w:r>
      <w:r w:rsidRPr="00E270FA">
        <w:rPr>
          <w:rFonts w:ascii="微软雅黑" w:eastAsia="微软雅黑" w:hAnsi="微软雅黑" w:cs="微软雅黑" w:hint="eastAsia"/>
          <w:spacing w:val="12"/>
          <w:lang w:eastAsia="zh-CN"/>
        </w:rPr>
        <w:t>月份美国建筑支出意外下降了</w:t>
      </w:r>
      <w:r w:rsidRPr="00E270FA">
        <w:rPr>
          <w:rFonts w:ascii="微软雅黑" w:eastAsia="微软雅黑" w:hAnsi="微软雅黑" w:cs="微软雅黑"/>
          <w:spacing w:val="12"/>
          <w:lang w:eastAsia="zh-CN"/>
        </w:rPr>
        <w:t>0.3%</w:t>
      </w:r>
      <w:r w:rsidRPr="00E270FA">
        <w:rPr>
          <w:rFonts w:ascii="微软雅黑" w:eastAsia="微软雅黑" w:hAnsi="微软雅黑" w:cs="微软雅黑" w:hint="eastAsia"/>
          <w:spacing w:val="12"/>
          <w:lang w:eastAsia="zh-CN"/>
        </w:rPr>
        <w:t>，低于预期的</w:t>
      </w:r>
      <w:r w:rsidRPr="00E270FA">
        <w:rPr>
          <w:rFonts w:ascii="微软雅黑" w:eastAsia="微软雅黑" w:hAnsi="微软雅黑" w:cs="微软雅黑"/>
          <w:spacing w:val="12"/>
          <w:lang w:eastAsia="zh-CN"/>
        </w:rPr>
        <w:t>0.1%</w:t>
      </w:r>
      <w:r w:rsidRPr="00E270FA">
        <w:rPr>
          <w:rFonts w:ascii="微软雅黑" w:eastAsia="微软雅黑" w:hAnsi="微软雅黑" w:cs="微软雅黑" w:hint="eastAsia"/>
          <w:spacing w:val="12"/>
          <w:lang w:eastAsia="zh-CN"/>
        </w:rPr>
        <w:t>增长，并且是近</w:t>
      </w:r>
      <w:r w:rsidRPr="00E270FA">
        <w:rPr>
          <w:rFonts w:ascii="微软雅黑" w:eastAsia="微软雅黑" w:hAnsi="微软雅黑" w:cs="微软雅黑"/>
          <w:spacing w:val="12"/>
          <w:lang w:eastAsia="zh-CN"/>
        </w:rPr>
        <w:t>1</w:t>
      </w:r>
      <w:r w:rsidRPr="00E270FA">
        <w:rPr>
          <w:rFonts w:ascii="微软雅黑" w:eastAsia="微软雅黑" w:hAnsi="微软雅黑" w:cs="微软雅黑" w:hint="eastAsia"/>
          <w:spacing w:val="12"/>
          <w:lang w:eastAsia="zh-CN"/>
        </w:rPr>
        <w:t>年多以来的最大降幅。受此影响，美国国债收益率大多走低，基准</w:t>
      </w:r>
      <w:r w:rsidRPr="00E270FA">
        <w:rPr>
          <w:rFonts w:ascii="微软雅黑" w:eastAsia="微软雅黑" w:hAnsi="微软雅黑" w:cs="微软雅黑"/>
          <w:spacing w:val="12"/>
          <w:lang w:eastAsia="zh-CN"/>
        </w:rPr>
        <w:t>10</w:t>
      </w:r>
      <w:r w:rsidRPr="00E270FA">
        <w:rPr>
          <w:rFonts w:ascii="微软雅黑" w:eastAsia="微软雅黑" w:hAnsi="微软雅黑" w:cs="微软雅黑" w:hint="eastAsia"/>
          <w:spacing w:val="12"/>
          <w:lang w:eastAsia="zh-CN"/>
        </w:rPr>
        <w:t>年期国债收益率预计结束连续五个交易日的上涨，从而抑制美元上升幅度。市场也将美联储在</w:t>
      </w:r>
      <w:r w:rsidRPr="00E270FA">
        <w:rPr>
          <w:rFonts w:ascii="微软雅黑" w:eastAsia="微软雅黑" w:hAnsi="微软雅黑" w:cs="微软雅黑"/>
          <w:spacing w:val="12"/>
          <w:lang w:eastAsia="zh-CN"/>
        </w:rPr>
        <w:t>9</w:t>
      </w:r>
      <w:r w:rsidRPr="00E270FA">
        <w:rPr>
          <w:rFonts w:ascii="微软雅黑" w:eastAsia="微软雅黑" w:hAnsi="微软雅黑" w:cs="微软雅黑" w:hint="eastAsia"/>
          <w:spacing w:val="12"/>
          <w:lang w:eastAsia="zh-CN"/>
        </w:rPr>
        <w:t>月</w:t>
      </w:r>
      <w:r w:rsidRPr="00E270FA">
        <w:rPr>
          <w:rFonts w:ascii="微软雅黑" w:eastAsia="微软雅黑" w:hAnsi="微软雅黑" w:cs="微软雅黑"/>
          <w:spacing w:val="12"/>
          <w:lang w:eastAsia="zh-CN"/>
        </w:rPr>
        <w:t>18</w:t>
      </w:r>
      <w:r w:rsidRPr="00E270FA">
        <w:rPr>
          <w:rFonts w:ascii="微软雅黑" w:eastAsia="微软雅黑" w:hAnsi="微软雅黑" w:cs="微软雅黑" w:hint="eastAsia"/>
          <w:spacing w:val="12"/>
          <w:lang w:eastAsia="zh-CN"/>
        </w:rPr>
        <w:t>日降息</w:t>
      </w:r>
      <w:r w:rsidRPr="00E270FA">
        <w:rPr>
          <w:rFonts w:ascii="微软雅黑" w:eastAsia="微软雅黑" w:hAnsi="微软雅黑" w:cs="微软雅黑"/>
          <w:spacing w:val="12"/>
          <w:lang w:eastAsia="zh-CN"/>
        </w:rPr>
        <w:t>50</w:t>
      </w:r>
      <w:r w:rsidRPr="00E270FA">
        <w:rPr>
          <w:rFonts w:ascii="微软雅黑" w:eastAsia="微软雅黑" w:hAnsi="微软雅黑" w:cs="微软雅黑" w:hint="eastAsia"/>
          <w:spacing w:val="12"/>
          <w:lang w:eastAsia="zh-CN"/>
        </w:rPr>
        <w:t>个基点的可能性从前一天的</w:t>
      </w:r>
      <w:r w:rsidRPr="00E270FA">
        <w:rPr>
          <w:rFonts w:ascii="微软雅黑" w:eastAsia="微软雅黑" w:hAnsi="微软雅黑" w:cs="微软雅黑"/>
          <w:spacing w:val="12"/>
          <w:lang w:eastAsia="zh-CN"/>
        </w:rPr>
        <w:t>30%</w:t>
      </w:r>
      <w:r w:rsidRPr="00E270FA">
        <w:rPr>
          <w:rFonts w:ascii="微软雅黑" w:eastAsia="微软雅黑" w:hAnsi="微软雅黑" w:cs="微软雅黑" w:hint="eastAsia"/>
          <w:spacing w:val="12"/>
          <w:lang w:eastAsia="zh-CN"/>
        </w:rPr>
        <w:t>提高到了</w:t>
      </w:r>
      <w:r w:rsidRPr="00E270FA">
        <w:rPr>
          <w:rFonts w:ascii="微软雅黑" w:eastAsia="微软雅黑" w:hAnsi="微软雅黑" w:cs="微软雅黑"/>
          <w:spacing w:val="12"/>
          <w:lang w:eastAsia="zh-CN"/>
        </w:rPr>
        <w:t>38%</w:t>
      </w:r>
      <w:r w:rsidRPr="00E270FA">
        <w:rPr>
          <w:rFonts w:ascii="微软雅黑" w:eastAsia="微软雅黑" w:hAnsi="微软雅黑" w:cs="微软雅黑" w:hint="eastAsia"/>
          <w:spacing w:val="12"/>
          <w:lang w:eastAsia="zh-CN"/>
        </w:rPr>
        <w:t>。非美国</w:t>
      </w:r>
      <w:proofErr w:type="gramStart"/>
      <w:r w:rsidRPr="00E270FA">
        <w:rPr>
          <w:rFonts w:ascii="微软雅黑" w:eastAsia="微软雅黑" w:hAnsi="微软雅黑" w:cs="微软雅黑" w:hint="eastAsia"/>
          <w:spacing w:val="12"/>
          <w:lang w:eastAsia="zh-CN"/>
        </w:rPr>
        <w:t>家货币</w:t>
      </w:r>
      <w:proofErr w:type="gramEnd"/>
      <w:r w:rsidRPr="00E270FA">
        <w:rPr>
          <w:rFonts w:ascii="微软雅黑" w:eastAsia="微软雅黑" w:hAnsi="微软雅黑" w:cs="微软雅黑" w:hint="eastAsia"/>
          <w:spacing w:val="12"/>
          <w:lang w:eastAsia="zh-CN"/>
        </w:rPr>
        <w:t>方面，欧元兑美元创下两周低点。美元走强拖累了欧元。此外，周二德国</w:t>
      </w:r>
      <w:r w:rsidRPr="00E270FA">
        <w:rPr>
          <w:rFonts w:ascii="微软雅黑" w:eastAsia="微软雅黑" w:hAnsi="微软雅黑" w:cs="微软雅黑"/>
          <w:spacing w:val="12"/>
          <w:lang w:eastAsia="zh-CN"/>
        </w:rPr>
        <w:t>10</w:t>
      </w:r>
      <w:r w:rsidRPr="00E270FA">
        <w:rPr>
          <w:rFonts w:ascii="微软雅黑" w:eastAsia="微软雅黑" w:hAnsi="微软雅黑" w:cs="微软雅黑" w:hint="eastAsia"/>
          <w:spacing w:val="12"/>
          <w:lang w:eastAsia="zh-CN"/>
        </w:rPr>
        <w:t>年期国债收益率的下降也削弱了欧元的利差优势。日元昨日因日本央行行长植田和</w:t>
      </w:r>
      <w:proofErr w:type="gramStart"/>
      <w:r w:rsidRPr="00E270FA">
        <w:rPr>
          <w:rFonts w:ascii="微软雅黑" w:eastAsia="微软雅黑" w:hAnsi="微软雅黑" w:cs="微软雅黑" w:hint="eastAsia"/>
          <w:spacing w:val="12"/>
          <w:lang w:eastAsia="zh-CN"/>
        </w:rPr>
        <w:t>男发表</w:t>
      </w:r>
      <w:proofErr w:type="gramEnd"/>
      <w:r w:rsidRPr="00E270FA">
        <w:rPr>
          <w:rFonts w:ascii="微软雅黑" w:eastAsia="微软雅黑" w:hAnsi="微软雅黑" w:cs="微软雅黑" w:hint="eastAsia"/>
          <w:spacing w:val="12"/>
          <w:lang w:eastAsia="zh-CN"/>
        </w:rPr>
        <w:t>鹰派言论而获得支撑。他表示如果经济和物价表现符合预期，央行将继续加息。</w:t>
      </w:r>
    </w:p>
    <w:p w:rsidR="00F95495" w:rsidRPr="00F95495" w:rsidRDefault="00E270FA" w:rsidP="00F95495">
      <w:pPr>
        <w:spacing w:before="103" w:line="256" w:lineRule="auto"/>
        <w:ind w:right="743" w:firstLineChars="200" w:firstLine="468"/>
        <w:jc w:val="both"/>
        <w:rPr>
          <w:rFonts w:ascii="微软雅黑" w:eastAsia="微软雅黑" w:hAnsi="微软雅黑" w:cs="微软雅黑"/>
          <w:spacing w:val="12"/>
          <w:lang w:eastAsia="zh-CN"/>
        </w:rPr>
      </w:pPr>
      <w:r w:rsidRPr="00E270FA">
        <w:rPr>
          <w:rFonts w:ascii="微软雅黑" w:eastAsia="微软雅黑" w:hAnsi="微软雅黑" w:cs="微软雅黑" w:hint="eastAsia"/>
          <w:spacing w:val="12"/>
          <w:lang w:eastAsia="zh-CN"/>
        </w:rPr>
        <w:t>展望未来，由于对美国经济过渡放缓的担忧增加，加上国债收益率走低压</w:t>
      </w:r>
      <w:proofErr w:type="gramStart"/>
      <w:r w:rsidRPr="00E270FA">
        <w:rPr>
          <w:rFonts w:ascii="微软雅黑" w:eastAsia="微软雅黑" w:hAnsi="微软雅黑" w:cs="微软雅黑" w:hint="eastAsia"/>
          <w:spacing w:val="12"/>
          <w:lang w:eastAsia="zh-CN"/>
        </w:rPr>
        <w:t>制美元</w:t>
      </w:r>
      <w:proofErr w:type="gramEnd"/>
      <w:r w:rsidRPr="00E270FA">
        <w:rPr>
          <w:rFonts w:ascii="微软雅黑" w:eastAsia="微软雅黑" w:hAnsi="微软雅黑" w:cs="微软雅黑" w:hint="eastAsia"/>
          <w:spacing w:val="12"/>
          <w:lang w:eastAsia="zh-CN"/>
        </w:rPr>
        <w:t>上升势头，美元指数或震荡下行。</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980F12">
      <w:pPr>
        <w:spacing w:before="103" w:line="256" w:lineRule="auto"/>
        <w:ind w:right="743"/>
        <w:jc w:val="both"/>
        <w:rPr>
          <w:lang w:eastAsia="zh-CN"/>
        </w:rPr>
      </w:pPr>
      <w:bookmarkStart w:id="0" w:name="_GoBack"/>
      <w:r>
        <w:rPr>
          <w:noProof/>
          <w:snapToGrid/>
          <w:lang w:eastAsia="zh-CN"/>
        </w:rPr>
        <w:drawing>
          <wp:inline distT="0" distB="0" distL="0" distR="0" wp14:anchorId="09DD3939" wp14:editId="4A57D2A8">
            <wp:extent cx="6048039" cy="22193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9089" cy="2223380"/>
                    </a:xfrm>
                    <a:prstGeom prst="rect">
                      <a:avLst/>
                    </a:prstGeom>
                  </pic:spPr>
                </pic:pic>
              </a:graphicData>
            </a:graphic>
          </wp:inline>
        </w:drawing>
      </w:r>
      <w:bookmarkEnd w:id="0"/>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S&amp;P500</w:t>
      </w:r>
    </w:p>
    <w:p w:rsidR="009372C5" w:rsidRPr="001A4594" w:rsidRDefault="00E270FA">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E270FA">
        <w:rPr>
          <w:rFonts w:ascii="微软雅黑" w:eastAsia="微软雅黑" w:hAnsi="微软雅黑" w:cs="微软雅黑" w:hint="eastAsia"/>
          <w:spacing w:val="12"/>
          <w:lang w:eastAsia="zh-CN"/>
        </w:rPr>
        <w:t>截至</w:t>
      </w:r>
      <w:r w:rsidRPr="00E270FA">
        <w:rPr>
          <w:rFonts w:ascii="微软雅黑" w:eastAsia="微软雅黑" w:hAnsi="微软雅黑" w:cs="微软雅黑"/>
          <w:spacing w:val="12"/>
          <w:lang w:eastAsia="zh-CN"/>
        </w:rPr>
        <w:t>9</w:t>
      </w:r>
      <w:r w:rsidRPr="00E270FA">
        <w:rPr>
          <w:rFonts w:ascii="微软雅黑" w:eastAsia="微软雅黑" w:hAnsi="微软雅黑" w:cs="微软雅黑" w:hint="eastAsia"/>
          <w:spacing w:val="12"/>
          <w:lang w:eastAsia="zh-CN"/>
        </w:rPr>
        <w:t>月</w:t>
      </w:r>
      <w:r w:rsidRPr="00E270FA">
        <w:rPr>
          <w:rFonts w:ascii="微软雅黑" w:eastAsia="微软雅黑" w:hAnsi="微软雅黑" w:cs="微软雅黑"/>
          <w:spacing w:val="12"/>
          <w:lang w:eastAsia="zh-CN"/>
        </w:rPr>
        <w:t>4</w:t>
      </w:r>
      <w:r w:rsidRPr="00E270FA">
        <w:rPr>
          <w:rFonts w:ascii="微软雅黑" w:eastAsia="微软雅黑" w:hAnsi="微软雅黑" w:cs="微软雅黑" w:hint="eastAsia"/>
          <w:spacing w:val="12"/>
          <w:lang w:eastAsia="zh-CN"/>
        </w:rPr>
        <w:t>日，</w:t>
      </w:r>
      <w:proofErr w:type="gramStart"/>
      <w:r w:rsidRPr="00E270FA">
        <w:rPr>
          <w:rFonts w:ascii="微软雅黑" w:eastAsia="微软雅黑" w:hAnsi="微软雅黑" w:cs="微软雅黑" w:hint="eastAsia"/>
          <w:spacing w:val="12"/>
          <w:lang w:eastAsia="zh-CN"/>
        </w:rPr>
        <w:t>标普</w:t>
      </w:r>
      <w:proofErr w:type="gramEnd"/>
      <w:r w:rsidRPr="00E270FA">
        <w:rPr>
          <w:rFonts w:ascii="微软雅黑" w:eastAsia="微软雅黑" w:hAnsi="微软雅黑" w:cs="微软雅黑"/>
          <w:spacing w:val="12"/>
          <w:lang w:eastAsia="zh-CN"/>
        </w:rPr>
        <w:t>500</w:t>
      </w:r>
      <w:r w:rsidRPr="00E270FA">
        <w:rPr>
          <w:rFonts w:ascii="微软雅黑" w:eastAsia="微软雅黑" w:hAnsi="微软雅黑" w:cs="微软雅黑" w:hint="eastAsia"/>
          <w:spacing w:val="12"/>
          <w:lang w:eastAsia="zh-CN"/>
        </w:rPr>
        <w:t>指数下跌</w:t>
      </w:r>
      <w:r w:rsidRPr="00E270FA">
        <w:rPr>
          <w:rFonts w:ascii="微软雅黑" w:eastAsia="微软雅黑" w:hAnsi="微软雅黑" w:cs="微软雅黑"/>
          <w:spacing w:val="12"/>
          <w:lang w:eastAsia="zh-CN"/>
        </w:rPr>
        <w:t>2.12%</w:t>
      </w:r>
      <w:r w:rsidRPr="00E270FA">
        <w:rPr>
          <w:rFonts w:ascii="微软雅黑" w:eastAsia="微软雅黑" w:hAnsi="微软雅黑" w:cs="微软雅黑" w:hint="eastAsia"/>
          <w:spacing w:val="12"/>
          <w:lang w:eastAsia="zh-CN"/>
        </w:rPr>
        <w:t>至</w:t>
      </w:r>
      <w:r w:rsidRPr="00E270FA">
        <w:rPr>
          <w:rFonts w:ascii="微软雅黑" w:eastAsia="微软雅黑" w:hAnsi="微软雅黑" w:cs="微软雅黑"/>
          <w:spacing w:val="12"/>
          <w:lang w:eastAsia="zh-CN"/>
        </w:rPr>
        <w:t>5528.93</w:t>
      </w:r>
      <w:r w:rsidRPr="00E270FA">
        <w:rPr>
          <w:rFonts w:ascii="微软雅黑" w:eastAsia="微软雅黑" w:hAnsi="微软雅黑" w:cs="微软雅黑" w:hint="eastAsia"/>
          <w:spacing w:val="12"/>
          <w:lang w:eastAsia="zh-CN"/>
        </w:rPr>
        <w:t>点；</w:t>
      </w:r>
      <w:proofErr w:type="gramStart"/>
      <w:r w:rsidRPr="00E270FA">
        <w:rPr>
          <w:rFonts w:ascii="微软雅黑" w:eastAsia="微软雅黑" w:hAnsi="微软雅黑" w:cs="微软雅黑" w:hint="eastAsia"/>
          <w:spacing w:val="12"/>
          <w:lang w:eastAsia="zh-CN"/>
        </w:rPr>
        <w:t>迷你标普</w:t>
      </w:r>
      <w:proofErr w:type="gramEnd"/>
      <w:r w:rsidRPr="00E270FA">
        <w:rPr>
          <w:rFonts w:ascii="微软雅黑" w:eastAsia="微软雅黑" w:hAnsi="微软雅黑" w:cs="微软雅黑"/>
          <w:spacing w:val="12"/>
          <w:lang w:eastAsia="zh-CN"/>
        </w:rPr>
        <w:t>500</w:t>
      </w:r>
      <w:r w:rsidRPr="00E270FA">
        <w:rPr>
          <w:rFonts w:ascii="微软雅黑" w:eastAsia="微软雅黑" w:hAnsi="微软雅黑" w:cs="微软雅黑" w:hint="eastAsia"/>
          <w:spacing w:val="12"/>
          <w:lang w:eastAsia="zh-CN"/>
        </w:rPr>
        <w:t>主力合约下跌</w:t>
      </w:r>
      <w:r w:rsidRPr="00E270FA">
        <w:rPr>
          <w:rFonts w:ascii="微软雅黑" w:eastAsia="微软雅黑" w:hAnsi="微软雅黑" w:cs="微软雅黑"/>
          <w:spacing w:val="12"/>
          <w:lang w:eastAsia="zh-CN"/>
        </w:rPr>
        <w:t>2.09%</w:t>
      </w:r>
      <w:r w:rsidRPr="00E270FA">
        <w:rPr>
          <w:rFonts w:ascii="微软雅黑" w:eastAsia="微软雅黑" w:hAnsi="微软雅黑" w:cs="微软雅黑" w:hint="eastAsia"/>
          <w:spacing w:val="12"/>
          <w:lang w:eastAsia="zh-CN"/>
        </w:rPr>
        <w:t>至</w:t>
      </w:r>
      <w:r w:rsidRPr="00E270FA">
        <w:rPr>
          <w:rFonts w:ascii="微软雅黑" w:eastAsia="微软雅黑" w:hAnsi="微软雅黑" w:cs="微软雅黑"/>
          <w:spacing w:val="12"/>
          <w:lang w:eastAsia="zh-CN"/>
        </w:rPr>
        <w:t>5538.5</w:t>
      </w:r>
      <w:r w:rsidRPr="00E270FA">
        <w:rPr>
          <w:rFonts w:ascii="微软雅黑" w:eastAsia="微软雅黑" w:hAnsi="微软雅黑" w:cs="微软雅黑" w:hint="eastAsia"/>
          <w:spacing w:val="12"/>
          <w:lang w:eastAsia="zh-CN"/>
        </w:rPr>
        <w:t>点。美股三大股指集体收跌。美国</w:t>
      </w:r>
      <w:r w:rsidRPr="00E270FA">
        <w:rPr>
          <w:rFonts w:ascii="微软雅黑" w:eastAsia="微软雅黑" w:hAnsi="微软雅黑" w:cs="微软雅黑"/>
          <w:spacing w:val="12"/>
          <w:lang w:eastAsia="zh-CN"/>
        </w:rPr>
        <w:t>8</w:t>
      </w:r>
      <w:r w:rsidRPr="00E270FA">
        <w:rPr>
          <w:rFonts w:ascii="微软雅黑" w:eastAsia="微软雅黑" w:hAnsi="微软雅黑" w:cs="微软雅黑" w:hint="eastAsia"/>
          <w:spacing w:val="12"/>
          <w:lang w:eastAsia="zh-CN"/>
        </w:rPr>
        <w:t>月</w:t>
      </w:r>
      <w:r w:rsidRPr="00E270FA">
        <w:rPr>
          <w:rFonts w:ascii="微软雅黑" w:eastAsia="微软雅黑" w:hAnsi="微软雅黑" w:cs="微软雅黑"/>
          <w:spacing w:val="12"/>
          <w:lang w:eastAsia="zh-CN"/>
        </w:rPr>
        <w:t>ISM</w:t>
      </w:r>
      <w:r w:rsidRPr="00E270FA">
        <w:rPr>
          <w:rFonts w:ascii="微软雅黑" w:eastAsia="微软雅黑" w:hAnsi="微软雅黑" w:cs="微软雅黑" w:hint="eastAsia"/>
          <w:spacing w:val="12"/>
          <w:lang w:eastAsia="zh-CN"/>
        </w:rPr>
        <w:t>制造业</w:t>
      </w:r>
      <w:r w:rsidRPr="00E270FA">
        <w:rPr>
          <w:rFonts w:ascii="微软雅黑" w:eastAsia="微软雅黑" w:hAnsi="微软雅黑" w:cs="微软雅黑"/>
          <w:spacing w:val="12"/>
          <w:lang w:eastAsia="zh-CN"/>
        </w:rPr>
        <w:t>PMI</w:t>
      </w:r>
      <w:r w:rsidRPr="00E270FA">
        <w:rPr>
          <w:rFonts w:ascii="微软雅黑" w:eastAsia="微软雅黑" w:hAnsi="微软雅黑" w:cs="微软雅黑" w:hint="eastAsia"/>
          <w:spacing w:val="12"/>
          <w:lang w:eastAsia="zh-CN"/>
        </w:rPr>
        <w:t>及</w:t>
      </w:r>
      <w:proofErr w:type="gramStart"/>
      <w:r w:rsidRPr="00E270FA">
        <w:rPr>
          <w:rFonts w:ascii="微软雅黑" w:eastAsia="微软雅黑" w:hAnsi="微软雅黑" w:cs="微软雅黑" w:hint="eastAsia"/>
          <w:spacing w:val="12"/>
          <w:lang w:eastAsia="zh-CN"/>
        </w:rPr>
        <w:t>标普全球</w:t>
      </w:r>
      <w:proofErr w:type="gramEnd"/>
      <w:r w:rsidRPr="00E270FA">
        <w:rPr>
          <w:rFonts w:ascii="微软雅黑" w:eastAsia="微软雅黑" w:hAnsi="微软雅黑" w:cs="微软雅黑" w:hint="eastAsia"/>
          <w:spacing w:val="12"/>
          <w:lang w:eastAsia="zh-CN"/>
        </w:rPr>
        <w:t>制造业</w:t>
      </w:r>
      <w:r w:rsidRPr="00E270FA">
        <w:rPr>
          <w:rFonts w:ascii="微软雅黑" w:eastAsia="微软雅黑" w:hAnsi="微软雅黑" w:cs="微软雅黑"/>
          <w:spacing w:val="12"/>
          <w:lang w:eastAsia="zh-CN"/>
        </w:rPr>
        <w:t>PMI</w:t>
      </w:r>
      <w:r w:rsidRPr="00E270FA">
        <w:rPr>
          <w:rFonts w:ascii="微软雅黑" w:eastAsia="微软雅黑" w:hAnsi="微软雅黑" w:cs="微软雅黑" w:hint="eastAsia"/>
          <w:spacing w:val="12"/>
          <w:lang w:eastAsia="zh-CN"/>
        </w:rPr>
        <w:t>均不及预期，且持续位于荣枯线下方，数据重燃对美国经济放缓的忧虑，市场情绪走弱，美股承压下跌。目前，美联储</w:t>
      </w:r>
      <w:r w:rsidRPr="00E270FA">
        <w:rPr>
          <w:rFonts w:ascii="微软雅黑" w:eastAsia="微软雅黑" w:hAnsi="微软雅黑" w:cs="微软雅黑"/>
          <w:spacing w:val="12"/>
          <w:lang w:eastAsia="zh-CN"/>
        </w:rPr>
        <w:t>9</w:t>
      </w:r>
      <w:r w:rsidRPr="00E270FA">
        <w:rPr>
          <w:rFonts w:ascii="微软雅黑" w:eastAsia="微软雅黑" w:hAnsi="微软雅黑" w:cs="微软雅黑" w:hint="eastAsia"/>
          <w:spacing w:val="12"/>
          <w:lang w:eastAsia="zh-CN"/>
        </w:rPr>
        <w:t>月降息已成定局，市场博弈降息幅度，美股进入整理阶段。关注周五非农就业数据对美联储降息的影响。策略上，建议暂时观望。</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lastRenderedPageBreak/>
        <w:t>图3：S&amp;P500走势图</w:t>
      </w:r>
      <w:r w:rsidRPr="001A4594">
        <w:rPr>
          <w:rFonts w:ascii="新宋体" w:eastAsia="新宋体" w:hAnsi="新宋体"/>
          <w:b/>
          <w:lang w:eastAsia="zh-CN"/>
        </w:rPr>
        <w:br w:type="textWrapping" w:clear="all"/>
      </w:r>
      <w:r w:rsidR="00E270FA" w:rsidRPr="00950591">
        <w:rPr>
          <w:rFonts w:ascii="新宋体" w:eastAsia="新宋体" w:hAnsi="新宋体"/>
          <w:b/>
          <w:noProof/>
        </w:rPr>
        <w:drawing>
          <wp:inline distT="0" distB="0" distL="0" distR="0" wp14:anchorId="5B04FE4D" wp14:editId="699CBD11">
            <wp:extent cx="6029325" cy="1676642"/>
            <wp:effectExtent l="0" t="0" r="0" b="0"/>
            <wp:docPr id="23" name="图片 23" descr="C:\Users\Administrator\Documents\WeChat Files\wxid_vkxlzo0vqu7s22\FileStorage\Temp\1725409839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54098390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9380" cy="1682219"/>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E270FA">
      <w:pPr>
        <w:spacing w:before="103" w:line="256" w:lineRule="auto"/>
        <w:ind w:right="743" w:firstLineChars="200" w:firstLine="468"/>
        <w:jc w:val="both"/>
        <w:rPr>
          <w:rFonts w:ascii="微软雅黑" w:eastAsia="微软雅黑" w:hAnsi="微软雅黑" w:cs="微软雅黑"/>
          <w:spacing w:val="12"/>
          <w:lang w:eastAsia="zh-CN"/>
        </w:rPr>
      </w:pPr>
      <w:r w:rsidRPr="00E270FA">
        <w:rPr>
          <w:rFonts w:ascii="微软雅黑" w:eastAsia="微软雅黑" w:hAnsi="微软雅黑" w:cs="微软雅黑" w:hint="eastAsia"/>
          <w:spacing w:val="12"/>
          <w:lang w:eastAsia="zh-CN"/>
        </w:rPr>
        <w:t>截至</w:t>
      </w:r>
      <w:r w:rsidRPr="00E270FA">
        <w:rPr>
          <w:rFonts w:ascii="微软雅黑" w:eastAsia="微软雅黑" w:hAnsi="微软雅黑" w:cs="微软雅黑"/>
          <w:spacing w:val="12"/>
          <w:lang w:eastAsia="zh-CN"/>
        </w:rPr>
        <w:t>9</w:t>
      </w:r>
      <w:r w:rsidRPr="00E270FA">
        <w:rPr>
          <w:rFonts w:ascii="微软雅黑" w:eastAsia="微软雅黑" w:hAnsi="微软雅黑" w:cs="微软雅黑" w:hint="eastAsia"/>
          <w:spacing w:val="12"/>
          <w:lang w:eastAsia="zh-CN"/>
        </w:rPr>
        <w:t>月</w:t>
      </w:r>
      <w:r w:rsidRPr="00E270FA">
        <w:rPr>
          <w:rFonts w:ascii="微软雅黑" w:eastAsia="微软雅黑" w:hAnsi="微软雅黑" w:cs="微软雅黑"/>
          <w:spacing w:val="12"/>
          <w:lang w:eastAsia="zh-CN"/>
        </w:rPr>
        <w:t>3</w:t>
      </w:r>
      <w:r w:rsidRPr="00E270FA">
        <w:rPr>
          <w:rFonts w:ascii="微软雅黑" w:eastAsia="微软雅黑" w:hAnsi="微软雅黑" w:cs="微软雅黑" w:hint="eastAsia"/>
          <w:spacing w:val="12"/>
          <w:lang w:eastAsia="zh-CN"/>
        </w:rPr>
        <w:t>日，富时中国</w:t>
      </w:r>
      <w:r w:rsidRPr="00E270FA">
        <w:rPr>
          <w:rFonts w:ascii="微软雅黑" w:eastAsia="微软雅黑" w:hAnsi="微软雅黑" w:cs="微软雅黑"/>
          <w:spacing w:val="12"/>
          <w:lang w:eastAsia="zh-CN"/>
        </w:rPr>
        <w:t>A50</w:t>
      </w:r>
      <w:r w:rsidRPr="00E270FA">
        <w:rPr>
          <w:rFonts w:ascii="微软雅黑" w:eastAsia="微软雅黑" w:hAnsi="微软雅黑" w:cs="微软雅黑" w:hint="eastAsia"/>
          <w:spacing w:val="12"/>
          <w:lang w:eastAsia="zh-CN"/>
        </w:rPr>
        <w:t>指数下跌</w:t>
      </w:r>
      <w:r w:rsidRPr="00E270FA">
        <w:rPr>
          <w:rFonts w:ascii="微软雅黑" w:eastAsia="微软雅黑" w:hAnsi="微软雅黑" w:cs="微软雅黑"/>
          <w:spacing w:val="12"/>
          <w:lang w:eastAsia="zh-CN"/>
        </w:rPr>
        <w:t>0.22%</w:t>
      </w:r>
      <w:r w:rsidRPr="00E270FA">
        <w:rPr>
          <w:rFonts w:ascii="微软雅黑" w:eastAsia="微软雅黑" w:hAnsi="微软雅黑" w:cs="微软雅黑" w:hint="eastAsia"/>
          <w:spacing w:val="12"/>
          <w:lang w:eastAsia="zh-CN"/>
        </w:rPr>
        <w:t>至</w:t>
      </w:r>
      <w:r w:rsidRPr="00E270FA">
        <w:rPr>
          <w:rFonts w:ascii="微软雅黑" w:eastAsia="微软雅黑" w:hAnsi="微软雅黑" w:cs="微软雅黑"/>
          <w:spacing w:val="12"/>
          <w:lang w:eastAsia="zh-CN"/>
        </w:rPr>
        <w:t>11580.28</w:t>
      </w:r>
      <w:r w:rsidRPr="00E270FA">
        <w:rPr>
          <w:rFonts w:ascii="微软雅黑" w:eastAsia="微软雅黑" w:hAnsi="微软雅黑" w:cs="微软雅黑" w:hint="eastAsia"/>
          <w:spacing w:val="12"/>
          <w:lang w:eastAsia="zh-CN"/>
        </w:rPr>
        <w:t>点；新交所富时</w:t>
      </w:r>
      <w:r w:rsidRPr="00E270FA">
        <w:rPr>
          <w:rFonts w:ascii="微软雅黑" w:eastAsia="微软雅黑" w:hAnsi="微软雅黑" w:cs="微软雅黑"/>
          <w:spacing w:val="12"/>
          <w:lang w:eastAsia="zh-CN"/>
        </w:rPr>
        <w:t>A50</w:t>
      </w:r>
      <w:r w:rsidRPr="00E270FA">
        <w:rPr>
          <w:rFonts w:ascii="微软雅黑" w:eastAsia="微软雅黑" w:hAnsi="微软雅黑" w:cs="微软雅黑" w:hint="eastAsia"/>
          <w:spacing w:val="12"/>
          <w:lang w:eastAsia="zh-CN"/>
        </w:rPr>
        <w:t>期指主力合约上涨</w:t>
      </w:r>
      <w:r w:rsidRPr="00E270FA">
        <w:rPr>
          <w:rFonts w:ascii="微软雅黑" w:eastAsia="微软雅黑" w:hAnsi="微软雅黑" w:cs="微软雅黑"/>
          <w:spacing w:val="12"/>
          <w:lang w:eastAsia="zh-CN"/>
        </w:rPr>
        <w:t>0.1%</w:t>
      </w:r>
      <w:r w:rsidRPr="00E270FA">
        <w:rPr>
          <w:rFonts w:ascii="微软雅黑" w:eastAsia="微软雅黑" w:hAnsi="微软雅黑" w:cs="微软雅黑" w:hint="eastAsia"/>
          <w:spacing w:val="12"/>
          <w:lang w:eastAsia="zh-CN"/>
        </w:rPr>
        <w:t>至</w:t>
      </w:r>
      <w:r w:rsidRPr="00E270FA">
        <w:rPr>
          <w:rFonts w:ascii="微软雅黑" w:eastAsia="微软雅黑" w:hAnsi="微软雅黑" w:cs="微软雅黑"/>
          <w:spacing w:val="12"/>
          <w:lang w:eastAsia="zh-CN"/>
        </w:rPr>
        <w:t>11551</w:t>
      </w:r>
      <w:r w:rsidRPr="00E270FA">
        <w:rPr>
          <w:rFonts w:ascii="微软雅黑" w:eastAsia="微软雅黑" w:hAnsi="微软雅黑" w:cs="微软雅黑" w:hint="eastAsia"/>
          <w:spacing w:val="12"/>
          <w:lang w:eastAsia="zh-CN"/>
        </w:rPr>
        <w:t>点。国内方面，宏观上，制造业</w:t>
      </w:r>
      <w:r w:rsidRPr="00E270FA">
        <w:rPr>
          <w:rFonts w:ascii="微软雅黑" w:eastAsia="微软雅黑" w:hAnsi="微软雅黑" w:cs="微软雅黑"/>
          <w:spacing w:val="12"/>
          <w:lang w:eastAsia="zh-CN"/>
        </w:rPr>
        <w:t>PMI</w:t>
      </w:r>
      <w:r w:rsidRPr="00E270FA">
        <w:rPr>
          <w:rFonts w:ascii="微软雅黑" w:eastAsia="微软雅黑" w:hAnsi="微软雅黑" w:cs="微软雅黑" w:hint="eastAsia"/>
          <w:spacing w:val="12"/>
          <w:lang w:eastAsia="zh-CN"/>
        </w:rPr>
        <w:t>小幅回落，且连续四个月位于收缩区间，制造业景气不佳拖累市场情绪。公司层面，上市公司中报已基本披露完毕，绝大多数公司实现盈利，然而，目前有效需求依旧偏弱，市场对企业盈利修复的预期不佳限制股指反弹力度。此外，增量资金仍然不足也抑制股市后续走势。此外，受美联储降息预期影响，市场情绪偏好具成长风格的中小盘股，大盘股相对承压。策略上，建议轻仓逢高沽空。</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E270FA">
      <w:pPr>
        <w:spacing w:before="103" w:line="256" w:lineRule="auto"/>
        <w:ind w:right="743"/>
        <w:jc w:val="both"/>
        <w:rPr>
          <w:rFonts w:ascii="新宋体" w:eastAsia="新宋体" w:hAnsi="新宋体"/>
        </w:rPr>
      </w:pPr>
      <w:r w:rsidRPr="00950591">
        <w:rPr>
          <w:rFonts w:ascii="新宋体" w:eastAsia="新宋体" w:hAnsi="新宋体"/>
          <w:noProof/>
        </w:rPr>
        <w:drawing>
          <wp:inline distT="0" distB="0" distL="0" distR="0" wp14:anchorId="40606565" wp14:editId="4D1EB878">
            <wp:extent cx="6068593" cy="1685925"/>
            <wp:effectExtent l="0" t="0" r="8890" b="0"/>
            <wp:docPr id="24" name="图片 24" descr="C:\Users\Administrator\Documents\WeChat Files\wxid_vkxlzo0vqu7s22\FileStorage\Temp\1725409989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54099897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2488" cy="168978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Default="00E270FA">
      <w:pPr>
        <w:spacing w:before="103" w:line="256" w:lineRule="auto"/>
        <w:ind w:right="743" w:firstLineChars="200" w:firstLine="468"/>
        <w:jc w:val="both"/>
        <w:rPr>
          <w:rFonts w:ascii="微软雅黑" w:eastAsia="微软雅黑" w:hAnsi="微软雅黑" w:cs="微软雅黑"/>
          <w:spacing w:val="7"/>
          <w:lang w:eastAsia="zh-CN"/>
        </w:rPr>
      </w:pPr>
      <w:r w:rsidRPr="00E270FA">
        <w:rPr>
          <w:rFonts w:ascii="微软雅黑" w:eastAsia="微软雅黑" w:hAnsi="微软雅黑" w:cs="微软雅黑" w:hint="eastAsia"/>
          <w:b/>
          <w:spacing w:val="12"/>
          <w:lang w:eastAsia="zh-CN"/>
        </w:rPr>
        <w:t>观点：</w:t>
      </w:r>
      <w:r w:rsidRPr="00E270FA">
        <w:rPr>
          <w:rFonts w:ascii="微软雅黑" w:eastAsia="微软雅黑" w:hAnsi="微软雅黑" w:cs="微软雅黑" w:hint="eastAsia"/>
          <w:spacing w:val="12"/>
          <w:lang w:eastAsia="zh-CN"/>
        </w:rPr>
        <w:t>隔夜</w:t>
      </w:r>
      <w:r w:rsidRPr="00E270FA">
        <w:rPr>
          <w:rFonts w:ascii="微软雅黑" w:eastAsia="微软雅黑" w:hAnsi="微软雅黑" w:cs="微软雅黑"/>
          <w:spacing w:val="12"/>
          <w:lang w:eastAsia="zh-CN"/>
        </w:rPr>
        <w:t>COMEX</w:t>
      </w:r>
      <w:r w:rsidRPr="00E270FA">
        <w:rPr>
          <w:rFonts w:ascii="微软雅黑" w:eastAsia="微软雅黑" w:hAnsi="微软雅黑" w:cs="微软雅黑" w:hint="eastAsia"/>
          <w:spacing w:val="12"/>
          <w:lang w:eastAsia="zh-CN"/>
        </w:rPr>
        <w:t>铜震荡偏弱走势，报收</w:t>
      </w:r>
      <w:r w:rsidRPr="00E270FA">
        <w:rPr>
          <w:rFonts w:ascii="微软雅黑" w:eastAsia="微软雅黑" w:hAnsi="微软雅黑" w:cs="微软雅黑"/>
          <w:spacing w:val="12"/>
          <w:lang w:eastAsia="zh-CN"/>
        </w:rPr>
        <w:t>4.089</w:t>
      </w:r>
      <w:r w:rsidRPr="00E270FA">
        <w:rPr>
          <w:rFonts w:ascii="微软雅黑" w:eastAsia="微软雅黑" w:hAnsi="微软雅黑" w:cs="微软雅黑" w:hint="eastAsia"/>
          <w:spacing w:val="12"/>
          <w:lang w:eastAsia="zh-CN"/>
        </w:rPr>
        <w:t>美元</w:t>
      </w:r>
      <w:r w:rsidRPr="00E270FA">
        <w:rPr>
          <w:rFonts w:ascii="微软雅黑" w:eastAsia="微软雅黑" w:hAnsi="微软雅黑" w:cs="微软雅黑"/>
          <w:spacing w:val="12"/>
          <w:lang w:eastAsia="zh-CN"/>
        </w:rPr>
        <w:t>/</w:t>
      </w:r>
      <w:r w:rsidRPr="00E270FA">
        <w:rPr>
          <w:rFonts w:ascii="微软雅黑" w:eastAsia="微软雅黑" w:hAnsi="微软雅黑" w:cs="微软雅黑" w:hint="eastAsia"/>
          <w:spacing w:val="12"/>
          <w:lang w:eastAsia="zh-CN"/>
        </w:rPr>
        <w:t>磅，涨跌幅</w:t>
      </w:r>
      <w:r w:rsidRPr="00E270FA">
        <w:rPr>
          <w:rFonts w:ascii="微软雅黑" w:eastAsia="微软雅黑" w:hAnsi="微软雅黑" w:cs="微软雅黑"/>
          <w:spacing w:val="12"/>
          <w:lang w:eastAsia="zh-CN"/>
        </w:rPr>
        <w:t>-2.92%</w:t>
      </w:r>
      <w:r w:rsidRPr="00E270FA">
        <w:rPr>
          <w:rFonts w:ascii="微软雅黑" w:eastAsia="微软雅黑" w:hAnsi="微软雅黑" w:cs="微软雅黑" w:hint="eastAsia"/>
          <w:spacing w:val="12"/>
          <w:lang w:eastAsia="zh-CN"/>
        </w:rPr>
        <w:t>。国际方面，美国</w:t>
      </w:r>
      <w:r w:rsidRPr="00E270FA">
        <w:rPr>
          <w:rFonts w:ascii="微软雅黑" w:eastAsia="微软雅黑" w:hAnsi="微软雅黑" w:cs="微软雅黑"/>
          <w:spacing w:val="12"/>
          <w:lang w:eastAsia="zh-CN"/>
        </w:rPr>
        <w:t>8</w:t>
      </w:r>
      <w:r w:rsidRPr="00E270FA">
        <w:rPr>
          <w:rFonts w:ascii="微软雅黑" w:eastAsia="微软雅黑" w:hAnsi="微软雅黑" w:cs="微软雅黑" w:hint="eastAsia"/>
          <w:spacing w:val="12"/>
          <w:lang w:eastAsia="zh-CN"/>
        </w:rPr>
        <w:t>月</w:t>
      </w:r>
      <w:r w:rsidRPr="00E270FA">
        <w:rPr>
          <w:rFonts w:ascii="微软雅黑" w:eastAsia="微软雅黑" w:hAnsi="微软雅黑" w:cs="微软雅黑"/>
          <w:spacing w:val="12"/>
          <w:lang w:eastAsia="zh-CN"/>
        </w:rPr>
        <w:t>ISM</w:t>
      </w:r>
      <w:r w:rsidRPr="00E270FA">
        <w:rPr>
          <w:rFonts w:ascii="微软雅黑" w:eastAsia="微软雅黑" w:hAnsi="微软雅黑" w:cs="微软雅黑" w:hint="eastAsia"/>
          <w:spacing w:val="12"/>
          <w:lang w:eastAsia="zh-CN"/>
        </w:rPr>
        <w:t>制造业</w:t>
      </w:r>
      <w:r w:rsidRPr="00E270FA">
        <w:rPr>
          <w:rFonts w:ascii="微软雅黑" w:eastAsia="微软雅黑" w:hAnsi="微软雅黑" w:cs="微软雅黑"/>
          <w:spacing w:val="12"/>
          <w:lang w:eastAsia="zh-CN"/>
        </w:rPr>
        <w:t>PMI</w:t>
      </w:r>
      <w:r w:rsidRPr="00E270FA">
        <w:rPr>
          <w:rFonts w:ascii="微软雅黑" w:eastAsia="微软雅黑" w:hAnsi="微软雅黑" w:cs="微软雅黑" w:hint="eastAsia"/>
          <w:spacing w:val="12"/>
          <w:lang w:eastAsia="zh-CN"/>
        </w:rPr>
        <w:t>录得</w:t>
      </w:r>
      <w:r w:rsidRPr="00E270FA">
        <w:rPr>
          <w:rFonts w:ascii="微软雅黑" w:eastAsia="微软雅黑" w:hAnsi="微软雅黑" w:cs="微软雅黑"/>
          <w:spacing w:val="12"/>
          <w:lang w:eastAsia="zh-CN"/>
        </w:rPr>
        <w:t>47.2</w:t>
      </w:r>
      <w:r w:rsidRPr="00E270FA">
        <w:rPr>
          <w:rFonts w:ascii="微软雅黑" w:eastAsia="微软雅黑" w:hAnsi="微软雅黑" w:cs="微软雅黑" w:hint="eastAsia"/>
          <w:spacing w:val="12"/>
          <w:lang w:eastAsia="zh-CN"/>
        </w:rPr>
        <w:t>，低于预期的</w:t>
      </w:r>
      <w:r w:rsidRPr="00E270FA">
        <w:rPr>
          <w:rFonts w:ascii="微软雅黑" w:eastAsia="微软雅黑" w:hAnsi="微软雅黑" w:cs="微软雅黑"/>
          <w:spacing w:val="12"/>
          <w:lang w:eastAsia="zh-CN"/>
        </w:rPr>
        <w:t>47.5</w:t>
      </w:r>
      <w:r w:rsidRPr="00E270FA">
        <w:rPr>
          <w:rFonts w:ascii="微软雅黑" w:eastAsia="微软雅黑" w:hAnsi="微软雅黑" w:cs="微软雅黑" w:hint="eastAsia"/>
          <w:spacing w:val="12"/>
          <w:lang w:eastAsia="zh-CN"/>
        </w:rPr>
        <w:t>，高于前值的</w:t>
      </w:r>
      <w:r w:rsidRPr="00E270FA">
        <w:rPr>
          <w:rFonts w:ascii="微软雅黑" w:eastAsia="微软雅黑" w:hAnsi="微软雅黑" w:cs="微软雅黑"/>
          <w:spacing w:val="12"/>
          <w:lang w:eastAsia="zh-CN"/>
        </w:rPr>
        <w:t>46.8</w:t>
      </w:r>
      <w:r w:rsidRPr="00E270FA">
        <w:rPr>
          <w:rFonts w:ascii="微软雅黑" w:eastAsia="微软雅黑" w:hAnsi="微软雅黑" w:cs="微软雅黑" w:hint="eastAsia"/>
          <w:spacing w:val="12"/>
          <w:lang w:eastAsia="zh-CN"/>
        </w:rPr>
        <w:t>。</w:t>
      </w:r>
      <w:r w:rsidRPr="00E270FA">
        <w:rPr>
          <w:rFonts w:ascii="微软雅黑" w:eastAsia="微软雅黑" w:hAnsi="微软雅黑" w:cs="微软雅黑"/>
          <w:spacing w:val="12"/>
          <w:lang w:eastAsia="zh-CN"/>
        </w:rPr>
        <w:t>7</w:t>
      </w:r>
      <w:r w:rsidRPr="00E270FA">
        <w:rPr>
          <w:rFonts w:ascii="微软雅黑" w:eastAsia="微软雅黑" w:hAnsi="微软雅黑" w:cs="微软雅黑" w:hint="eastAsia"/>
          <w:spacing w:val="12"/>
          <w:lang w:eastAsia="zh-CN"/>
        </w:rPr>
        <w:t>月制造业数据均不及预期，市场重</w:t>
      </w:r>
      <w:proofErr w:type="gramStart"/>
      <w:r w:rsidRPr="00E270FA">
        <w:rPr>
          <w:rFonts w:ascii="微软雅黑" w:eastAsia="微软雅黑" w:hAnsi="微软雅黑" w:cs="微软雅黑" w:hint="eastAsia"/>
          <w:spacing w:val="12"/>
          <w:lang w:eastAsia="zh-CN"/>
        </w:rPr>
        <w:t>燃经济</w:t>
      </w:r>
      <w:proofErr w:type="gramEnd"/>
      <w:r w:rsidRPr="00E270FA">
        <w:rPr>
          <w:rFonts w:ascii="微软雅黑" w:eastAsia="微软雅黑" w:hAnsi="微软雅黑" w:cs="微软雅黑" w:hint="eastAsia"/>
          <w:spacing w:val="12"/>
          <w:lang w:eastAsia="zh-CN"/>
        </w:rPr>
        <w:t>放缓担忧。国内方面，国内多地市陆续落实鼓励消费政策，个人消费者乘用车置换更新和家电产品以旧换新等方面得到重点支持，消费信心与预期得以提振。库存方面，截至</w:t>
      </w:r>
      <w:r w:rsidRPr="00E270FA">
        <w:rPr>
          <w:rFonts w:ascii="微软雅黑" w:eastAsia="微软雅黑" w:hAnsi="微软雅黑" w:cs="微软雅黑"/>
          <w:spacing w:val="12"/>
          <w:lang w:eastAsia="zh-CN"/>
        </w:rPr>
        <w:t>9</w:t>
      </w:r>
      <w:r w:rsidRPr="00E270FA">
        <w:rPr>
          <w:rFonts w:ascii="微软雅黑" w:eastAsia="微软雅黑" w:hAnsi="微软雅黑" w:cs="微软雅黑" w:hint="eastAsia"/>
          <w:spacing w:val="12"/>
          <w:lang w:eastAsia="zh-CN"/>
        </w:rPr>
        <w:t>月</w:t>
      </w:r>
      <w:r w:rsidRPr="00E270FA">
        <w:rPr>
          <w:rFonts w:ascii="微软雅黑" w:eastAsia="微软雅黑" w:hAnsi="微软雅黑" w:cs="微软雅黑"/>
          <w:spacing w:val="12"/>
          <w:lang w:eastAsia="zh-CN"/>
        </w:rPr>
        <w:t>3</w:t>
      </w:r>
      <w:r w:rsidRPr="00E270FA">
        <w:rPr>
          <w:rFonts w:ascii="微软雅黑" w:eastAsia="微软雅黑" w:hAnsi="微软雅黑" w:cs="微软雅黑" w:hint="eastAsia"/>
          <w:spacing w:val="12"/>
          <w:lang w:eastAsia="zh-CN"/>
        </w:rPr>
        <w:t>日，</w:t>
      </w:r>
      <w:r w:rsidRPr="00E270FA">
        <w:rPr>
          <w:rFonts w:ascii="微软雅黑" w:eastAsia="微软雅黑" w:hAnsi="微软雅黑" w:cs="微软雅黑"/>
          <w:spacing w:val="12"/>
          <w:lang w:eastAsia="zh-CN"/>
        </w:rPr>
        <w:t>LME</w:t>
      </w:r>
      <w:r w:rsidRPr="00E270FA">
        <w:rPr>
          <w:rFonts w:ascii="微软雅黑" w:eastAsia="微软雅黑" w:hAnsi="微软雅黑" w:cs="微软雅黑" w:hint="eastAsia"/>
          <w:spacing w:val="12"/>
          <w:lang w:eastAsia="zh-CN"/>
        </w:rPr>
        <w:t>铜库存为</w:t>
      </w:r>
      <w:r w:rsidRPr="00E270FA">
        <w:rPr>
          <w:rFonts w:ascii="微软雅黑" w:eastAsia="微软雅黑" w:hAnsi="微软雅黑" w:cs="微软雅黑"/>
          <w:spacing w:val="12"/>
          <w:lang w:eastAsia="zh-CN"/>
        </w:rPr>
        <w:t>317800</w:t>
      </w:r>
      <w:r w:rsidRPr="00E270FA">
        <w:rPr>
          <w:rFonts w:ascii="微软雅黑" w:eastAsia="微软雅黑" w:hAnsi="微软雅黑" w:cs="微软雅黑" w:hint="eastAsia"/>
          <w:spacing w:val="12"/>
          <w:lang w:eastAsia="zh-CN"/>
        </w:rPr>
        <w:t>吨，环比</w:t>
      </w:r>
      <w:r w:rsidRPr="00E270FA">
        <w:rPr>
          <w:rFonts w:ascii="微软雅黑" w:eastAsia="微软雅黑" w:hAnsi="微软雅黑" w:cs="微软雅黑"/>
          <w:spacing w:val="12"/>
          <w:lang w:eastAsia="zh-CN"/>
        </w:rPr>
        <w:t>-2850</w:t>
      </w:r>
      <w:r w:rsidRPr="00E270FA">
        <w:rPr>
          <w:rFonts w:ascii="微软雅黑" w:eastAsia="微软雅黑" w:hAnsi="微软雅黑" w:cs="微软雅黑" w:hint="eastAsia"/>
          <w:spacing w:val="12"/>
          <w:lang w:eastAsia="zh-CN"/>
        </w:rPr>
        <w:t>吨；</w:t>
      </w:r>
      <w:r w:rsidRPr="00E270FA">
        <w:rPr>
          <w:rFonts w:ascii="微软雅黑" w:eastAsia="微软雅黑" w:hAnsi="微软雅黑" w:cs="微软雅黑"/>
          <w:spacing w:val="12"/>
          <w:lang w:eastAsia="zh-CN"/>
        </w:rPr>
        <w:t>COMEX</w:t>
      </w:r>
      <w:r w:rsidRPr="00E270FA">
        <w:rPr>
          <w:rFonts w:ascii="微软雅黑" w:eastAsia="微软雅黑" w:hAnsi="微软雅黑" w:cs="微软雅黑" w:hint="eastAsia"/>
          <w:spacing w:val="12"/>
          <w:lang w:eastAsia="zh-CN"/>
        </w:rPr>
        <w:t>铜库存</w:t>
      </w:r>
      <w:r w:rsidRPr="00E270FA">
        <w:rPr>
          <w:rFonts w:ascii="微软雅黑" w:eastAsia="微软雅黑" w:hAnsi="微软雅黑" w:cs="微软雅黑"/>
          <w:spacing w:val="12"/>
          <w:lang w:eastAsia="zh-CN"/>
        </w:rPr>
        <w:t>40117</w:t>
      </w:r>
      <w:r w:rsidRPr="00E270FA">
        <w:rPr>
          <w:rFonts w:ascii="微软雅黑" w:eastAsia="微软雅黑" w:hAnsi="微软雅黑" w:cs="微软雅黑" w:hint="eastAsia"/>
          <w:spacing w:val="12"/>
          <w:lang w:eastAsia="zh-CN"/>
        </w:rPr>
        <w:t>短吨，环比</w:t>
      </w:r>
      <w:r w:rsidRPr="00E270FA">
        <w:rPr>
          <w:rFonts w:ascii="微软雅黑" w:eastAsia="微软雅黑" w:hAnsi="微软雅黑" w:cs="微软雅黑"/>
          <w:spacing w:val="12"/>
          <w:lang w:eastAsia="zh-CN"/>
        </w:rPr>
        <w:t>+111</w:t>
      </w:r>
      <w:r w:rsidRPr="00E270FA">
        <w:rPr>
          <w:rFonts w:ascii="微软雅黑" w:eastAsia="微软雅黑" w:hAnsi="微软雅黑" w:cs="微软雅黑" w:hint="eastAsia"/>
          <w:spacing w:val="12"/>
          <w:lang w:eastAsia="zh-CN"/>
        </w:rPr>
        <w:t>短吨；</w:t>
      </w:r>
      <w:r w:rsidRPr="00E270FA">
        <w:rPr>
          <w:rFonts w:ascii="微软雅黑" w:eastAsia="微软雅黑" w:hAnsi="微软雅黑" w:cs="微软雅黑"/>
          <w:spacing w:val="12"/>
          <w:lang w:eastAsia="zh-CN"/>
        </w:rPr>
        <w:t>SHFE</w:t>
      </w:r>
      <w:r w:rsidRPr="00E270FA">
        <w:rPr>
          <w:rFonts w:ascii="微软雅黑" w:eastAsia="微软雅黑" w:hAnsi="微软雅黑" w:cs="微软雅黑" w:hint="eastAsia"/>
          <w:spacing w:val="12"/>
          <w:lang w:eastAsia="zh-CN"/>
        </w:rPr>
        <w:t>每日仓单</w:t>
      </w:r>
      <w:r w:rsidRPr="00E270FA">
        <w:rPr>
          <w:rFonts w:ascii="微软雅黑" w:eastAsia="微软雅黑" w:hAnsi="微软雅黑" w:cs="微软雅黑"/>
          <w:spacing w:val="12"/>
          <w:lang w:eastAsia="zh-CN"/>
        </w:rPr>
        <w:t>127978</w:t>
      </w:r>
      <w:r w:rsidRPr="00E270FA">
        <w:rPr>
          <w:rFonts w:ascii="微软雅黑" w:eastAsia="微软雅黑" w:hAnsi="微软雅黑" w:cs="微软雅黑" w:hint="eastAsia"/>
          <w:spacing w:val="12"/>
          <w:lang w:eastAsia="zh-CN"/>
        </w:rPr>
        <w:t>吨，环比</w:t>
      </w:r>
      <w:r w:rsidRPr="00E270FA">
        <w:rPr>
          <w:rFonts w:ascii="微软雅黑" w:eastAsia="微软雅黑" w:hAnsi="微软雅黑" w:cs="微软雅黑"/>
          <w:spacing w:val="12"/>
          <w:lang w:eastAsia="zh-CN"/>
        </w:rPr>
        <w:t>-5024</w:t>
      </w:r>
      <w:r w:rsidRPr="00E270FA">
        <w:rPr>
          <w:rFonts w:ascii="微软雅黑" w:eastAsia="微软雅黑" w:hAnsi="微软雅黑" w:cs="微软雅黑" w:hint="eastAsia"/>
          <w:spacing w:val="12"/>
          <w:lang w:eastAsia="zh-CN"/>
        </w:rPr>
        <w:t>吨。美元美债方面，美国</w:t>
      </w:r>
      <w:r w:rsidRPr="00E270FA">
        <w:rPr>
          <w:rFonts w:ascii="微软雅黑" w:eastAsia="微软雅黑" w:hAnsi="微软雅黑" w:cs="微软雅黑"/>
          <w:spacing w:val="12"/>
          <w:lang w:eastAsia="zh-CN"/>
        </w:rPr>
        <w:t>8</w:t>
      </w:r>
      <w:r w:rsidRPr="00E270FA">
        <w:rPr>
          <w:rFonts w:ascii="微软雅黑" w:eastAsia="微软雅黑" w:hAnsi="微软雅黑" w:cs="微软雅黑" w:hint="eastAsia"/>
          <w:spacing w:val="12"/>
          <w:lang w:eastAsia="zh-CN"/>
        </w:rPr>
        <w:t>月</w:t>
      </w:r>
      <w:r w:rsidRPr="00E270FA">
        <w:rPr>
          <w:rFonts w:ascii="微软雅黑" w:eastAsia="微软雅黑" w:hAnsi="微软雅黑" w:cs="微软雅黑"/>
          <w:spacing w:val="12"/>
          <w:lang w:eastAsia="zh-CN"/>
        </w:rPr>
        <w:t>ISM</w:t>
      </w:r>
      <w:r w:rsidRPr="00E270FA">
        <w:rPr>
          <w:rFonts w:ascii="微软雅黑" w:eastAsia="微软雅黑" w:hAnsi="微软雅黑" w:cs="微软雅黑" w:hint="eastAsia"/>
          <w:spacing w:val="12"/>
          <w:lang w:eastAsia="zh-CN"/>
        </w:rPr>
        <w:t>制造业</w:t>
      </w:r>
      <w:r w:rsidRPr="00E270FA">
        <w:rPr>
          <w:rFonts w:ascii="微软雅黑" w:eastAsia="微软雅黑" w:hAnsi="微软雅黑" w:cs="微软雅黑"/>
          <w:spacing w:val="12"/>
          <w:lang w:eastAsia="zh-CN"/>
        </w:rPr>
        <w:t>PMI</w:t>
      </w:r>
      <w:r w:rsidRPr="00E270FA">
        <w:rPr>
          <w:rFonts w:ascii="微软雅黑" w:eastAsia="微软雅黑" w:hAnsi="微软雅黑" w:cs="微软雅黑" w:hint="eastAsia"/>
          <w:spacing w:val="12"/>
          <w:lang w:eastAsia="zh-CN"/>
        </w:rPr>
        <w:t>略低于预期，美元指数涨势受限，最终收涨</w:t>
      </w:r>
      <w:r w:rsidRPr="00E270FA">
        <w:rPr>
          <w:rFonts w:ascii="微软雅黑" w:eastAsia="微软雅黑" w:hAnsi="微软雅黑" w:cs="微软雅黑"/>
          <w:spacing w:val="12"/>
          <w:lang w:eastAsia="zh-CN"/>
        </w:rPr>
        <w:t>0.10%</w:t>
      </w:r>
      <w:r w:rsidRPr="00E270FA">
        <w:rPr>
          <w:rFonts w:ascii="微软雅黑" w:eastAsia="微软雅黑" w:hAnsi="微软雅黑" w:cs="微软雅黑" w:hint="eastAsia"/>
          <w:spacing w:val="12"/>
          <w:lang w:eastAsia="zh-CN"/>
        </w:rPr>
        <w:t>，报</w:t>
      </w:r>
      <w:r w:rsidRPr="00E270FA">
        <w:rPr>
          <w:rFonts w:ascii="微软雅黑" w:eastAsia="微软雅黑" w:hAnsi="微软雅黑" w:cs="微软雅黑"/>
          <w:spacing w:val="12"/>
          <w:lang w:eastAsia="zh-CN"/>
        </w:rPr>
        <w:t>101.73</w:t>
      </w:r>
      <w:r w:rsidRPr="00E270FA">
        <w:rPr>
          <w:rFonts w:ascii="微软雅黑" w:eastAsia="微软雅黑" w:hAnsi="微软雅黑" w:cs="微软雅黑" w:hint="eastAsia"/>
          <w:spacing w:val="12"/>
          <w:lang w:eastAsia="zh-CN"/>
        </w:rPr>
        <w:t>。基准的</w:t>
      </w:r>
      <w:proofErr w:type="gramStart"/>
      <w:r w:rsidRPr="00E270FA">
        <w:rPr>
          <w:rFonts w:ascii="微软雅黑" w:eastAsia="微软雅黑" w:hAnsi="微软雅黑" w:cs="微软雅黑"/>
          <w:spacing w:val="12"/>
          <w:lang w:eastAsia="zh-CN"/>
        </w:rPr>
        <w:t>10</w:t>
      </w:r>
      <w:r w:rsidRPr="00E270FA">
        <w:rPr>
          <w:rFonts w:ascii="微软雅黑" w:eastAsia="微软雅黑" w:hAnsi="微软雅黑" w:cs="微软雅黑" w:hint="eastAsia"/>
          <w:spacing w:val="12"/>
          <w:lang w:eastAsia="zh-CN"/>
        </w:rPr>
        <w:t>年期美债</w:t>
      </w:r>
      <w:proofErr w:type="gramEnd"/>
      <w:r w:rsidRPr="00E270FA">
        <w:rPr>
          <w:rFonts w:ascii="微软雅黑" w:eastAsia="微软雅黑" w:hAnsi="微软雅黑" w:cs="微软雅黑" w:hint="eastAsia"/>
          <w:spacing w:val="12"/>
          <w:lang w:eastAsia="zh-CN"/>
        </w:rPr>
        <w:t>收益率收报</w:t>
      </w:r>
      <w:r w:rsidRPr="00E270FA">
        <w:rPr>
          <w:rFonts w:ascii="微软雅黑" w:eastAsia="微软雅黑" w:hAnsi="微软雅黑" w:cs="微软雅黑"/>
          <w:spacing w:val="12"/>
          <w:lang w:eastAsia="zh-CN"/>
        </w:rPr>
        <w:t>3.8360%</w:t>
      </w:r>
      <w:r w:rsidRPr="00E270FA">
        <w:rPr>
          <w:rFonts w:ascii="微软雅黑" w:eastAsia="微软雅黑" w:hAnsi="微软雅黑" w:cs="微软雅黑" w:hint="eastAsia"/>
          <w:spacing w:val="12"/>
          <w:lang w:eastAsia="zh-CN"/>
        </w:rPr>
        <w:t>；</w:t>
      </w:r>
      <w:r w:rsidRPr="00E270FA">
        <w:rPr>
          <w:rFonts w:ascii="微软雅黑" w:eastAsia="微软雅黑" w:hAnsi="微软雅黑" w:cs="微软雅黑" w:hint="eastAsia"/>
          <w:spacing w:val="12"/>
          <w:lang w:eastAsia="zh-CN"/>
        </w:rPr>
        <w:lastRenderedPageBreak/>
        <w:t>对货币政策更敏感的</w:t>
      </w:r>
      <w:proofErr w:type="gramStart"/>
      <w:r w:rsidRPr="00E270FA">
        <w:rPr>
          <w:rFonts w:ascii="微软雅黑" w:eastAsia="微软雅黑" w:hAnsi="微软雅黑" w:cs="微软雅黑" w:hint="eastAsia"/>
          <w:spacing w:val="12"/>
          <w:lang w:eastAsia="zh-CN"/>
        </w:rPr>
        <w:t>两年期美债</w:t>
      </w:r>
      <w:proofErr w:type="gramEnd"/>
      <w:r w:rsidRPr="00E270FA">
        <w:rPr>
          <w:rFonts w:ascii="微软雅黑" w:eastAsia="微软雅黑" w:hAnsi="微软雅黑" w:cs="微软雅黑" w:hint="eastAsia"/>
          <w:spacing w:val="12"/>
          <w:lang w:eastAsia="zh-CN"/>
        </w:rPr>
        <w:t>收益率最终收报</w:t>
      </w:r>
      <w:r w:rsidRPr="00E270FA">
        <w:rPr>
          <w:rFonts w:ascii="微软雅黑" w:eastAsia="微软雅黑" w:hAnsi="微软雅黑" w:cs="微软雅黑"/>
          <w:spacing w:val="12"/>
          <w:lang w:eastAsia="zh-CN"/>
        </w:rPr>
        <w:t>3.8730%</w:t>
      </w:r>
      <w:r w:rsidRPr="00E270FA">
        <w:rPr>
          <w:rFonts w:ascii="微软雅黑" w:eastAsia="微软雅黑" w:hAnsi="微软雅黑" w:cs="微软雅黑" w:hint="eastAsia"/>
          <w:spacing w:val="12"/>
          <w:lang w:eastAsia="zh-CN"/>
        </w:rPr>
        <w:t>。</w:t>
      </w:r>
      <w:r w:rsidRPr="00E270FA">
        <w:rPr>
          <w:rFonts w:ascii="微软雅黑" w:eastAsia="微软雅黑" w:hAnsi="微软雅黑" w:cs="微软雅黑" w:hint="eastAsia"/>
          <w:b/>
          <w:spacing w:val="12"/>
          <w:lang w:eastAsia="zh-CN"/>
        </w:rPr>
        <w:t>操作建议，</w:t>
      </w:r>
      <w:proofErr w:type="gramStart"/>
      <w:r w:rsidRPr="00E270FA">
        <w:rPr>
          <w:rFonts w:ascii="微软雅黑" w:eastAsia="微软雅黑" w:hAnsi="微软雅黑" w:cs="微软雅黑" w:hint="eastAsia"/>
          <w:b/>
          <w:spacing w:val="12"/>
          <w:lang w:eastAsia="zh-CN"/>
        </w:rPr>
        <w:t>纽</w:t>
      </w:r>
      <w:proofErr w:type="gramEnd"/>
      <w:r w:rsidRPr="00E270FA">
        <w:rPr>
          <w:rFonts w:ascii="微软雅黑" w:eastAsia="微软雅黑" w:hAnsi="微软雅黑" w:cs="微软雅黑" w:hint="eastAsia"/>
          <w:b/>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E270FA">
      <w:pPr>
        <w:spacing w:before="103" w:line="256" w:lineRule="auto"/>
        <w:ind w:right="743"/>
        <w:jc w:val="both"/>
      </w:pPr>
      <w:r>
        <w:rPr>
          <w:noProof/>
        </w:rPr>
        <w:drawing>
          <wp:inline distT="0" distB="0" distL="0" distR="0" wp14:anchorId="7AFED667" wp14:editId="1D74327E">
            <wp:extent cx="6109133" cy="2105025"/>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4276" cy="211024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4C1E6F" w:rsidRDefault="004C1E6F">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E270FA" w:rsidRPr="00E270FA" w:rsidRDefault="00E270FA" w:rsidP="00E270FA">
      <w:pPr>
        <w:spacing w:before="103" w:line="256" w:lineRule="auto"/>
        <w:ind w:right="743" w:firstLine="448"/>
        <w:jc w:val="both"/>
        <w:rPr>
          <w:rFonts w:ascii="微软雅黑" w:eastAsia="微软雅黑" w:hAnsi="微软雅黑" w:cs="微软雅黑"/>
          <w:spacing w:val="12"/>
          <w:lang w:eastAsia="zh-CN"/>
        </w:rPr>
      </w:pPr>
      <w:r w:rsidRPr="00E270FA">
        <w:rPr>
          <w:rFonts w:ascii="微软雅黑" w:eastAsia="微软雅黑" w:hAnsi="微软雅黑" w:cs="微软雅黑" w:hint="eastAsia"/>
          <w:spacing w:val="12"/>
          <w:lang w:eastAsia="zh-CN"/>
        </w:rPr>
        <w:t>消息面：昨日世界银行将</w:t>
      </w:r>
      <w:r w:rsidRPr="00E270FA">
        <w:rPr>
          <w:rFonts w:ascii="微软雅黑" w:eastAsia="微软雅黑" w:hAnsi="微软雅黑" w:cs="微软雅黑"/>
          <w:spacing w:val="12"/>
          <w:lang w:eastAsia="zh-CN"/>
        </w:rPr>
        <w:t>2024/25</w:t>
      </w:r>
      <w:r w:rsidRPr="00E270FA">
        <w:rPr>
          <w:rFonts w:ascii="微软雅黑" w:eastAsia="微软雅黑" w:hAnsi="微软雅黑" w:cs="微软雅黑" w:hint="eastAsia"/>
          <w:spacing w:val="12"/>
          <w:lang w:eastAsia="zh-CN"/>
        </w:rPr>
        <w:t>年印度的经济增长预测从此前的</w:t>
      </w:r>
      <w:r w:rsidRPr="00E270FA">
        <w:rPr>
          <w:rFonts w:ascii="微软雅黑" w:eastAsia="微软雅黑" w:hAnsi="微软雅黑" w:cs="微软雅黑"/>
          <w:spacing w:val="12"/>
          <w:lang w:eastAsia="zh-CN"/>
        </w:rPr>
        <w:t>6.6%</w:t>
      </w:r>
      <w:r w:rsidRPr="00E270FA">
        <w:rPr>
          <w:rFonts w:ascii="微软雅黑" w:eastAsia="微软雅黑" w:hAnsi="微软雅黑" w:cs="微软雅黑" w:hint="eastAsia"/>
          <w:spacing w:val="12"/>
          <w:lang w:eastAsia="zh-CN"/>
        </w:rPr>
        <w:t>上调至</w:t>
      </w:r>
      <w:r w:rsidRPr="00E270FA">
        <w:rPr>
          <w:rFonts w:ascii="微软雅黑" w:eastAsia="微软雅黑" w:hAnsi="微软雅黑" w:cs="微软雅黑"/>
          <w:spacing w:val="12"/>
          <w:lang w:eastAsia="zh-CN"/>
        </w:rPr>
        <w:t>7%</w:t>
      </w:r>
      <w:r w:rsidRPr="00E270FA">
        <w:rPr>
          <w:rFonts w:ascii="微软雅黑" w:eastAsia="微软雅黑" w:hAnsi="微软雅黑" w:cs="微软雅黑" w:hint="eastAsia"/>
          <w:spacing w:val="12"/>
          <w:lang w:eastAsia="zh-CN"/>
        </w:rPr>
        <w:t>；预计未来两年印度经济年均增长</w:t>
      </w:r>
      <w:r w:rsidRPr="00E270FA">
        <w:rPr>
          <w:rFonts w:ascii="微软雅黑" w:eastAsia="微软雅黑" w:hAnsi="微软雅黑" w:cs="微软雅黑"/>
          <w:spacing w:val="12"/>
          <w:lang w:eastAsia="zh-CN"/>
        </w:rPr>
        <w:t>6.7%</w:t>
      </w:r>
      <w:r w:rsidRPr="00E270FA">
        <w:rPr>
          <w:rFonts w:ascii="微软雅黑" w:eastAsia="微软雅黑" w:hAnsi="微软雅黑" w:cs="微软雅黑" w:hint="eastAsia"/>
          <w:spacing w:val="12"/>
          <w:lang w:eastAsia="zh-CN"/>
        </w:rPr>
        <w:t>，印度整体经济走强或有利居民收入上涨并提升相关金饰需求。经济数据方面，美国</w:t>
      </w:r>
      <w:r w:rsidRPr="00E270FA">
        <w:rPr>
          <w:rFonts w:ascii="微软雅黑" w:eastAsia="微软雅黑" w:hAnsi="微软雅黑" w:cs="微软雅黑"/>
          <w:spacing w:val="12"/>
          <w:lang w:eastAsia="zh-CN"/>
        </w:rPr>
        <w:t>8</w:t>
      </w:r>
      <w:r w:rsidRPr="00E270FA">
        <w:rPr>
          <w:rFonts w:ascii="微软雅黑" w:eastAsia="微软雅黑" w:hAnsi="微软雅黑" w:cs="微软雅黑" w:hint="eastAsia"/>
          <w:spacing w:val="12"/>
          <w:lang w:eastAsia="zh-CN"/>
        </w:rPr>
        <w:t>月</w:t>
      </w:r>
      <w:proofErr w:type="gramStart"/>
      <w:r w:rsidRPr="00E270FA">
        <w:rPr>
          <w:rFonts w:ascii="微软雅黑" w:eastAsia="微软雅黑" w:hAnsi="微软雅黑" w:cs="微软雅黑" w:hint="eastAsia"/>
          <w:spacing w:val="12"/>
          <w:lang w:eastAsia="zh-CN"/>
        </w:rPr>
        <w:t>标普全球</w:t>
      </w:r>
      <w:proofErr w:type="gramEnd"/>
      <w:r w:rsidRPr="00E270FA">
        <w:rPr>
          <w:rFonts w:ascii="微软雅黑" w:eastAsia="微软雅黑" w:hAnsi="微软雅黑" w:cs="微软雅黑" w:hint="eastAsia"/>
          <w:spacing w:val="12"/>
          <w:lang w:eastAsia="zh-CN"/>
        </w:rPr>
        <w:t>制造业</w:t>
      </w:r>
      <w:r w:rsidRPr="00E270FA">
        <w:rPr>
          <w:rFonts w:ascii="微软雅黑" w:eastAsia="微软雅黑" w:hAnsi="微软雅黑" w:cs="微软雅黑"/>
          <w:spacing w:val="12"/>
          <w:lang w:eastAsia="zh-CN"/>
        </w:rPr>
        <w:t>PMI</w:t>
      </w:r>
      <w:r w:rsidRPr="00E270FA">
        <w:rPr>
          <w:rFonts w:ascii="微软雅黑" w:eastAsia="微软雅黑" w:hAnsi="微软雅黑" w:cs="微软雅黑" w:hint="eastAsia"/>
          <w:spacing w:val="12"/>
          <w:lang w:eastAsia="zh-CN"/>
        </w:rPr>
        <w:t>终值</w:t>
      </w:r>
      <w:r w:rsidRPr="00E270FA">
        <w:rPr>
          <w:rFonts w:ascii="微软雅黑" w:eastAsia="微软雅黑" w:hAnsi="微软雅黑" w:cs="微软雅黑"/>
          <w:spacing w:val="12"/>
          <w:lang w:eastAsia="zh-CN"/>
        </w:rPr>
        <w:t>47.9</w:t>
      </w:r>
      <w:r w:rsidRPr="00E270FA">
        <w:rPr>
          <w:rFonts w:ascii="微软雅黑" w:eastAsia="微软雅黑" w:hAnsi="微软雅黑" w:cs="微软雅黑" w:hint="eastAsia"/>
          <w:spacing w:val="12"/>
          <w:lang w:eastAsia="zh-CN"/>
        </w:rPr>
        <w:t>，预期</w:t>
      </w:r>
      <w:r w:rsidRPr="00E270FA">
        <w:rPr>
          <w:rFonts w:ascii="微软雅黑" w:eastAsia="微软雅黑" w:hAnsi="微软雅黑" w:cs="微软雅黑"/>
          <w:spacing w:val="12"/>
          <w:lang w:eastAsia="zh-CN"/>
        </w:rPr>
        <w:t>48.1</w:t>
      </w:r>
      <w:r w:rsidRPr="00E270FA">
        <w:rPr>
          <w:rFonts w:ascii="微软雅黑" w:eastAsia="微软雅黑" w:hAnsi="微软雅黑" w:cs="微软雅黑" w:hint="eastAsia"/>
          <w:spacing w:val="12"/>
          <w:lang w:eastAsia="zh-CN"/>
        </w:rPr>
        <w:t>，初值</w:t>
      </w:r>
      <w:r w:rsidRPr="00E270FA">
        <w:rPr>
          <w:rFonts w:ascii="微软雅黑" w:eastAsia="微软雅黑" w:hAnsi="微软雅黑" w:cs="微软雅黑"/>
          <w:spacing w:val="12"/>
          <w:lang w:eastAsia="zh-CN"/>
        </w:rPr>
        <w:t>48.0</w:t>
      </w:r>
      <w:r w:rsidRPr="00E270FA">
        <w:rPr>
          <w:rFonts w:ascii="微软雅黑" w:eastAsia="微软雅黑" w:hAnsi="微软雅黑" w:cs="微软雅黑" w:hint="eastAsia"/>
          <w:spacing w:val="12"/>
          <w:lang w:eastAsia="zh-CN"/>
        </w:rPr>
        <w:t>，</w:t>
      </w:r>
      <w:r w:rsidRPr="00E270FA">
        <w:rPr>
          <w:rFonts w:ascii="微软雅黑" w:eastAsia="微软雅黑" w:hAnsi="微软雅黑" w:cs="微软雅黑"/>
          <w:spacing w:val="12"/>
          <w:lang w:eastAsia="zh-CN"/>
        </w:rPr>
        <w:t>7</w:t>
      </w:r>
      <w:r w:rsidRPr="00E270FA">
        <w:rPr>
          <w:rFonts w:ascii="微软雅黑" w:eastAsia="微软雅黑" w:hAnsi="微软雅黑" w:cs="微软雅黑" w:hint="eastAsia"/>
          <w:spacing w:val="12"/>
          <w:lang w:eastAsia="zh-CN"/>
        </w:rPr>
        <w:t>月终值</w:t>
      </w:r>
      <w:r w:rsidRPr="00E270FA">
        <w:rPr>
          <w:rFonts w:ascii="微软雅黑" w:eastAsia="微软雅黑" w:hAnsi="微软雅黑" w:cs="微软雅黑"/>
          <w:spacing w:val="12"/>
          <w:lang w:eastAsia="zh-CN"/>
        </w:rPr>
        <w:t>49.6</w:t>
      </w:r>
      <w:r w:rsidRPr="00E270FA">
        <w:rPr>
          <w:rFonts w:ascii="微软雅黑" w:eastAsia="微软雅黑" w:hAnsi="微软雅黑" w:cs="微软雅黑" w:hint="eastAsia"/>
          <w:spacing w:val="12"/>
          <w:lang w:eastAsia="zh-CN"/>
        </w:rPr>
        <w:t>。</w:t>
      </w:r>
      <w:r w:rsidRPr="00E270FA">
        <w:rPr>
          <w:rFonts w:ascii="微软雅黑" w:eastAsia="微软雅黑" w:hAnsi="微软雅黑" w:cs="微软雅黑"/>
          <w:spacing w:val="12"/>
          <w:lang w:eastAsia="zh-CN"/>
        </w:rPr>
        <w:t xml:space="preserve"> </w:t>
      </w:r>
      <w:r w:rsidRPr="00E270FA">
        <w:rPr>
          <w:rFonts w:ascii="微软雅黑" w:eastAsia="微软雅黑" w:hAnsi="微软雅黑" w:cs="微软雅黑" w:hint="eastAsia"/>
          <w:spacing w:val="12"/>
          <w:lang w:eastAsia="zh-CN"/>
        </w:rPr>
        <w:t>美国</w:t>
      </w:r>
      <w:r w:rsidRPr="00E270FA">
        <w:rPr>
          <w:rFonts w:ascii="微软雅黑" w:eastAsia="微软雅黑" w:hAnsi="微软雅黑" w:cs="微软雅黑"/>
          <w:spacing w:val="12"/>
          <w:lang w:eastAsia="zh-CN"/>
        </w:rPr>
        <w:t>8</w:t>
      </w:r>
      <w:r w:rsidRPr="00E270FA">
        <w:rPr>
          <w:rFonts w:ascii="微软雅黑" w:eastAsia="微软雅黑" w:hAnsi="微软雅黑" w:cs="微软雅黑" w:hint="eastAsia"/>
          <w:spacing w:val="12"/>
          <w:lang w:eastAsia="zh-CN"/>
        </w:rPr>
        <w:t>月</w:t>
      </w:r>
      <w:r w:rsidRPr="00E270FA">
        <w:rPr>
          <w:rFonts w:ascii="微软雅黑" w:eastAsia="微软雅黑" w:hAnsi="微软雅黑" w:cs="微软雅黑"/>
          <w:spacing w:val="12"/>
          <w:lang w:eastAsia="zh-CN"/>
        </w:rPr>
        <w:t>ISM</w:t>
      </w:r>
      <w:r w:rsidRPr="00E270FA">
        <w:rPr>
          <w:rFonts w:ascii="微软雅黑" w:eastAsia="微软雅黑" w:hAnsi="微软雅黑" w:cs="微软雅黑" w:hint="eastAsia"/>
          <w:spacing w:val="12"/>
          <w:lang w:eastAsia="zh-CN"/>
        </w:rPr>
        <w:t>制造业</w:t>
      </w:r>
      <w:r w:rsidRPr="00E270FA">
        <w:rPr>
          <w:rFonts w:ascii="微软雅黑" w:eastAsia="微软雅黑" w:hAnsi="微软雅黑" w:cs="微软雅黑"/>
          <w:spacing w:val="12"/>
          <w:lang w:eastAsia="zh-CN"/>
        </w:rPr>
        <w:t>PMI</w:t>
      </w:r>
      <w:r w:rsidRPr="00E270FA">
        <w:rPr>
          <w:rFonts w:ascii="微软雅黑" w:eastAsia="微软雅黑" w:hAnsi="微软雅黑" w:cs="微软雅黑" w:hint="eastAsia"/>
          <w:spacing w:val="12"/>
          <w:lang w:eastAsia="zh-CN"/>
        </w:rPr>
        <w:t>为</w:t>
      </w:r>
      <w:r w:rsidRPr="00E270FA">
        <w:rPr>
          <w:rFonts w:ascii="微软雅黑" w:eastAsia="微软雅黑" w:hAnsi="微软雅黑" w:cs="微软雅黑"/>
          <w:spacing w:val="12"/>
          <w:lang w:eastAsia="zh-CN"/>
        </w:rPr>
        <w:t>47.2</w:t>
      </w:r>
      <w:r w:rsidRPr="00E270FA">
        <w:rPr>
          <w:rFonts w:ascii="微软雅黑" w:eastAsia="微软雅黑" w:hAnsi="微软雅黑" w:cs="微软雅黑" w:hint="eastAsia"/>
          <w:spacing w:val="12"/>
          <w:lang w:eastAsia="zh-CN"/>
        </w:rPr>
        <w:t>，预期</w:t>
      </w:r>
      <w:r w:rsidRPr="00E270FA">
        <w:rPr>
          <w:rFonts w:ascii="微软雅黑" w:eastAsia="微软雅黑" w:hAnsi="微软雅黑" w:cs="微软雅黑"/>
          <w:spacing w:val="12"/>
          <w:lang w:eastAsia="zh-CN"/>
        </w:rPr>
        <w:t>47.5</w:t>
      </w:r>
      <w:r w:rsidRPr="00E270FA">
        <w:rPr>
          <w:rFonts w:ascii="微软雅黑" w:eastAsia="微软雅黑" w:hAnsi="微软雅黑" w:cs="微软雅黑" w:hint="eastAsia"/>
          <w:spacing w:val="12"/>
          <w:lang w:eastAsia="zh-CN"/>
        </w:rPr>
        <w:t>，前值</w:t>
      </w:r>
      <w:r w:rsidRPr="00E270FA">
        <w:rPr>
          <w:rFonts w:ascii="微软雅黑" w:eastAsia="微软雅黑" w:hAnsi="微软雅黑" w:cs="微软雅黑"/>
          <w:spacing w:val="12"/>
          <w:lang w:eastAsia="zh-CN"/>
        </w:rPr>
        <w:t>46.8</w:t>
      </w:r>
      <w:r w:rsidRPr="00E270FA">
        <w:rPr>
          <w:rFonts w:ascii="微软雅黑" w:eastAsia="微软雅黑" w:hAnsi="微软雅黑" w:cs="微软雅黑" w:hint="eastAsia"/>
          <w:spacing w:val="12"/>
          <w:lang w:eastAsia="zh-CN"/>
        </w:rPr>
        <w:t>。两项</w:t>
      </w:r>
      <w:r w:rsidRPr="00E270FA">
        <w:rPr>
          <w:rFonts w:ascii="微软雅黑" w:eastAsia="微软雅黑" w:hAnsi="微软雅黑" w:cs="微软雅黑"/>
          <w:spacing w:val="12"/>
          <w:lang w:eastAsia="zh-CN"/>
        </w:rPr>
        <w:t>PMI</w:t>
      </w:r>
      <w:r w:rsidRPr="00E270FA">
        <w:rPr>
          <w:rFonts w:ascii="微软雅黑" w:eastAsia="微软雅黑" w:hAnsi="微软雅黑" w:cs="微软雅黑" w:hint="eastAsia"/>
          <w:spacing w:val="12"/>
          <w:lang w:eastAsia="zh-CN"/>
        </w:rPr>
        <w:t>数据均不及预期的同时还保持于萎缩区间，整体制造业在高利率环境下或持续承压。非美国家方面，欧洲</w:t>
      </w:r>
      <w:proofErr w:type="gramStart"/>
      <w:r w:rsidRPr="00E270FA">
        <w:rPr>
          <w:rFonts w:ascii="微软雅黑" w:eastAsia="微软雅黑" w:hAnsi="微软雅黑" w:cs="微软雅黑" w:hint="eastAsia"/>
          <w:spacing w:val="12"/>
          <w:lang w:eastAsia="zh-CN"/>
        </w:rPr>
        <w:t>央行管</w:t>
      </w:r>
      <w:proofErr w:type="gramEnd"/>
      <w:r w:rsidRPr="00E270FA">
        <w:rPr>
          <w:rFonts w:ascii="微软雅黑" w:eastAsia="微软雅黑" w:hAnsi="微软雅黑" w:cs="微软雅黑" w:hint="eastAsia"/>
          <w:spacing w:val="12"/>
          <w:lang w:eastAsia="zh-CN"/>
        </w:rPr>
        <w:t>委西姆库斯表示，十月份降息的可能性相当小，九月份降息的理由十分充分；欧元区出现非常明显的通胀回落趋势，整体基调较美联储官员而言相对鹰派，美元未来受利差预期影响或</w:t>
      </w:r>
      <w:proofErr w:type="gramStart"/>
      <w:r w:rsidRPr="00E270FA">
        <w:rPr>
          <w:rFonts w:ascii="微软雅黑" w:eastAsia="微软雅黑" w:hAnsi="微软雅黑" w:cs="微软雅黑" w:hint="eastAsia"/>
          <w:spacing w:val="12"/>
          <w:lang w:eastAsia="zh-CN"/>
        </w:rPr>
        <w:t>多相对</w:t>
      </w:r>
      <w:proofErr w:type="gramEnd"/>
      <w:r w:rsidRPr="00E270FA">
        <w:rPr>
          <w:rFonts w:ascii="微软雅黑" w:eastAsia="微软雅黑" w:hAnsi="微软雅黑" w:cs="微软雅黑" w:hint="eastAsia"/>
          <w:spacing w:val="12"/>
          <w:lang w:eastAsia="zh-CN"/>
        </w:rPr>
        <w:t>承压。</w:t>
      </w:r>
    </w:p>
    <w:p w:rsidR="00E270FA" w:rsidRPr="00E270FA" w:rsidRDefault="00E270FA" w:rsidP="00E270FA">
      <w:pPr>
        <w:spacing w:before="103" w:line="256" w:lineRule="auto"/>
        <w:ind w:right="743" w:firstLine="448"/>
        <w:jc w:val="both"/>
        <w:rPr>
          <w:rFonts w:ascii="微软雅黑" w:eastAsia="微软雅黑" w:hAnsi="微软雅黑" w:cs="微软雅黑"/>
          <w:spacing w:val="12"/>
          <w:lang w:eastAsia="zh-CN"/>
        </w:rPr>
      </w:pPr>
      <w:r w:rsidRPr="00E270FA">
        <w:rPr>
          <w:rFonts w:ascii="微软雅黑" w:eastAsia="微软雅黑" w:hAnsi="微软雅黑" w:cs="微软雅黑" w:hint="eastAsia"/>
          <w:spacing w:val="12"/>
          <w:lang w:eastAsia="zh-CN"/>
        </w:rPr>
        <w:t>外盘持仓方面：截至</w:t>
      </w:r>
      <w:r w:rsidRPr="00E270FA">
        <w:rPr>
          <w:rFonts w:ascii="微软雅黑" w:eastAsia="微软雅黑" w:hAnsi="微软雅黑" w:cs="微软雅黑"/>
          <w:spacing w:val="12"/>
          <w:lang w:eastAsia="zh-CN"/>
        </w:rPr>
        <w:t>9</w:t>
      </w:r>
      <w:r w:rsidRPr="00E270FA">
        <w:rPr>
          <w:rFonts w:ascii="微软雅黑" w:eastAsia="微软雅黑" w:hAnsi="微软雅黑" w:cs="微软雅黑" w:hint="eastAsia"/>
          <w:spacing w:val="12"/>
          <w:lang w:eastAsia="zh-CN"/>
        </w:rPr>
        <w:t>月</w:t>
      </w:r>
      <w:r w:rsidRPr="00E270FA">
        <w:rPr>
          <w:rFonts w:ascii="微软雅黑" w:eastAsia="微软雅黑" w:hAnsi="微软雅黑" w:cs="微软雅黑"/>
          <w:spacing w:val="12"/>
          <w:lang w:eastAsia="zh-CN"/>
        </w:rPr>
        <w:t>03</w:t>
      </w:r>
      <w:r w:rsidRPr="00E270FA">
        <w:rPr>
          <w:rFonts w:ascii="微软雅黑" w:eastAsia="微软雅黑" w:hAnsi="微软雅黑" w:cs="微软雅黑" w:hint="eastAsia"/>
          <w:spacing w:val="12"/>
          <w:lang w:eastAsia="zh-CN"/>
        </w:rPr>
        <w:t>日，</w:t>
      </w:r>
      <w:r w:rsidRPr="00E270FA">
        <w:rPr>
          <w:rFonts w:ascii="微软雅黑" w:eastAsia="微软雅黑" w:hAnsi="微软雅黑" w:cs="微软雅黑"/>
          <w:spacing w:val="12"/>
          <w:lang w:eastAsia="zh-CN"/>
        </w:rPr>
        <w:t>SPDR Gold Trust</w:t>
      </w:r>
      <w:r w:rsidRPr="00E270FA">
        <w:rPr>
          <w:rFonts w:ascii="微软雅黑" w:eastAsia="微软雅黑" w:hAnsi="微软雅黑" w:cs="微软雅黑" w:hint="eastAsia"/>
          <w:spacing w:val="12"/>
          <w:lang w:eastAsia="zh-CN"/>
        </w:rPr>
        <w:t>黄金</w:t>
      </w:r>
      <w:r w:rsidRPr="00E270FA">
        <w:rPr>
          <w:rFonts w:ascii="微软雅黑" w:eastAsia="微软雅黑" w:hAnsi="微软雅黑" w:cs="微软雅黑"/>
          <w:spacing w:val="12"/>
          <w:lang w:eastAsia="zh-CN"/>
        </w:rPr>
        <w:t>ETF</w:t>
      </w:r>
      <w:r w:rsidRPr="00E270FA">
        <w:rPr>
          <w:rFonts w:ascii="微软雅黑" w:eastAsia="微软雅黑" w:hAnsi="微软雅黑" w:cs="微软雅黑" w:hint="eastAsia"/>
          <w:spacing w:val="12"/>
          <w:lang w:eastAsia="zh-CN"/>
        </w:rPr>
        <w:t>持仓量为</w:t>
      </w:r>
      <w:r w:rsidRPr="00E270FA">
        <w:rPr>
          <w:rFonts w:ascii="微软雅黑" w:eastAsia="微软雅黑" w:hAnsi="微软雅黑" w:cs="微软雅黑"/>
          <w:spacing w:val="12"/>
          <w:lang w:eastAsia="zh-CN"/>
        </w:rPr>
        <w:t>862.74</w:t>
      </w:r>
      <w:r w:rsidRPr="00E270FA">
        <w:rPr>
          <w:rFonts w:ascii="微软雅黑" w:eastAsia="微软雅黑" w:hAnsi="微软雅黑" w:cs="微软雅黑" w:hint="eastAsia"/>
          <w:spacing w:val="12"/>
          <w:lang w:eastAsia="zh-CN"/>
        </w:rPr>
        <w:t>吨，较上一交易日持平。</w:t>
      </w:r>
    </w:p>
    <w:p w:rsidR="009372C5" w:rsidRDefault="00E270FA" w:rsidP="00E270FA">
      <w:pPr>
        <w:spacing w:before="103" w:line="256" w:lineRule="auto"/>
        <w:ind w:right="743" w:firstLine="448"/>
        <w:jc w:val="both"/>
        <w:rPr>
          <w:rFonts w:ascii="微软雅黑" w:eastAsia="微软雅黑" w:hAnsi="微软雅黑" w:cs="微软雅黑"/>
          <w:spacing w:val="12"/>
          <w:lang w:eastAsia="zh-CN"/>
        </w:rPr>
      </w:pPr>
      <w:r w:rsidRPr="00E270FA">
        <w:rPr>
          <w:rFonts w:ascii="微软雅黑" w:eastAsia="微软雅黑" w:hAnsi="微软雅黑" w:cs="微软雅黑" w:hint="eastAsia"/>
          <w:spacing w:val="12"/>
          <w:lang w:eastAsia="zh-CN"/>
        </w:rPr>
        <w:t>往后看，短期内美元指数及美债收益率在利率预期定价相对充分的情况下或难以大幅回升，贵金属价格在美元走弱的影响下或多得到一定支撑。操作上建议，日内逢低做多，请投资者注意风险控制。</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图6：COMEX黄金日线走势图</w:t>
      </w:r>
    </w:p>
    <w:p w:rsidR="009372C5" w:rsidRDefault="00E270FA">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13CBDEB1" wp14:editId="0F2AEB65">
            <wp:extent cx="6103620" cy="15906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113862" cy="1593344"/>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lastRenderedPageBreak/>
        <w:t>原油</w:t>
      </w:r>
    </w:p>
    <w:p w:rsidR="00F95495" w:rsidRPr="00F95495" w:rsidRDefault="00E270FA" w:rsidP="00F95495">
      <w:pPr>
        <w:spacing w:before="103" w:line="256" w:lineRule="auto"/>
        <w:ind w:right="743" w:firstLineChars="200" w:firstLine="448"/>
        <w:jc w:val="both"/>
        <w:rPr>
          <w:rFonts w:ascii="微软雅黑" w:eastAsia="微软雅黑" w:hAnsi="微软雅黑" w:cs="微软雅黑"/>
          <w:spacing w:val="7"/>
          <w:lang w:eastAsia="zh-CN"/>
        </w:rPr>
      </w:pPr>
      <w:r w:rsidRPr="00E270FA">
        <w:rPr>
          <w:rFonts w:ascii="微软雅黑" w:eastAsia="微软雅黑" w:hAnsi="微软雅黑" w:cs="微软雅黑" w:hint="eastAsia"/>
          <w:spacing w:val="7"/>
          <w:lang w:eastAsia="zh-CN"/>
        </w:rPr>
        <w:t>美国</w:t>
      </w:r>
      <w:r w:rsidRPr="00E270FA">
        <w:rPr>
          <w:rFonts w:ascii="微软雅黑" w:eastAsia="微软雅黑" w:hAnsi="微软雅黑" w:cs="微软雅黑"/>
          <w:spacing w:val="7"/>
          <w:lang w:eastAsia="zh-CN"/>
        </w:rPr>
        <w:t>8</w:t>
      </w:r>
      <w:r w:rsidRPr="00E270FA">
        <w:rPr>
          <w:rFonts w:ascii="微软雅黑" w:eastAsia="微软雅黑" w:hAnsi="微软雅黑" w:cs="微软雅黑" w:hint="eastAsia"/>
          <w:spacing w:val="7"/>
          <w:lang w:eastAsia="zh-CN"/>
        </w:rPr>
        <w:t>月</w:t>
      </w:r>
      <w:r w:rsidRPr="00E270FA">
        <w:rPr>
          <w:rFonts w:ascii="微软雅黑" w:eastAsia="微软雅黑" w:hAnsi="微软雅黑" w:cs="微软雅黑"/>
          <w:spacing w:val="7"/>
          <w:lang w:eastAsia="zh-CN"/>
        </w:rPr>
        <w:t>ISM</w:t>
      </w:r>
      <w:r w:rsidRPr="00E270FA">
        <w:rPr>
          <w:rFonts w:ascii="微软雅黑" w:eastAsia="微软雅黑" w:hAnsi="微软雅黑" w:cs="微软雅黑" w:hint="eastAsia"/>
          <w:spacing w:val="7"/>
          <w:lang w:eastAsia="zh-CN"/>
        </w:rPr>
        <w:t>制造业</w:t>
      </w:r>
      <w:r w:rsidRPr="00E270FA">
        <w:rPr>
          <w:rFonts w:ascii="微软雅黑" w:eastAsia="微软雅黑" w:hAnsi="微软雅黑" w:cs="微软雅黑"/>
          <w:spacing w:val="7"/>
          <w:lang w:eastAsia="zh-CN"/>
        </w:rPr>
        <w:t>PMI</w:t>
      </w:r>
      <w:r w:rsidRPr="00E270FA">
        <w:rPr>
          <w:rFonts w:ascii="微软雅黑" w:eastAsia="微软雅黑" w:hAnsi="微软雅黑" w:cs="微软雅黑" w:hint="eastAsia"/>
          <w:spacing w:val="7"/>
          <w:lang w:eastAsia="zh-CN"/>
        </w:rPr>
        <w:t>低于预期，美联储</w:t>
      </w:r>
      <w:r w:rsidRPr="00E270FA">
        <w:rPr>
          <w:rFonts w:ascii="微软雅黑" w:eastAsia="微软雅黑" w:hAnsi="微软雅黑" w:cs="微软雅黑"/>
          <w:spacing w:val="7"/>
          <w:lang w:eastAsia="zh-CN"/>
        </w:rPr>
        <w:t>9</w:t>
      </w:r>
      <w:r w:rsidRPr="00E270FA">
        <w:rPr>
          <w:rFonts w:ascii="微软雅黑" w:eastAsia="微软雅黑" w:hAnsi="微软雅黑" w:cs="微软雅黑" w:hint="eastAsia"/>
          <w:spacing w:val="7"/>
          <w:lang w:eastAsia="zh-CN"/>
        </w:rPr>
        <w:t>月降息预期升温，市场关注非农就业数据，美元指数小幅上升。欧佩克联盟将自愿减产措施延长至</w:t>
      </w:r>
      <w:r w:rsidRPr="00E270FA">
        <w:rPr>
          <w:rFonts w:ascii="微软雅黑" w:eastAsia="微软雅黑" w:hAnsi="微软雅黑" w:cs="微软雅黑"/>
          <w:spacing w:val="7"/>
          <w:lang w:eastAsia="zh-CN"/>
        </w:rPr>
        <w:t>9</w:t>
      </w:r>
      <w:r w:rsidRPr="00E270FA">
        <w:rPr>
          <w:rFonts w:ascii="微软雅黑" w:eastAsia="微软雅黑" w:hAnsi="微软雅黑" w:cs="微软雅黑" w:hint="eastAsia"/>
          <w:spacing w:val="7"/>
          <w:lang w:eastAsia="zh-CN"/>
        </w:rPr>
        <w:t>月底，将集体性减产措施延长至</w:t>
      </w:r>
      <w:r w:rsidRPr="00E270FA">
        <w:rPr>
          <w:rFonts w:ascii="微软雅黑" w:eastAsia="微软雅黑" w:hAnsi="微软雅黑" w:cs="微软雅黑"/>
          <w:spacing w:val="7"/>
          <w:lang w:eastAsia="zh-CN"/>
        </w:rPr>
        <w:t>2025</w:t>
      </w:r>
      <w:r w:rsidRPr="00E270FA">
        <w:rPr>
          <w:rFonts w:ascii="微软雅黑" w:eastAsia="微软雅黑" w:hAnsi="微软雅黑" w:cs="微软雅黑" w:hint="eastAsia"/>
          <w:spacing w:val="7"/>
          <w:lang w:eastAsia="zh-CN"/>
        </w:rPr>
        <w:t>年结束；以哈加沙停火谈判仍呈僵局，胡塞武装袭击红海油轮，中东地缘局势动荡反复；调查显示</w:t>
      </w:r>
      <w:r w:rsidRPr="00E270FA">
        <w:rPr>
          <w:rFonts w:ascii="微软雅黑" w:eastAsia="微软雅黑" w:hAnsi="微软雅黑" w:cs="微软雅黑"/>
          <w:spacing w:val="7"/>
          <w:lang w:eastAsia="zh-CN"/>
        </w:rPr>
        <w:t>8</w:t>
      </w:r>
      <w:r w:rsidRPr="00E270FA">
        <w:rPr>
          <w:rFonts w:ascii="微软雅黑" w:eastAsia="微软雅黑" w:hAnsi="微软雅黑" w:cs="微软雅黑" w:hint="eastAsia"/>
          <w:spacing w:val="7"/>
          <w:lang w:eastAsia="zh-CN"/>
        </w:rPr>
        <w:t>月欧佩克原油产量下降，消息称利比亚石油生产和出口暂停的争端有望达成协议；欧佩克联盟计划将于</w:t>
      </w:r>
      <w:r w:rsidRPr="00E270FA">
        <w:rPr>
          <w:rFonts w:ascii="微软雅黑" w:eastAsia="微软雅黑" w:hAnsi="微软雅黑" w:cs="微软雅黑"/>
          <w:spacing w:val="7"/>
          <w:lang w:eastAsia="zh-CN"/>
        </w:rPr>
        <w:t>10</w:t>
      </w:r>
      <w:r w:rsidRPr="00E270FA">
        <w:rPr>
          <w:rFonts w:ascii="微软雅黑" w:eastAsia="微软雅黑" w:hAnsi="微软雅黑" w:cs="微软雅黑" w:hint="eastAsia"/>
          <w:spacing w:val="7"/>
          <w:lang w:eastAsia="zh-CN"/>
        </w:rPr>
        <w:t>月逐步退出自愿减产，全球需求放缓忧虑压制市场，短线原油期价呈现宽幅整理。技术上，</w:t>
      </w:r>
      <w:r w:rsidRPr="00E270FA">
        <w:rPr>
          <w:rFonts w:ascii="微软雅黑" w:eastAsia="微软雅黑" w:hAnsi="微软雅黑" w:cs="微软雅黑"/>
          <w:spacing w:val="7"/>
          <w:lang w:eastAsia="zh-CN"/>
        </w:rPr>
        <w:t>SC2410</w:t>
      </w:r>
      <w:r w:rsidRPr="00E270FA">
        <w:rPr>
          <w:rFonts w:ascii="微软雅黑" w:eastAsia="微软雅黑" w:hAnsi="微软雅黑" w:cs="微软雅黑" w:hint="eastAsia"/>
          <w:spacing w:val="7"/>
          <w:lang w:eastAsia="zh-CN"/>
        </w:rPr>
        <w:t>合约下探</w:t>
      </w:r>
      <w:r w:rsidRPr="00E270FA">
        <w:rPr>
          <w:rFonts w:ascii="微软雅黑" w:eastAsia="微软雅黑" w:hAnsi="微软雅黑" w:cs="微软雅黑"/>
          <w:spacing w:val="7"/>
          <w:lang w:eastAsia="zh-CN"/>
        </w:rPr>
        <w:t>520</w:t>
      </w:r>
      <w:r w:rsidRPr="00E270FA">
        <w:rPr>
          <w:rFonts w:ascii="微软雅黑" w:eastAsia="微软雅黑" w:hAnsi="微软雅黑" w:cs="微软雅黑" w:hint="eastAsia"/>
          <w:spacing w:val="7"/>
          <w:lang w:eastAsia="zh-CN"/>
        </w:rPr>
        <w:t>区域支撑，短线呈现震荡整理走势。操作上，建议短线交易为主。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：原油（WTI）</w:t>
      </w:r>
      <w:r w:rsidRPr="00CA7281">
        <w:rPr>
          <w:rFonts w:ascii="微软雅黑" w:eastAsia="微软雅黑" w:hAnsi="微软雅黑" w:cs="微软雅黑" w:hint="eastAsia"/>
          <w:spacing w:val="7"/>
          <w:lang w:eastAsia="zh-CN"/>
        </w:rPr>
        <w:t>走</w:t>
      </w:r>
      <w:r w:rsidRPr="00307252">
        <w:rPr>
          <w:rFonts w:ascii="微软雅黑" w:eastAsia="微软雅黑" w:hAnsi="微软雅黑" w:cs="微软雅黑" w:hint="eastAsia"/>
          <w:spacing w:val="7"/>
          <w:lang w:eastAsia="zh-CN"/>
        </w:rPr>
        <w:t>势图</w:t>
      </w:r>
    </w:p>
    <w:p w:rsidR="009372C5" w:rsidRDefault="00E270FA">
      <w:pPr>
        <w:spacing w:before="103" w:line="256" w:lineRule="auto"/>
        <w:ind w:right="743"/>
        <w:jc w:val="both"/>
      </w:pPr>
      <w:r>
        <w:rPr>
          <w:noProof/>
        </w:rPr>
        <w:drawing>
          <wp:inline distT="0" distB="0" distL="0" distR="0" wp14:anchorId="114C26A3" wp14:editId="31730266">
            <wp:extent cx="6095139" cy="24003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0663" cy="240641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4"/>
      <w:bookmarkStart w:id="2" w:name="OLE_LINK3"/>
      <w:r>
        <w:rPr>
          <w:rFonts w:ascii="微软雅黑" w:eastAsia="微软雅黑" w:hAnsi="微软雅黑" w:cs="微软雅黑" w:hint="eastAsia"/>
          <w:b/>
          <w:bCs/>
          <w:spacing w:val="12"/>
          <w:lang w:eastAsia="zh-CN"/>
        </w:rPr>
        <w:t>棉花</w:t>
      </w:r>
    </w:p>
    <w:bookmarkEnd w:id="1"/>
    <w:bookmarkEnd w:id="2"/>
    <w:p w:rsidR="00E270FA" w:rsidRPr="00E270FA" w:rsidRDefault="00E270FA" w:rsidP="00E270FA">
      <w:pPr>
        <w:spacing w:before="103" w:line="256" w:lineRule="auto"/>
        <w:ind w:right="743" w:firstLine="448"/>
        <w:jc w:val="both"/>
        <w:rPr>
          <w:rFonts w:ascii="微软雅黑" w:eastAsia="微软雅黑" w:hAnsi="微软雅黑" w:cs="微软雅黑"/>
          <w:spacing w:val="12"/>
          <w:lang w:eastAsia="zh-CN"/>
        </w:rPr>
      </w:pPr>
      <w:r w:rsidRPr="00E270FA">
        <w:rPr>
          <w:rFonts w:ascii="微软雅黑" w:eastAsia="微软雅黑" w:hAnsi="微软雅黑" w:cs="微软雅黑" w:hint="eastAsia"/>
          <w:spacing w:val="12"/>
          <w:lang w:eastAsia="zh-CN"/>
        </w:rPr>
        <w:t>洲际交易所</w:t>
      </w:r>
      <w:r w:rsidRPr="00E270FA">
        <w:rPr>
          <w:rFonts w:ascii="微软雅黑" w:eastAsia="微软雅黑" w:hAnsi="微软雅黑" w:cs="微软雅黑"/>
          <w:spacing w:val="12"/>
          <w:lang w:eastAsia="zh-CN"/>
        </w:rPr>
        <w:t>(ICE)</w:t>
      </w:r>
      <w:r w:rsidRPr="00E270FA">
        <w:rPr>
          <w:rFonts w:ascii="微软雅黑" w:eastAsia="微软雅黑" w:hAnsi="微软雅黑" w:cs="微软雅黑" w:hint="eastAsia"/>
          <w:spacing w:val="12"/>
          <w:lang w:eastAsia="zh-CN"/>
        </w:rPr>
        <w:t>棉花期货周二上涨，触及一周高位，受谷物市场的乐观情绪支撑，而大西洋潜在的热带扰动加剧对天气的担忧。交投最活跃的</w:t>
      </w:r>
      <w:r w:rsidRPr="00E270FA">
        <w:rPr>
          <w:rFonts w:ascii="微软雅黑" w:eastAsia="微软雅黑" w:hAnsi="微软雅黑" w:cs="微软雅黑"/>
          <w:spacing w:val="12"/>
          <w:lang w:eastAsia="zh-CN"/>
        </w:rPr>
        <w:t>ICE 12</w:t>
      </w:r>
      <w:r w:rsidRPr="00E270FA">
        <w:rPr>
          <w:rFonts w:ascii="微软雅黑" w:eastAsia="微软雅黑" w:hAnsi="微软雅黑" w:cs="微软雅黑" w:hint="eastAsia"/>
          <w:spacing w:val="12"/>
          <w:lang w:eastAsia="zh-CN"/>
        </w:rPr>
        <w:t>月</w:t>
      </w:r>
      <w:proofErr w:type="gramStart"/>
      <w:r w:rsidRPr="00E270FA">
        <w:rPr>
          <w:rFonts w:ascii="微软雅黑" w:eastAsia="微软雅黑" w:hAnsi="微软雅黑" w:cs="微软雅黑" w:hint="eastAsia"/>
          <w:spacing w:val="12"/>
          <w:lang w:eastAsia="zh-CN"/>
        </w:rPr>
        <w:t>期棉收</w:t>
      </w:r>
      <w:proofErr w:type="gramEnd"/>
      <w:r w:rsidRPr="00E270FA">
        <w:rPr>
          <w:rFonts w:ascii="微软雅黑" w:eastAsia="微软雅黑" w:hAnsi="微软雅黑" w:cs="微软雅黑" w:hint="eastAsia"/>
          <w:spacing w:val="12"/>
          <w:lang w:eastAsia="zh-CN"/>
        </w:rPr>
        <w:t>涨</w:t>
      </w:r>
      <w:r w:rsidRPr="00E270FA">
        <w:rPr>
          <w:rFonts w:ascii="微软雅黑" w:eastAsia="微软雅黑" w:hAnsi="微软雅黑" w:cs="微软雅黑"/>
          <w:spacing w:val="12"/>
          <w:lang w:eastAsia="zh-CN"/>
        </w:rPr>
        <w:t>0.51</w:t>
      </w:r>
      <w:r w:rsidRPr="00E270FA">
        <w:rPr>
          <w:rFonts w:ascii="微软雅黑" w:eastAsia="微软雅黑" w:hAnsi="微软雅黑" w:cs="微软雅黑" w:hint="eastAsia"/>
          <w:spacing w:val="12"/>
          <w:lang w:eastAsia="zh-CN"/>
        </w:rPr>
        <w:t>美分或</w:t>
      </w:r>
      <w:r w:rsidRPr="00E270FA">
        <w:rPr>
          <w:rFonts w:ascii="微软雅黑" w:eastAsia="微软雅黑" w:hAnsi="微软雅黑" w:cs="微软雅黑"/>
          <w:spacing w:val="12"/>
          <w:lang w:eastAsia="zh-CN"/>
        </w:rPr>
        <w:t>0.7%</w:t>
      </w:r>
      <w:r w:rsidRPr="00E270FA">
        <w:rPr>
          <w:rFonts w:ascii="微软雅黑" w:eastAsia="微软雅黑" w:hAnsi="微软雅黑" w:cs="微软雅黑" w:hint="eastAsia"/>
          <w:spacing w:val="12"/>
          <w:lang w:eastAsia="zh-CN"/>
        </w:rPr>
        <w:t>，</w:t>
      </w:r>
      <w:proofErr w:type="gramStart"/>
      <w:r w:rsidRPr="00E270FA">
        <w:rPr>
          <w:rFonts w:ascii="微软雅黑" w:eastAsia="微软雅黑" w:hAnsi="微软雅黑" w:cs="微软雅黑" w:hint="eastAsia"/>
          <w:spacing w:val="12"/>
          <w:lang w:eastAsia="zh-CN"/>
        </w:rPr>
        <w:t>结算价报</w:t>
      </w:r>
      <w:proofErr w:type="gramEnd"/>
      <w:r w:rsidRPr="00E270FA">
        <w:rPr>
          <w:rFonts w:ascii="微软雅黑" w:eastAsia="微软雅黑" w:hAnsi="微软雅黑" w:cs="微软雅黑"/>
          <w:spacing w:val="12"/>
          <w:lang w:eastAsia="zh-CN"/>
        </w:rPr>
        <w:t>70.5</w:t>
      </w:r>
      <w:r w:rsidRPr="00E270FA">
        <w:rPr>
          <w:rFonts w:ascii="微软雅黑" w:eastAsia="微软雅黑" w:hAnsi="微软雅黑" w:cs="微软雅黑" w:hint="eastAsia"/>
          <w:spacing w:val="12"/>
          <w:lang w:eastAsia="zh-CN"/>
        </w:rPr>
        <w:t>美分</w:t>
      </w:r>
      <w:r w:rsidRPr="00E270FA">
        <w:rPr>
          <w:rFonts w:ascii="微软雅黑" w:eastAsia="微软雅黑" w:hAnsi="微软雅黑" w:cs="微软雅黑"/>
          <w:spacing w:val="12"/>
          <w:lang w:eastAsia="zh-CN"/>
        </w:rPr>
        <w:t>/</w:t>
      </w:r>
      <w:r w:rsidRPr="00E270FA">
        <w:rPr>
          <w:rFonts w:ascii="微软雅黑" w:eastAsia="微软雅黑" w:hAnsi="微软雅黑" w:cs="微软雅黑" w:hint="eastAsia"/>
          <w:spacing w:val="12"/>
          <w:lang w:eastAsia="zh-CN"/>
        </w:rPr>
        <w:t>磅。</w:t>
      </w:r>
    </w:p>
    <w:p w:rsidR="009372C5" w:rsidRDefault="00E270FA" w:rsidP="00E270FA">
      <w:pPr>
        <w:spacing w:before="103" w:line="256" w:lineRule="auto"/>
        <w:ind w:right="743" w:firstLine="448"/>
        <w:jc w:val="both"/>
        <w:rPr>
          <w:rFonts w:ascii="微软雅黑" w:eastAsia="微软雅黑" w:hAnsi="微软雅黑" w:cs="微软雅黑"/>
          <w:spacing w:val="12"/>
          <w:lang w:eastAsia="zh-CN"/>
        </w:rPr>
      </w:pPr>
      <w:r w:rsidRPr="00E270FA">
        <w:rPr>
          <w:rFonts w:ascii="微软雅黑" w:eastAsia="微软雅黑" w:hAnsi="微软雅黑" w:cs="微软雅黑" w:hint="eastAsia"/>
          <w:spacing w:val="12"/>
          <w:lang w:eastAsia="zh-CN"/>
        </w:rPr>
        <w:t>据美国农业部</w:t>
      </w:r>
      <w:r w:rsidRPr="00E270FA">
        <w:rPr>
          <w:rFonts w:ascii="微软雅黑" w:eastAsia="微软雅黑" w:hAnsi="微软雅黑" w:cs="微软雅黑"/>
          <w:spacing w:val="12"/>
          <w:lang w:eastAsia="zh-CN"/>
        </w:rPr>
        <w:t>(USDA)</w:t>
      </w:r>
      <w:r w:rsidRPr="00E270FA">
        <w:rPr>
          <w:rFonts w:ascii="微软雅黑" w:eastAsia="微软雅黑" w:hAnsi="微软雅黑" w:cs="微软雅黑" w:hint="eastAsia"/>
          <w:spacing w:val="12"/>
          <w:lang w:eastAsia="zh-CN"/>
        </w:rPr>
        <w:t>报告显示，</w:t>
      </w:r>
      <w:r w:rsidRPr="00E270FA">
        <w:rPr>
          <w:rFonts w:ascii="微软雅黑" w:eastAsia="微软雅黑" w:hAnsi="微软雅黑" w:cs="微软雅黑"/>
          <w:spacing w:val="12"/>
          <w:lang w:eastAsia="zh-CN"/>
        </w:rPr>
        <w:t>8.16-8.22</w:t>
      </w:r>
      <w:r w:rsidRPr="00E270FA">
        <w:rPr>
          <w:rFonts w:ascii="微软雅黑" w:eastAsia="微软雅黑" w:hAnsi="微软雅黑" w:cs="微软雅黑" w:hint="eastAsia"/>
          <w:spacing w:val="12"/>
          <w:lang w:eastAsia="zh-CN"/>
        </w:rPr>
        <w:t>日一周美国</w:t>
      </w:r>
      <w:r w:rsidRPr="00E270FA">
        <w:rPr>
          <w:rFonts w:ascii="微软雅黑" w:eastAsia="微软雅黑" w:hAnsi="微软雅黑" w:cs="微软雅黑"/>
          <w:spacing w:val="12"/>
          <w:lang w:eastAsia="zh-CN"/>
        </w:rPr>
        <w:t>2024/25</w:t>
      </w:r>
      <w:r w:rsidRPr="00E270FA">
        <w:rPr>
          <w:rFonts w:ascii="微软雅黑" w:eastAsia="微软雅黑" w:hAnsi="微软雅黑" w:cs="微软雅黑" w:hint="eastAsia"/>
          <w:spacing w:val="12"/>
          <w:lang w:eastAsia="zh-CN"/>
        </w:rPr>
        <w:t>年度陆地棉净签约</w:t>
      </w:r>
      <w:r w:rsidRPr="00E270FA">
        <w:rPr>
          <w:rFonts w:ascii="微软雅黑" w:eastAsia="微软雅黑" w:hAnsi="微软雅黑" w:cs="微软雅黑"/>
          <w:spacing w:val="12"/>
          <w:lang w:eastAsia="zh-CN"/>
        </w:rPr>
        <w:t>30663</w:t>
      </w:r>
      <w:r w:rsidRPr="00E270FA">
        <w:rPr>
          <w:rFonts w:ascii="微软雅黑" w:eastAsia="微软雅黑" w:hAnsi="微软雅黑" w:cs="微软雅黑" w:hint="eastAsia"/>
          <w:spacing w:val="12"/>
          <w:lang w:eastAsia="zh-CN"/>
        </w:rPr>
        <w:t>吨（含签约</w:t>
      </w:r>
      <w:r w:rsidRPr="00E270FA">
        <w:rPr>
          <w:rFonts w:ascii="微软雅黑" w:eastAsia="微软雅黑" w:hAnsi="微软雅黑" w:cs="微软雅黑"/>
          <w:spacing w:val="12"/>
          <w:lang w:eastAsia="zh-CN"/>
        </w:rPr>
        <w:t>35743</w:t>
      </w:r>
      <w:r w:rsidRPr="00E270FA">
        <w:rPr>
          <w:rFonts w:ascii="微软雅黑" w:eastAsia="微软雅黑" w:hAnsi="微软雅黑" w:cs="微软雅黑" w:hint="eastAsia"/>
          <w:spacing w:val="12"/>
          <w:lang w:eastAsia="zh-CN"/>
        </w:rPr>
        <w:t>吨，取消前期签约</w:t>
      </w:r>
      <w:r w:rsidRPr="00E270FA">
        <w:rPr>
          <w:rFonts w:ascii="微软雅黑" w:eastAsia="微软雅黑" w:hAnsi="微软雅黑" w:cs="微软雅黑"/>
          <w:spacing w:val="12"/>
          <w:lang w:eastAsia="zh-CN"/>
        </w:rPr>
        <w:t>5080</w:t>
      </w:r>
      <w:r w:rsidRPr="00E270FA">
        <w:rPr>
          <w:rFonts w:ascii="微软雅黑" w:eastAsia="微软雅黑" w:hAnsi="微软雅黑" w:cs="微软雅黑" w:hint="eastAsia"/>
          <w:spacing w:val="12"/>
          <w:lang w:eastAsia="zh-CN"/>
        </w:rPr>
        <w:t>吨），较前一周增加</w:t>
      </w:r>
      <w:r w:rsidRPr="00E270FA">
        <w:rPr>
          <w:rFonts w:ascii="微软雅黑" w:eastAsia="微软雅黑" w:hAnsi="微软雅黑" w:cs="微软雅黑"/>
          <w:spacing w:val="12"/>
          <w:lang w:eastAsia="zh-CN"/>
        </w:rPr>
        <w:t>45%</w:t>
      </w:r>
      <w:r w:rsidRPr="00E270FA">
        <w:rPr>
          <w:rFonts w:ascii="微软雅黑" w:eastAsia="微软雅黑" w:hAnsi="微软雅黑" w:cs="微软雅黑" w:hint="eastAsia"/>
          <w:spacing w:val="12"/>
          <w:lang w:eastAsia="zh-CN"/>
        </w:rPr>
        <w:t>。装运陆地棉</w:t>
      </w:r>
      <w:r w:rsidRPr="00E270FA">
        <w:rPr>
          <w:rFonts w:ascii="微软雅黑" w:eastAsia="微软雅黑" w:hAnsi="微软雅黑" w:cs="微软雅黑"/>
          <w:spacing w:val="12"/>
          <w:lang w:eastAsia="zh-CN"/>
        </w:rPr>
        <w:t>32704</w:t>
      </w:r>
      <w:r w:rsidRPr="00E270FA">
        <w:rPr>
          <w:rFonts w:ascii="微软雅黑" w:eastAsia="微软雅黑" w:hAnsi="微软雅黑" w:cs="微软雅黑" w:hint="eastAsia"/>
          <w:spacing w:val="12"/>
          <w:lang w:eastAsia="zh-CN"/>
        </w:rPr>
        <w:t>吨，较前一周减少</w:t>
      </w:r>
      <w:r w:rsidRPr="00E270FA">
        <w:rPr>
          <w:rFonts w:ascii="微软雅黑" w:eastAsia="微软雅黑" w:hAnsi="微软雅黑" w:cs="微软雅黑"/>
          <w:spacing w:val="12"/>
          <w:lang w:eastAsia="zh-CN"/>
        </w:rPr>
        <w:t>17%</w:t>
      </w:r>
      <w:r w:rsidRPr="00E270FA">
        <w:rPr>
          <w:rFonts w:ascii="微软雅黑" w:eastAsia="微软雅黑" w:hAnsi="微软雅黑" w:cs="微软雅黑" w:hint="eastAsia"/>
          <w:spacing w:val="12"/>
          <w:lang w:eastAsia="zh-CN"/>
        </w:rPr>
        <w:t>。当周美国棉花出口</w:t>
      </w:r>
      <w:proofErr w:type="gramStart"/>
      <w:r w:rsidRPr="00E270FA">
        <w:rPr>
          <w:rFonts w:ascii="微软雅黑" w:eastAsia="微软雅黑" w:hAnsi="微软雅黑" w:cs="微软雅黑" w:hint="eastAsia"/>
          <w:spacing w:val="12"/>
          <w:lang w:eastAsia="zh-CN"/>
        </w:rPr>
        <w:t>签约量环比</w:t>
      </w:r>
      <w:proofErr w:type="gramEnd"/>
      <w:r w:rsidRPr="00E270FA">
        <w:rPr>
          <w:rFonts w:ascii="微软雅黑" w:eastAsia="微软雅黑" w:hAnsi="微软雅黑" w:cs="微软雅黑" w:hint="eastAsia"/>
          <w:spacing w:val="12"/>
          <w:lang w:eastAsia="zh-CN"/>
        </w:rPr>
        <w:t>增加明显，装运减少，出口销售数据相对利多。</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9372C5" w:rsidRDefault="00E270FA">
      <w:pPr>
        <w:kinsoku/>
        <w:autoSpaceDE/>
        <w:autoSpaceDN/>
        <w:adjustRightInd/>
        <w:snapToGrid/>
        <w:textAlignment w:val="auto"/>
        <w:rPr>
          <w:rFonts w:ascii="微软雅黑" w:eastAsia="微软雅黑" w:hAnsi="微软雅黑" w:cs="微软雅黑"/>
          <w:spacing w:val="7"/>
          <w:lang w:eastAsia="zh-CN"/>
        </w:rPr>
      </w:pPr>
      <w:r>
        <w:rPr>
          <w:noProof/>
          <w:lang w:eastAsia="zh-CN"/>
        </w:rPr>
        <w:lastRenderedPageBreak/>
        <w:drawing>
          <wp:inline distT="0" distB="0" distL="0" distR="0">
            <wp:extent cx="6054090" cy="2495550"/>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5420" cy="2500220"/>
                    </a:xfrm>
                    <a:prstGeom prst="rect">
                      <a:avLst/>
                    </a:prstGeom>
                    <a:noFill/>
                    <a:ln>
                      <a:noFill/>
                    </a:ln>
                    <a:effectLst/>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ICE原糖</w:t>
      </w:r>
    </w:p>
    <w:p w:rsidR="00E270FA" w:rsidRPr="00E270FA" w:rsidRDefault="00E270FA" w:rsidP="00E270FA">
      <w:pPr>
        <w:spacing w:before="103" w:line="256" w:lineRule="auto"/>
        <w:ind w:right="743" w:firstLine="448"/>
        <w:jc w:val="both"/>
        <w:rPr>
          <w:rFonts w:ascii="微软雅黑" w:eastAsia="微软雅黑" w:hAnsi="微软雅黑" w:cs="微软雅黑"/>
          <w:spacing w:val="12"/>
          <w:lang w:eastAsia="zh-CN"/>
        </w:rPr>
      </w:pPr>
      <w:r w:rsidRPr="00E270FA">
        <w:rPr>
          <w:rFonts w:ascii="微软雅黑" w:eastAsia="微软雅黑" w:hAnsi="微软雅黑" w:cs="微软雅黑" w:hint="eastAsia"/>
          <w:spacing w:val="12"/>
          <w:lang w:eastAsia="zh-CN"/>
        </w:rPr>
        <w:t>洲际期货交易所（</w:t>
      </w:r>
      <w:r w:rsidRPr="00E270FA">
        <w:rPr>
          <w:rFonts w:ascii="微软雅黑" w:eastAsia="微软雅黑" w:hAnsi="微软雅黑" w:cs="微软雅黑"/>
          <w:spacing w:val="12"/>
          <w:lang w:eastAsia="zh-CN"/>
        </w:rPr>
        <w:t>ICE</w:t>
      </w:r>
      <w:r w:rsidRPr="00E270FA">
        <w:rPr>
          <w:rFonts w:ascii="微软雅黑" w:eastAsia="微软雅黑" w:hAnsi="微软雅黑" w:cs="微软雅黑" w:hint="eastAsia"/>
          <w:spacing w:val="12"/>
          <w:lang w:eastAsia="zh-CN"/>
        </w:rPr>
        <w:t>）原糖期货周二收高，收到印度允许使用甘蔗</w:t>
      </w:r>
      <w:proofErr w:type="gramStart"/>
      <w:r w:rsidRPr="00E270FA">
        <w:rPr>
          <w:rFonts w:ascii="微软雅黑" w:eastAsia="微软雅黑" w:hAnsi="微软雅黑" w:cs="微软雅黑" w:hint="eastAsia"/>
          <w:spacing w:val="12"/>
          <w:lang w:eastAsia="zh-CN"/>
        </w:rPr>
        <w:t>汁使用</w:t>
      </w:r>
      <w:proofErr w:type="gramEnd"/>
      <w:r w:rsidRPr="00E270FA">
        <w:rPr>
          <w:rFonts w:ascii="微软雅黑" w:eastAsia="微软雅黑" w:hAnsi="微软雅黑" w:cs="微软雅黑" w:hint="eastAsia"/>
          <w:spacing w:val="12"/>
          <w:lang w:eastAsia="zh-CN"/>
        </w:rPr>
        <w:t>乙醇的决定以及头号产糖国的干旱支撑。交投最活跃的</w:t>
      </w:r>
      <w:r w:rsidRPr="00E270FA">
        <w:rPr>
          <w:rFonts w:ascii="微软雅黑" w:eastAsia="微软雅黑" w:hAnsi="微软雅黑" w:cs="微软雅黑"/>
          <w:spacing w:val="12"/>
          <w:lang w:eastAsia="zh-CN"/>
        </w:rPr>
        <w:t>ICE 10</w:t>
      </w:r>
      <w:r w:rsidRPr="00E270FA">
        <w:rPr>
          <w:rFonts w:ascii="微软雅黑" w:eastAsia="微软雅黑" w:hAnsi="微软雅黑" w:cs="微软雅黑" w:hint="eastAsia"/>
          <w:spacing w:val="12"/>
          <w:lang w:eastAsia="zh-CN"/>
        </w:rPr>
        <w:t>月原糖期货合约</w:t>
      </w:r>
      <w:proofErr w:type="gramStart"/>
      <w:r w:rsidRPr="00E270FA">
        <w:rPr>
          <w:rFonts w:ascii="微软雅黑" w:eastAsia="微软雅黑" w:hAnsi="微软雅黑" w:cs="微软雅黑" w:hint="eastAsia"/>
          <w:spacing w:val="12"/>
          <w:lang w:eastAsia="zh-CN"/>
        </w:rPr>
        <w:t>收盘收</w:t>
      </w:r>
      <w:proofErr w:type="gramEnd"/>
      <w:r w:rsidRPr="00E270FA">
        <w:rPr>
          <w:rFonts w:ascii="微软雅黑" w:eastAsia="微软雅黑" w:hAnsi="微软雅黑" w:cs="微软雅黑" w:hint="eastAsia"/>
          <w:spacing w:val="12"/>
          <w:lang w:eastAsia="zh-CN"/>
        </w:rPr>
        <w:t>涨</w:t>
      </w:r>
      <w:r w:rsidRPr="00E270FA">
        <w:rPr>
          <w:rFonts w:ascii="微软雅黑" w:eastAsia="微软雅黑" w:hAnsi="微软雅黑" w:cs="微软雅黑"/>
          <w:spacing w:val="12"/>
          <w:lang w:eastAsia="zh-CN"/>
        </w:rPr>
        <w:t>0.11</w:t>
      </w:r>
      <w:r w:rsidRPr="00E270FA">
        <w:rPr>
          <w:rFonts w:ascii="微软雅黑" w:eastAsia="微软雅黑" w:hAnsi="微软雅黑" w:cs="微软雅黑" w:hint="eastAsia"/>
          <w:spacing w:val="12"/>
          <w:lang w:eastAsia="zh-CN"/>
        </w:rPr>
        <w:t>美分或</w:t>
      </w:r>
      <w:r w:rsidRPr="00E270FA">
        <w:rPr>
          <w:rFonts w:ascii="微软雅黑" w:eastAsia="微软雅黑" w:hAnsi="微软雅黑" w:cs="微软雅黑"/>
          <w:spacing w:val="12"/>
          <w:lang w:eastAsia="zh-CN"/>
        </w:rPr>
        <w:t>0.6%</w:t>
      </w:r>
      <w:r w:rsidRPr="00E270FA">
        <w:rPr>
          <w:rFonts w:ascii="微软雅黑" w:eastAsia="微软雅黑" w:hAnsi="微软雅黑" w:cs="微软雅黑" w:hint="eastAsia"/>
          <w:spacing w:val="12"/>
          <w:lang w:eastAsia="zh-CN"/>
        </w:rPr>
        <w:t>，结算价每磅</w:t>
      </w:r>
      <w:r w:rsidRPr="00E270FA">
        <w:rPr>
          <w:rFonts w:ascii="微软雅黑" w:eastAsia="微软雅黑" w:hAnsi="微软雅黑" w:cs="微软雅黑"/>
          <w:spacing w:val="12"/>
          <w:lang w:eastAsia="zh-CN"/>
        </w:rPr>
        <w:t>19.49</w:t>
      </w:r>
      <w:r w:rsidRPr="00E270FA">
        <w:rPr>
          <w:rFonts w:ascii="微软雅黑" w:eastAsia="微软雅黑" w:hAnsi="微软雅黑" w:cs="微软雅黑" w:hint="eastAsia"/>
          <w:spacing w:val="12"/>
          <w:lang w:eastAsia="zh-CN"/>
        </w:rPr>
        <w:t>美分。</w:t>
      </w:r>
    </w:p>
    <w:p w:rsidR="00E270FA" w:rsidRPr="00E270FA" w:rsidRDefault="00E270FA" w:rsidP="00E270FA">
      <w:pPr>
        <w:spacing w:before="103" w:line="256" w:lineRule="auto"/>
        <w:ind w:right="743" w:firstLine="448"/>
        <w:jc w:val="both"/>
        <w:rPr>
          <w:rFonts w:ascii="微软雅黑" w:eastAsia="微软雅黑" w:hAnsi="微软雅黑" w:cs="微软雅黑"/>
          <w:spacing w:val="12"/>
          <w:lang w:eastAsia="zh-CN"/>
        </w:rPr>
      </w:pPr>
      <w:r w:rsidRPr="00E270FA">
        <w:rPr>
          <w:rFonts w:ascii="微软雅黑" w:eastAsia="微软雅黑" w:hAnsi="微软雅黑" w:cs="微软雅黑" w:hint="eastAsia"/>
          <w:spacing w:val="12"/>
          <w:lang w:eastAsia="zh-CN"/>
        </w:rPr>
        <w:t>巴西航运机构</w:t>
      </w:r>
      <w:r w:rsidRPr="00E270FA">
        <w:rPr>
          <w:rFonts w:ascii="微软雅黑" w:eastAsia="微软雅黑" w:hAnsi="微软雅黑" w:cs="微软雅黑"/>
          <w:spacing w:val="12"/>
          <w:lang w:eastAsia="zh-CN"/>
        </w:rPr>
        <w:t>Williams</w:t>
      </w:r>
      <w:r w:rsidRPr="00E270FA">
        <w:rPr>
          <w:rFonts w:ascii="微软雅黑" w:eastAsia="微软雅黑" w:hAnsi="微软雅黑" w:cs="微软雅黑" w:hint="eastAsia"/>
          <w:spacing w:val="12"/>
          <w:lang w:eastAsia="zh-CN"/>
        </w:rPr>
        <w:t>发布的数据显示，截至</w:t>
      </w:r>
      <w:r w:rsidRPr="00E270FA">
        <w:rPr>
          <w:rFonts w:ascii="微软雅黑" w:eastAsia="微软雅黑" w:hAnsi="微软雅黑" w:cs="微软雅黑"/>
          <w:spacing w:val="12"/>
          <w:lang w:eastAsia="zh-CN"/>
        </w:rPr>
        <w:t>8</w:t>
      </w:r>
      <w:r w:rsidRPr="00E270FA">
        <w:rPr>
          <w:rFonts w:ascii="微软雅黑" w:eastAsia="微软雅黑" w:hAnsi="微软雅黑" w:cs="微软雅黑" w:hint="eastAsia"/>
          <w:spacing w:val="12"/>
          <w:lang w:eastAsia="zh-CN"/>
        </w:rPr>
        <w:t>月</w:t>
      </w:r>
      <w:r w:rsidRPr="00E270FA">
        <w:rPr>
          <w:rFonts w:ascii="微软雅黑" w:eastAsia="微软雅黑" w:hAnsi="微软雅黑" w:cs="微软雅黑"/>
          <w:spacing w:val="12"/>
          <w:lang w:eastAsia="zh-CN"/>
        </w:rPr>
        <w:t>28</w:t>
      </w:r>
      <w:r w:rsidRPr="00E270FA">
        <w:rPr>
          <w:rFonts w:ascii="微软雅黑" w:eastAsia="微软雅黑" w:hAnsi="微软雅黑" w:cs="微软雅黑" w:hint="eastAsia"/>
          <w:spacing w:val="12"/>
          <w:lang w:eastAsia="zh-CN"/>
        </w:rPr>
        <w:t>日当周巴西港口等待装运食糖的船只数量为</w:t>
      </w:r>
      <w:r w:rsidRPr="00E270FA">
        <w:rPr>
          <w:rFonts w:ascii="微软雅黑" w:eastAsia="微软雅黑" w:hAnsi="微软雅黑" w:cs="微软雅黑"/>
          <w:spacing w:val="12"/>
          <w:lang w:eastAsia="zh-CN"/>
        </w:rPr>
        <w:t>93</w:t>
      </w:r>
      <w:r w:rsidRPr="00E270FA">
        <w:rPr>
          <w:rFonts w:ascii="微软雅黑" w:eastAsia="微软雅黑" w:hAnsi="微软雅黑" w:cs="微软雅黑" w:hint="eastAsia"/>
          <w:spacing w:val="12"/>
          <w:lang w:eastAsia="zh-CN"/>
        </w:rPr>
        <w:t>艘，此前一周为</w:t>
      </w:r>
      <w:r w:rsidRPr="00E270FA">
        <w:rPr>
          <w:rFonts w:ascii="微软雅黑" w:eastAsia="微软雅黑" w:hAnsi="微软雅黑" w:cs="微软雅黑"/>
          <w:spacing w:val="12"/>
          <w:lang w:eastAsia="zh-CN"/>
        </w:rPr>
        <w:t>91</w:t>
      </w:r>
      <w:r w:rsidRPr="00E270FA">
        <w:rPr>
          <w:rFonts w:ascii="微软雅黑" w:eastAsia="微软雅黑" w:hAnsi="微软雅黑" w:cs="微软雅黑" w:hint="eastAsia"/>
          <w:spacing w:val="12"/>
          <w:lang w:eastAsia="zh-CN"/>
        </w:rPr>
        <w:t>艘。港口等待装运的食糖数量为</w:t>
      </w:r>
      <w:r w:rsidRPr="00E270FA">
        <w:rPr>
          <w:rFonts w:ascii="微软雅黑" w:eastAsia="微软雅黑" w:hAnsi="微软雅黑" w:cs="微软雅黑"/>
          <w:spacing w:val="12"/>
          <w:lang w:eastAsia="zh-CN"/>
        </w:rPr>
        <w:t>391.37</w:t>
      </w:r>
      <w:r w:rsidRPr="00E270FA">
        <w:rPr>
          <w:rFonts w:ascii="微软雅黑" w:eastAsia="微软雅黑" w:hAnsi="微软雅黑" w:cs="微软雅黑" w:hint="eastAsia"/>
          <w:spacing w:val="12"/>
          <w:lang w:eastAsia="zh-CN"/>
        </w:rPr>
        <w:t>万吨，此前一周为</w:t>
      </w:r>
      <w:r w:rsidRPr="00E270FA">
        <w:rPr>
          <w:rFonts w:ascii="微软雅黑" w:eastAsia="微软雅黑" w:hAnsi="微软雅黑" w:cs="微软雅黑"/>
          <w:spacing w:val="12"/>
          <w:lang w:eastAsia="zh-CN"/>
        </w:rPr>
        <w:t>383.38</w:t>
      </w:r>
      <w:r w:rsidRPr="00E270FA">
        <w:rPr>
          <w:rFonts w:ascii="微软雅黑" w:eastAsia="微软雅黑" w:hAnsi="微软雅黑" w:cs="微软雅黑" w:hint="eastAsia"/>
          <w:spacing w:val="12"/>
          <w:lang w:eastAsia="zh-CN"/>
        </w:rPr>
        <w:t>万吨。当周等待装运出口的食糖船只数量增加，运输进度仍缓慢，等待装运</w:t>
      </w:r>
      <w:proofErr w:type="gramStart"/>
      <w:r w:rsidRPr="00E270FA">
        <w:rPr>
          <w:rFonts w:ascii="微软雅黑" w:eastAsia="微软雅黑" w:hAnsi="微软雅黑" w:cs="微软雅黑" w:hint="eastAsia"/>
          <w:spacing w:val="12"/>
          <w:lang w:eastAsia="zh-CN"/>
        </w:rPr>
        <w:t>糖数量</w:t>
      </w:r>
      <w:proofErr w:type="gramEnd"/>
      <w:r w:rsidRPr="00E270FA">
        <w:rPr>
          <w:rFonts w:ascii="微软雅黑" w:eastAsia="微软雅黑" w:hAnsi="微软雅黑" w:cs="微软雅黑" w:hint="eastAsia"/>
          <w:spacing w:val="12"/>
          <w:lang w:eastAsia="zh-CN"/>
        </w:rPr>
        <w:t>仍较大。不过巴西糖压榨糖产量低于预期，仍支撑原糖市场。</w:t>
      </w:r>
    </w:p>
    <w:p w:rsidR="009372C5" w:rsidRDefault="00E270FA" w:rsidP="00E270FA">
      <w:pPr>
        <w:spacing w:before="103" w:line="256" w:lineRule="auto"/>
        <w:ind w:right="743" w:firstLine="448"/>
        <w:jc w:val="both"/>
        <w:rPr>
          <w:rFonts w:ascii="微软雅黑" w:eastAsia="微软雅黑" w:hAnsi="微软雅黑" w:cs="微软雅黑"/>
          <w:spacing w:val="12"/>
          <w:lang w:eastAsia="zh-CN"/>
        </w:rPr>
      </w:pPr>
      <w:proofErr w:type="gramStart"/>
      <w:r w:rsidRPr="00E270FA">
        <w:rPr>
          <w:rFonts w:ascii="微软雅黑" w:eastAsia="微软雅黑" w:hAnsi="微软雅黑" w:cs="微软雅黑" w:hint="eastAsia"/>
          <w:spacing w:val="12"/>
          <w:lang w:eastAsia="zh-CN"/>
        </w:rPr>
        <w:t>美糖主力</w:t>
      </w:r>
      <w:proofErr w:type="gramEnd"/>
      <w:r w:rsidRPr="00E270FA">
        <w:rPr>
          <w:rFonts w:ascii="微软雅黑" w:eastAsia="微软雅黑" w:hAnsi="微软雅黑" w:cs="微软雅黑" w:hint="eastAsia"/>
          <w:spacing w:val="12"/>
          <w:lang w:eastAsia="zh-CN"/>
        </w:rPr>
        <w:t>价格关注上方压力</w:t>
      </w:r>
      <w:r w:rsidRPr="00E270FA">
        <w:rPr>
          <w:rFonts w:ascii="微软雅黑" w:eastAsia="微软雅黑" w:hAnsi="微软雅黑" w:cs="微软雅黑"/>
          <w:spacing w:val="12"/>
          <w:lang w:eastAsia="zh-CN"/>
        </w:rPr>
        <w:t>20.5</w:t>
      </w:r>
      <w:r w:rsidRPr="00E270FA">
        <w:rPr>
          <w:rFonts w:ascii="微软雅黑" w:eastAsia="微软雅黑" w:hAnsi="微软雅黑" w:cs="微软雅黑" w:hint="eastAsia"/>
          <w:spacing w:val="12"/>
          <w:lang w:eastAsia="zh-CN"/>
        </w:rPr>
        <w:t>美分</w:t>
      </w:r>
      <w:r w:rsidRPr="00E270FA">
        <w:rPr>
          <w:rFonts w:ascii="微软雅黑" w:eastAsia="微软雅黑" w:hAnsi="微软雅黑" w:cs="微软雅黑"/>
          <w:spacing w:val="12"/>
          <w:lang w:eastAsia="zh-CN"/>
        </w:rPr>
        <w:t>/</w:t>
      </w:r>
      <w:r w:rsidRPr="00E270FA">
        <w:rPr>
          <w:rFonts w:ascii="微软雅黑" w:eastAsia="微软雅黑" w:hAnsi="微软雅黑" w:cs="微软雅黑" w:hint="eastAsia"/>
          <w:spacing w:val="12"/>
          <w:lang w:eastAsia="zh-CN"/>
        </w:rPr>
        <w:t>磅，下方支撑</w:t>
      </w:r>
      <w:r w:rsidRPr="00E270FA">
        <w:rPr>
          <w:rFonts w:ascii="微软雅黑" w:eastAsia="微软雅黑" w:hAnsi="微软雅黑" w:cs="微软雅黑"/>
          <w:spacing w:val="12"/>
          <w:lang w:eastAsia="zh-CN"/>
        </w:rPr>
        <w:t>17.50</w:t>
      </w:r>
      <w:r w:rsidRPr="00E270FA">
        <w:rPr>
          <w:rFonts w:ascii="微软雅黑" w:eastAsia="微软雅黑" w:hAnsi="微软雅黑" w:cs="微软雅黑" w:hint="eastAsia"/>
          <w:spacing w:val="12"/>
          <w:lang w:eastAsia="zh-CN"/>
        </w:rPr>
        <w:t>美分</w:t>
      </w:r>
      <w:r w:rsidRPr="00E270FA">
        <w:rPr>
          <w:rFonts w:ascii="微软雅黑" w:eastAsia="微软雅黑" w:hAnsi="微软雅黑" w:cs="微软雅黑"/>
          <w:spacing w:val="12"/>
          <w:lang w:eastAsia="zh-CN"/>
        </w:rPr>
        <w:t>/</w:t>
      </w:r>
      <w:r w:rsidRPr="00E270FA">
        <w:rPr>
          <w:rFonts w:ascii="微软雅黑" w:eastAsia="微软雅黑" w:hAnsi="微软雅黑" w:cs="微软雅黑" w:hint="eastAsia"/>
          <w:spacing w:val="12"/>
          <w:lang w:eastAsia="zh-CN"/>
        </w:rPr>
        <w:t>磅。建议</w:t>
      </w:r>
      <w:r w:rsidRPr="00E270FA">
        <w:rPr>
          <w:rFonts w:ascii="微软雅黑" w:eastAsia="微软雅黑" w:hAnsi="微软雅黑" w:cs="微软雅黑"/>
          <w:spacing w:val="12"/>
          <w:lang w:eastAsia="zh-CN"/>
        </w:rPr>
        <w:t>10</w:t>
      </w:r>
      <w:r w:rsidRPr="00E270FA">
        <w:rPr>
          <w:rFonts w:ascii="微软雅黑" w:eastAsia="微软雅黑" w:hAnsi="微软雅黑" w:cs="微软雅黑" w:hint="eastAsia"/>
          <w:spacing w:val="12"/>
          <w:lang w:eastAsia="zh-CN"/>
        </w:rPr>
        <w:t>月</w:t>
      </w:r>
      <w:r w:rsidRPr="00E270FA">
        <w:rPr>
          <w:rFonts w:ascii="微软雅黑" w:eastAsia="微软雅黑" w:hAnsi="微软雅黑" w:cs="微软雅黑"/>
          <w:spacing w:val="12"/>
          <w:lang w:eastAsia="zh-CN"/>
        </w:rPr>
        <w:t xml:space="preserve"> ICE </w:t>
      </w:r>
      <w:proofErr w:type="gramStart"/>
      <w:r w:rsidRPr="00E270FA">
        <w:rPr>
          <w:rFonts w:ascii="微软雅黑" w:eastAsia="微软雅黑" w:hAnsi="微软雅黑" w:cs="微软雅黑" w:hint="eastAsia"/>
          <w:spacing w:val="12"/>
          <w:lang w:eastAsia="zh-CN"/>
        </w:rPr>
        <w:t>期糖短期</w:t>
      </w:r>
      <w:proofErr w:type="gramEnd"/>
      <w:r w:rsidRPr="00E270FA">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9372C5" w:rsidRDefault="00E270FA">
      <w:pPr>
        <w:spacing w:before="103" w:line="256" w:lineRule="auto"/>
        <w:ind w:right="743"/>
        <w:rPr>
          <w:rFonts w:ascii="微软雅黑" w:eastAsia="微软雅黑" w:hAnsi="微软雅黑" w:cs="微软雅黑"/>
          <w:spacing w:val="12"/>
          <w:lang w:eastAsia="zh-CN"/>
        </w:rPr>
      </w:pPr>
      <w:r>
        <w:rPr>
          <w:noProof/>
          <w:lang w:eastAsia="zh-CN"/>
        </w:rPr>
        <w:drawing>
          <wp:inline distT="0" distB="0" distL="0" distR="0">
            <wp:extent cx="6085840" cy="24860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7836" cy="2490925"/>
                    </a:xfrm>
                    <a:prstGeom prst="rect">
                      <a:avLst/>
                    </a:prstGeom>
                    <a:noFill/>
                    <a:ln>
                      <a:noFill/>
                    </a:ln>
                    <a:effectLst/>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BD368B" w:rsidRDefault="00BD368B">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lastRenderedPageBreak/>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w:t>
      </w:r>
      <w:proofErr w:type="gramStart"/>
      <w:r>
        <w:rPr>
          <w:rFonts w:ascii="微软雅黑" w:eastAsia="微软雅黑" w:hAnsi="微软雅黑" w:cs="微软雅黑" w:hint="eastAsia"/>
          <w:spacing w:val="7"/>
          <w:lang w:eastAsia="zh-CN"/>
        </w:rPr>
        <w:t>特朗普</w:t>
      </w:r>
      <w:proofErr w:type="gramEnd"/>
      <w:r>
        <w:rPr>
          <w:rFonts w:ascii="微软雅黑" w:eastAsia="微软雅黑" w:hAnsi="微软雅黑" w:cs="微软雅黑" w:hint="eastAsia"/>
          <w:spacing w:val="7"/>
          <w:lang w:eastAsia="zh-CN"/>
        </w:rPr>
        <w:t>与哈里斯民调支持率</w:t>
      </w:r>
    </w:p>
    <w:p w:rsidR="009372C5" w:rsidRDefault="00E270FA">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76CE8932" wp14:editId="2F5D085B">
            <wp:extent cx="6067425" cy="2012706"/>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80761" cy="2017130"/>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E270FA">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3516F112" wp14:editId="5CD4A95A">
            <wp:extent cx="6010275" cy="394569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1611" cy="3953136"/>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CD3F2A" w:rsidRDefault="00CD3F2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F1E" w:rsidRDefault="00387F1E">
      <w:r>
        <w:separator/>
      </w:r>
    </w:p>
  </w:endnote>
  <w:endnote w:type="continuationSeparator" w:id="0">
    <w:p w:rsidR="00387F1E" w:rsidRDefault="00387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80F12">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80F12">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F1E" w:rsidRDefault="00387F1E">
      <w:r>
        <w:separator/>
      </w:r>
    </w:p>
  </w:footnote>
  <w:footnote w:type="continuationSeparator" w:id="0">
    <w:p w:rsidR="00387F1E" w:rsidRDefault="00387F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667A6"/>
    <w:rsid w:val="00072F2D"/>
    <w:rsid w:val="00073F83"/>
    <w:rsid w:val="000767B0"/>
    <w:rsid w:val="0007723D"/>
    <w:rsid w:val="000854BE"/>
    <w:rsid w:val="00091702"/>
    <w:rsid w:val="00094104"/>
    <w:rsid w:val="00097D7E"/>
    <w:rsid w:val="000A43C7"/>
    <w:rsid w:val="000A785F"/>
    <w:rsid w:val="000B2865"/>
    <w:rsid w:val="000C024B"/>
    <w:rsid w:val="000C448C"/>
    <w:rsid w:val="000C5FCD"/>
    <w:rsid w:val="000F2E96"/>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431C1"/>
    <w:rsid w:val="00143C3D"/>
    <w:rsid w:val="00145998"/>
    <w:rsid w:val="00151392"/>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A3FA7"/>
    <w:rsid w:val="001A4594"/>
    <w:rsid w:val="001A6891"/>
    <w:rsid w:val="001C07A0"/>
    <w:rsid w:val="001C1BA8"/>
    <w:rsid w:val="001C4D7E"/>
    <w:rsid w:val="001C5971"/>
    <w:rsid w:val="001C6BEE"/>
    <w:rsid w:val="001D33C6"/>
    <w:rsid w:val="001E0DED"/>
    <w:rsid w:val="001F19ED"/>
    <w:rsid w:val="001F5873"/>
    <w:rsid w:val="001F5AD7"/>
    <w:rsid w:val="001F635C"/>
    <w:rsid w:val="001F6CFC"/>
    <w:rsid w:val="0020053E"/>
    <w:rsid w:val="0020092B"/>
    <w:rsid w:val="0020772A"/>
    <w:rsid w:val="002112AA"/>
    <w:rsid w:val="002140F5"/>
    <w:rsid w:val="00216CCD"/>
    <w:rsid w:val="00220006"/>
    <w:rsid w:val="00223327"/>
    <w:rsid w:val="0023048F"/>
    <w:rsid w:val="00232C2F"/>
    <w:rsid w:val="0023500F"/>
    <w:rsid w:val="00236717"/>
    <w:rsid w:val="00243413"/>
    <w:rsid w:val="00245B4A"/>
    <w:rsid w:val="002555E2"/>
    <w:rsid w:val="00257DA5"/>
    <w:rsid w:val="00262C5F"/>
    <w:rsid w:val="00263CA6"/>
    <w:rsid w:val="002640C5"/>
    <w:rsid w:val="00265E4D"/>
    <w:rsid w:val="00267E6D"/>
    <w:rsid w:val="0028035B"/>
    <w:rsid w:val="0029035C"/>
    <w:rsid w:val="002A226B"/>
    <w:rsid w:val="002C4D45"/>
    <w:rsid w:val="002D025F"/>
    <w:rsid w:val="002D743C"/>
    <w:rsid w:val="002E09B8"/>
    <w:rsid w:val="002E2398"/>
    <w:rsid w:val="002E6964"/>
    <w:rsid w:val="002F5E03"/>
    <w:rsid w:val="003008B4"/>
    <w:rsid w:val="00301C72"/>
    <w:rsid w:val="003020F8"/>
    <w:rsid w:val="00303AE0"/>
    <w:rsid w:val="00306B08"/>
    <w:rsid w:val="00307252"/>
    <w:rsid w:val="003101C5"/>
    <w:rsid w:val="0031740A"/>
    <w:rsid w:val="00322591"/>
    <w:rsid w:val="0033158E"/>
    <w:rsid w:val="00345B22"/>
    <w:rsid w:val="003476C9"/>
    <w:rsid w:val="00347E74"/>
    <w:rsid w:val="0035249F"/>
    <w:rsid w:val="003541E5"/>
    <w:rsid w:val="00354223"/>
    <w:rsid w:val="00357C26"/>
    <w:rsid w:val="0036147E"/>
    <w:rsid w:val="00364B5D"/>
    <w:rsid w:val="00367E46"/>
    <w:rsid w:val="003711C6"/>
    <w:rsid w:val="00380D4C"/>
    <w:rsid w:val="003812E8"/>
    <w:rsid w:val="00382260"/>
    <w:rsid w:val="00382ABC"/>
    <w:rsid w:val="00387E18"/>
    <w:rsid w:val="00387F1E"/>
    <w:rsid w:val="0039196A"/>
    <w:rsid w:val="00394C16"/>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F0F5C"/>
    <w:rsid w:val="003F2FC7"/>
    <w:rsid w:val="003F584B"/>
    <w:rsid w:val="00404EFC"/>
    <w:rsid w:val="0040662E"/>
    <w:rsid w:val="0041303C"/>
    <w:rsid w:val="00413BB1"/>
    <w:rsid w:val="00413CAD"/>
    <w:rsid w:val="004165E1"/>
    <w:rsid w:val="004179BA"/>
    <w:rsid w:val="0042016F"/>
    <w:rsid w:val="00421423"/>
    <w:rsid w:val="00421C61"/>
    <w:rsid w:val="00423BF0"/>
    <w:rsid w:val="004302E0"/>
    <w:rsid w:val="00430790"/>
    <w:rsid w:val="0043483D"/>
    <w:rsid w:val="00434DFC"/>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40E9"/>
    <w:rsid w:val="00534524"/>
    <w:rsid w:val="00534F09"/>
    <w:rsid w:val="00536FAC"/>
    <w:rsid w:val="0054186C"/>
    <w:rsid w:val="005459F9"/>
    <w:rsid w:val="00547495"/>
    <w:rsid w:val="00551B08"/>
    <w:rsid w:val="0055304C"/>
    <w:rsid w:val="00575A07"/>
    <w:rsid w:val="00576E52"/>
    <w:rsid w:val="00583B82"/>
    <w:rsid w:val="00593490"/>
    <w:rsid w:val="00594946"/>
    <w:rsid w:val="00595DB3"/>
    <w:rsid w:val="00595EF2"/>
    <w:rsid w:val="00596CB5"/>
    <w:rsid w:val="00597406"/>
    <w:rsid w:val="005A6DDA"/>
    <w:rsid w:val="005A76DF"/>
    <w:rsid w:val="005B1F3A"/>
    <w:rsid w:val="005B30EF"/>
    <w:rsid w:val="005B787D"/>
    <w:rsid w:val="005C2240"/>
    <w:rsid w:val="005C680A"/>
    <w:rsid w:val="005D5C2D"/>
    <w:rsid w:val="005E2060"/>
    <w:rsid w:val="005F1EB2"/>
    <w:rsid w:val="005F4937"/>
    <w:rsid w:val="005F4A09"/>
    <w:rsid w:val="005F7926"/>
    <w:rsid w:val="005F7D1A"/>
    <w:rsid w:val="00606A48"/>
    <w:rsid w:val="00617C6E"/>
    <w:rsid w:val="00622044"/>
    <w:rsid w:val="00624DBD"/>
    <w:rsid w:val="00626C1B"/>
    <w:rsid w:val="006272B9"/>
    <w:rsid w:val="00627473"/>
    <w:rsid w:val="00635F90"/>
    <w:rsid w:val="006378E2"/>
    <w:rsid w:val="00644AEE"/>
    <w:rsid w:val="00646C5A"/>
    <w:rsid w:val="0065002F"/>
    <w:rsid w:val="006536EA"/>
    <w:rsid w:val="00653C3C"/>
    <w:rsid w:val="00660EB1"/>
    <w:rsid w:val="00662AE9"/>
    <w:rsid w:val="00664DC3"/>
    <w:rsid w:val="00666346"/>
    <w:rsid w:val="006712DC"/>
    <w:rsid w:val="00673C7F"/>
    <w:rsid w:val="00676450"/>
    <w:rsid w:val="00677E3D"/>
    <w:rsid w:val="006811FA"/>
    <w:rsid w:val="00690127"/>
    <w:rsid w:val="00692D05"/>
    <w:rsid w:val="0069322E"/>
    <w:rsid w:val="00695F0D"/>
    <w:rsid w:val="00696F64"/>
    <w:rsid w:val="006A40E9"/>
    <w:rsid w:val="006B2C1F"/>
    <w:rsid w:val="006B7586"/>
    <w:rsid w:val="006C206E"/>
    <w:rsid w:val="006C281B"/>
    <w:rsid w:val="006C44DC"/>
    <w:rsid w:val="006C547F"/>
    <w:rsid w:val="006C5C56"/>
    <w:rsid w:val="006D1F97"/>
    <w:rsid w:val="006D29D1"/>
    <w:rsid w:val="006E5991"/>
    <w:rsid w:val="006F1AC1"/>
    <w:rsid w:val="006F36C2"/>
    <w:rsid w:val="006F6899"/>
    <w:rsid w:val="00706D67"/>
    <w:rsid w:val="0071117C"/>
    <w:rsid w:val="00712E51"/>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D360D"/>
    <w:rsid w:val="007D4889"/>
    <w:rsid w:val="007E0D70"/>
    <w:rsid w:val="007E0DF7"/>
    <w:rsid w:val="007E38D3"/>
    <w:rsid w:val="007E4536"/>
    <w:rsid w:val="007F08A9"/>
    <w:rsid w:val="007F17B0"/>
    <w:rsid w:val="007F3EAB"/>
    <w:rsid w:val="00800C12"/>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D145E"/>
    <w:rsid w:val="008D2C31"/>
    <w:rsid w:val="008D435F"/>
    <w:rsid w:val="008D4A14"/>
    <w:rsid w:val="008D5C6C"/>
    <w:rsid w:val="008D778A"/>
    <w:rsid w:val="008F35C2"/>
    <w:rsid w:val="008F419C"/>
    <w:rsid w:val="008F6863"/>
    <w:rsid w:val="00901D0A"/>
    <w:rsid w:val="00905AC1"/>
    <w:rsid w:val="00907E85"/>
    <w:rsid w:val="00911495"/>
    <w:rsid w:val="0091608D"/>
    <w:rsid w:val="00920750"/>
    <w:rsid w:val="00921A6B"/>
    <w:rsid w:val="009246BA"/>
    <w:rsid w:val="00925BA7"/>
    <w:rsid w:val="0092679A"/>
    <w:rsid w:val="0093636F"/>
    <w:rsid w:val="009372C5"/>
    <w:rsid w:val="00937E8B"/>
    <w:rsid w:val="009407A7"/>
    <w:rsid w:val="00940B7C"/>
    <w:rsid w:val="00946893"/>
    <w:rsid w:val="00947F92"/>
    <w:rsid w:val="0096079E"/>
    <w:rsid w:val="009616B7"/>
    <w:rsid w:val="00964466"/>
    <w:rsid w:val="00967212"/>
    <w:rsid w:val="00980114"/>
    <w:rsid w:val="00980F12"/>
    <w:rsid w:val="00984CAE"/>
    <w:rsid w:val="00992791"/>
    <w:rsid w:val="00994508"/>
    <w:rsid w:val="00996C14"/>
    <w:rsid w:val="00996DB6"/>
    <w:rsid w:val="00996E2D"/>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165BA"/>
    <w:rsid w:val="00A22B03"/>
    <w:rsid w:val="00A23E6E"/>
    <w:rsid w:val="00A25AF9"/>
    <w:rsid w:val="00A32FCB"/>
    <w:rsid w:val="00A34125"/>
    <w:rsid w:val="00A350ED"/>
    <w:rsid w:val="00A352B0"/>
    <w:rsid w:val="00A358B0"/>
    <w:rsid w:val="00A370CD"/>
    <w:rsid w:val="00A42231"/>
    <w:rsid w:val="00A43364"/>
    <w:rsid w:val="00A437D3"/>
    <w:rsid w:val="00A4741C"/>
    <w:rsid w:val="00A4791F"/>
    <w:rsid w:val="00A50521"/>
    <w:rsid w:val="00A56867"/>
    <w:rsid w:val="00A569F4"/>
    <w:rsid w:val="00A6283C"/>
    <w:rsid w:val="00A63882"/>
    <w:rsid w:val="00A66AD4"/>
    <w:rsid w:val="00A67FA5"/>
    <w:rsid w:val="00A712BC"/>
    <w:rsid w:val="00A75923"/>
    <w:rsid w:val="00A76B56"/>
    <w:rsid w:val="00A76C2D"/>
    <w:rsid w:val="00A82150"/>
    <w:rsid w:val="00A86B50"/>
    <w:rsid w:val="00A94558"/>
    <w:rsid w:val="00AA03D7"/>
    <w:rsid w:val="00AA26D9"/>
    <w:rsid w:val="00AB5CA6"/>
    <w:rsid w:val="00AB6B3D"/>
    <w:rsid w:val="00AC579C"/>
    <w:rsid w:val="00AD128D"/>
    <w:rsid w:val="00AD4207"/>
    <w:rsid w:val="00AD4446"/>
    <w:rsid w:val="00AD650B"/>
    <w:rsid w:val="00AE061F"/>
    <w:rsid w:val="00AE11F4"/>
    <w:rsid w:val="00AE2365"/>
    <w:rsid w:val="00AE6648"/>
    <w:rsid w:val="00AF2CE4"/>
    <w:rsid w:val="00AF2D72"/>
    <w:rsid w:val="00AF335B"/>
    <w:rsid w:val="00AF39A3"/>
    <w:rsid w:val="00AF483B"/>
    <w:rsid w:val="00B025B9"/>
    <w:rsid w:val="00B038AC"/>
    <w:rsid w:val="00B042A9"/>
    <w:rsid w:val="00B04384"/>
    <w:rsid w:val="00B11817"/>
    <w:rsid w:val="00B1212E"/>
    <w:rsid w:val="00B1238C"/>
    <w:rsid w:val="00B154FA"/>
    <w:rsid w:val="00B264DC"/>
    <w:rsid w:val="00B33953"/>
    <w:rsid w:val="00B43C4B"/>
    <w:rsid w:val="00B46791"/>
    <w:rsid w:val="00B4699D"/>
    <w:rsid w:val="00B54085"/>
    <w:rsid w:val="00B54643"/>
    <w:rsid w:val="00B56CF5"/>
    <w:rsid w:val="00B621A7"/>
    <w:rsid w:val="00B6439F"/>
    <w:rsid w:val="00B67AFE"/>
    <w:rsid w:val="00B742BD"/>
    <w:rsid w:val="00B81E5A"/>
    <w:rsid w:val="00B84211"/>
    <w:rsid w:val="00B8630D"/>
    <w:rsid w:val="00B9377A"/>
    <w:rsid w:val="00B94D04"/>
    <w:rsid w:val="00BA177E"/>
    <w:rsid w:val="00BA3362"/>
    <w:rsid w:val="00BB1618"/>
    <w:rsid w:val="00BB7A4D"/>
    <w:rsid w:val="00BC0F7B"/>
    <w:rsid w:val="00BC411C"/>
    <w:rsid w:val="00BC5393"/>
    <w:rsid w:val="00BC57CD"/>
    <w:rsid w:val="00BC6DF7"/>
    <w:rsid w:val="00BC7997"/>
    <w:rsid w:val="00BD368B"/>
    <w:rsid w:val="00BD501D"/>
    <w:rsid w:val="00BD55A4"/>
    <w:rsid w:val="00BD5B2D"/>
    <w:rsid w:val="00BD70AA"/>
    <w:rsid w:val="00BD7846"/>
    <w:rsid w:val="00BE52E6"/>
    <w:rsid w:val="00BF061C"/>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9F2"/>
    <w:rsid w:val="00CA0E28"/>
    <w:rsid w:val="00CA14E8"/>
    <w:rsid w:val="00CA2E8D"/>
    <w:rsid w:val="00CA6717"/>
    <w:rsid w:val="00CA7281"/>
    <w:rsid w:val="00CA7EEA"/>
    <w:rsid w:val="00CB0281"/>
    <w:rsid w:val="00CB0D7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1DC2"/>
    <w:rsid w:val="00D42157"/>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979B0"/>
    <w:rsid w:val="00DA500C"/>
    <w:rsid w:val="00DA5348"/>
    <w:rsid w:val="00DC0CCB"/>
    <w:rsid w:val="00DC19CB"/>
    <w:rsid w:val="00DC3ABD"/>
    <w:rsid w:val="00DC623C"/>
    <w:rsid w:val="00DD4459"/>
    <w:rsid w:val="00DE0695"/>
    <w:rsid w:val="00DE3670"/>
    <w:rsid w:val="00DE665D"/>
    <w:rsid w:val="00DE7518"/>
    <w:rsid w:val="00DF144E"/>
    <w:rsid w:val="00DF1F4E"/>
    <w:rsid w:val="00DF50AC"/>
    <w:rsid w:val="00E023B4"/>
    <w:rsid w:val="00E05075"/>
    <w:rsid w:val="00E065A0"/>
    <w:rsid w:val="00E129AF"/>
    <w:rsid w:val="00E1325C"/>
    <w:rsid w:val="00E13F32"/>
    <w:rsid w:val="00E16FE2"/>
    <w:rsid w:val="00E21C10"/>
    <w:rsid w:val="00E237F2"/>
    <w:rsid w:val="00E25B98"/>
    <w:rsid w:val="00E270FA"/>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781B"/>
    <w:rsid w:val="00F66A99"/>
    <w:rsid w:val="00F80428"/>
    <w:rsid w:val="00F80C87"/>
    <w:rsid w:val="00F86514"/>
    <w:rsid w:val="00F95495"/>
    <w:rsid w:val="00F9621D"/>
    <w:rsid w:val="00F96282"/>
    <w:rsid w:val="00FA188D"/>
    <w:rsid w:val="00FA4922"/>
    <w:rsid w:val="00FB1336"/>
    <w:rsid w:val="00FB2769"/>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C8014F9"/>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1FB639-582C-4652-B159-D9C61907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10</Pages>
  <Words>727</Words>
  <Characters>4145</Characters>
  <Application>Microsoft Office Word</Application>
  <DocSecurity>0</DocSecurity>
  <Lines>34</Lines>
  <Paragraphs>9</Paragraphs>
  <ScaleCrop>false</ScaleCrop>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351</cp:revision>
  <cp:lastPrinted>2024-07-26T02:41:00Z</cp:lastPrinted>
  <dcterms:created xsi:type="dcterms:W3CDTF">2024-07-10T01:27:00Z</dcterms:created>
  <dcterms:modified xsi:type="dcterms:W3CDTF">2024-09-04T00:56:00Z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