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F5E03">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59047A">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59047A">
      <w:pPr>
        <w:spacing w:before="103" w:line="257" w:lineRule="auto"/>
        <w:ind w:right="584" w:firstLineChars="200" w:firstLine="468"/>
        <w:jc w:val="both"/>
        <w:rPr>
          <w:rFonts w:ascii="微软雅黑" w:eastAsia="微软雅黑" w:hAnsi="微软雅黑" w:cs="微软雅黑"/>
          <w:spacing w:val="12"/>
          <w:lang w:eastAsia="zh-CN"/>
        </w:rPr>
      </w:pPr>
      <w:r w:rsidRPr="0059047A">
        <w:rPr>
          <w:rFonts w:ascii="微软雅黑" w:eastAsia="微软雅黑" w:hAnsi="微软雅黑" w:cs="微软雅黑" w:hint="eastAsia"/>
          <w:spacing w:val="12"/>
          <w:lang w:eastAsia="zh-CN"/>
        </w:rPr>
        <w:t>美国三大股指收盘涨跌不一，道指跌</w:t>
      </w:r>
      <w:r w:rsidRPr="0059047A">
        <w:rPr>
          <w:rFonts w:ascii="微软雅黑" w:eastAsia="微软雅黑" w:hAnsi="微软雅黑" w:cs="微软雅黑"/>
          <w:spacing w:val="12"/>
          <w:lang w:eastAsia="zh-CN"/>
        </w:rPr>
        <w:t>0.23%</w:t>
      </w:r>
      <w:r w:rsidRPr="0059047A">
        <w:rPr>
          <w:rFonts w:ascii="微软雅黑" w:eastAsia="微软雅黑" w:hAnsi="微软雅黑" w:cs="微软雅黑" w:hint="eastAsia"/>
          <w:spacing w:val="12"/>
          <w:lang w:eastAsia="zh-CN"/>
        </w:rPr>
        <w:t>报</w:t>
      </w:r>
      <w:r w:rsidRPr="0059047A">
        <w:rPr>
          <w:rFonts w:ascii="微软雅黑" w:eastAsia="微软雅黑" w:hAnsi="微软雅黑" w:cs="微软雅黑"/>
          <w:spacing w:val="12"/>
          <w:lang w:eastAsia="zh-CN"/>
        </w:rPr>
        <w:t>40736.96</w:t>
      </w:r>
      <w:r w:rsidRPr="0059047A">
        <w:rPr>
          <w:rFonts w:ascii="微软雅黑" w:eastAsia="微软雅黑" w:hAnsi="微软雅黑" w:cs="微软雅黑" w:hint="eastAsia"/>
          <w:spacing w:val="12"/>
          <w:lang w:eastAsia="zh-CN"/>
        </w:rPr>
        <w:t>点，</w:t>
      </w:r>
      <w:proofErr w:type="gramStart"/>
      <w:r w:rsidRPr="0059047A">
        <w:rPr>
          <w:rFonts w:ascii="微软雅黑" w:eastAsia="微软雅黑" w:hAnsi="微软雅黑" w:cs="微软雅黑" w:hint="eastAsia"/>
          <w:spacing w:val="12"/>
          <w:lang w:eastAsia="zh-CN"/>
        </w:rPr>
        <w:t>标普</w:t>
      </w:r>
      <w:proofErr w:type="gramEnd"/>
      <w:r w:rsidRPr="0059047A">
        <w:rPr>
          <w:rFonts w:ascii="微软雅黑" w:eastAsia="微软雅黑" w:hAnsi="微软雅黑" w:cs="微软雅黑"/>
          <w:spacing w:val="12"/>
          <w:lang w:eastAsia="zh-CN"/>
        </w:rPr>
        <w:t>500</w:t>
      </w:r>
      <w:r w:rsidRPr="0059047A">
        <w:rPr>
          <w:rFonts w:ascii="微软雅黑" w:eastAsia="微软雅黑" w:hAnsi="微软雅黑" w:cs="微软雅黑" w:hint="eastAsia"/>
          <w:spacing w:val="12"/>
          <w:lang w:eastAsia="zh-CN"/>
        </w:rPr>
        <w:t>指数涨</w:t>
      </w:r>
      <w:r w:rsidRPr="0059047A">
        <w:rPr>
          <w:rFonts w:ascii="微软雅黑" w:eastAsia="微软雅黑" w:hAnsi="微软雅黑" w:cs="微软雅黑"/>
          <w:spacing w:val="12"/>
          <w:lang w:eastAsia="zh-CN"/>
        </w:rPr>
        <w:t>0.45%</w:t>
      </w:r>
      <w:r w:rsidRPr="0059047A">
        <w:rPr>
          <w:rFonts w:ascii="微软雅黑" w:eastAsia="微软雅黑" w:hAnsi="微软雅黑" w:cs="微软雅黑" w:hint="eastAsia"/>
          <w:spacing w:val="12"/>
          <w:lang w:eastAsia="zh-CN"/>
        </w:rPr>
        <w:t>报</w:t>
      </w:r>
      <w:r w:rsidRPr="0059047A">
        <w:rPr>
          <w:rFonts w:ascii="微软雅黑" w:eastAsia="微软雅黑" w:hAnsi="微软雅黑" w:cs="微软雅黑"/>
          <w:spacing w:val="12"/>
          <w:lang w:eastAsia="zh-CN"/>
        </w:rPr>
        <w:t>5495.52</w:t>
      </w:r>
      <w:r w:rsidRPr="0059047A">
        <w:rPr>
          <w:rFonts w:ascii="微软雅黑" w:eastAsia="微软雅黑" w:hAnsi="微软雅黑" w:cs="微软雅黑" w:hint="eastAsia"/>
          <w:spacing w:val="12"/>
          <w:lang w:eastAsia="zh-CN"/>
        </w:rPr>
        <w:t>点，</w:t>
      </w:r>
      <w:proofErr w:type="gramStart"/>
      <w:r w:rsidRPr="0059047A">
        <w:rPr>
          <w:rFonts w:ascii="微软雅黑" w:eastAsia="微软雅黑" w:hAnsi="微软雅黑" w:cs="微软雅黑" w:hint="eastAsia"/>
          <w:spacing w:val="12"/>
          <w:lang w:eastAsia="zh-CN"/>
        </w:rPr>
        <w:t>纳指涨</w:t>
      </w:r>
      <w:proofErr w:type="gramEnd"/>
      <w:r w:rsidRPr="0059047A">
        <w:rPr>
          <w:rFonts w:ascii="微软雅黑" w:eastAsia="微软雅黑" w:hAnsi="微软雅黑" w:cs="微软雅黑"/>
          <w:spacing w:val="12"/>
          <w:lang w:eastAsia="zh-CN"/>
        </w:rPr>
        <w:t>0.84%</w:t>
      </w:r>
      <w:r w:rsidRPr="0059047A">
        <w:rPr>
          <w:rFonts w:ascii="微软雅黑" w:eastAsia="微软雅黑" w:hAnsi="微软雅黑" w:cs="微软雅黑" w:hint="eastAsia"/>
          <w:spacing w:val="12"/>
          <w:lang w:eastAsia="zh-CN"/>
        </w:rPr>
        <w:t>报</w:t>
      </w:r>
      <w:r w:rsidRPr="0059047A">
        <w:rPr>
          <w:rFonts w:ascii="微软雅黑" w:eastAsia="微软雅黑" w:hAnsi="微软雅黑" w:cs="微软雅黑"/>
          <w:spacing w:val="12"/>
          <w:lang w:eastAsia="zh-CN"/>
        </w:rPr>
        <w:t>17025.88</w:t>
      </w:r>
      <w:r w:rsidRPr="0059047A">
        <w:rPr>
          <w:rFonts w:ascii="微软雅黑" w:eastAsia="微软雅黑" w:hAnsi="微软雅黑" w:cs="微软雅黑" w:hint="eastAsia"/>
          <w:spacing w:val="12"/>
          <w:lang w:eastAsia="zh-CN"/>
        </w:rPr>
        <w:t>点</w:t>
      </w:r>
      <w:r w:rsidR="00946893" w:rsidRPr="00946893">
        <w:rPr>
          <w:rFonts w:ascii="微软雅黑" w:eastAsia="微软雅黑" w:hAnsi="微软雅黑" w:cs="微软雅黑" w:hint="eastAsia"/>
          <w:spacing w:val="12"/>
          <w:lang w:eastAsia="zh-CN"/>
        </w:rPr>
        <w:t>。</w:t>
      </w:r>
      <w:r w:rsidRPr="0059047A">
        <w:rPr>
          <w:rFonts w:ascii="微软雅黑" w:eastAsia="微软雅黑" w:hAnsi="微软雅黑" w:cs="微软雅黑" w:hint="eastAsia"/>
          <w:spacing w:val="12"/>
          <w:lang w:eastAsia="zh-CN"/>
        </w:rPr>
        <w:t>美元指数涨</w:t>
      </w:r>
      <w:r w:rsidRPr="0059047A">
        <w:rPr>
          <w:rFonts w:ascii="微软雅黑" w:eastAsia="微软雅黑" w:hAnsi="微软雅黑" w:cs="微软雅黑"/>
          <w:spacing w:val="12"/>
          <w:lang w:eastAsia="zh-CN"/>
        </w:rPr>
        <w:t>0.03%</w:t>
      </w:r>
      <w:r w:rsidRPr="0059047A">
        <w:rPr>
          <w:rFonts w:ascii="微软雅黑" w:eastAsia="微软雅黑" w:hAnsi="微软雅黑" w:cs="微软雅黑" w:hint="eastAsia"/>
          <w:spacing w:val="12"/>
          <w:lang w:eastAsia="zh-CN"/>
        </w:rPr>
        <w:t>报</w:t>
      </w:r>
      <w:r w:rsidRPr="0059047A">
        <w:rPr>
          <w:rFonts w:ascii="微软雅黑" w:eastAsia="微软雅黑" w:hAnsi="微软雅黑" w:cs="微软雅黑"/>
          <w:spacing w:val="12"/>
          <w:lang w:eastAsia="zh-CN"/>
        </w:rPr>
        <w:t>101.6712</w:t>
      </w:r>
      <w:r w:rsidRPr="0059047A">
        <w:rPr>
          <w:rFonts w:ascii="微软雅黑" w:eastAsia="微软雅黑" w:hAnsi="微软雅黑" w:cs="微软雅黑" w:hint="eastAsia"/>
          <w:spacing w:val="12"/>
          <w:lang w:eastAsia="zh-CN"/>
        </w:rPr>
        <w:t>，非美货币涨跌不一</w:t>
      </w:r>
      <w:r w:rsidR="00115A1A">
        <w:rPr>
          <w:rFonts w:ascii="微软雅黑" w:eastAsia="微软雅黑" w:hAnsi="微软雅黑" w:cs="微软雅黑" w:hint="eastAsia"/>
          <w:spacing w:val="12"/>
          <w:lang w:eastAsia="zh-CN"/>
        </w:rPr>
        <w:t>，</w:t>
      </w:r>
      <w:r w:rsidRPr="0059047A">
        <w:rPr>
          <w:rFonts w:ascii="微软雅黑" w:eastAsia="微软雅黑" w:hAnsi="微软雅黑" w:cs="微软雅黑" w:hint="eastAsia"/>
          <w:spacing w:val="12"/>
          <w:lang w:eastAsia="zh-CN"/>
        </w:rPr>
        <w:t>离岸人民币兑美元跌</w:t>
      </w:r>
      <w:r w:rsidRPr="0059047A">
        <w:rPr>
          <w:rFonts w:ascii="微软雅黑" w:eastAsia="微软雅黑" w:hAnsi="微软雅黑" w:cs="微软雅黑"/>
          <w:spacing w:val="12"/>
          <w:lang w:eastAsia="zh-CN"/>
        </w:rPr>
        <w:t>153</w:t>
      </w:r>
      <w:r w:rsidRPr="0059047A">
        <w:rPr>
          <w:rFonts w:ascii="微软雅黑" w:eastAsia="微软雅黑" w:hAnsi="微软雅黑" w:cs="微软雅黑" w:hint="eastAsia"/>
          <w:spacing w:val="12"/>
          <w:lang w:eastAsia="zh-CN"/>
        </w:rPr>
        <w:t>个基点报</w:t>
      </w:r>
      <w:r w:rsidRPr="0059047A">
        <w:rPr>
          <w:rFonts w:ascii="微软雅黑" w:eastAsia="微软雅黑" w:hAnsi="微软雅黑" w:cs="微软雅黑"/>
          <w:spacing w:val="12"/>
          <w:lang w:eastAsia="zh-CN"/>
        </w:rPr>
        <w:t>7.1354</w:t>
      </w:r>
      <w:r w:rsidR="00115A1A">
        <w:rPr>
          <w:rFonts w:ascii="微软雅黑" w:eastAsia="微软雅黑" w:hAnsi="微软雅黑" w:cs="微软雅黑" w:hint="eastAsia"/>
          <w:spacing w:val="12"/>
          <w:lang w:eastAsia="zh-CN"/>
        </w:rPr>
        <w:t>。</w:t>
      </w:r>
      <w:r w:rsidRPr="0059047A">
        <w:rPr>
          <w:rFonts w:ascii="微软雅黑" w:eastAsia="微软雅黑" w:hAnsi="微软雅黑" w:cs="微软雅黑" w:hint="eastAsia"/>
          <w:spacing w:val="12"/>
          <w:lang w:eastAsia="zh-CN"/>
        </w:rPr>
        <w:t>国际油价全线走低，</w:t>
      </w:r>
      <w:proofErr w:type="gramStart"/>
      <w:r w:rsidRPr="0059047A">
        <w:rPr>
          <w:rFonts w:ascii="微软雅黑" w:eastAsia="微软雅黑" w:hAnsi="微软雅黑" w:cs="微软雅黑" w:hint="eastAsia"/>
          <w:spacing w:val="12"/>
          <w:lang w:eastAsia="zh-CN"/>
        </w:rPr>
        <w:t>美油</w:t>
      </w:r>
      <w:r w:rsidRPr="0059047A">
        <w:rPr>
          <w:rFonts w:ascii="微软雅黑" w:eastAsia="微软雅黑" w:hAnsi="微软雅黑" w:cs="微软雅黑"/>
          <w:spacing w:val="12"/>
          <w:lang w:eastAsia="zh-CN"/>
        </w:rPr>
        <w:t>10</w:t>
      </w:r>
      <w:r w:rsidRPr="0059047A">
        <w:rPr>
          <w:rFonts w:ascii="微软雅黑" w:eastAsia="微软雅黑" w:hAnsi="微软雅黑" w:cs="微软雅黑" w:hint="eastAsia"/>
          <w:spacing w:val="12"/>
          <w:lang w:eastAsia="zh-CN"/>
        </w:rPr>
        <w:t>月</w:t>
      </w:r>
      <w:proofErr w:type="gramEnd"/>
      <w:r w:rsidRPr="0059047A">
        <w:rPr>
          <w:rFonts w:ascii="微软雅黑" w:eastAsia="微软雅黑" w:hAnsi="微软雅黑" w:cs="微软雅黑" w:hint="eastAsia"/>
          <w:spacing w:val="12"/>
          <w:lang w:eastAsia="zh-CN"/>
        </w:rPr>
        <w:t>合约跌</w:t>
      </w:r>
      <w:r w:rsidRPr="0059047A">
        <w:rPr>
          <w:rFonts w:ascii="微软雅黑" w:eastAsia="微软雅黑" w:hAnsi="微软雅黑" w:cs="微软雅黑"/>
          <w:spacing w:val="12"/>
          <w:lang w:eastAsia="zh-CN"/>
        </w:rPr>
        <w:t>3.49%</w:t>
      </w:r>
      <w:r w:rsidRPr="0059047A">
        <w:rPr>
          <w:rFonts w:ascii="微软雅黑" w:eastAsia="微软雅黑" w:hAnsi="微软雅黑" w:cs="微软雅黑" w:hint="eastAsia"/>
          <w:spacing w:val="12"/>
          <w:lang w:eastAsia="zh-CN"/>
        </w:rPr>
        <w:t>报</w:t>
      </w:r>
      <w:r w:rsidRPr="0059047A">
        <w:rPr>
          <w:rFonts w:ascii="微软雅黑" w:eastAsia="微软雅黑" w:hAnsi="微软雅黑" w:cs="微软雅黑"/>
          <w:spacing w:val="12"/>
          <w:lang w:eastAsia="zh-CN"/>
        </w:rPr>
        <w:t>66.31</w:t>
      </w:r>
      <w:r w:rsidRPr="0059047A">
        <w:rPr>
          <w:rFonts w:ascii="微软雅黑" w:eastAsia="微软雅黑" w:hAnsi="微软雅黑" w:cs="微软雅黑" w:hint="eastAsia"/>
          <w:spacing w:val="12"/>
          <w:lang w:eastAsia="zh-CN"/>
        </w:rPr>
        <w:t>美元</w:t>
      </w:r>
      <w:r w:rsidRPr="0059047A">
        <w:rPr>
          <w:rFonts w:ascii="微软雅黑" w:eastAsia="微软雅黑" w:hAnsi="微软雅黑" w:cs="微软雅黑"/>
          <w:spacing w:val="12"/>
          <w:lang w:eastAsia="zh-CN"/>
        </w:rPr>
        <w:t>/</w:t>
      </w:r>
      <w:r w:rsidRPr="0059047A">
        <w:rPr>
          <w:rFonts w:ascii="微软雅黑" w:eastAsia="微软雅黑" w:hAnsi="微软雅黑" w:cs="微软雅黑" w:hint="eastAsia"/>
          <w:spacing w:val="12"/>
          <w:lang w:eastAsia="zh-CN"/>
        </w:rPr>
        <w:t>桶；</w:t>
      </w:r>
      <w:proofErr w:type="gramStart"/>
      <w:r w:rsidRPr="0059047A">
        <w:rPr>
          <w:rFonts w:ascii="微软雅黑" w:eastAsia="微软雅黑" w:hAnsi="微软雅黑" w:cs="微软雅黑" w:hint="eastAsia"/>
          <w:spacing w:val="12"/>
          <w:lang w:eastAsia="zh-CN"/>
        </w:rPr>
        <w:t>布油</w:t>
      </w:r>
      <w:r w:rsidRPr="0059047A">
        <w:rPr>
          <w:rFonts w:ascii="微软雅黑" w:eastAsia="微软雅黑" w:hAnsi="微软雅黑" w:cs="微软雅黑"/>
          <w:spacing w:val="12"/>
          <w:lang w:eastAsia="zh-CN"/>
        </w:rPr>
        <w:t>11</w:t>
      </w:r>
      <w:r w:rsidRPr="0059047A">
        <w:rPr>
          <w:rFonts w:ascii="微软雅黑" w:eastAsia="微软雅黑" w:hAnsi="微软雅黑" w:cs="微软雅黑" w:hint="eastAsia"/>
          <w:spacing w:val="12"/>
          <w:lang w:eastAsia="zh-CN"/>
        </w:rPr>
        <w:t>月</w:t>
      </w:r>
      <w:proofErr w:type="gramEnd"/>
      <w:r w:rsidRPr="0059047A">
        <w:rPr>
          <w:rFonts w:ascii="微软雅黑" w:eastAsia="微软雅黑" w:hAnsi="微软雅黑" w:cs="微软雅黑" w:hint="eastAsia"/>
          <w:spacing w:val="12"/>
          <w:lang w:eastAsia="zh-CN"/>
        </w:rPr>
        <w:t>合约跌</w:t>
      </w:r>
      <w:r w:rsidRPr="0059047A">
        <w:rPr>
          <w:rFonts w:ascii="微软雅黑" w:eastAsia="微软雅黑" w:hAnsi="微软雅黑" w:cs="微软雅黑"/>
          <w:spacing w:val="12"/>
          <w:lang w:eastAsia="zh-CN"/>
        </w:rPr>
        <w:t>2.92%</w:t>
      </w:r>
      <w:r w:rsidRPr="0059047A">
        <w:rPr>
          <w:rFonts w:ascii="微软雅黑" w:eastAsia="微软雅黑" w:hAnsi="微软雅黑" w:cs="微软雅黑" w:hint="eastAsia"/>
          <w:spacing w:val="12"/>
          <w:lang w:eastAsia="zh-CN"/>
        </w:rPr>
        <w:t>报</w:t>
      </w:r>
      <w:r w:rsidRPr="0059047A">
        <w:rPr>
          <w:rFonts w:ascii="微软雅黑" w:eastAsia="微软雅黑" w:hAnsi="微软雅黑" w:cs="微软雅黑"/>
          <w:spacing w:val="12"/>
          <w:lang w:eastAsia="zh-CN"/>
        </w:rPr>
        <w:t>69.74</w:t>
      </w:r>
      <w:r w:rsidRPr="0059047A">
        <w:rPr>
          <w:rFonts w:ascii="微软雅黑" w:eastAsia="微软雅黑" w:hAnsi="微软雅黑" w:cs="微软雅黑" w:hint="eastAsia"/>
          <w:spacing w:val="12"/>
          <w:lang w:eastAsia="zh-CN"/>
        </w:rPr>
        <w:t>美元</w:t>
      </w:r>
      <w:r w:rsidRPr="0059047A">
        <w:rPr>
          <w:rFonts w:ascii="微软雅黑" w:eastAsia="微软雅黑" w:hAnsi="微软雅黑" w:cs="微软雅黑"/>
          <w:spacing w:val="12"/>
          <w:lang w:eastAsia="zh-CN"/>
        </w:rPr>
        <w:t>/</w:t>
      </w:r>
      <w:r w:rsidRPr="0059047A">
        <w:rPr>
          <w:rFonts w:ascii="微软雅黑" w:eastAsia="微软雅黑" w:hAnsi="微软雅黑" w:cs="微软雅黑" w:hint="eastAsia"/>
          <w:spacing w:val="12"/>
          <w:lang w:eastAsia="zh-CN"/>
        </w:rPr>
        <w:t>桶</w:t>
      </w:r>
      <w:r w:rsidR="00946893" w:rsidRPr="000667A6">
        <w:rPr>
          <w:rFonts w:ascii="微软雅黑" w:eastAsia="微软雅黑" w:hAnsi="微软雅黑" w:cs="微软雅黑" w:hint="eastAsia"/>
          <w:spacing w:val="12"/>
          <w:lang w:eastAsia="zh-CN"/>
        </w:rPr>
        <w:t>。</w:t>
      </w:r>
      <w:r w:rsidRPr="0059047A">
        <w:rPr>
          <w:rFonts w:ascii="微软雅黑" w:eastAsia="微软雅黑" w:hAnsi="微软雅黑" w:cs="微软雅黑"/>
          <w:spacing w:val="12"/>
          <w:lang w:eastAsia="zh-CN"/>
        </w:rPr>
        <w:t>COMEX</w:t>
      </w:r>
      <w:r w:rsidRPr="0059047A">
        <w:rPr>
          <w:rFonts w:ascii="微软雅黑" w:eastAsia="微软雅黑" w:hAnsi="微软雅黑" w:cs="微软雅黑" w:hint="eastAsia"/>
          <w:spacing w:val="12"/>
          <w:lang w:eastAsia="zh-CN"/>
        </w:rPr>
        <w:t>黄金期货收涨</w:t>
      </w:r>
      <w:r w:rsidRPr="0059047A">
        <w:rPr>
          <w:rFonts w:ascii="微软雅黑" w:eastAsia="微软雅黑" w:hAnsi="微软雅黑" w:cs="微软雅黑"/>
          <w:spacing w:val="12"/>
          <w:lang w:eastAsia="zh-CN"/>
        </w:rPr>
        <w:t>0.51%</w:t>
      </w:r>
      <w:r w:rsidRPr="0059047A">
        <w:rPr>
          <w:rFonts w:ascii="微软雅黑" w:eastAsia="微软雅黑" w:hAnsi="微软雅黑" w:cs="微软雅黑" w:hint="eastAsia"/>
          <w:spacing w:val="12"/>
          <w:lang w:eastAsia="zh-CN"/>
        </w:rPr>
        <w:t>报</w:t>
      </w:r>
      <w:r w:rsidRPr="0059047A">
        <w:rPr>
          <w:rFonts w:ascii="微软雅黑" w:eastAsia="微软雅黑" w:hAnsi="微软雅黑" w:cs="微软雅黑"/>
          <w:spacing w:val="12"/>
          <w:lang w:eastAsia="zh-CN"/>
        </w:rPr>
        <w:t>2545.7</w:t>
      </w:r>
      <w:r w:rsidRPr="0059047A">
        <w:rPr>
          <w:rFonts w:ascii="微软雅黑" w:eastAsia="微软雅黑" w:hAnsi="微软雅黑" w:cs="微软雅黑" w:hint="eastAsia"/>
          <w:spacing w:val="12"/>
          <w:lang w:eastAsia="zh-CN"/>
        </w:rPr>
        <w:t>美元</w:t>
      </w:r>
      <w:r w:rsidRPr="0059047A">
        <w:rPr>
          <w:rFonts w:ascii="微软雅黑" w:eastAsia="微软雅黑" w:hAnsi="微软雅黑" w:cs="微软雅黑"/>
          <w:spacing w:val="12"/>
          <w:lang w:eastAsia="zh-CN"/>
        </w:rPr>
        <w:t>/</w:t>
      </w:r>
      <w:r w:rsidRPr="0059047A">
        <w:rPr>
          <w:rFonts w:ascii="微软雅黑" w:eastAsia="微软雅黑" w:hAnsi="微软雅黑" w:cs="微软雅黑" w:hint="eastAsia"/>
          <w:spacing w:val="12"/>
          <w:lang w:eastAsia="zh-CN"/>
        </w:rPr>
        <w:t>盎司，</w:t>
      </w:r>
      <w:r w:rsidRPr="0059047A">
        <w:rPr>
          <w:rFonts w:ascii="微软雅黑" w:eastAsia="微软雅黑" w:hAnsi="微软雅黑" w:cs="微软雅黑"/>
          <w:spacing w:val="12"/>
          <w:lang w:eastAsia="zh-CN"/>
        </w:rPr>
        <w:t>COMEX</w:t>
      </w:r>
      <w:r w:rsidRPr="0059047A">
        <w:rPr>
          <w:rFonts w:ascii="微软雅黑" w:eastAsia="微软雅黑" w:hAnsi="微软雅黑" w:cs="微软雅黑" w:hint="eastAsia"/>
          <w:spacing w:val="12"/>
          <w:lang w:eastAsia="zh-CN"/>
        </w:rPr>
        <w:t>白银期货收涨</w:t>
      </w:r>
      <w:r w:rsidRPr="0059047A">
        <w:rPr>
          <w:rFonts w:ascii="微软雅黑" w:eastAsia="微软雅黑" w:hAnsi="微软雅黑" w:cs="微软雅黑"/>
          <w:spacing w:val="12"/>
          <w:lang w:eastAsia="zh-CN"/>
        </w:rPr>
        <w:t>0.26%</w:t>
      </w:r>
      <w:r w:rsidRPr="0059047A">
        <w:rPr>
          <w:rFonts w:ascii="微软雅黑" w:eastAsia="微软雅黑" w:hAnsi="微软雅黑" w:cs="微软雅黑" w:hint="eastAsia"/>
          <w:spacing w:val="12"/>
          <w:lang w:eastAsia="zh-CN"/>
        </w:rPr>
        <w:t>报</w:t>
      </w:r>
      <w:r w:rsidRPr="0059047A">
        <w:rPr>
          <w:rFonts w:ascii="微软雅黑" w:eastAsia="微软雅黑" w:hAnsi="微软雅黑" w:cs="微软雅黑"/>
          <w:spacing w:val="12"/>
          <w:lang w:eastAsia="zh-CN"/>
        </w:rPr>
        <w:t>28.725</w:t>
      </w:r>
      <w:r w:rsidRPr="0059047A">
        <w:rPr>
          <w:rFonts w:ascii="微软雅黑" w:eastAsia="微软雅黑" w:hAnsi="微软雅黑" w:cs="微软雅黑" w:hint="eastAsia"/>
          <w:spacing w:val="12"/>
          <w:lang w:eastAsia="zh-CN"/>
        </w:rPr>
        <w:t>美元</w:t>
      </w:r>
      <w:r w:rsidRPr="0059047A">
        <w:rPr>
          <w:rFonts w:ascii="微软雅黑" w:eastAsia="微软雅黑" w:hAnsi="微软雅黑" w:cs="微软雅黑"/>
          <w:spacing w:val="12"/>
          <w:lang w:eastAsia="zh-CN"/>
        </w:rPr>
        <w:t>/</w:t>
      </w:r>
      <w:r w:rsidRPr="0059047A">
        <w:rPr>
          <w:rFonts w:ascii="微软雅黑" w:eastAsia="微软雅黑" w:hAnsi="微软雅黑" w:cs="微软雅黑" w:hint="eastAsia"/>
          <w:spacing w:val="12"/>
          <w:lang w:eastAsia="zh-CN"/>
        </w:rPr>
        <w:t>盎司</w:t>
      </w:r>
      <w:r w:rsidR="00115A1A" w:rsidRPr="000667A6">
        <w:rPr>
          <w:rFonts w:ascii="微软雅黑" w:eastAsia="微软雅黑" w:hAnsi="微软雅黑" w:cs="微软雅黑" w:hint="eastAsia"/>
          <w:spacing w:val="12"/>
          <w:lang w:eastAsia="zh-CN"/>
        </w:rPr>
        <w:t>。</w:t>
      </w:r>
      <w:r w:rsidR="00115A1A" w:rsidRPr="00244725">
        <w:rPr>
          <w:rFonts w:ascii="微软雅黑" w:eastAsia="微软雅黑" w:hAnsi="微软雅黑" w:cs="微软雅黑"/>
          <w:spacing w:val="12"/>
          <w:lang w:eastAsia="zh-CN"/>
        </w:rPr>
        <w:t>ICE10</w:t>
      </w:r>
      <w:r w:rsidR="0050522A" w:rsidRPr="00244725">
        <w:rPr>
          <w:rFonts w:ascii="微软雅黑" w:eastAsia="微软雅黑" w:hAnsi="微软雅黑" w:cs="微软雅黑" w:hint="eastAsia"/>
          <w:spacing w:val="12"/>
          <w:lang w:eastAsia="zh-CN"/>
        </w:rPr>
        <w:t>月</w:t>
      </w:r>
      <w:r w:rsidR="001106DA" w:rsidRPr="00244725">
        <w:rPr>
          <w:rFonts w:ascii="微软雅黑" w:eastAsia="微软雅黑" w:hAnsi="微软雅黑" w:cs="微软雅黑" w:hint="eastAsia"/>
          <w:spacing w:val="12"/>
          <w:lang w:eastAsia="zh-CN"/>
        </w:rPr>
        <w:t>原糖期</w:t>
      </w:r>
      <w:r w:rsidR="00D118F9" w:rsidRPr="00244725">
        <w:rPr>
          <w:rFonts w:ascii="微软雅黑" w:eastAsia="微软雅黑" w:hAnsi="微软雅黑" w:cs="微软雅黑" w:hint="eastAsia"/>
          <w:spacing w:val="12"/>
          <w:lang w:eastAsia="zh-CN"/>
        </w:rPr>
        <w:t>货</w:t>
      </w:r>
      <w:proofErr w:type="gramStart"/>
      <w:r w:rsidR="00D118F9" w:rsidRPr="00244725">
        <w:rPr>
          <w:rFonts w:ascii="微软雅黑" w:eastAsia="微软雅黑" w:hAnsi="微软雅黑" w:cs="微软雅黑" w:hint="eastAsia"/>
          <w:spacing w:val="12"/>
          <w:lang w:eastAsia="zh-CN"/>
        </w:rPr>
        <w:t>合约收跌</w:t>
      </w:r>
      <w:proofErr w:type="gramEnd"/>
      <w:r w:rsidR="00244725" w:rsidRPr="00244725">
        <w:rPr>
          <w:rFonts w:ascii="微软雅黑" w:eastAsia="微软雅黑" w:hAnsi="微软雅黑" w:cs="微软雅黑"/>
          <w:spacing w:val="12"/>
          <w:lang w:eastAsia="zh-CN"/>
        </w:rPr>
        <w:t>1</w:t>
      </w:r>
      <w:r w:rsidR="00A25AF9" w:rsidRPr="00244725">
        <w:rPr>
          <w:rFonts w:ascii="微软雅黑" w:eastAsia="微软雅黑" w:hAnsi="微软雅黑" w:cs="微软雅黑" w:hint="eastAsia"/>
          <w:spacing w:val="12"/>
          <w:lang w:eastAsia="zh-CN"/>
        </w:rPr>
        <w:t>.</w:t>
      </w:r>
      <w:r w:rsidR="00244725" w:rsidRPr="00244725">
        <w:rPr>
          <w:rFonts w:ascii="微软雅黑" w:eastAsia="微软雅黑" w:hAnsi="微软雅黑" w:cs="微软雅黑"/>
          <w:spacing w:val="12"/>
          <w:lang w:eastAsia="zh-CN"/>
        </w:rPr>
        <w:t>9</w:t>
      </w:r>
      <w:r w:rsidR="003711C6" w:rsidRPr="00244725">
        <w:rPr>
          <w:rFonts w:ascii="微软雅黑" w:eastAsia="微软雅黑" w:hAnsi="微软雅黑" w:cs="微软雅黑"/>
          <w:spacing w:val="12"/>
          <w:lang w:eastAsia="zh-CN"/>
        </w:rPr>
        <w:t>0</w:t>
      </w:r>
      <w:r w:rsidR="00115A1A" w:rsidRPr="00244725">
        <w:rPr>
          <w:rFonts w:ascii="微软雅黑" w:eastAsia="微软雅黑" w:hAnsi="微软雅黑" w:cs="微软雅黑"/>
          <w:spacing w:val="12"/>
          <w:lang w:eastAsia="zh-CN"/>
        </w:rPr>
        <w:t>%</w:t>
      </w:r>
      <w:r w:rsidR="00115A1A" w:rsidRPr="00244725">
        <w:rPr>
          <w:rFonts w:ascii="微软雅黑" w:eastAsia="微软雅黑" w:hAnsi="微软雅黑" w:cs="微软雅黑" w:hint="eastAsia"/>
          <w:spacing w:val="12"/>
          <w:lang w:eastAsia="zh-CN"/>
        </w:rPr>
        <w:t>报</w:t>
      </w:r>
      <w:r w:rsidR="00244725" w:rsidRPr="00244725">
        <w:rPr>
          <w:rFonts w:ascii="微软雅黑" w:eastAsia="微软雅黑" w:hAnsi="微软雅黑" w:cs="微软雅黑"/>
          <w:spacing w:val="12"/>
          <w:lang w:eastAsia="zh-CN"/>
        </w:rPr>
        <w:t>18.47</w:t>
      </w:r>
      <w:r w:rsidR="00115A1A" w:rsidRPr="00244725">
        <w:rPr>
          <w:rFonts w:ascii="微软雅黑" w:eastAsia="微软雅黑" w:hAnsi="微软雅黑" w:cs="微软雅黑" w:hint="eastAsia"/>
          <w:spacing w:val="12"/>
          <w:lang w:eastAsia="zh-CN"/>
        </w:rPr>
        <w:t>美分</w:t>
      </w:r>
      <w:r w:rsidR="00115A1A" w:rsidRPr="00244725">
        <w:rPr>
          <w:rFonts w:ascii="微软雅黑" w:eastAsia="微软雅黑" w:hAnsi="微软雅黑" w:cs="微软雅黑"/>
          <w:spacing w:val="12"/>
          <w:lang w:eastAsia="zh-CN"/>
        </w:rPr>
        <w:t>/</w:t>
      </w:r>
      <w:r w:rsidR="00115A1A" w:rsidRPr="00244725">
        <w:rPr>
          <w:rFonts w:ascii="微软雅黑" w:eastAsia="微软雅黑" w:hAnsi="微软雅黑" w:cs="微软雅黑" w:hint="eastAsia"/>
          <w:spacing w:val="12"/>
          <w:lang w:eastAsia="zh-CN"/>
        </w:rPr>
        <w:t>磅，</w:t>
      </w:r>
      <w:r w:rsidR="00115A1A" w:rsidRPr="00244725">
        <w:rPr>
          <w:rFonts w:ascii="微软雅黑" w:eastAsia="微软雅黑" w:hAnsi="微软雅黑" w:cs="微软雅黑"/>
          <w:spacing w:val="12"/>
          <w:lang w:eastAsia="zh-CN"/>
        </w:rPr>
        <w:t>ICE</w:t>
      </w:r>
      <w:proofErr w:type="gramStart"/>
      <w:r w:rsidR="00115A1A" w:rsidRPr="00244725">
        <w:rPr>
          <w:rFonts w:ascii="微软雅黑" w:eastAsia="微软雅黑" w:hAnsi="微软雅黑" w:cs="微软雅黑"/>
          <w:spacing w:val="12"/>
          <w:lang w:eastAsia="zh-CN"/>
        </w:rPr>
        <w:t>12</w:t>
      </w:r>
      <w:r w:rsidR="00115A1A" w:rsidRPr="00244725">
        <w:rPr>
          <w:rFonts w:ascii="微软雅黑" w:eastAsia="微软雅黑" w:hAnsi="微软雅黑" w:cs="微软雅黑" w:hint="eastAsia"/>
          <w:spacing w:val="12"/>
          <w:lang w:eastAsia="zh-CN"/>
        </w:rPr>
        <w:t>月期棉期货</w:t>
      </w:r>
      <w:proofErr w:type="gramEnd"/>
      <w:r w:rsidR="00115A1A" w:rsidRPr="00244725">
        <w:rPr>
          <w:rFonts w:ascii="微软雅黑" w:eastAsia="微软雅黑" w:hAnsi="微软雅黑" w:cs="微软雅黑" w:hint="eastAsia"/>
          <w:spacing w:val="12"/>
          <w:lang w:eastAsia="zh-CN"/>
        </w:rPr>
        <w:t>合约收</w:t>
      </w:r>
      <w:r w:rsidR="00244725" w:rsidRPr="00244725">
        <w:rPr>
          <w:rFonts w:ascii="微软雅黑" w:eastAsia="微软雅黑" w:hAnsi="微软雅黑" w:cs="微软雅黑" w:hint="eastAsia"/>
          <w:spacing w:val="12"/>
          <w:lang w:eastAsia="zh-CN"/>
        </w:rPr>
        <w:t>涨</w:t>
      </w:r>
      <w:r w:rsidR="009E1B25" w:rsidRPr="00244725">
        <w:rPr>
          <w:rFonts w:ascii="微软雅黑" w:eastAsia="微软雅黑" w:hAnsi="微软雅黑" w:cs="微软雅黑"/>
          <w:spacing w:val="12"/>
          <w:lang w:eastAsia="zh-CN"/>
        </w:rPr>
        <w:t>0</w:t>
      </w:r>
      <w:r w:rsidR="00115A1A" w:rsidRPr="00244725">
        <w:rPr>
          <w:rFonts w:ascii="微软雅黑" w:eastAsia="微软雅黑" w:hAnsi="微软雅黑" w:cs="微软雅黑"/>
          <w:spacing w:val="12"/>
          <w:lang w:eastAsia="zh-CN"/>
        </w:rPr>
        <w:t>.</w:t>
      </w:r>
      <w:r w:rsidR="00244725" w:rsidRPr="00244725">
        <w:rPr>
          <w:rFonts w:ascii="微软雅黑" w:eastAsia="微软雅黑" w:hAnsi="微软雅黑" w:cs="微软雅黑"/>
          <w:spacing w:val="12"/>
          <w:lang w:eastAsia="zh-CN"/>
        </w:rPr>
        <w:t>8</w:t>
      </w:r>
      <w:r w:rsidR="009E1B25" w:rsidRPr="00244725">
        <w:rPr>
          <w:rFonts w:ascii="微软雅黑" w:eastAsia="微软雅黑" w:hAnsi="微软雅黑" w:cs="微软雅黑"/>
          <w:spacing w:val="12"/>
          <w:lang w:eastAsia="zh-CN"/>
        </w:rPr>
        <w:t>0</w:t>
      </w:r>
      <w:r w:rsidR="00115A1A" w:rsidRPr="00244725">
        <w:rPr>
          <w:rFonts w:ascii="微软雅黑" w:eastAsia="微软雅黑" w:hAnsi="微软雅黑" w:cs="微软雅黑"/>
          <w:spacing w:val="12"/>
          <w:lang w:eastAsia="zh-CN"/>
        </w:rPr>
        <w:t>%</w:t>
      </w:r>
      <w:r w:rsidR="00115A1A" w:rsidRPr="00244725">
        <w:rPr>
          <w:rFonts w:ascii="微软雅黑" w:eastAsia="微软雅黑" w:hAnsi="微软雅黑" w:cs="微软雅黑" w:hint="eastAsia"/>
          <w:spacing w:val="12"/>
          <w:lang w:eastAsia="zh-CN"/>
        </w:rPr>
        <w:t>报</w:t>
      </w:r>
      <w:r w:rsidR="00244725" w:rsidRPr="00244725">
        <w:rPr>
          <w:rFonts w:ascii="微软雅黑" w:eastAsia="微软雅黑" w:hAnsi="微软雅黑" w:cs="微软雅黑"/>
          <w:spacing w:val="12"/>
          <w:lang w:eastAsia="zh-CN"/>
        </w:rPr>
        <w:t>68.21</w:t>
      </w:r>
      <w:r w:rsidR="00115A1A" w:rsidRPr="00244725">
        <w:rPr>
          <w:rFonts w:ascii="微软雅黑" w:eastAsia="微软雅黑" w:hAnsi="微软雅黑" w:cs="微软雅黑" w:hint="eastAsia"/>
          <w:spacing w:val="12"/>
          <w:lang w:eastAsia="zh-CN"/>
        </w:rPr>
        <w:t>美分</w:t>
      </w:r>
      <w:r w:rsidR="00115A1A" w:rsidRPr="00244725">
        <w:rPr>
          <w:rFonts w:ascii="微软雅黑" w:eastAsia="微软雅黑" w:hAnsi="微软雅黑" w:cs="微软雅黑"/>
          <w:spacing w:val="12"/>
          <w:lang w:eastAsia="zh-CN"/>
        </w:rPr>
        <w:t>/</w:t>
      </w:r>
      <w:r w:rsidR="00115A1A" w:rsidRPr="00244725">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660E1C" w:rsidP="0048502E">
      <w:pPr>
        <w:spacing w:before="103" w:line="257" w:lineRule="auto"/>
        <w:ind w:right="584"/>
        <w:jc w:val="both"/>
        <w:rPr>
          <w:lang w:eastAsia="zh-CN"/>
        </w:rPr>
      </w:pPr>
      <w:r>
        <w:rPr>
          <w:noProof/>
          <w:lang w:eastAsia="zh-CN"/>
        </w:rPr>
        <w:drawing>
          <wp:inline distT="0" distB="0" distL="0" distR="0" wp14:anchorId="7F918723">
            <wp:extent cx="6193312" cy="34861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4796" cy="3492614"/>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62475" w:rsidRPr="00162475">
        <w:rPr>
          <w:rFonts w:ascii="微软雅黑" w:eastAsia="微软雅黑" w:hAnsi="微软雅黑" w:cs="微软雅黑" w:hint="eastAsia"/>
          <w:color w:val="auto"/>
          <w:spacing w:val="4"/>
          <w:lang w:eastAsia="zh-CN"/>
        </w:rPr>
        <w:t>据知情人士透露，日本央行官员认为，下周举行会议时几乎没有必要上调基准利率，因为他们仍在关注金融市场挥之不去的震荡，以及</w:t>
      </w:r>
      <w:r w:rsidR="00162475" w:rsidRPr="00162475">
        <w:rPr>
          <w:rFonts w:ascii="微软雅黑" w:eastAsia="微软雅黑" w:hAnsi="微软雅黑" w:cs="微软雅黑"/>
          <w:color w:val="auto"/>
          <w:spacing w:val="4"/>
          <w:lang w:eastAsia="zh-CN"/>
        </w:rPr>
        <w:t>7</w:t>
      </w:r>
      <w:r w:rsidR="00162475" w:rsidRPr="00162475">
        <w:rPr>
          <w:rFonts w:ascii="微软雅黑" w:eastAsia="微软雅黑" w:hAnsi="微软雅黑" w:cs="微软雅黑" w:hint="eastAsia"/>
          <w:color w:val="auto"/>
          <w:spacing w:val="4"/>
          <w:lang w:eastAsia="zh-CN"/>
        </w:rPr>
        <w:t>月加息的影响。</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62475" w:rsidRPr="00162475">
        <w:rPr>
          <w:rFonts w:ascii="微软雅黑" w:eastAsia="微软雅黑" w:hAnsi="微软雅黑" w:cs="微软雅黑" w:hint="eastAsia"/>
          <w:color w:val="auto"/>
          <w:spacing w:val="4"/>
          <w:lang w:eastAsia="zh-CN"/>
        </w:rPr>
        <w:t>美联储拟大幅修改资本金改革提案，大型银行将被要求将缓冲资本提高</w:t>
      </w:r>
      <w:r w:rsidR="00162475" w:rsidRPr="00162475">
        <w:rPr>
          <w:rFonts w:ascii="微软雅黑" w:eastAsia="微软雅黑" w:hAnsi="微软雅黑" w:cs="微软雅黑"/>
          <w:color w:val="auto"/>
          <w:spacing w:val="4"/>
          <w:lang w:eastAsia="zh-CN"/>
        </w:rPr>
        <w:t>9%</w:t>
      </w:r>
      <w:r w:rsidR="00162475" w:rsidRPr="00162475">
        <w:rPr>
          <w:rFonts w:ascii="微软雅黑" w:eastAsia="微软雅黑" w:hAnsi="微软雅黑" w:cs="微软雅黑" w:hint="eastAsia"/>
          <w:color w:val="auto"/>
          <w:spacing w:val="4"/>
          <w:lang w:eastAsia="zh-CN"/>
        </w:rPr>
        <w:t>，比原计划的提高</w:t>
      </w:r>
      <w:r w:rsidR="00162475" w:rsidRPr="00162475">
        <w:rPr>
          <w:rFonts w:ascii="微软雅黑" w:eastAsia="微软雅黑" w:hAnsi="微软雅黑" w:cs="微软雅黑"/>
          <w:color w:val="auto"/>
          <w:spacing w:val="4"/>
          <w:lang w:eastAsia="zh-CN"/>
        </w:rPr>
        <w:t>19%</w:t>
      </w:r>
      <w:r w:rsidR="00162475" w:rsidRPr="00162475">
        <w:rPr>
          <w:rFonts w:ascii="微软雅黑" w:eastAsia="微软雅黑" w:hAnsi="微软雅黑" w:cs="微软雅黑" w:hint="eastAsia"/>
          <w:color w:val="auto"/>
          <w:spacing w:val="4"/>
          <w:lang w:eastAsia="zh-CN"/>
        </w:rPr>
        <w:t>削减一半。小型银行则可以豁免一大部分措施。</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62475" w:rsidRPr="00162475">
        <w:rPr>
          <w:rFonts w:ascii="微软雅黑" w:eastAsia="微软雅黑" w:hAnsi="微软雅黑" w:cs="微软雅黑" w:hint="eastAsia"/>
          <w:color w:val="191919"/>
          <w:shd w:val="clear" w:color="auto" w:fill="FFFFFF"/>
          <w:lang w:eastAsia="zh-CN"/>
        </w:rPr>
        <w:t>英国</w:t>
      </w:r>
      <w:r w:rsidR="00162475" w:rsidRPr="00162475">
        <w:rPr>
          <w:rFonts w:ascii="微软雅黑" w:eastAsia="微软雅黑" w:hAnsi="微软雅黑" w:cs="微软雅黑"/>
          <w:color w:val="191919"/>
          <w:shd w:val="clear" w:color="auto" w:fill="FFFFFF"/>
          <w:lang w:eastAsia="zh-CN"/>
        </w:rPr>
        <w:t>8</w:t>
      </w:r>
      <w:r w:rsidR="00162475" w:rsidRPr="00162475">
        <w:rPr>
          <w:rFonts w:ascii="微软雅黑" w:eastAsia="微软雅黑" w:hAnsi="微软雅黑" w:cs="微软雅黑" w:hint="eastAsia"/>
          <w:color w:val="191919"/>
          <w:shd w:val="clear" w:color="auto" w:fill="FFFFFF"/>
          <w:lang w:eastAsia="zh-CN"/>
        </w:rPr>
        <w:t>月失业金申请人数为</w:t>
      </w:r>
      <w:r w:rsidR="00162475" w:rsidRPr="00162475">
        <w:rPr>
          <w:rFonts w:ascii="微软雅黑" w:eastAsia="微软雅黑" w:hAnsi="微软雅黑" w:cs="微软雅黑"/>
          <w:color w:val="191919"/>
          <w:shd w:val="clear" w:color="auto" w:fill="FFFFFF"/>
          <w:lang w:eastAsia="zh-CN"/>
        </w:rPr>
        <w:t>2.37</w:t>
      </w:r>
      <w:r w:rsidR="00162475" w:rsidRPr="00162475">
        <w:rPr>
          <w:rFonts w:ascii="微软雅黑" w:eastAsia="微软雅黑" w:hAnsi="微软雅黑" w:cs="微软雅黑" w:hint="eastAsia"/>
          <w:color w:val="191919"/>
          <w:shd w:val="clear" w:color="auto" w:fill="FFFFFF"/>
          <w:lang w:eastAsia="zh-CN"/>
        </w:rPr>
        <w:t>万人，前值由</w:t>
      </w:r>
      <w:r w:rsidR="00162475" w:rsidRPr="00162475">
        <w:rPr>
          <w:rFonts w:ascii="微软雅黑" w:eastAsia="微软雅黑" w:hAnsi="微软雅黑" w:cs="微软雅黑"/>
          <w:color w:val="191919"/>
          <w:shd w:val="clear" w:color="auto" w:fill="FFFFFF"/>
          <w:lang w:eastAsia="zh-CN"/>
        </w:rPr>
        <w:t>13.5</w:t>
      </w:r>
      <w:r w:rsidR="00162475" w:rsidRPr="00162475">
        <w:rPr>
          <w:rFonts w:ascii="微软雅黑" w:eastAsia="微软雅黑" w:hAnsi="微软雅黑" w:cs="微软雅黑" w:hint="eastAsia"/>
          <w:color w:val="191919"/>
          <w:shd w:val="clear" w:color="auto" w:fill="FFFFFF"/>
          <w:lang w:eastAsia="zh-CN"/>
        </w:rPr>
        <w:t>万人修正为</w:t>
      </w:r>
      <w:r w:rsidR="00162475" w:rsidRPr="00162475">
        <w:rPr>
          <w:rFonts w:ascii="微软雅黑" w:eastAsia="微软雅黑" w:hAnsi="微软雅黑" w:cs="微软雅黑"/>
          <w:color w:val="191919"/>
          <w:shd w:val="clear" w:color="auto" w:fill="FFFFFF"/>
          <w:lang w:eastAsia="zh-CN"/>
        </w:rPr>
        <w:t>10.23</w:t>
      </w:r>
      <w:r w:rsidR="00162475" w:rsidRPr="00162475">
        <w:rPr>
          <w:rFonts w:ascii="微软雅黑" w:eastAsia="微软雅黑" w:hAnsi="微软雅黑" w:cs="微软雅黑" w:hint="eastAsia"/>
          <w:color w:val="191919"/>
          <w:shd w:val="clear" w:color="auto" w:fill="FFFFFF"/>
          <w:lang w:eastAsia="zh-CN"/>
        </w:rPr>
        <w:t>万人。</w:t>
      </w:r>
      <w:r w:rsidR="00162475" w:rsidRPr="00162475">
        <w:rPr>
          <w:rFonts w:ascii="微软雅黑" w:eastAsia="微软雅黑" w:hAnsi="微软雅黑" w:cs="微软雅黑"/>
          <w:color w:val="191919"/>
          <w:shd w:val="clear" w:color="auto" w:fill="FFFFFF"/>
          <w:lang w:eastAsia="zh-CN"/>
        </w:rPr>
        <w:t>8</w:t>
      </w:r>
      <w:r w:rsidR="00162475" w:rsidRPr="00162475">
        <w:rPr>
          <w:rFonts w:ascii="微软雅黑" w:eastAsia="微软雅黑" w:hAnsi="微软雅黑" w:cs="微软雅黑" w:hint="eastAsia"/>
          <w:color w:val="191919"/>
          <w:shd w:val="clear" w:color="auto" w:fill="FFFFFF"/>
          <w:lang w:eastAsia="zh-CN"/>
        </w:rPr>
        <w:t>月失业率持平于</w:t>
      </w:r>
      <w:r w:rsidR="00162475" w:rsidRPr="00162475">
        <w:rPr>
          <w:rFonts w:ascii="微软雅黑" w:eastAsia="微软雅黑" w:hAnsi="微软雅黑" w:cs="微软雅黑"/>
          <w:color w:val="191919"/>
          <w:shd w:val="clear" w:color="auto" w:fill="FFFFFF"/>
          <w:lang w:eastAsia="zh-CN"/>
        </w:rPr>
        <w:t>4.7%</w:t>
      </w:r>
      <w:r w:rsidR="00162475" w:rsidRPr="0016247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62475" w:rsidRPr="00162475">
        <w:rPr>
          <w:rFonts w:ascii="微软雅黑" w:eastAsia="微软雅黑" w:hAnsi="微软雅黑" w:cs="微软雅黑" w:hint="eastAsia"/>
          <w:color w:val="191919"/>
          <w:shd w:val="clear" w:color="auto" w:fill="FFFFFF"/>
          <w:lang w:eastAsia="zh-CN"/>
        </w:rPr>
        <w:t>印度企业事务部公布数据显示，继</w:t>
      </w:r>
      <w:r w:rsidR="00162475" w:rsidRPr="00162475">
        <w:rPr>
          <w:rFonts w:ascii="微软雅黑" w:eastAsia="微软雅黑" w:hAnsi="微软雅黑" w:cs="微软雅黑"/>
          <w:color w:val="191919"/>
          <w:shd w:val="clear" w:color="auto" w:fill="FFFFFF"/>
          <w:lang w:eastAsia="zh-CN"/>
        </w:rPr>
        <w:t>7</w:t>
      </w:r>
      <w:r w:rsidR="00162475" w:rsidRPr="00162475">
        <w:rPr>
          <w:rFonts w:ascii="微软雅黑" w:eastAsia="微软雅黑" w:hAnsi="微软雅黑" w:cs="微软雅黑" w:hint="eastAsia"/>
          <w:color w:val="191919"/>
          <w:shd w:val="clear" w:color="auto" w:fill="FFFFFF"/>
          <w:lang w:eastAsia="zh-CN"/>
        </w:rPr>
        <w:t>月下降</w:t>
      </w:r>
      <w:r w:rsidR="00162475" w:rsidRPr="00162475">
        <w:rPr>
          <w:rFonts w:ascii="微软雅黑" w:eastAsia="微软雅黑" w:hAnsi="微软雅黑" w:cs="微软雅黑"/>
          <w:color w:val="191919"/>
          <w:shd w:val="clear" w:color="auto" w:fill="FFFFFF"/>
          <w:lang w:eastAsia="zh-CN"/>
        </w:rPr>
        <w:t>11%</w:t>
      </w:r>
      <w:r w:rsidR="00162475" w:rsidRPr="00162475">
        <w:rPr>
          <w:rFonts w:ascii="微软雅黑" w:eastAsia="微软雅黑" w:hAnsi="微软雅黑" w:cs="微软雅黑" w:hint="eastAsia"/>
          <w:color w:val="191919"/>
          <w:shd w:val="clear" w:color="auto" w:fill="FFFFFF"/>
          <w:lang w:eastAsia="zh-CN"/>
        </w:rPr>
        <w:t>之后，</w:t>
      </w:r>
      <w:r w:rsidR="00162475" w:rsidRPr="00162475">
        <w:rPr>
          <w:rFonts w:ascii="微软雅黑" w:eastAsia="微软雅黑" w:hAnsi="微软雅黑" w:cs="微软雅黑"/>
          <w:color w:val="191919"/>
          <w:shd w:val="clear" w:color="auto" w:fill="FFFFFF"/>
          <w:lang w:eastAsia="zh-CN"/>
        </w:rPr>
        <w:t>8</w:t>
      </w:r>
      <w:r w:rsidR="00162475" w:rsidRPr="00162475">
        <w:rPr>
          <w:rFonts w:ascii="微软雅黑" w:eastAsia="微软雅黑" w:hAnsi="微软雅黑" w:cs="微软雅黑" w:hint="eastAsia"/>
          <w:color w:val="191919"/>
          <w:shd w:val="clear" w:color="auto" w:fill="FFFFFF"/>
          <w:lang w:eastAsia="zh-CN"/>
        </w:rPr>
        <w:t>月份印度新公司注册量同比下降</w:t>
      </w:r>
      <w:r w:rsidR="00162475" w:rsidRPr="00162475">
        <w:rPr>
          <w:rFonts w:ascii="微软雅黑" w:eastAsia="微软雅黑" w:hAnsi="微软雅黑" w:cs="微软雅黑"/>
          <w:color w:val="191919"/>
          <w:shd w:val="clear" w:color="auto" w:fill="FFFFFF"/>
          <w:lang w:eastAsia="zh-CN"/>
        </w:rPr>
        <w:t>4.1%</w:t>
      </w:r>
      <w:r w:rsidR="00162475" w:rsidRPr="0016247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62475" w:rsidRPr="00162475">
        <w:rPr>
          <w:rFonts w:ascii="微软雅黑" w:eastAsia="微软雅黑" w:hAnsi="微软雅黑" w:cs="微软雅黑" w:hint="eastAsia"/>
          <w:color w:val="191919"/>
          <w:shd w:val="clear" w:color="auto" w:fill="FFFFFF"/>
          <w:lang w:eastAsia="zh-CN"/>
        </w:rPr>
        <w:t>美国</w:t>
      </w:r>
      <w:r w:rsidR="00162475" w:rsidRPr="00162475">
        <w:rPr>
          <w:rFonts w:ascii="微软雅黑" w:eastAsia="微软雅黑" w:hAnsi="微软雅黑" w:cs="微软雅黑"/>
          <w:color w:val="191919"/>
          <w:shd w:val="clear" w:color="auto" w:fill="FFFFFF"/>
          <w:lang w:eastAsia="zh-CN"/>
        </w:rPr>
        <w:t>8</w:t>
      </w:r>
      <w:r w:rsidR="00162475" w:rsidRPr="00162475">
        <w:rPr>
          <w:rFonts w:ascii="微软雅黑" w:eastAsia="微软雅黑" w:hAnsi="微软雅黑" w:cs="微软雅黑" w:hint="eastAsia"/>
          <w:color w:val="191919"/>
          <w:shd w:val="clear" w:color="auto" w:fill="FFFFFF"/>
          <w:lang w:eastAsia="zh-CN"/>
        </w:rPr>
        <w:t>月</w:t>
      </w:r>
      <w:r w:rsidR="00162475" w:rsidRPr="00162475">
        <w:rPr>
          <w:rFonts w:ascii="微软雅黑" w:eastAsia="微软雅黑" w:hAnsi="微软雅黑" w:cs="微软雅黑"/>
          <w:color w:val="191919"/>
          <w:shd w:val="clear" w:color="auto" w:fill="FFFFFF"/>
          <w:lang w:eastAsia="zh-CN"/>
        </w:rPr>
        <w:t>NFIB</w:t>
      </w:r>
      <w:r w:rsidR="00162475" w:rsidRPr="00162475">
        <w:rPr>
          <w:rFonts w:ascii="微软雅黑" w:eastAsia="微软雅黑" w:hAnsi="微软雅黑" w:cs="微软雅黑" w:hint="eastAsia"/>
          <w:color w:val="191919"/>
          <w:shd w:val="clear" w:color="auto" w:fill="FFFFFF"/>
          <w:lang w:eastAsia="zh-CN"/>
        </w:rPr>
        <w:t>小型企业信心指数下降</w:t>
      </w:r>
      <w:r w:rsidR="00162475" w:rsidRPr="00162475">
        <w:rPr>
          <w:rFonts w:ascii="微软雅黑" w:eastAsia="微软雅黑" w:hAnsi="微软雅黑" w:cs="微软雅黑"/>
          <w:color w:val="191919"/>
          <w:shd w:val="clear" w:color="auto" w:fill="FFFFFF"/>
          <w:lang w:eastAsia="zh-CN"/>
        </w:rPr>
        <w:t>2.5</w:t>
      </w:r>
      <w:r w:rsidR="00162475" w:rsidRPr="00162475">
        <w:rPr>
          <w:rFonts w:ascii="微软雅黑" w:eastAsia="微软雅黑" w:hAnsi="微软雅黑" w:cs="微软雅黑" w:hint="eastAsia"/>
          <w:color w:val="191919"/>
          <w:shd w:val="clear" w:color="auto" w:fill="FFFFFF"/>
          <w:lang w:eastAsia="zh-CN"/>
        </w:rPr>
        <w:t>点至</w:t>
      </w:r>
      <w:r w:rsidR="00162475" w:rsidRPr="00162475">
        <w:rPr>
          <w:rFonts w:ascii="微软雅黑" w:eastAsia="微软雅黑" w:hAnsi="微软雅黑" w:cs="微软雅黑"/>
          <w:color w:val="191919"/>
          <w:shd w:val="clear" w:color="auto" w:fill="FFFFFF"/>
          <w:lang w:eastAsia="zh-CN"/>
        </w:rPr>
        <w:t>91.2</w:t>
      </w:r>
      <w:r w:rsidR="00162475" w:rsidRPr="00162475">
        <w:rPr>
          <w:rFonts w:ascii="微软雅黑" w:eastAsia="微软雅黑" w:hAnsi="微软雅黑" w:cs="微软雅黑" w:hint="eastAsia"/>
          <w:color w:val="191919"/>
          <w:shd w:val="clear" w:color="auto" w:fill="FFFFFF"/>
          <w:lang w:eastAsia="zh-CN"/>
        </w:rPr>
        <w:t>，创</w:t>
      </w:r>
      <w:r w:rsidR="00162475" w:rsidRPr="00162475">
        <w:rPr>
          <w:rFonts w:ascii="微软雅黑" w:eastAsia="微软雅黑" w:hAnsi="微软雅黑" w:cs="微软雅黑"/>
          <w:color w:val="191919"/>
          <w:shd w:val="clear" w:color="auto" w:fill="FFFFFF"/>
          <w:lang w:eastAsia="zh-CN"/>
        </w:rPr>
        <w:t>2022</w:t>
      </w:r>
      <w:r w:rsidR="00162475" w:rsidRPr="00162475">
        <w:rPr>
          <w:rFonts w:ascii="微软雅黑" w:eastAsia="微软雅黑" w:hAnsi="微软雅黑" w:cs="微软雅黑" w:hint="eastAsia"/>
          <w:color w:val="191919"/>
          <w:shd w:val="clear" w:color="auto" w:fill="FFFFFF"/>
          <w:lang w:eastAsia="zh-CN"/>
        </w:rPr>
        <w:t>年</w:t>
      </w:r>
      <w:r w:rsidR="00162475" w:rsidRPr="00162475">
        <w:rPr>
          <w:rFonts w:ascii="微软雅黑" w:eastAsia="微软雅黑" w:hAnsi="微软雅黑" w:cs="微软雅黑"/>
          <w:color w:val="191919"/>
          <w:shd w:val="clear" w:color="auto" w:fill="FFFFFF"/>
          <w:lang w:eastAsia="zh-CN"/>
        </w:rPr>
        <w:t>6</w:t>
      </w:r>
      <w:r w:rsidR="00162475" w:rsidRPr="00162475">
        <w:rPr>
          <w:rFonts w:ascii="微软雅黑" w:eastAsia="微软雅黑" w:hAnsi="微软雅黑" w:cs="微软雅黑" w:hint="eastAsia"/>
          <w:color w:val="191919"/>
          <w:shd w:val="clear" w:color="auto" w:fill="FFFFFF"/>
          <w:lang w:eastAsia="zh-CN"/>
        </w:rPr>
        <w:t>月以来的最大单月跌幅，预期为</w:t>
      </w:r>
      <w:r w:rsidR="00162475" w:rsidRPr="00162475">
        <w:rPr>
          <w:rFonts w:ascii="微软雅黑" w:eastAsia="微软雅黑" w:hAnsi="微软雅黑" w:cs="微软雅黑"/>
          <w:color w:val="191919"/>
          <w:shd w:val="clear" w:color="auto" w:fill="FFFFFF"/>
          <w:lang w:eastAsia="zh-CN"/>
        </w:rPr>
        <w:t>93.6</w:t>
      </w:r>
      <w:r w:rsidR="00162475" w:rsidRPr="0016247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trPr>
          <w:trHeight w:val="618"/>
        </w:trPr>
        <w:tc>
          <w:tcPr>
            <w:tcW w:w="1567" w:type="dxa"/>
            <w:shd w:val="clear" w:color="auto" w:fill="D3EAFF"/>
          </w:tcPr>
          <w:p w:rsidR="009372C5" w:rsidRDefault="00494509">
            <w:pPr>
              <w:pStyle w:val="TableText"/>
              <w:ind w:firstLine="392"/>
              <w:rPr>
                <w:lang w:eastAsia="zh-CN"/>
              </w:rPr>
            </w:pPr>
            <w:r>
              <w:t>2024/9/11</w:t>
            </w:r>
          </w:p>
        </w:tc>
        <w:tc>
          <w:tcPr>
            <w:tcW w:w="1143" w:type="dxa"/>
            <w:shd w:val="clear" w:color="auto" w:fill="D3EAFF"/>
          </w:tcPr>
          <w:p w:rsidR="009372C5" w:rsidRPr="00853C1D" w:rsidRDefault="00494509" w:rsidP="00494509">
            <w:pPr>
              <w:pStyle w:val="TableText"/>
              <w:ind w:firstLine="392"/>
              <w:rPr>
                <w:lang w:eastAsia="zh-CN"/>
              </w:rPr>
            </w:pPr>
            <w:r>
              <w:rPr>
                <w:lang w:eastAsia="zh-CN"/>
              </w:rPr>
              <w:t>09</w:t>
            </w:r>
            <w:r>
              <w:rPr>
                <w:rFonts w:hint="eastAsia"/>
                <w:lang w:eastAsia="zh-CN"/>
              </w:rPr>
              <w:t>:</w:t>
            </w:r>
            <w:r>
              <w:rPr>
                <w:lang w:eastAsia="zh-CN"/>
              </w:rPr>
              <w:t>00</w:t>
            </w:r>
          </w:p>
        </w:tc>
        <w:tc>
          <w:tcPr>
            <w:tcW w:w="6679" w:type="dxa"/>
            <w:shd w:val="clear" w:color="auto" w:fill="D3EAFF"/>
          </w:tcPr>
          <w:p w:rsidR="00EB3985" w:rsidRDefault="00494509">
            <w:pPr>
              <w:pStyle w:val="TableText"/>
              <w:ind w:firstLine="392"/>
              <w:rPr>
                <w:b w:val="0"/>
                <w:lang w:eastAsia="zh-CN"/>
              </w:rPr>
            </w:pPr>
            <w:r w:rsidRPr="00494509">
              <w:rPr>
                <w:rFonts w:hint="eastAsia"/>
                <w:b w:val="0"/>
                <w:lang w:eastAsia="zh-CN"/>
              </w:rPr>
              <w:t>美国总统候选人哈里斯和特朗普进行辩论</w:t>
            </w:r>
          </w:p>
        </w:tc>
      </w:tr>
      <w:tr w:rsidR="00853C1D" w:rsidTr="00853C1D">
        <w:trPr>
          <w:trHeight w:val="618"/>
        </w:trPr>
        <w:tc>
          <w:tcPr>
            <w:tcW w:w="1567" w:type="dxa"/>
            <w:shd w:val="clear" w:color="auto" w:fill="auto"/>
          </w:tcPr>
          <w:p w:rsidR="00853C1D" w:rsidRPr="00853C1D" w:rsidRDefault="00494509" w:rsidP="00853C1D">
            <w:pPr>
              <w:pStyle w:val="TableText"/>
              <w:ind w:firstLine="392"/>
              <w:rPr>
                <w:lang w:eastAsia="zh-CN"/>
              </w:rPr>
            </w:pPr>
            <w:r>
              <w:t>2024/9/11</w:t>
            </w:r>
          </w:p>
        </w:tc>
        <w:tc>
          <w:tcPr>
            <w:tcW w:w="1143" w:type="dxa"/>
            <w:shd w:val="clear" w:color="auto" w:fill="auto"/>
          </w:tcPr>
          <w:p w:rsidR="00853C1D" w:rsidRPr="00853C1D" w:rsidRDefault="002C3500" w:rsidP="00494509">
            <w:pPr>
              <w:pStyle w:val="TableText"/>
              <w:ind w:firstLine="392"/>
              <w:rPr>
                <w:lang w:eastAsia="zh-CN"/>
              </w:rPr>
            </w:pPr>
            <w:r>
              <w:rPr>
                <w:lang w:eastAsia="zh-CN"/>
              </w:rPr>
              <w:t>14</w:t>
            </w:r>
            <w:r w:rsidR="007F17B0">
              <w:rPr>
                <w:rFonts w:hint="eastAsia"/>
                <w:lang w:eastAsia="zh-CN"/>
              </w:rPr>
              <w:t>:</w:t>
            </w:r>
            <w:r w:rsidR="00F54538">
              <w:rPr>
                <w:lang w:eastAsia="zh-CN"/>
              </w:rPr>
              <w:t>00</w:t>
            </w:r>
          </w:p>
        </w:tc>
        <w:tc>
          <w:tcPr>
            <w:tcW w:w="6679" w:type="dxa"/>
            <w:shd w:val="clear" w:color="auto" w:fill="auto"/>
          </w:tcPr>
          <w:p w:rsidR="00F54538" w:rsidRDefault="00494509" w:rsidP="00853C1D">
            <w:pPr>
              <w:pStyle w:val="TableText"/>
              <w:ind w:firstLine="392"/>
              <w:rPr>
                <w:b w:val="0"/>
                <w:lang w:eastAsia="zh-CN"/>
              </w:rPr>
            </w:pPr>
            <w:r w:rsidRPr="00494509">
              <w:rPr>
                <w:rFonts w:hint="eastAsia"/>
                <w:b w:val="0"/>
                <w:lang w:eastAsia="zh-CN"/>
              </w:rPr>
              <w:t>英国</w:t>
            </w:r>
            <w:r w:rsidRPr="00494509">
              <w:rPr>
                <w:b w:val="0"/>
                <w:lang w:eastAsia="zh-CN"/>
              </w:rPr>
              <w:t>7</w:t>
            </w:r>
            <w:r w:rsidRPr="00494509">
              <w:rPr>
                <w:rFonts w:hint="eastAsia"/>
                <w:b w:val="0"/>
                <w:lang w:eastAsia="zh-CN"/>
              </w:rPr>
              <w:t>月三个月</w:t>
            </w:r>
            <w:r w:rsidRPr="00494509">
              <w:rPr>
                <w:b w:val="0"/>
                <w:lang w:eastAsia="zh-CN"/>
              </w:rPr>
              <w:t>GDP</w:t>
            </w:r>
            <w:r w:rsidRPr="00494509">
              <w:rPr>
                <w:rFonts w:hint="eastAsia"/>
                <w:b w:val="0"/>
                <w:lang w:eastAsia="zh-CN"/>
              </w:rPr>
              <w:t>月率</w:t>
            </w:r>
          </w:p>
          <w:p w:rsidR="00494509" w:rsidRDefault="00494509" w:rsidP="00853C1D">
            <w:pPr>
              <w:pStyle w:val="TableText"/>
              <w:ind w:firstLine="392"/>
              <w:rPr>
                <w:b w:val="0"/>
                <w:lang w:eastAsia="zh-CN"/>
              </w:rPr>
            </w:pPr>
            <w:r w:rsidRPr="00494509">
              <w:rPr>
                <w:rFonts w:hint="eastAsia"/>
                <w:b w:val="0"/>
                <w:lang w:eastAsia="zh-CN"/>
              </w:rPr>
              <w:t>英国</w:t>
            </w:r>
            <w:r w:rsidRPr="00494509">
              <w:rPr>
                <w:b w:val="0"/>
                <w:lang w:eastAsia="zh-CN"/>
              </w:rPr>
              <w:t>7</w:t>
            </w:r>
            <w:r w:rsidRPr="00494509">
              <w:rPr>
                <w:rFonts w:hint="eastAsia"/>
                <w:b w:val="0"/>
                <w:lang w:eastAsia="zh-CN"/>
              </w:rPr>
              <w:t>月制造业产出月率</w:t>
            </w:r>
          </w:p>
          <w:p w:rsidR="00494509" w:rsidRDefault="00494509" w:rsidP="00853C1D">
            <w:pPr>
              <w:pStyle w:val="TableText"/>
              <w:ind w:firstLine="392"/>
              <w:rPr>
                <w:b w:val="0"/>
                <w:lang w:eastAsia="zh-CN"/>
              </w:rPr>
            </w:pPr>
            <w:r w:rsidRPr="00494509">
              <w:rPr>
                <w:rFonts w:hint="eastAsia"/>
                <w:b w:val="0"/>
                <w:lang w:eastAsia="zh-CN"/>
              </w:rPr>
              <w:t>英国</w:t>
            </w:r>
            <w:r w:rsidRPr="00494509">
              <w:rPr>
                <w:b w:val="0"/>
                <w:lang w:eastAsia="zh-CN"/>
              </w:rPr>
              <w:t>7</w:t>
            </w:r>
            <w:r w:rsidRPr="00494509">
              <w:rPr>
                <w:rFonts w:hint="eastAsia"/>
                <w:b w:val="0"/>
                <w:lang w:eastAsia="zh-CN"/>
              </w:rPr>
              <w:t>月季调后商品贸易帐</w:t>
            </w:r>
          </w:p>
          <w:p w:rsidR="00494509" w:rsidRPr="00853C1D" w:rsidRDefault="00494509" w:rsidP="00494509">
            <w:pPr>
              <w:pStyle w:val="TableText"/>
              <w:ind w:firstLine="392"/>
              <w:rPr>
                <w:b w:val="0"/>
                <w:lang w:eastAsia="zh-CN"/>
              </w:rPr>
            </w:pPr>
            <w:r w:rsidRPr="00494509">
              <w:rPr>
                <w:rFonts w:hint="eastAsia"/>
                <w:b w:val="0"/>
                <w:lang w:eastAsia="zh-CN"/>
              </w:rPr>
              <w:t>英国</w:t>
            </w:r>
            <w:r w:rsidRPr="00494509">
              <w:rPr>
                <w:b w:val="0"/>
                <w:lang w:eastAsia="zh-CN"/>
              </w:rPr>
              <w:t>7</w:t>
            </w:r>
            <w:r w:rsidRPr="00494509">
              <w:rPr>
                <w:rFonts w:hint="eastAsia"/>
                <w:b w:val="0"/>
                <w:lang w:eastAsia="zh-CN"/>
              </w:rPr>
              <w:t>月工业产出月率</w:t>
            </w:r>
          </w:p>
        </w:tc>
      </w:tr>
      <w:tr w:rsidR="00853C1D" w:rsidTr="00853C1D">
        <w:trPr>
          <w:trHeight w:val="618"/>
        </w:trPr>
        <w:tc>
          <w:tcPr>
            <w:tcW w:w="1567" w:type="dxa"/>
            <w:shd w:val="clear" w:color="auto" w:fill="D3EAFF"/>
          </w:tcPr>
          <w:p w:rsidR="00853C1D" w:rsidRDefault="00494509" w:rsidP="00853C1D">
            <w:pPr>
              <w:pStyle w:val="TableText"/>
              <w:ind w:firstLine="392"/>
              <w:rPr>
                <w:lang w:eastAsia="zh-CN"/>
              </w:rPr>
            </w:pPr>
            <w:r>
              <w:t>2024/9/11</w:t>
            </w:r>
          </w:p>
        </w:tc>
        <w:tc>
          <w:tcPr>
            <w:tcW w:w="1143" w:type="dxa"/>
            <w:shd w:val="clear" w:color="auto" w:fill="D3EAFF"/>
          </w:tcPr>
          <w:p w:rsidR="00853C1D" w:rsidRDefault="00494509" w:rsidP="00494509">
            <w:pPr>
              <w:pStyle w:val="TableText"/>
              <w:ind w:firstLine="392"/>
              <w:rPr>
                <w:b w:val="0"/>
                <w:bCs w:val="0"/>
                <w:lang w:eastAsia="zh-CN"/>
              </w:rPr>
            </w:pPr>
            <w:r>
              <w:rPr>
                <w:lang w:eastAsia="zh-CN"/>
              </w:rPr>
              <w:t>20</w:t>
            </w:r>
            <w:r w:rsidR="00853C1D">
              <w:rPr>
                <w:rFonts w:hint="eastAsia"/>
                <w:lang w:eastAsia="zh-CN"/>
              </w:rPr>
              <w:t>:</w:t>
            </w:r>
            <w:r w:rsidR="00F54538">
              <w:rPr>
                <w:lang w:eastAsia="zh-CN"/>
              </w:rPr>
              <w:t>3</w:t>
            </w:r>
            <w:r w:rsidR="00BD7846">
              <w:rPr>
                <w:lang w:eastAsia="zh-CN"/>
              </w:rPr>
              <w:t>0</w:t>
            </w:r>
          </w:p>
        </w:tc>
        <w:tc>
          <w:tcPr>
            <w:tcW w:w="6679" w:type="dxa"/>
            <w:shd w:val="clear" w:color="auto" w:fill="D3EAFF"/>
          </w:tcPr>
          <w:p w:rsidR="00CF3FEB" w:rsidRDefault="00494509" w:rsidP="00853C1D">
            <w:pPr>
              <w:pStyle w:val="TableText"/>
              <w:ind w:firstLine="392"/>
              <w:rPr>
                <w:b w:val="0"/>
                <w:lang w:eastAsia="zh-CN"/>
              </w:rPr>
            </w:pPr>
            <w:r w:rsidRPr="00494509">
              <w:rPr>
                <w:rFonts w:hint="eastAsia"/>
                <w:b w:val="0"/>
                <w:lang w:eastAsia="zh-CN"/>
              </w:rPr>
              <w:t>美国</w:t>
            </w:r>
            <w:r w:rsidRPr="00494509">
              <w:rPr>
                <w:b w:val="0"/>
                <w:lang w:eastAsia="zh-CN"/>
              </w:rPr>
              <w:t>8</w:t>
            </w:r>
            <w:r w:rsidRPr="00494509">
              <w:rPr>
                <w:rFonts w:hint="eastAsia"/>
                <w:b w:val="0"/>
                <w:lang w:eastAsia="zh-CN"/>
              </w:rPr>
              <w:t>月</w:t>
            </w:r>
            <w:proofErr w:type="gramStart"/>
            <w:r w:rsidRPr="00494509">
              <w:rPr>
                <w:rFonts w:hint="eastAsia"/>
                <w:b w:val="0"/>
                <w:lang w:eastAsia="zh-CN"/>
              </w:rPr>
              <w:t>未季调</w:t>
            </w:r>
            <w:proofErr w:type="gramEnd"/>
            <w:r w:rsidRPr="00494509">
              <w:rPr>
                <w:b w:val="0"/>
                <w:lang w:eastAsia="zh-CN"/>
              </w:rPr>
              <w:t>CPI</w:t>
            </w:r>
            <w:r w:rsidRPr="00494509">
              <w:rPr>
                <w:rFonts w:hint="eastAsia"/>
                <w:b w:val="0"/>
                <w:lang w:eastAsia="zh-CN"/>
              </w:rPr>
              <w:t>年率</w:t>
            </w:r>
          </w:p>
          <w:p w:rsidR="00494509" w:rsidRDefault="00494509" w:rsidP="00853C1D">
            <w:pPr>
              <w:pStyle w:val="TableText"/>
              <w:ind w:firstLine="392"/>
              <w:rPr>
                <w:b w:val="0"/>
                <w:lang w:eastAsia="zh-CN"/>
              </w:rPr>
            </w:pPr>
            <w:r w:rsidRPr="00494509">
              <w:rPr>
                <w:rFonts w:hint="eastAsia"/>
                <w:b w:val="0"/>
                <w:lang w:eastAsia="zh-CN"/>
              </w:rPr>
              <w:t>美国</w:t>
            </w:r>
            <w:r w:rsidRPr="00494509">
              <w:rPr>
                <w:b w:val="0"/>
                <w:lang w:eastAsia="zh-CN"/>
              </w:rPr>
              <w:t>8</w:t>
            </w:r>
            <w:r w:rsidRPr="00494509">
              <w:rPr>
                <w:rFonts w:hint="eastAsia"/>
                <w:b w:val="0"/>
                <w:lang w:eastAsia="zh-CN"/>
              </w:rPr>
              <w:t>月季调后</w:t>
            </w:r>
            <w:r w:rsidRPr="00494509">
              <w:rPr>
                <w:b w:val="0"/>
                <w:lang w:eastAsia="zh-CN"/>
              </w:rPr>
              <w:t>CPI</w:t>
            </w:r>
            <w:r w:rsidRPr="00494509">
              <w:rPr>
                <w:rFonts w:hint="eastAsia"/>
                <w:b w:val="0"/>
                <w:lang w:eastAsia="zh-CN"/>
              </w:rPr>
              <w:t>月率</w:t>
            </w:r>
          </w:p>
          <w:p w:rsidR="00494509" w:rsidRDefault="00494509" w:rsidP="00853C1D">
            <w:pPr>
              <w:pStyle w:val="TableText"/>
              <w:ind w:firstLine="392"/>
              <w:rPr>
                <w:b w:val="0"/>
                <w:lang w:eastAsia="zh-CN"/>
              </w:rPr>
            </w:pPr>
            <w:r w:rsidRPr="00494509">
              <w:rPr>
                <w:rFonts w:hint="eastAsia"/>
                <w:b w:val="0"/>
                <w:lang w:eastAsia="zh-CN"/>
              </w:rPr>
              <w:t>美国</w:t>
            </w:r>
            <w:r w:rsidRPr="00494509">
              <w:rPr>
                <w:b w:val="0"/>
                <w:lang w:eastAsia="zh-CN"/>
              </w:rPr>
              <w:t>8</w:t>
            </w:r>
            <w:r w:rsidRPr="00494509">
              <w:rPr>
                <w:rFonts w:hint="eastAsia"/>
                <w:b w:val="0"/>
                <w:lang w:eastAsia="zh-CN"/>
              </w:rPr>
              <w:t>月季调</w:t>
            </w:r>
            <w:proofErr w:type="gramStart"/>
            <w:r w:rsidRPr="00494509">
              <w:rPr>
                <w:rFonts w:hint="eastAsia"/>
                <w:b w:val="0"/>
                <w:lang w:eastAsia="zh-CN"/>
              </w:rPr>
              <w:t>后核心</w:t>
            </w:r>
            <w:proofErr w:type="gramEnd"/>
            <w:r w:rsidRPr="00494509">
              <w:rPr>
                <w:b w:val="0"/>
                <w:lang w:eastAsia="zh-CN"/>
              </w:rPr>
              <w:t>CPI</w:t>
            </w:r>
            <w:r w:rsidRPr="00494509">
              <w:rPr>
                <w:rFonts w:hint="eastAsia"/>
                <w:b w:val="0"/>
                <w:lang w:eastAsia="zh-CN"/>
              </w:rPr>
              <w:t>月率</w:t>
            </w:r>
          </w:p>
          <w:p w:rsidR="00494509" w:rsidRDefault="00494509" w:rsidP="00853C1D">
            <w:pPr>
              <w:pStyle w:val="TableText"/>
              <w:ind w:firstLine="392"/>
              <w:rPr>
                <w:b w:val="0"/>
                <w:lang w:eastAsia="zh-CN"/>
              </w:rPr>
            </w:pPr>
            <w:r w:rsidRPr="00494509">
              <w:rPr>
                <w:rFonts w:hint="eastAsia"/>
                <w:b w:val="0"/>
                <w:lang w:eastAsia="zh-CN"/>
              </w:rPr>
              <w:t>美国</w:t>
            </w:r>
            <w:r w:rsidRPr="00494509">
              <w:rPr>
                <w:b w:val="0"/>
                <w:lang w:eastAsia="zh-CN"/>
              </w:rPr>
              <w:t>8</w:t>
            </w:r>
            <w:r w:rsidRPr="00494509">
              <w:rPr>
                <w:rFonts w:hint="eastAsia"/>
                <w:b w:val="0"/>
                <w:lang w:eastAsia="zh-CN"/>
              </w:rPr>
              <w:t>月</w:t>
            </w:r>
            <w:proofErr w:type="gramStart"/>
            <w:r w:rsidRPr="00494509">
              <w:rPr>
                <w:rFonts w:hint="eastAsia"/>
                <w:b w:val="0"/>
                <w:lang w:eastAsia="zh-CN"/>
              </w:rPr>
              <w:t>未季调核心</w:t>
            </w:r>
            <w:proofErr w:type="gramEnd"/>
            <w:r w:rsidRPr="00494509">
              <w:rPr>
                <w:b w:val="0"/>
                <w:lang w:eastAsia="zh-CN"/>
              </w:rPr>
              <w:t>CPI</w:t>
            </w:r>
            <w:r w:rsidRPr="00494509">
              <w:rPr>
                <w:rFonts w:hint="eastAsia"/>
                <w:b w:val="0"/>
                <w:lang w:eastAsia="zh-CN"/>
              </w:rPr>
              <w:t>年率</w:t>
            </w:r>
          </w:p>
        </w:tc>
      </w:tr>
      <w:tr w:rsidR="00853C1D" w:rsidTr="00853C1D">
        <w:trPr>
          <w:trHeight w:val="618"/>
        </w:trPr>
        <w:tc>
          <w:tcPr>
            <w:tcW w:w="1567" w:type="dxa"/>
            <w:shd w:val="clear" w:color="auto" w:fill="auto"/>
          </w:tcPr>
          <w:p w:rsidR="00853C1D" w:rsidRDefault="00494509" w:rsidP="00853C1D">
            <w:pPr>
              <w:pStyle w:val="TableText"/>
              <w:ind w:firstLine="392"/>
              <w:rPr>
                <w:lang w:eastAsia="zh-CN"/>
              </w:rPr>
            </w:pPr>
            <w:r>
              <w:t>2024/9/11</w:t>
            </w:r>
          </w:p>
        </w:tc>
        <w:tc>
          <w:tcPr>
            <w:tcW w:w="1143" w:type="dxa"/>
            <w:shd w:val="clear" w:color="auto" w:fill="auto"/>
          </w:tcPr>
          <w:p w:rsidR="00853C1D" w:rsidRDefault="00494509" w:rsidP="00494509">
            <w:pPr>
              <w:pStyle w:val="TableText"/>
              <w:ind w:firstLine="392"/>
              <w:rPr>
                <w:b w:val="0"/>
                <w:bCs w:val="0"/>
                <w:lang w:eastAsia="zh-CN"/>
              </w:rPr>
            </w:pPr>
            <w:r>
              <w:rPr>
                <w:lang w:eastAsia="zh-CN"/>
              </w:rPr>
              <w:t>22</w:t>
            </w:r>
            <w:r w:rsidR="00853C1D">
              <w:rPr>
                <w:rFonts w:hint="eastAsia"/>
                <w:lang w:eastAsia="zh-CN"/>
              </w:rPr>
              <w:t>:</w:t>
            </w:r>
            <w:r>
              <w:rPr>
                <w:lang w:eastAsia="zh-CN"/>
              </w:rPr>
              <w:t>3</w:t>
            </w:r>
            <w:r w:rsidR="00B13C07">
              <w:rPr>
                <w:lang w:eastAsia="zh-CN"/>
              </w:rPr>
              <w:t>0</w:t>
            </w:r>
          </w:p>
        </w:tc>
        <w:tc>
          <w:tcPr>
            <w:tcW w:w="6679" w:type="dxa"/>
            <w:shd w:val="clear" w:color="auto" w:fill="auto"/>
          </w:tcPr>
          <w:p w:rsidR="005334EE" w:rsidRDefault="00494509" w:rsidP="00853C1D">
            <w:pPr>
              <w:pStyle w:val="TableText"/>
              <w:ind w:firstLine="392"/>
              <w:rPr>
                <w:b w:val="0"/>
                <w:lang w:eastAsia="zh-CN"/>
              </w:rPr>
            </w:pPr>
            <w:r w:rsidRPr="00494509">
              <w:rPr>
                <w:rFonts w:hint="eastAsia"/>
                <w:b w:val="0"/>
                <w:lang w:eastAsia="zh-CN"/>
              </w:rPr>
              <w:t>美国至</w:t>
            </w:r>
            <w:r w:rsidRPr="00494509">
              <w:rPr>
                <w:b w:val="0"/>
                <w:lang w:eastAsia="zh-CN"/>
              </w:rPr>
              <w:t>9</w:t>
            </w:r>
            <w:r w:rsidRPr="00494509">
              <w:rPr>
                <w:rFonts w:hint="eastAsia"/>
                <w:b w:val="0"/>
                <w:lang w:eastAsia="zh-CN"/>
              </w:rPr>
              <w:t>月</w:t>
            </w:r>
            <w:r w:rsidRPr="00494509">
              <w:rPr>
                <w:b w:val="0"/>
                <w:lang w:eastAsia="zh-CN"/>
              </w:rPr>
              <w:t>6</w:t>
            </w:r>
            <w:r w:rsidRPr="00494509">
              <w:rPr>
                <w:rFonts w:hint="eastAsia"/>
                <w:b w:val="0"/>
                <w:lang w:eastAsia="zh-CN"/>
              </w:rPr>
              <w:t>日当周</w:t>
            </w:r>
            <w:r w:rsidRPr="00494509">
              <w:rPr>
                <w:b w:val="0"/>
                <w:lang w:eastAsia="zh-CN"/>
              </w:rPr>
              <w:t>EIA</w:t>
            </w:r>
            <w:r w:rsidRPr="00494509">
              <w:rPr>
                <w:rFonts w:hint="eastAsia"/>
                <w:b w:val="0"/>
                <w:lang w:eastAsia="zh-CN"/>
              </w:rPr>
              <w:t>原油库存</w:t>
            </w:r>
          </w:p>
          <w:p w:rsidR="00494509" w:rsidRDefault="00494509" w:rsidP="00853C1D">
            <w:pPr>
              <w:pStyle w:val="TableText"/>
              <w:ind w:firstLine="392"/>
              <w:rPr>
                <w:b w:val="0"/>
                <w:lang w:eastAsia="zh-CN"/>
              </w:rPr>
            </w:pPr>
            <w:r w:rsidRPr="00494509">
              <w:rPr>
                <w:rFonts w:hint="eastAsia"/>
                <w:b w:val="0"/>
                <w:lang w:eastAsia="zh-CN"/>
              </w:rPr>
              <w:t>美国至</w:t>
            </w:r>
            <w:r w:rsidRPr="00494509">
              <w:rPr>
                <w:b w:val="0"/>
                <w:lang w:eastAsia="zh-CN"/>
              </w:rPr>
              <w:t>9</w:t>
            </w:r>
            <w:r w:rsidRPr="00494509">
              <w:rPr>
                <w:rFonts w:hint="eastAsia"/>
                <w:b w:val="0"/>
                <w:lang w:eastAsia="zh-CN"/>
              </w:rPr>
              <w:t>月</w:t>
            </w:r>
            <w:r w:rsidRPr="00494509">
              <w:rPr>
                <w:b w:val="0"/>
                <w:lang w:eastAsia="zh-CN"/>
              </w:rPr>
              <w:t>6</w:t>
            </w:r>
            <w:r w:rsidRPr="00494509">
              <w:rPr>
                <w:rFonts w:hint="eastAsia"/>
                <w:b w:val="0"/>
                <w:lang w:eastAsia="zh-CN"/>
              </w:rPr>
              <w:t>日当周</w:t>
            </w:r>
            <w:r w:rsidRPr="00494509">
              <w:rPr>
                <w:b w:val="0"/>
                <w:lang w:eastAsia="zh-CN"/>
              </w:rPr>
              <w:t>EIA</w:t>
            </w:r>
            <w:proofErr w:type="gramStart"/>
            <w:r w:rsidRPr="00494509">
              <w:rPr>
                <w:rFonts w:hint="eastAsia"/>
                <w:b w:val="0"/>
                <w:lang w:eastAsia="zh-CN"/>
              </w:rPr>
              <w:t>库欣原油</w:t>
            </w:r>
            <w:proofErr w:type="gramEnd"/>
            <w:r w:rsidRPr="00494509">
              <w:rPr>
                <w:rFonts w:hint="eastAsia"/>
                <w:b w:val="0"/>
                <w:lang w:eastAsia="zh-CN"/>
              </w:rPr>
              <w:t>库存</w:t>
            </w:r>
          </w:p>
          <w:p w:rsidR="00494509" w:rsidRDefault="00494509" w:rsidP="00853C1D">
            <w:pPr>
              <w:pStyle w:val="TableText"/>
              <w:ind w:firstLine="392"/>
              <w:rPr>
                <w:b w:val="0"/>
                <w:lang w:eastAsia="zh-CN"/>
              </w:rPr>
            </w:pPr>
            <w:r w:rsidRPr="00494509">
              <w:rPr>
                <w:rFonts w:hint="eastAsia"/>
                <w:b w:val="0"/>
                <w:lang w:eastAsia="zh-CN"/>
              </w:rPr>
              <w:t>美国至</w:t>
            </w:r>
            <w:r w:rsidRPr="00494509">
              <w:rPr>
                <w:b w:val="0"/>
                <w:lang w:eastAsia="zh-CN"/>
              </w:rPr>
              <w:t>9</w:t>
            </w:r>
            <w:r w:rsidRPr="00494509">
              <w:rPr>
                <w:rFonts w:hint="eastAsia"/>
                <w:b w:val="0"/>
                <w:lang w:eastAsia="zh-CN"/>
              </w:rPr>
              <w:t>月</w:t>
            </w:r>
            <w:r w:rsidRPr="00494509">
              <w:rPr>
                <w:b w:val="0"/>
                <w:lang w:eastAsia="zh-CN"/>
              </w:rPr>
              <w:t>6</w:t>
            </w:r>
            <w:r w:rsidRPr="00494509">
              <w:rPr>
                <w:rFonts w:hint="eastAsia"/>
                <w:b w:val="0"/>
                <w:lang w:eastAsia="zh-CN"/>
              </w:rPr>
              <w:t>日当周</w:t>
            </w:r>
            <w:r w:rsidRPr="00494509">
              <w:rPr>
                <w:b w:val="0"/>
                <w:lang w:eastAsia="zh-CN"/>
              </w:rPr>
              <w:t>EIA</w:t>
            </w:r>
            <w:r w:rsidRPr="00494509">
              <w:rPr>
                <w:rFonts w:hint="eastAsia"/>
                <w:b w:val="0"/>
                <w:lang w:eastAsia="zh-CN"/>
              </w:rPr>
              <w:t>战略石油储备库存</w:t>
            </w:r>
          </w:p>
        </w:tc>
      </w:tr>
      <w:tr w:rsidR="00051B15" w:rsidTr="00051B15">
        <w:trPr>
          <w:trHeight w:val="618"/>
        </w:trPr>
        <w:tc>
          <w:tcPr>
            <w:tcW w:w="1567" w:type="dxa"/>
            <w:shd w:val="clear" w:color="auto" w:fill="D3EAFF"/>
          </w:tcPr>
          <w:p w:rsidR="00051B15" w:rsidRDefault="00494509" w:rsidP="00051B15">
            <w:pPr>
              <w:pStyle w:val="TableText"/>
              <w:ind w:firstLine="392"/>
              <w:rPr>
                <w:lang w:eastAsia="zh-CN"/>
              </w:rPr>
            </w:pPr>
            <w:r>
              <w:t>2024/9/12</w:t>
            </w:r>
          </w:p>
        </w:tc>
        <w:tc>
          <w:tcPr>
            <w:tcW w:w="1143" w:type="dxa"/>
            <w:shd w:val="clear" w:color="auto" w:fill="D3EAFF"/>
          </w:tcPr>
          <w:p w:rsidR="00051B15" w:rsidRDefault="00F54538" w:rsidP="00494509">
            <w:pPr>
              <w:pStyle w:val="TableText"/>
              <w:ind w:firstLine="392"/>
              <w:rPr>
                <w:b w:val="0"/>
                <w:bCs w:val="0"/>
                <w:lang w:eastAsia="zh-CN"/>
              </w:rPr>
            </w:pPr>
            <w:r>
              <w:rPr>
                <w:lang w:eastAsia="zh-CN"/>
              </w:rPr>
              <w:t>0</w:t>
            </w:r>
            <w:r w:rsidR="00494509">
              <w:rPr>
                <w:lang w:eastAsia="zh-CN"/>
              </w:rPr>
              <w:t>1</w:t>
            </w:r>
            <w:r w:rsidR="00051B15">
              <w:rPr>
                <w:rFonts w:hint="eastAsia"/>
                <w:lang w:eastAsia="zh-CN"/>
              </w:rPr>
              <w:t>:</w:t>
            </w:r>
            <w:r>
              <w:rPr>
                <w:lang w:eastAsia="zh-CN"/>
              </w:rPr>
              <w:t>0</w:t>
            </w:r>
            <w:r w:rsidR="002C3500">
              <w:rPr>
                <w:lang w:eastAsia="zh-CN"/>
              </w:rPr>
              <w:t>0</w:t>
            </w:r>
          </w:p>
        </w:tc>
        <w:tc>
          <w:tcPr>
            <w:tcW w:w="6679" w:type="dxa"/>
            <w:shd w:val="clear" w:color="auto" w:fill="D3EAFF"/>
          </w:tcPr>
          <w:p w:rsidR="005334EE" w:rsidRDefault="00494509" w:rsidP="00AF2CE4">
            <w:pPr>
              <w:pStyle w:val="TableText"/>
              <w:ind w:firstLine="392"/>
              <w:rPr>
                <w:b w:val="0"/>
                <w:lang w:eastAsia="zh-CN"/>
              </w:rPr>
            </w:pPr>
            <w:r w:rsidRPr="00494509">
              <w:rPr>
                <w:rFonts w:hint="eastAsia"/>
                <w:b w:val="0"/>
                <w:lang w:eastAsia="zh-CN"/>
              </w:rPr>
              <w:t>美国至</w:t>
            </w:r>
            <w:r w:rsidRPr="00494509">
              <w:rPr>
                <w:b w:val="0"/>
                <w:lang w:eastAsia="zh-CN"/>
              </w:rPr>
              <w:t>9</w:t>
            </w:r>
            <w:r w:rsidRPr="00494509">
              <w:rPr>
                <w:rFonts w:hint="eastAsia"/>
                <w:b w:val="0"/>
                <w:lang w:eastAsia="zh-CN"/>
              </w:rPr>
              <w:t>月</w:t>
            </w:r>
            <w:r w:rsidRPr="00494509">
              <w:rPr>
                <w:b w:val="0"/>
                <w:lang w:eastAsia="zh-CN"/>
              </w:rPr>
              <w:t>11</w:t>
            </w:r>
            <w:r w:rsidRPr="00494509">
              <w:rPr>
                <w:rFonts w:hint="eastAsia"/>
                <w:b w:val="0"/>
                <w:lang w:eastAsia="zh-CN"/>
              </w:rPr>
              <w:t>日</w:t>
            </w:r>
            <w:r w:rsidRPr="00494509">
              <w:rPr>
                <w:b w:val="0"/>
                <w:lang w:eastAsia="zh-CN"/>
              </w:rPr>
              <w:t>10</w:t>
            </w:r>
            <w:r w:rsidRPr="00494509">
              <w:rPr>
                <w:rFonts w:hint="eastAsia"/>
                <w:b w:val="0"/>
                <w:lang w:eastAsia="zh-CN"/>
              </w:rPr>
              <w:t>年期国债竞拍</w:t>
            </w:r>
            <w:r w:rsidRPr="00494509">
              <w:rPr>
                <w:b w:val="0"/>
                <w:lang w:eastAsia="zh-CN"/>
              </w:rPr>
              <w:t>-</w:t>
            </w:r>
            <w:r w:rsidRPr="00494509">
              <w:rPr>
                <w:rFonts w:hint="eastAsia"/>
                <w:b w:val="0"/>
                <w:lang w:eastAsia="zh-CN"/>
              </w:rPr>
              <w:t>得标利率</w:t>
            </w:r>
          </w:p>
          <w:p w:rsidR="00494509" w:rsidRPr="00051B15" w:rsidRDefault="00494509" w:rsidP="00AF2CE4">
            <w:pPr>
              <w:pStyle w:val="TableText"/>
              <w:ind w:firstLine="392"/>
              <w:rPr>
                <w:b w:val="0"/>
                <w:lang w:eastAsia="zh-CN"/>
              </w:rPr>
            </w:pPr>
            <w:r w:rsidRPr="00494509">
              <w:rPr>
                <w:rFonts w:hint="eastAsia"/>
                <w:b w:val="0"/>
                <w:lang w:eastAsia="zh-CN"/>
              </w:rPr>
              <w:t>美国至</w:t>
            </w:r>
            <w:r w:rsidRPr="00494509">
              <w:rPr>
                <w:b w:val="0"/>
                <w:lang w:eastAsia="zh-CN"/>
              </w:rPr>
              <w:t>9</w:t>
            </w:r>
            <w:r w:rsidRPr="00494509">
              <w:rPr>
                <w:rFonts w:hint="eastAsia"/>
                <w:b w:val="0"/>
                <w:lang w:eastAsia="zh-CN"/>
              </w:rPr>
              <w:t>月</w:t>
            </w:r>
            <w:r w:rsidRPr="00494509">
              <w:rPr>
                <w:b w:val="0"/>
                <w:lang w:eastAsia="zh-CN"/>
              </w:rPr>
              <w:t>11</w:t>
            </w:r>
            <w:r w:rsidRPr="00494509">
              <w:rPr>
                <w:rFonts w:hint="eastAsia"/>
                <w:b w:val="0"/>
                <w:lang w:eastAsia="zh-CN"/>
              </w:rPr>
              <w:t>日</w:t>
            </w:r>
            <w:r w:rsidRPr="00494509">
              <w:rPr>
                <w:b w:val="0"/>
                <w:lang w:eastAsia="zh-CN"/>
              </w:rPr>
              <w:t>10</w:t>
            </w:r>
            <w:r w:rsidRPr="00494509">
              <w:rPr>
                <w:rFonts w:hint="eastAsia"/>
                <w:b w:val="0"/>
                <w:lang w:eastAsia="zh-CN"/>
              </w:rPr>
              <w:t>年期国债竞拍</w:t>
            </w:r>
            <w:r w:rsidRPr="00494509">
              <w:rPr>
                <w:b w:val="0"/>
                <w:lang w:eastAsia="zh-CN"/>
              </w:rPr>
              <w:t>-</w:t>
            </w:r>
            <w:r w:rsidRPr="00494509">
              <w:rPr>
                <w:rFonts w:hint="eastAsia"/>
                <w:b w:val="0"/>
                <w:lang w:eastAsia="zh-CN"/>
              </w:rPr>
              <w:t>投标倍数</w:t>
            </w:r>
          </w:p>
        </w:tc>
      </w:tr>
    </w:tbl>
    <w:p w:rsidR="009D1E0F" w:rsidRDefault="009D1E0F" w:rsidP="00F54538">
      <w:pPr>
        <w:spacing w:before="120" w:line="190" w:lineRule="auto"/>
        <w:rPr>
          <w:lang w:eastAsia="zh-CN"/>
        </w:rPr>
      </w:pPr>
    </w:p>
    <w:p w:rsidR="009372C5" w:rsidRDefault="0059047A">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95495" w:rsidRPr="00F95495" w:rsidRDefault="00B91BEA" w:rsidP="00F95495">
      <w:pPr>
        <w:spacing w:before="103" w:line="256" w:lineRule="auto"/>
        <w:ind w:right="743" w:firstLineChars="200" w:firstLine="468"/>
        <w:jc w:val="both"/>
        <w:rPr>
          <w:rFonts w:ascii="微软雅黑" w:eastAsia="微软雅黑" w:hAnsi="微软雅黑" w:cs="微软雅黑"/>
          <w:spacing w:val="12"/>
          <w:lang w:eastAsia="zh-CN"/>
        </w:rPr>
      </w:pPr>
      <w:r w:rsidRPr="00B91BEA">
        <w:rPr>
          <w:rFonts w:ascii="微软雅黑" w:eastAsia="微软雅黑" w:hAnsi="微软雅黑" w:cs="微软雅黑" w:hint="eastAsia"/>
          <w:spacing w:val="12"/>
          <w:lang w:eastAsia="zh-CN"/>
        </w:rPr>
        <w:t>截至周三，美元指数涨</w:t>
      </w:r>
      <w:r w:rsidRPr="00B91BEA">
        <w:rPr>
          <w:rFonts w:ascii="微软雅黑" w:eastAsia="微软雅黑" w:hAnsi="微软雅黑" w:cs="微软雅黑"/>
          <w:spacing w:val="12"/>
          <w:lang w:eastAsia="zh-CN"/>
        </w:rPr>
        <w:t>0.03%</w:t>
      </w:r>
      <w:r w:rsidRPr="00B91BEA">
        <w:rPr>
          <w:rFonts w:ascii="微软雅黑" w:eastAsia="微软雅黑" w:hAnsi="微软雅黑" w:cs="微软雅黑" w:hint="eastAsia"/>
          <w:spacing w:val="12"/>
          <w:lang w:eastAsia="zh-CN"/>
        </w:rPr>
        <w:t>报</w:t>
      </w:r>
      <w:r w:rsidRPr="00B91BEA">
        <w:rPr>
          <w:rFonts w:ascii="微软雅黑" w:eastAsia="微软雅黑" w:hAnsi="微软雅黑" w:cs="微软雅黑"/>
          <w:spacing w:val="12"/>
          <w:lang w:eastAsia="zh-CN"/>
        </w:rPr>
        <w:t>101.6712</w:t>
      </w:r>
      <w:r w:rsidRPr="00B91BEA">
        <w:rPr>
          <w:rFonts w:ascii="微软雅黑" w:eastAsia="微软雅黑" w:hAnsi="微软雅黑" w:cs="微软雅黑" w:hint="eastAsia"/>
          <w:spacing w:val="12"/>
          <w:lang w:eastAsia="zh-CN"/>
        </w:rPr>
        <w:t>，非美货币涨跌不一，欧元兑美元跌</w:t>
      </w:r>
      <w:r w:rsidRPr="00B91BEA">
        <w:rPr>
          <w:rFonts w:ascii="微软雅黑" w:eastAsia="微软雅黑" w:hAnsi="微软雅黑" w:cs="微软雅黑"/>
          <w:spacing w:val="12"/>
          <w:lang w:eastAsia="zh-CN"/>
        </w:rPr>
        <w:t>0.14%</w:t>
      </w:r>
      <w:r w:rsidRPr="00B91BEA">
        <w:rPr>
          <w:rFonts w:ascii="微软雅黑" w:eastAsia="微软雅黑" w:hAnsi="微软雅黑" w:cs="微软雅黑" w:hint="eastAsia"/>
          <w:spacing w:val="12"/>
          <w:lang w:eastAsia="zh-CN"/>
        </w:rPr>
        <w:t>报</w:t>
      </w:r>
      <w:r w:rsidRPr="00B91BEA">
        <w:rPr>
          <w:rFonts w:ascii="微软雅黑" w:eastAsia="微软雅黑" w:hAnsi="微软雅黑" w:cs="微软雅黑"/>
          <w:spacing w:val="12"/>
          <w:lang w:eastAsia="zh-CN"/>
        </w:rPr>
        <w:t>1.1019</w:t>
      </w:r>
      <w:r w:rsidRPr="00B91BEA">
        <w:rPr>
          <w:rFonts w:ascii="微软雅黑" w:eastAsia="微软雅黑" w:hAnsi="微软雅黑" w:cs="微软雅黑" w:hint="eastAsia"/>
          <w:spacing w:val="12"/>
          <w:lang w:eastAsia="zh-CN"/>
        </w:rPr>
        <w:t>，英镑兑美元涨</w:t>
      </w:r>
      <w:r w:rsidRPr="00B91BEA">
        <w:rPr>
          <w:rFonts w:ascii="微软雅黑" w:eastAsia="微软雅黑" w:hAnsi="微软雅黑" w:cs="微软雅黑"/>
          <w:spacing w:val="12"/>
          <w:lang w:eastAsia="zh-CN"/>
        </w:rPr>
        <w:t>0.06%</w:t>
      </w:r>
      <w:r w:rsidRPr="00B91BEA">
        <w:rPr>
          <w:rFonts w:ascii="微软雅黑" w:eastAsia="微软雅黑" w:hAnsi="微软雅黑" w:cs="微软雅黑" w:hint="eastAsia"/>
          <w:spacing w:val="12"/>
          <w:lang w:eastAsia="zh-CN"/>
        </w:rPr>
        <w:t>报</w:t>
      </w:r>
      <w:r w:rsidRPr="00B91BEA">
        <w:rPr>
          <w:rFonts w:ascii="微软雅黑" w:eastAsia="微软雅黑" w:hAnsi="微软雅黑" w:cs="微软雅黑"/>
          <w:spacing w:val="12"/>
          <w:lang w:eastAsia="zh-CN"/>
        </w:rPr>
        <w:t>1.3081</w:t>
      </w:r>
      <w:r w:rsidRPr="00B91BEA">
        <w:rPr>
          <w:rFonts w:ascii="微软雅黑" w:eastAsia="微软雅黑" w:hAnsi="微软雅黑" w:cs="微软雅黑" w:hint="eastAsia"/>
          <w:spacing w:val="12"/>
          <w:lang w:eastAsia="zh-CN"/>
        </w:rPr>
        <w:t>，澳元兑美元跌</w:t>
      </w:r>
      <w:r w:rsidRPr="00B91BEA">
        <w:rPr>
          <w:rFonts w:ascii="微软雅黑" w:eastAsia="微软雅黑" w:hAnsi="微软雅黑" w:cs="微软雅黑"/>
          <w:spacing w:val="12"/>
          <w:lang w:eastAsia="zh-CN"/>
        </w:rPr>
        <w:t>0.12%</w:t>
      </w:r>
      <w:r w:rsidRPr="00B91BEA">
        <w:rPr>
          <w:rFonts w:ascii="微软雅黑" w:eastAsia="微软雅黑" w:hAnsi="微软雅黑" w:cs="微软雅黑" w:hint="eastAsia"/>
          <w:spacing w:val="12"/>
          <w:lang w:eastAsia="zh-CN"/>
        </w:rPr>
        <w:t>报</w:t>
      </w:r>
      <w:r w:rsidRPr="00B91BEA">
        <w:rPr>
          <w:rFonts w:ascii="微软雅黑" w:eastAsia="微软雅黑" w:hAnsi="微软雅黑" w:cs="微软雅黑"/>
          <w:spacing w:val="12"/>
          <w:lang w:eastAsia="zh-CN"/>
        </w:rPr>
        <w:t>0.6652</w:t>
      </w:r>
      <w:r w:rsidRPr="00B91BEA">
        <w:rPr>
          <w:rFonts w:ascii="微软雅黑" w:eastAsia="微软雅黑" w:hAnsi="微软雅黑" w:cs="微软雅黑" w:hint="eastAsia"/>
          <w:spacing w:val="12"/>
          <w:lang w:eastAsia="zh-CN"/>
        </w:rPr>
        <w:t>，美元兑日元跌</w:t>
      </w:r>
      <w:r w:rsidRPr="00B91BEA">
        <w:rPr>
          <w:rFonts w:ascii="微软雅黑" w:eastAsia="微软雅黑" w:hAnsi="微软雅黑" w:cs="微软雅黑"/>
          <w:spacing w:val="12"/>
          <w:lang w:eastAsia="zh-CN"/>
        </w:rPr>
        <w:t>0.5%</w:t>
      </w:r>
      <w:r w:rsidRPr="00B91BEA">
        <w:rPr>
          <w:rFonts w:ascii="微软雅黑" w:eastAsia="微软雅黑" w:hAnsi="微软雅黑" w:cs="微软雅黑" w:hint="eastAsia"/>
          <w:spacing w:val="12"/>
          <w:lang w:eastAsia="zh-CN"/>
        </w:rPr>
        <w:t>报</w:t>
      </w:r>
      <w:r w:rsidRPr="00B91BEA">
        <w:rPr>
          <w:rFonts w:ascii="微软雅黑" w:eastAsia="微软雅黑" w:hAnsi="微软雅黑" w:cs="微软雅黑"/>
          <w:spacing w:val="12"/>
          <w:lang w:eastAsia="zh-CN"/>
        </w:rPr>
        <w:t>142.4545</w:t>
      </w:r>
      <w:r w:rsidRPr="00B91BEA">
        <w:rPr>
          <w:rFonts w:ascii="微软雅黑" w:eastAsia="微软雅黑" w:hAnsi="微软雅黑" w:cs="微软雅黑" w:hint="eastAsia"/>
          <w:spacing w:val="12"/>
          <w:lang w:eastAsia="zh-CN"/>
        </w:rPr>
        <w:t>。美元指数在周二受益于市场对美联储大幅降息</w:t>
      </w:r>
      <w:r w:rsidRPr="00B91BEA">
        <w:rPr>
          <w:rFonts w:ascii="微软雅黑" w:eastAsia="微软雅黑" w:hAnsi="微软雅黑" w:cs="微软雅黑"/>
          <w:spacing w:val="12"/>
          <w:lang w:eastAsia="zh-CN"/>
        </w:rPr>
        <w:t>50</w:t>
      </w:r>
      <w:r w:rsidRPr="00B91BEA">
        <w:rPr>
          <w:rFonts w:ascii="微软雅黑" w:eastAsia="微软雅黑" w:hAnsi="微软雅黑" w:cs="微软雅黑" w:hint="eastAsia"/>
          <w:spacing w:val="12"/>
          <w:lang w:eastAsia="zh-CN"/>
        </w:rPr>
        <w:t>个基点的预期有所减弱而小幅上涨。然而，美国</w:t>
      </w:r>
      <w:r w:rsidRPr="00B91BEA">
        <w:rPr>
          <w:rFonts w:ascii="微软雅黑" w:eastAsia="微软雅黑" w:hAnsi="微软雅黑" w:cs="微软雅黑"/>
          <w:spacing w:val="12"/>
          <w:lang w:eastAsia="zh-CN"/>
        </w:rPr>
        <w:t>8</w:t>
      </w:r>
      <w:r w:rsidRPr="00B91BEA">
        <w:rPr>
          <w:rFonts w:ascii="微软雅黑" w:eastAsia="微软雅黑" w:hAnsi="微软雅黑" w:cs="微软雅黑" w:hint="eastAsia"/>
          <w:spacing w:val="12"/>
          <w:lang w:eastAsia="zh-CN"/>
        </w:rPr>
        <w:t>月</w:t>
      </w:r>
      <w:r w:rsidRPr="00B91BEA">
        <w:rPr>
          <w:rFonts w:ascii="微软雅黑" w:eastAsia="微软雅黑" w:hAnsi="微软雅黑" w:cs="微软雅黑"/>
          <w:spacing w:val="12"/>
          <w:lang w:eastAsia="zh-CN"/>
        </w:rPr>
        <w:t>NFIB</w:t>
      </w:r>
      <w:r w:rsidRPr="00B91BEA">
        <w:rPr>
          <w:rFonts w:ascii="微软雅黑" w:eastAsia="微软雅黑" w:hAnsi="微软雅黑" w:cs="微软雅黑" w:hint="eastAsia"/>
          <w:spacing w:val="12"/>
          <w:lang w:eastAsia="zh-CN"/>
        </w:rPr>
        <w:t>小型企业信心指数意外下降至</w:t>
      </w:r>
      <w:r w:rsidRPr="00B91BEA">
        <w:rPr>
          <w:rFonts w:ascii="微软雅黑" w:eastAsia="微软雅黑" w:hAnsi="微软雅黑" w:cs="微软雅黑"/>
          <w:spacing w:val="12"/>
          <w:lang w:eastAsia="zh-CN"/>
        </w:rPr>
        <w:t>91.2</w:t>
      </w:r>
      <w:r w:rsidRPr="00B91BEA">
        <w:rPr>
          <w:rFonts w:ascii="微软雅黑" w:eastAsia="微软雅黑" w:hAnsi="微软雅黑" w:cs="微软雅黑" w:hint="eastAsia"/>
          <w:spacing w:val="12"/>
          <w:lang w:eastAsia="zh-CN"/>
        </w:rPr>
        <w:t>，创</w:t>
      </w:r>
      <w:r w:rsidRPr="00B91BEA">
        <w:rPr>
          <w:rFonts w:ascii="微软雅黑" w:eastAsia="微软雅黑" w:hAnsi="微软雅黑" w:cs="微软雅黑"/>
          <w:spacing w:val="12"/>
          <w:lang w:eastAsia="zh-CN"/>
        </w:rPr>
        <w:t>2022</w:t>
      </w:r>
      <w:r w:rsidRPr="00B91BEA">
        <w:rPr>
          <w:rFonts w:ascii="微软雅黑" w:eastAsia="微软雅黑" w:hAnsi="微软雅黑" w:cs="微软雅黑" w:hint="eastAsia"/>
          <w:spacing w:val="12"/>
          <w:lang w:eastAsia="zh-CN"/>
        </w:rPr>
        <w:t>年</w:t>
      </w:r>
      <w:r w:rsidRPr="00B91BEA">
        <w:rPr>
          <w:rFonts w:ascii="微软雅黑" w:eastAsia="微软雅黑" w:hAnsi="微软雅黑" w:cs="微软雅黑"/>
          <w:spacing w:val="12"/>
          <w:lang w:eastAsia="zh-CN"/>
        </w:rPr>
        <w:t>6</w:t>
      </w:r>
      <w:r w:rsidRPr="00B91BEA">
        <w:rPr>
          <w:rFonts w:ascii="微软雅黑" w:eastAsia="微软雅黑" w:hAnsi="微软雅黑" w:cs="微软雅黑" w:hint="eastAsia"/>
          <w:spacing w:val="12"/>
          <w:lang w:eastAsia="zh-CN"/>
        </w:rPr>
        <w:t>月以来的最大单月跌幅，限制美元涨幅。市场普遍预计美联储将在下周降息，这是四年多以来的首次降息。然而，降息幅度仍存在争议。市场已经完全预期在</w:t>
      </w:r>
      <w:r w:rsidRPr="00B91BEA">
        <w:rPr>
          <w:rFonts w:ascii="微软雅黑" w:eastAsia="微软雅黑" w:hAnsi="微软雅黑" w:cs="微软雅黑"/>
          <w:spacing w:val="12"/>
          <w:lang w:eastAsia="zh-CN"/>
        </w:rPr>
        <w:t>9</w:t>
      </w:r>
      <w:r w:rsidRPr="00B91BEA">
        <w:rPr>
          <w:rFonts w:ascii="微软雅黑" w:eastAsia="微软雅黑" w:hAnsi="微软雅黑" w:cs="微软雅黑" w:hint="eastAsia"/>
          <w:spacing w:val="12"/>
          <w:lang w:eastAsia="zh-CN"/>
        </w:rPr>
        <w:t>月</w:t>
      </w:r>
      <w:r w:rsidRPr="00B91BEA">
        <w:rPr>
          <w:rFonts w:ascii="微软雅黑" w:eastAsia="微软雅黑" w:hAnsi="微软雅黑" w:cs="微软雅黑"/>
          <w:spacing w:val="12"/>
          <w:lang w:eastAsia="zh-CN"/>
        </w:rPr>
        <w:t>17-18</w:t>
      </w:r>
      <w:r w:rsidRPr="00B91BEA">
        <w:rPr>
          <w:rFonts w:ascii="微软雅黑" w:eastAsia="微软雅黑" w:hAnsi="微软雅黑" w:cs="微软雅黑" w:hint="eastAsia"/>
          <w:spacing w:val="12"/>
          <w:lang w:eastAsia="zh-CN"/>
        </w:rPr>
        <w:t>日的</w:t>
      </w:r>
      <w:r w:rsidRPr="00B91BEA">
        <w:rPr>
          <w:rFonts w:ascii="微软雅黑" w:eastAsia="微软雅黑" w:hAnsi="微软雅黑" w:cs="微软雅黑"/>
          <w:spacing w:val="12"/>
          <w:lang w:eastAsia="zh-CN"/>
        </w:rPr>
        <w:t>FOMC</w:t>
      </w:r>
      <w:r w:rsidRPr="00B91BEA">
        <w:rPr>
          <w:rFonts w:ascii="微软雅黑" w:eastAsia="微软雅黑" w:hAnsi="微软雅黑" w:cs="微软雅黑" w:hint="eastAsia"/>
          <w:spacing w:val="12"/>
          <w:lang w:eastAsia="zh-CN"/>
        </w:rPr>
        <w:t>会议上美联储将降息</w:t>
      </w:r>
      <w:r w:rsidRPr="00B91BEA">
        <w:rPr>
          <w:rFonts w:ascii="微软雅黑" w:eastAsia="微软雅黑" w:hAnsi="微软雅黑" w:cs="微软雅黑"/>
          <w:spacing w:val="12"/>
          <w:lang w:eastAsia="zh-CN"/>
        </w:rPr>
        <w:t>25</w:t>
      </w:r>
      <w:r w:rsidRPr="00B91BEA">
        <w:rPr>
          <w:rFonts w:ascii="微软雅黑" w:eastAsia="微软雅黑" w:hAnsi="微软雅黑" w:cs="微软雅黑" w:hint="eastAsia"/>
          <w:spacing w:val="12"/>
          <w:lang w:eastAsia="zh-CN"/>
        </w:rPr>
        <w:t>个基点，降息</w:t>
      </w:r>
      <w:r w:rsidRPr="00B91BEA">
        <w:rPr>
          <w:rFonts w:ascii="微软雅黑" w:eastAsia="微软雅黑" w:hAnsi="微软雅黑" w:cs="微软雅黑"/>
          <w:spacing w:val="12"/>
          <w:lang w:eastAsia="zh-CN"/>
        </w:rPr>
        <w:t>50</w:t>
      </w:r>
      <w:r w:rsidRPr="00B91BEA">
        <w:rPr>
          <w:rFonts w:ascii="微软雅黑" w:eastAsia="微软雅黑" w:hAnsi="微软雅黑" w:cs="微软雅黑" w:hint="eastAsia"/>
          <w:spacing w:val="12"/>
          <w:lang w:eastAsia="zh-CN"/>
        </w:rPr>
        <w:t>个基点的概率为</w:t>
      </w:r>
      <w:r w:rsidRPr="00B91BEA">
        <w:rPr>
          <w:rFonts w:ascii="微软雅黑" w:eastAsia="微软雅黑" w:hAnsi="微软雅黑" w:cs="微软雅黑"/>
          <w:spacing w:val="12"/>
          <w:lang w:eastAsia="zh-CN"/>
        </w:rPr>
        <w:t>34%</w:t>
      </w:r>
      <w:r w:rsidRPr="00B91BEA">
        <w:rPr>
          <w:rFonts w:ascii="微软雅黑" w:eastAsia="微软雅黑" w:hAnsi="微软雅黑" w:cs="微软雅黑" w:hint="eastAsia"/>
          <w:spacing w:val="12"/>
          <w:lang w:eastAsia="zh-CN"/>
        </w:rPr>
        <w:t>。非美国</w:t>
      </w:r>
      <w:proofErr w:type="gramStart"/>
      <w:r w:rsidRPr="00B91BEA">
        <w:rPr>
          <w:rFonts w:ascii="微软雅黑" w:eastAsia="微软雅黑" w:hAnsi="微软雅黑" w:cs="微软雅黑" w:hint="eastAsia"/>
          <w:spacing w:val="12"/>
          <w:lang w:eastAsia="zh-CN"/>
        </w:rPr>
        <w:t>家货币</w:t>
      </w:r>
      <w:proofErr w:type="gramEnd"/>
      <w:r w:rsidRPr="00B91BEA">
        <w:rPr>
          <w:rFonts w:ascii="微软雅黑" w:eastAsia="微软雅黑" w:hAnsi="微软雅黑" w:cs="微软雅黑" w:hint="eastAsia"/>
          <w:spacing w:val="12"/>
          <w:lang w:eastAsia="zh-CN"/>
        </w:rPr>
        <w:t>方面，欧元兑美元持续下跌。利空因素包括美元走强以及欧洲央行预计将在周四的政策会议上降息</w:t>
      </w:r>
      <w:r w:rsidRPr="00B91BEA">
        <w:rPr>
          <w:rFonts w:ascii="微软雅黑" w:eastAsia="微软雅黑" w:hAnsi="微软雅黑" w:cs="微软雅黑"/>
          <w:spacing w:val="12"/>
          <w:lang w:eastAsia="zh-CN"/>
        </w:rPr>
        <w:t>25</w:t>
      </w:r>
      <w:r w:rsidRPr="00B91BEA">
        <w:rPr>
          <w:rFonts w:ascii="微软雅黑" w:eastAsia="微软雅黑" w:hAnsi="微软雅黑" w:cs="微软雅黑" w:hint="eastAsia"/>
          <w:spacing w:val="12"/>
          <w:lang w:eastAsia="zh-CN"/>
        </w:rPr>
        <w:t>个基点，并有迹象表明未来进一步宽松倾向。此外，市场还在关注欧洲的政治局势，法国的僵局和德国地方选举后的不确定性加剧了欧盟范围内的紧张局势。日元方面，据彭博社报道称，日本央行官员认为下周的政策会议没有必要提高利率，因为他们仍在监控金融市场的波动性和</w:t>
      </w:r>
      <w:r w:rsidRPr="00B91BEA">
        <w:rPr>
          <w:rFonts w:ascii="微软雅黑" w:eastAsia="微软雅黑" w:hAnsi="微软雅黑" w:cs="微软雅黑"/>
          <w:spacing w:val="12"/>
          <w:lang w:eastAsia="zh-CN"/>
        </w:rPr>
        <w:t>7</w:t>
      </w:r>
      <w:r w:rsidRPr="00B91BEA">
        <w:rPr>
          <w:rFonts w:ascii="微软雅黑" w:eastAsia="微软雅黑" w:hAnsi="微软雅黑" w:cs="微软雅黑" w:hint="eastAsia"/>
          <w:spacing w:val="12"/>
          <w:lang w:eastAsia="zh-CN"/>
        </w:rPr>
        <w:t>月加息的影响。展望未来，由于市场对美联储降息的预期有所回调，美元获得支撑。而市场对今日稍晚公布的美国通胀呈现下降趋势充满信心，美元短期内或持续波动震荡。</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lastRenderedPageBreak/>
        <w:t>图表</w:t>
      </w:r>
      <w:r>
        <w:rPr>
          <w:rFonts w:ascii="微软雅黑" w:eastAsia="微软雅黑" w:hAnsi="微软雅黑" w:cs="微软雅黑" w:hint="eastAsia"/>
          <w:spacing w:val="7"/>
          <w:lang w:eastAsia="zh-CN"/>
        </w:rPr>
        <w:t>2：美元指数走势图</w:t>
      </w:r>
    </w:p>
    <w:p w:rsidR="009372C5" w:rsidRDefault="00B91BEA">
      <w:pPr>
        <w:spacing w:before="103" w:line="256" w:lineRule="auto"/>
        <w:ind w:right="743"/>
        <w:jc w:val="both"/>
        <w:rPr>
          <w:lang w:eastAsia="zh-CN"/>
        </w:rPr>
      </w:pPr>
      <w:r>
        <w:rPr>
          <w:noProof/>
          <w:snapToGrid/>
          <w:lang w:eastAsia="zh-CN"/>
        </w:rPr>
        <w:drawing>
          <wp:inline distT="0" distB="0" distL="0" distR="0" wp14:anchorId="5354B9C8" wp14:editId="202EDAF6">
            <wp:extent cx="6085402" cy="21907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4606" cy="2194064"/>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S&amp;P500</w:t>
      </w:r>
    </w:p>
    <w:p w:rsidR="009372C5" w:rsidRPr="001A4594" w:rsidRDefault="00B91BEA">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B91BEA">
        <w:rPr>
          <w:rFonts w:ascii="微软雅黑" w:eastAsia="微软雅黑" w:hAnsi="微软雅黑" w:cs="微软雅黑" w:hint="eastAsia"/>
          <w:spacing w:val="12"/>
          <w:lang w:eastAsia="zh-CN"/>
        </w:rPr>
        <w:t>截至</w:t>
      </w:r>
      <w:r w:rsidRPr="00B91BEA">
        <w:rPr>
          <w:rFonts w:ascii="微软雅黑" w:eastAsia="微软雅黑" w:hAnsi="微软雅黑" w:cs="微软雅黑"/>
          <w:spacing w:val="12"/>
          <w:lang w:eastAsia="zh-CN"/>
        </w:rPr>
        <w:t>9</w:t>
      </w:r>
      <w:r w:rsidRPr="00B91BEA">
        <w:rPr>
          <w:rFonts w:ascii="微软雅黑" w:eastAsia="微软雅黑" w:hAnsi="微软雅黑" w:cs="微软雅黑" w:hint="eastAsia"/>
          <w:spacing w:val="12"/>
          <w:lang w:eastAsia="zh-CN"/>
        </w:rPr>
        <w:t>月</w:t>
      </w:r>
      <w:r w:rsidRPr="00B91BEA">
        <w:rPr>
          <w:rFonts w:ascii="微软雅黑" w:eastAsia="微软雅黑" w:hAnsi="微软雅黑" w:cs="微软雅黑"/>
          <w:spacing w:val="12"/>
          <w:lang w:eastAsia="zh-CN"/>
        </w:rPr>
        <w:t>11</w:t>
      </w:r>
      <w:r w:rsidRPr="00B91BEA">
        <w:rPr>
          <w:rFonts w:ascii="微软雅黑" w:eastAsia="微软雅黑" w:hAnsi="微软雅黑" w:cs="微软雅黑" w:hint="eastAsia"/>
          <w:spacing w:val="12"/>
          <w:lang w:eastAsia="zh-CN"/>
        </w:rPr>
        <w:t>日，</w:t>
      </w:r>
      <w:proofErr w:type="gramStart"/>
      <w:r w:rsidRPr="00B91BEA">
        <w:rPr>
          <w:rFonts w:ascii="微软雅黑" w:eastAsia="微软雅黑" w:hAnsi="微软雅黑" w:cs="微软雅黑" w:hint="eastAsia"/>
          <w:spacing w:val="12"/>
          <w:lang w:eastAsia="zh-CN"/>
        </w:rPr>
        <w:t>标普</w:t>
      </w:r>
      <w:proofErr w:type="gramEnd"/>
      <w:r w:rsidRPr="00B91BEA">
        <w:rPr>
          <w:rFonts w:ascii="微软雅黑" w:eastAsia="微软雅黑" w:hAnsi="微软雅黑" w:cs="微软雅黑"/>
          <w:spacing w:val="12"/>
          <w:lang w:eastAsia="zh-CN"/>
        </w:rPr>
        <w:t>500</w:t>
      </w:r>
      <w:r w:rsidRPr="00B91BEA">
        <w:rPr>
          <w:rFonts w:ascii="微软雅黑" w:eastAsia="微软雅黑" w:hAnsi="微软雅黑" w:cs="微软雅黑" w:hint="eastAsia"/>
          <w:spacing w:val="12"/>
          <w:lang w:eastAsia="zh-CN"/>
        </w:rPr>
        <w:t>指数上涨</w:t>
      </w:r>
      <w:r w:rsidRPr="00B91BEA">
        <w:rPr>
          <w:rFonts w:ascii="微软雅黑" w:eastAsia="微软雅黑" w:hAnsi="微软雅黑" w:cs="微软雅黑"/>
          <w:spacing w:val="12"/>
          <w:lang w:eastAsia="zh-CN"/>
        </w:rPr>
        <w:t>0.45%</w:t>
      </w:r>
      <w:r w:rsidRPr="00B91BEA">
        <w:rPr>
          <w:rFonts w:ascii="微软雅黑" w:eastAsia="微软雅黑" w:hAnsi="微软雅黑" w:cs="微软雅黑" w:hint="eastAsia"/>
          <w:spacing w:val="12"/>
          <w:lang w:eastAsia="zh-CN"/>
        </w:rPr>
        <w:t>至</w:t>
      </w:r>
      <w:r w:rsidRPr="00B91BEA">
        <w:rPr>
          <w:rFonts w:ascii="微软雅黑" w:eastAsia="微软雅黑" w:hAnsi="微软雅黑" w:cs="微软雅黑"/>
          <w:spacing w:val="12"/>
          <w:lang w:eastAsia="zh-CN"/>
        </w:rPr>
        <w:t>5495.52</w:t>
      </w:r>
      <w:r w:rsidRPr="00B91BEA">
        <w:rPr>
          <w:rFonts w:ascii="微软雅黑" w:eastAsia="微软雅黑" w:hAnsi="微软雅黑" w:cs="微软雅黑" w:hint="eastAsia"/>
          <w:spacing w:val="12"/>
          <w:lang w:eastAsia="zh-CN"/>
        </w:rPr>
        <w:t>点；</w:t>
      </w:r>
      <w:proofErr w:type="gramStart"/>
      <w:r w:rsidRPr="00B91BEA">
        <w:rPr>
          <w:rFonts w:ascii="微软雅黑" w:eastAsia="微软雅黑" w:hAnsi="微软雅黑" w:cs="微软雅黑" w:hint="eastAsia"/>
          <w:spacing w:val="12"/>
          <w:lang w:eastAsia="zh-CN"/>
        </w:rPr>
        <w:t>迷你标普</w:t>
      </w:r>
      <w:proofErr w:type="gramEnd"/>
      <w:r w:rsidRPr="00B91BEA">
        <w:rPr>
          <w:rFonts w:ascii="微软雅黑" w:eastAsia="微软雅黑" w:hAnsi="微软雅黑" w:cs="微软雅黑"/>
          <w:spacing w:val="12"/>
          <w:lang w:eastAsia="zh-CN"/>
        </w:rPr>
        <w:t>500</w:t>
      </w:r>
      <w:r w:rsidRPr="00B91BEA">
        <w:rPr>
          <w:rFonts w:ascii="微软雅黑" w:eastAsia="微软雅黑" w:hAnsi="微软雅黑" w:cs="微软雅黑" w:hint="eastAsia"/>
          <w:spacing w:val="12"/>
          <w:lang w:eastAsia="zh-CN"/>
        </w:rPr>
        <w:t>主力合约上涨</w:t>
      </w:r>
      <w:r w:rsidRPr="00B91BEA">
        <w:rPr>
          <w:rFonts w:ascii="微软雅黑" w:eastAsia="微软雅黑" w:hAnsi="微软雅黑" w:cs="微软雅黑"/>
          <w:spacing w:val="12"/>
          <w:lang w:eastAsia="zh-CN"/>
        </w:rPr>
        <w:t>0.22%</w:t>
      </w:r>
      <w:r w:rsidRPr="00B91BEA">
        <w:rPr>
          <w:rFonts w:ascii="微软雅黑" w:eastAsia="微软雅黑" w:hAnsi="微软雅黑" w:cs="微软雅黑" w:hint="eastAsia"/>
          <w:spacing w:val="12"/>
          <w:lang w:eastAsia="zh-CN"/>
        </w:rPr>
        <w:t>至</w:t>
      </w:r>
      <w:r w:rsidRPr="00B91BEA">
        <w:rPr>
          <w:rFonts w:ascii="微软雅黑" w:eastAsia="微软雅黑" w:hAnsi="微软雅黑" w:cs="微软雅黑"/>
          <w:spacing w:val="12"/>
          <w:lang w:eastAsia="zh-CN"/>
        </w:rPr>
        <w:t>5499.5</w:t>
      </w:r>
      <w:r w:rsidRPr="00B91BEA">
        <w:rPr>
          <w:rFonts w:ascii="微软雅黑" w:eastAsia="微软雅黑" w:hAnsi="微软雅黑" w:cs="微软雅黑" w:hint="eastAsia"/>
          <w:spacing w:val="12"/>
          <w:lang w:eastAsia="zh-CN"/>
        </w:rPr>
        <w:t>点。美股三大股指涨跌不一，道指下跌，纳指、</w:t>
      </w:r>
      <w:proofErr w:type="gramStart"/>
      <w:r w:rsidRPr="00B91BEA">
        <w:rPr>
          <w:rFonts w:ascii="微软雅黑" w:eastAsia="微软雅黑" w:hAnsi="微软雅黑" w:cs="微软雅黑" w:hint="eastAsia"/>
          <w:spacing w:val="12"/>
          <w:lang w:eastAsia="zh-CN"/>
        </w:rPr>
        <w:t>标普</w:t>
      </w:r>
      <w:proofErr w:type="gramEnd"/>
      <w:r w:rsidRPr="00B91BEA">
        <w:rPr>
          <w:rFonts w:ascii="微软雅黑" w:eastAsia="微软雅黑" w:hAnsi="微软雅黑" w:cs="微软雅黑"/>
          <w:spacing w:val="12"/>
          <w:lang w:eastAsia="zh-CN"/>
        </w:rPr>
        <w:t>V</w:t>
      </w:r>
      <w:r w:rsidRPr="00B91BEA">
        <w:rPr>
          <w:rFonts w:ascii="微软雅黑" w:eastAsia="微软雅黑" w:hAnsi="微软雅黑" w:cs="微软雅黑" w:hint="eastAsia"/>
          <w:spacing w:val="12"/>
          <w:lang w:eastAsia="zh-CN"/>
        </w:rPr>
        <w:t>型收涨。美国</w:t>
      </w:r>
      <w:r w:rsidRPr="00B91BEA">
        <w:rPr>
          <w:rFonts w:ascii="微软雅黑" w:eastAsia="微软雅黑" w:hAnsi="微软雅黑" w:cs="微软雅黑"/>
          <w:spacing w:val="12"/>
          <w:lang w:eastAsia="zh-CN"/>
        </w:rPr>
        <w:t>8</w:t>
      </w:r>
      <w:r w:rsidRPr="00B91BEA">
        <w:rPr>
          <w:rFonts w:ascii="微软雅黑" w:eastAsia="微软雅黑" w:hAnsi="微软雅黑" w:cs="微软雅黑" w:hint="eastAsia"/>
          <w:spacing w:val="12"/>
          <w:lang w:eastAsia="zh-CN"/>
        </w:rPr>
        <w:t>月非农就业人数不及预期，</w:t>
      </w:r>
      <w:r w:rsidRPr="00B91BEA">
        <w:rPr>
          <w:rFonts w:ascii="微软雅黑" w:eastAsia="微软雅黑" w:hAnsi="微软雅黑" w:cs="微软雅黑"/>
          <w:spacing w:val="12"/>
          <w:lang w:eastAsia="zh-CN"/>
        </w:rPr>
        <w:t>6</w:t>
      </w:r>
      <w:r w:rsidRPr="00B91BEA">
        <w:rPr>
          <w:rFonts w:ascii="微软雅黑" w:eastAsia="微软雅黑" w:hAnsi="微软雅黑" w:cs="微软雅黑" w:hint="eastAsia"/>
          <w:spacing w:val="12"/>
          <w:lang w:eastAsia="zh-CN"/>
        </w:rPr>
        <w:t>月、</w:t>
      </w:r>
      <w:r w:rsidRPr="00B91BEA">
        <w:rPr>
          <w:rFonts w:ascii="微软雅黑" w:eastAsia="微软雅黑" w:hAnsi="微软雅黑" w:cs="微软雅黑"/>
          <w:spacing w:val="12"/>
          <w:lang w:eastAsia="zh-CN"/>
        </w:rPr>
        <w:t>7</w:t>
      </w:r>
      <w:r w:rsidRPr="00B91BEA">
        <w:rPr>
          <w:rFonts w:ascii="微软雅黑" w:eastAsia="微软雅黑" w:hAnsi="微软雅黑" w:cs="微软雅黑" w:hint="eastAsia"/>
          <w:spacing w:val="12"/>
          <w:lang w:eastAsia="zh-CN"/>
        </w:rPr>
        <w:t>月新增非农就业人口亦大幅下修，劳动市场持续疲软使得美联储</w:t>
      </w:r>
      <w:r w:rsidRPr="00B91BEA">
        <w:rPr>
          <w:rFonts w:ascii="微软雅黑" w:eastAsia="微软雅黑" w:hAnsi="微软雅黑" w:cs="微软雅黑"/>
          <w:spacing w:val="12"/>
          <w:lang w:eastAsia="zh-CN"/>
        </w:rPr>
        <w:t>9</w:t>
      </w:r>
      <w:r w:rsidRPr="00B91BEA">
        <w:rPr>
          <w:rFonts w:ascii="微软雅黑" w:eastAsia="微软雅黑" w:hAnsi="微软雅黑" w:cs="微软雅黑" w:hint="eastAsia"/>
          <w:spacing w:val="12"/>
          <w:lang w:eastAsia="zh-CN"/>
        </w:rPr>
        <w:t>月降息基本确定，市场关注即将公布的</w:t>
      </w:r>
      <w:r w:rsidRPr="00B91BEA">
        <w:rPr>
          <w:rFonts w:ascii="微软雅黑" w:eastAsia="微软雅黑" w:hAnsi="微软雅黑" w:cs="微软雅黑"/>
          <w:spacing w:val="12"/>
          <w:lang w:eastAsia="zh-CN"/>
        </w:rPr>
        <w:t>8</w:t>
      </w:r>
      <w:r w:rsidRPr="00B91BEA">
        <w:rPr>
          <w:rFonts w:ascii="微软雅黑" w:eastAsia="微软雅黑" w:hAnsi="微软雅黑" w:cs="微软雅黑" w:hint="eastAsia"/>
          <w:spacing w:val="12"/>
          <w:lang w:eastAsia="zh-CN"/>
        </w:rPr>
        <w:t>月份通胀数据。整体来看，经济放缓的担忧</w:t>
      </w:r>
      <w:proofErr w:type="gramStart"/>
      <w:r w:rsidRPr="00B91BEA">
        <w:rPr>
          <w:rFonts w:ascii="微软雅黑" w:eastAsia="微软雅黑" w:hAnsi="微软雅黑" w:cs="微软雅黑" w:hint="eastAsia"/>
          <w:spacing w:val="12"/>
          <w:lang w:eastAsia="zh-CN"/>
        </w:rPr>
        <w:t>抑制美</w:t>
      </w:r>
      <w:proofErr w:type="gramEnd"/>
      <w:r w:rsidRPr="00B91BEA">
        <w:rPr>
          <w:rFonts w:ascii="微软雅黑" w:eastAsia="微软雅黑" w:hAnsi="微软雅黑" w:cs="微软雅黑" w:hint="eastAsia"/>
          <w:spacing w:val="12"/>
          <w:lang w:eastAsia="zh-CN"/>
        </w:rPr>
        <w:t>股走势。策略上，建议轻仓逢高沽空。</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图3：S&amp;P500走势图</w:t>
      </w:r>
      <w:r w:rsidRPr="001A4594">
        <w:rPr>
          <w:rFonts w:ascii="新宋体" w:eastAsia="新宋体" w:hAnsi="新宋体"/>
          <w:b/>
          <w:lang w:eastAsia="zh-CN"/>
        </w:rPr>
        <w:br w:type="textWrapping" w:clear="all"/>
      </w:r>
      <w:r w:rsidR="00B91BEA" w:rsidRPr="0094381B">
        <w:rPr>
          <w:rFonts w:ascii="新宋体" w:eastAsia="新宋体" w:hAnsi="新宋体"/>
          <w:b/>
          <w:noProof/>
        </w:rPr>
        <w:drawing>
          <wp:inline distT="0" distB="0" distL="0" distR="0" wp14:anchorId="31F022A5" wp14:editId="646DD102">
            <wp:extent cx="6116261" cy="1695450"/>
            <wp:effectExtent l="0" t="0" r="0" b="0"/>
            <wp:docPr id="2" name="图片 2" descr="C:\Users\Administrator\Documents\WeChat Files\wxid_vkxlzo0vqu7s22\FileStorage\Temp\1726014186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601418622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5351" cy="1697970"/>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D05119"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B91BEA">
      <w:pPr>
        <w:spacing w:before="103" w:line="256" w:lineRule="auto"/>
        <w:ind w:right="743" w:firstLineChars="200" w:firstLine="468"/>
        <w:jc w:val="both"/>
        <w:rPr>
          <w:rFonts w:ascii="微软雅黑" w:eastAsia="微软雅黑" w:hAnsi="微软雅黑" w:cs="微软雅黑"/>
          <w:spacing w:val="12"/>
          <w:lang w:eastAsia="zh-CN"/>
        </w:rPr>
      </w:pPr>
      <w:r w:rsidRPr="00B91BEA">
        <w:rPr>
          <w:rFonts w:ascii="微软雅黑" w:eastAsia="微软雅黑" w:hAnsi="微软雅黑" w:cs="微软雅黑" w:hint="eastAsia"/>
          <w:spacing w:val="12"/>
          <w:lang w:eastAsia="zh-CN"/>
        </w:rPr>
        <w:t>截至</w:t>
      </w:r>
      <w:r w:rsidRPr="00B91BEA">
        <w:rPr>
          <w:rFonts w:ascii="微软雅黑" w:eastAsia="微软雅黑" w:hAnsi="微软雅黑" w:cs="微软雅黑"/>
          <w:spacing w:val="12"/>
          <w:lang w:eastAsia="zh-CN"/>
        </w:rPr>
        <w:t>9</w:t>
      </w:r>
      <w:r w:rsidRPr="00B91BEA">
        <w:rPr>
          <w:rFonts w:ascii="微软雅黑" w:eastAsia="微软雅黑" w:hAnsi="微软雅黑" w:cs="微软雅黑" w:hint="eastAsia"/>
          <w:spacing w:val="12"/>
          <w:lang w:eastAsia="zh-CN"/>
        </w:rPr>
        <w:t>月</w:t>
      </w:r>
      <w:r w:rsidRPr="00B91BEA">
        <w:rPr>
          <w:rFonts w:ascii="微软雅黑" w:eastAsia="微软雅黑" w:hAnsi="微软雅黑" w:cs="微软雅黑"/>
          <w:spacing w:val="12"/>
          <w:lang w:eastAsia="zh-CN"/>
        </w:rPr>
        <w:t>10</w:t>
      </w:r>
      <w:r w:rsidRPr="00B91BEA">
        <w:rPr>
          <w:rFonts w:ascii="微软雅黑" w:eastAsia="微软雅黑" w:hAnsi="微软雅黑" w:cs="微软雅黑" w:hint="eastAsia"/>
          <w:spacing w:val="12"/>
          <w:lang w:eastAsia="zh-CN"/>
        </w:rPr>
        <w:t>日，富时中国</w:t>
      </w:r>
      <w:r w:rsidRPr="00B91BEA">
        <w:rPr>
          <w:rFonts w:ascii="微软雅黑" w:eastAsia="微软雅黑" w:hAnsi="微软雅黑" w:cs="微软雅黑"/>
          <w:spacing w:val="12"/>
          <w:lang w:eastAsia="zh-CN"/>
        </w:rPr>
        <w:t>A50</w:t>
      </w:r>
      <w:r w:rsidRPr="00B91BEA">
        <w:rPr>
          <w:rFonts w:ascii="微软雅黑" w:eastAsia="微软雅黑" w:hAnsi="微软雅黑" w:cs="微软雅黑" w:hint="eastAsia"/>
          <w:spacing w:val="12"/>
          <w:lang w:eastAsia="zh-CN"/>
        </w:rPr>
        <w:t>指数上涨</w:t>
      </w:r>
      <w:r w:rsidRPr="00B91BEA">
        <w:rPr>
          <w:rFonts w:ascii="微软雅黑" w:eastAsia="微软雅黑" w:hAnsi="微软雅黑" w:cs="微软雅黑"/>
          <w:spacing w:val="12"/>
          <w:lang w:eastAsia="zh-CN"/>
        </w:rPr>
        <w:t>0.23%</w:t>
      </w:r>
      <w:r w:rsidRPr="00B91BEA">
        <w:rPr>
          <w:rFonts w:ascii="微软雅黑" w:eastAsia="微软雅黑" w:hAnsi="微软雅黑" w:cs="微软雅黑" w:hint="eastAsia"/>
          <w:spacing w:val="12"/>
          <w:lang w:eastAsia="zh-CN"/>
        </w:rPr>
        <w:t>至</w:t>
      </w:r>
      <w:r w:rsidRPr="00B91BEA">
        <w:rPr>
          <w:rFonts w:ascii="微软雅黑" w:eastAsia="微软雅黑" w:hAnsi="微软雅黑" w:cs="微软雅黑"/>
          <w:spacing w:val="12"/>
          <w:lang w:eastAsia="zh-CN"/>
        </w:rPr>
        <w:t>11319.74</w:t>
      </w:r>
      <w:r w:rsidRPr="00B91BEA">
        <w:rPr>
          <w:rFonts w:ascii="微软雅黑" w:eastAsia="微软雅黑" w:hAnsi="微软雅黑" w:cs="微软雅黑" w:hint="eastAsia"/>
          <w:spacing w:val="12"/>
          <w:lang w:eastAsia="zh-CN"/>
        </w:rPr>
        <w:t>点；新交所富时</w:t>
      </w:r>
      <w:r w:rsidRPr="00B91BEA">
        <w:rPr>
          <w:rFonts w:ascii="微软雅黑" w:eastAsia="微软雅黑" w:hAnsi="微软雅黑" w:cs="微软雅黑"/>
          <w:spacing w:val="12"/>
          <w:lang w:eastAsia="zh-CN"/>
        </w:rPr>
        <w:t>A50</w:t>
      </w:r>
      <w:r w:rsidRPr="00B91BEA">
        <w:rPr>
          <w:rFonts w:ascii="微软雅黑" w:eastAsia="微软雅黑" w:hAnsi="微软雅黑" w:cs="微软雅黑" w:hint="eastAsia"/>
          <w:spacing w:val="12"/>
          <w:lang w:eastAsia="zh-CN"/>
        </w:rPr>
        <w:t>期指主力合约上涨</w:t>
      </w:r>
      <w:r w:rsidRPr="00B91BEA">
        <w:rPr>
          <w:rFonts w:ascii="微软雅黑" w:eastAsia="微软雅黑" w:hAnsi="微软雅黑" w:cs="微软雅黑"/>
          <w:spacing w:val="12"/>
          <w:lang w:eastAsia="zh-CN"/>
        </w:rPr>
        <w:t>0.12%</w:t>
      </w:r>
      <w:r w:rsidRPr="00B91BEA">
        <w:rPr>
          <w:rFonts w:ascii="微软雅黑" w:eastAsia="微软雅黑" w:hAnsi="微软雅黑" w:cs="微软雅黑" w:hint="eastAsia"/>
          <w:spacing w:val="12"/>
          <w:lang w:eastAsia="zh-CN"/>
        </w:rPr>
        <w:t>至</w:t>
      </w:r>
      <w:r w:rsidRPr="00B91BEA">
        <w:rPr>
          <w:rFonts w:ascii="微软雅黑" w:eastAsia="微软雅黑" w:hAnsi="微软雅黑" w:cs="微软雅黑"/>
          <w:spacing w:val="12"/>
          <w:lang w:eastAsia="zh-CN"/>
        </w:rPr>
        <w:t>11269</w:t>
      </w:r>
      <w:r w:rsidRPr="00B91BEA">
        <w:rPr>
          <w:rFonts w:ascii="微软雅黑" w:eastAsia="微软雅黑" w:hAnsi="微软雅黑" w:cs="微软雅黑" w:hint="eastAsia"/>
          <w:spacing w:val="12"/>
          <w:lang w:eastAsia="zh-CN"/>
        </w:rPr>
        <w:t>点。国内方面，宏观上，</w:t>
      </w:r>
      <w:r w:rsidRPr="00B91BEA">
        <w:rPr>
          <w:rFonts w:ascii="微软雅黑" w:eastAsia="微软雅黑" w:hAnsi="微软雅黑" w:cs="微软雅黑"/>
          <w:spacing w:val="12"/>
          <w:lang w:eastAsia="zh-CN"/>
        </w:rPr>
        <w:t>8</w:t>
      </w:r>
      <w:r w:rsidRPr="00B91BEA">
        <w:rPr>
          <w:rFonts w:ascii="微软雅黑" w:eastAsia="微软雅黑" w:hAnsi="微软雅黑" w:cs="微软雅黑" w:hint="eastAsia"/>
          <w:spacing w:val="12"/>
          <w:lang w:eastAsia="zh-CN"/>
        </w:rPr>
        <w:t>月份</w:t>
      </w:r>
      <w:r w:rsidRPr="00B91BEA">
        <w:rPr>
          <w:rFonts w:ascii="微软雅黑" w:eastAsia="微软雅黑" w:hAnsi="微软雅黑" w:cs="微软雅黑"/>
          <w:spacing w:val="12"/>
          <w:lang w:eastAsia="zh-CN"/>
        </w:rPr>
        <w:t>CPI</w:t>
      </w:r>
      <w:r w:rsidRPr="00B91BEA">
        <w:rPr>
          <w:rFonts w:ascii="微软雅黑" w:eastAsia="微软雅黑" w:hAnsi="微软雅黑" w:cs="微软雅黑" w:hint="eastAsia"/>
          <w:spacing w:val="12"/>
          <w:lang w:eastAsia="zh-CN"/>
        </w:rPr>
        <w:t>同比涨幅较上月有所扩大，</w:t>
      </w:r>
      <w:r w:rsidRPr="00B91BEA">
        <w:rPr>
          <w:rFonts w:ascii="微软雅黑" w:eastAsia="微软雅黑" w:hAnsi="微软雅黑" w:cs="微软雅黑"/>
          <w:spacing w:val="12"/>
          <w:lang w:eastAsia="zh-CN"/>
        </w:rPr>
        <w:t>PPI</w:t>
      </w:r>
      <w:r w:rsidRPr="00B91BEA">
        <w:rPr>
          <w:rFonts w:ascii="微软雅黑" w:eastAsia="微软雅黑" w:hAnsi="微软雅黑" w:cs="微软雅黑" w:hint="eastAsia"/>
          <w:spacing w:val="12"/>
          <w:lang w:eastAsia="zh-CN"/>
        </w:rPr>
        <w:t>同比继续下滑，二者均不及预期，通胀持续保持低位运行；</w:t>
      </w:r>
      <w:r w:rsidRPr="00B91BEA">
        <w:rPr>
          <w:rFonts w:ascii="微软雅黑" w:eastAsia="微软雅黑" w:hAnsi="微软雅黑" w:cs="微软雅黑"/>
          <w:spacing w:val="12"/>
          <w:lang w:eastAsia="zh-CN"/>
        </w:rPr>
        <w:t>8</w:t>
      </w:r>
      <w:r w:rsidRPr="00B91BEA">
        <w:rPr>
          <w:rFonts w:ascii="微软雅黑" w:eastAsia="微软雅黑" w:hAnsi="微软雅黑" w:cs="微软雅黑" w:hint="eastAsia"/>
          <w:spacing w:val="12"/>
          <w:lang w:eastAsia="zh-CN"/>
        </w:rPr>
        <w:t>月进出口贸易数据较上月相比进一步增长，作为经济三架马车之一的净出口持续好转，对市场信心有一定提振，然而，我国经济并非出口导向，净出口对基本面的提振预计有限。目前，市场成交仍处低位，增量资金不足，股指缺乏上行动力。策略上，建议暂时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lastRenderedPageBreak/>
        <w:t>图4：富时中国A50走势图</w:t>
      </w:r>
    </w:p>
    <w:p w:rsidR="009372C5" w:rsidRDefault="00B91BEA">
      <w:pPr>
        <w:spacing w:before="103" w:line="256" w:lineRule="auto"/>
        <w:ind w:right="743"/>
        <w:jc w:val="both"/>
        <w:rPr>
          <w:rFonts w:ascii="新宋体" w:eastAsia="新宋体" w:hAnsi="新宋体"/>
        </w:rPr>
      </w:pPr>
      <w:r w:rsidRPr="00BA0B7A">
        <w:rPr>
          <w:rFonts w:ascii="新宋体" w:eastAsia="新宋体" w:hAnsi="新宋体"/>
          <w:noProof/>
        </w:rPr>
        <w:drawing>
          <wp:inline distT="0" distB="0" distL="0" distR="0" wp14:anchorId="4BB34815" wp14:editId="37E12EBD">
            <wp:extent cx="5992725" cy="1666875"/>
            <wp:effectExtent l="0" t="0" r="8255" b="0"/>
            <wp:docPr id="3" name="图片 3" descr="C:\Users\Administrator\Documents\WeChat Files\wxid_vkxlzo0vqu7s22\FileStorage\Temp\1726014515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601451552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1113" cy="1669208"/>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A4594" w:rsidRDefault="001A4594" w:rsidP="0050522A">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Default="00B91BEA">
      <w:pPr>
        <w:spacing w:before="103" w:line="256" w:lineRule="auto"/>
        <w:ind w:right="743" w:firstLineChars="20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b/>
          <w:spacing w:val="12"/>
          <w:lang w:eastAsia="zh-CN"/>
        </w:rPr>
        <w:t>观点：</w:t>
      </w:r>
      <w:r w:rsidRPr="00B91BEA">
        <w:rPr>
          <w:rFonts w:ascii="微软雅黑" w:eastAsia="微软雅黑" w:hAnsi="微软雅黑" w:cs="微软雅黑" w:hint="eastAsia"/>
          <w:spacing w:val="12"/>
          <w:lang w:eastAsia="zh-CN"/>
        </w:rPr>
        <w:t>隔夜</w:t>
      </w:r>
      <w:r w:rsidRPr="00B91BEA">
        <w:rPr>
          <w:rFonts w:ascii="微软雅黑" w:eastAsia="微软雅黑" w:hAnsi="微软雅黑" w:cs="微软雅黑"/>
          <w:spacing w:val="12"/>
          <w:lang w:eastAsia="zh-CN"/>
        </w:rPr>
        <w:t>COMEX</w:t>
      </w:r>
      <w:r w:rsidRPr="00B91BEA">
        <w:rPr>
          <w:rFonts w:ascii="微软雅黑" w:eastAsia="微软雅黑" w:hAnsi="微软雅黑" w:cs="微软雅黑" w:hint="eastAsia"/>
          <w:spacing w:val="12"/>
          <w:lang w:eastAsia="zh-CN"/>
        </w:rPr>
        <w:t>铜震荡偏弱，报收</w:t>
      </w:r>
      <w:r w:rsidRPr="00B91BEA">
        <w:rPr>
          <w:rFonts w:ascii="微软雅黑" w:eastAsia="微软雅黑" w:hAnsi="微软雅黑" w:cs="微软雅黑"/>
          <w:spacing w:val="12"/>
          <w:lang w:eastAsia="zh-CN"/>
        </w:rPr>
        <w:t>4.105</w:t>
      </w:r>
      <w:r w:rsidRPr="00B91BEA">
        <w:rPr>
          <w:rFonts w:ascii="微软雅黑" w:eastAsia="微软雅黑" w:hAnsi="微软雅黑" w:cs="微软雅黑" w:hint="eastAsia"/>
          <w:spacing w:val="12"/>
          <w:lang w:eastAsia="zh-CN"/>
        </w:rPr>
        <w:t>美元</w:t>
      </w:r>
      <w:r w:rsidRPr="00B91BEA">
        <w:rPr>
          <w:rFonts w:ascii="微软雅黑" w:eastAsia="微软雅黑" w:hAnsi="微软雅黑" w:cs="微软雅黑"/>
          <w:spacing w:val="12"/>
          <w:lang w:eastAsia="zh-CN"/>
        </w:rPr>
        <w:t>/</w:t>
      </w:r>
      <w:r w:rsidRPr="00B91BEA">
        <w:rPr>
          <w:rFonts w:ascii="微软雅黑" w:eastAsia="微软雅黑" w:hAnsi="微软雅黑" w:cs="微软雅黑" w:hint="eastAsia"/>
          <w:spacing w:val="12"/>
          <w:lang w:eastAsia="zh-CN"/>
        </w:rPr>
        <w:t>磅，涨跌幅</w:t>
      </w:r>
      <w:r w:rsidRPr="00B91BEA">
        <w:rPr>
          <w:rFonts w:ascii="微软雅黑" w:eastAsia="微软雅黑" w:hAnsi="微软雅黑" w:cs="微软雅黑"/>
          <w:spacing w:val="12"/>
          <w:lang w:eastAsia="zh-CN"/>
        </w:rPr>
        <w:t>-0.97%</w:t>
      </w:r>
      <w:r w:rsidRPr="00B91BEA">
        <w:rPr>
          <w:rFonts w:ascii="微软雅黑" w:eastAsia="微软雅黑" w:hAnsi="微软雅黑" w:cs="微软雅黑" w:hint="eastAsia"/>
          <w:spacing w:val="12"/>
          <w:lang w:eastAsia="zh-CN"/>
        </w:rPr>
        <w:t>。国际方面，美联储负责监管的副主席巴尔称，大型银行资本金要求上调幅度将减半至</w:t>
      </w:r>
      <w:r w:rsidRPr="00B91BEA">
        <w:rPr>
          <w:rFonts w:ascii="微软雅黑" w:eastAsia="微软雅黑" w:hAnsi="微软雅黑" w:cs="微软雅黑"/>
          <w:spacing w:val="12"/>
          <w:lang w:eastAsia="zh-CN"/>
        </w:rPr>
        <w:t>9%</w:t>
      </w:r>
      <w:r w:rsidRPr="00B91BEA">
        <w:rPr>
          <w:rFonts w:ascii="微软雅黑" w:eastAsia="微软雅黑" w:hAnsi="微软雅黑" w:cs="微软雅黑" w:hint="eastAsia"/>
          <w:spacing w:val="12"/>
          <w:lang w:eastAsia="zh-CN"/>
        </w:rPr>
        <w:t>。路透社调查多位市场人士及专业学者，绝大部分预测美联储降息幅度在</w:t>
      </w:r>
      <w:r w:rsidRPr="00B91BEA">
        <w:rPr>
          <w:rFonts w:ascii="微软雅黑" w:eastAsia="微软雅黑" w:hAnsi="微软雅黑" w:cs="微软雅黑"/>
          <w:spacing w:val="12"/>
          <w:lang w:eastAsia="zh-CN"/>
        </w:rPr>
        <w:t>25</w:t>
      </w:r>
      <w:r w:rsidRPr="00B91BEA">
        <w:rPr>
          <w:rFonts w:ascii="微软雅黑" w:eastAsia="微软雅黑" w:hAnsi="微软雅黑" w:cs="微软雅黑" w:hint="eastAsia"/>
          <w:spacing w:val="12"/>
          <w:lang w:eastAsia="zh-CN"/>
        </w:rPr>
        <w:t>个基点左右。国内方面，</w:t>
      </w:r>
      <w:proofErr w:type="gramStart"/>
      <w:r w:rsidRPr="00B91BEA">
        <w:rPr>
          <w:rFonts w:ascii="微软雅黑" w:eastAsia="微软雅黑" w:hAnsi="微软雅黑" w:cs="微软雅黑" w:hint="eastAsia"/>
          <w:spacing w:val="12"/>
          <w:lang w:eastAsia="zh-CN"/>
        </w:rPr>
        <w:t>国家发改委</w:t>
      </w:r>
      <w:proofErr w:type="gramEnd"/>
      <w:r w:rsidRPr="00B91BEA">
        <w:rPr>
          <w:rFonts w:ascii="微软雅黑" w:eastAsia="微软雅黑" w:hAnsi="微软雅黑" w:cs="微软雅黑" w:hint="eastAsia"/>
          <w:spacing w:val="12"/>
          <w:lang w:eastAsia="zh-CN"/>
        </w:rPr>
        <w:t>等三部门将在全国</w:t>
      </w:r>
      <w:proofErr w:type="gramStart"/>
      <w:r w:rsidRPr="00B91BEA">
        <w:rPr>
          <w:rFonts w:ascii="微软雅黑" w:eastAsia="微软雅黑" w:hAnsi="微软雅黑" w:cs="微软雅黑" w:hint="eastAsia"/>
          <w:spacing w:val="12"/>
          <w:lang w:eastAsia="zh-CN"/>
        </w:rPr>
        <w:t>开展车网互动</w:t>
      </w:r>
      <w:proofErr w:type="gramEnd"/>
      <w:r w:rsidRPr="00B91BEA">
        <w:rPr>
          <w:rFonts w:ascii="微软雅黑" w:eastAsia="微软雅黑" w:hAnsi="微软雅黑" w:cs="微软雅黑" w:hint="eastAsia"/>
          <w:spacing w:val="12"/>
          <w:lang w:eastAsia="zh-CN"/>
        </w:rPr>
        <w:t>规模化应用试点，全面推广新能源汽车有序充电，扩大双向充放电（</w:t>
      </w:r>
      <w:r w:rsidRPr="00B91BEA">
        <w:rPr>
          <w:rFonts w:ascii="微软雅黑" w:eastAsia="微软雅黑" w:hAnsi="微软雅黑" w:cs="微软雅黑"/>
          <w:spacing w:val="12"/>
          <w:lang w:eastAsia="zh-CN"/>
        </w:rPr>
        <w:t>V2G</w:t>
      </w:r>
      <w:r w:rsidRPr="00B91BEA">
        <w:rPr>
          <w:rFonts w:ascii="微软雅黑" w:eastAsia="微软雅黑" w:hAnsi="微软雅黑" w:cs="微软雅黑" w:hint="eastAsia"/>
          <w:spacing w:val="12"/>
          <w:lang w:eastAsia="zh-CN"/>
        </w:rPr>
        <w:t>）项目规模，力争以市场化机制</w:t>
      </w:r>
      <w:proofErr w:type="gramStart"/>
      <w:r w:rsidRPr="00B91BEA">
        <w:rPr>
          <w:rFonts w:ascii="微软雅黑" w:eastAsia="微软雅黑" w:hAnsi="微软雅黑" w:cs="微软雅黑" w:hint="eastAsia"/>
          <w:spacing w:val="12"/>
          <w:lang w:eastAsia="zh-CN"/>
        </w:rPr>
        <w:t>引导车网互动</w:t>
      </w:r>
      <w:proofErr w:type="gramEnd"/>
      <w:r w:rsidRPr="00B91BEA">
        <w:rPr>
          <w:rFonts w:ascii="微软雅黑" w:eastAsia="微软雅黑" w:hAnsi="微软雅黑" w:cs="微软雅黑" w:hint="eastAsia"/>
          <w:spacing w:val="12"/>
          <w:lang w:eastAsia="zh-CN"/>
        </w:rPr>
        <w:t>规模化发展。库存方面，截至</w:t>
      </w:r>
      <w:r w:rsidRPr="00B91BEA">
        <w:rPr>
          <w:rFonts w:ascii="微软雅黑" w:eastAsia="微软雅黑" w:hAnsi="微软雅黑" w:cs="微软雅黑"/>
          <w:spacing w:val="12"/>
          <w:lang w:eastAsia="zh-CN"/>
        </w:rPr>
        <w:t>9</w:t>
      </w:r>
      <w:r w:rsidRPr="00B91BEA">
        <w:rPr>
          <w:rFonts w:ascii="微软雅黑" w:eastAsia="微软雅黑" w:hAnsi="微软雅黑" w:cs="微软雅黑" w:hint="eastAsia"/>
          <w:spacing w:val="12"/>
          <w:lang w:eastAsia="zh-CN"/>
        </w:rPr>
        <w:t>月</w:t>
      </w:r>
      <w:r w:rsidRPr="00B91BEA">
        <w:rPr>
          <w:rFonts w:ascii="微软雅黑" w:eastAsia="微软雅黑" w:hAnsi="微软雅黑" w:cs="微软雅黑"/>
          <w:spacing w:val="12"/>
          <w:lang w:eastAsia="zh-CN"/>
        </w:rPr>
        <w:t>10</w:t>
      </w:r>
      <w:r w:rsidRPr="00B91BEA">
        <w:rPr>
          <w:rFonts w:ascii="微软雅黑" w:eastAsia="微软雅黑" w:hAnsi="微软雅黑" w:cs="微软雅黑" w:hint="eastAsia"/>
          <w:spacing w:val="12"/>
          <w:lang w:eastAsia="zh-CN"/>
        </w:rPr>
        <w:t>日，</w:t>
      </w:r>
      <w:r w:rsidRPr="00B91BEA">
        <w:rPr>
          <w:rFonts w:ascii="微软雅黑" w:eastAsia="微软雅黑" w:hAnsi="微软雅黑" w:cs="微软雅黑"/>
          <w:spacing w:val="12"/>
          <w:lang w:eastAsia="zh-CN"/>
        </w:rPr>
        <w:t>LME</w:t>
      </w:r>
      <w:r w:rsidRPr="00B91BEA">
        <w:rPr>
          <w:rFonts w:ascii="微软雅黑" w:eastAsia="微软雅黑" w:hAnsi="微软雅黑" w:cs="微软雅黑" w:hint="eastAsia"/>
          <w:spacing w:val="12"/>
          <w:lang w:eastAsia="zh-CN"/>
        </w:rPr>
        <w:t>铜库存为</w:t>
      </w:r>
      <w:r w:rsidRPr="00B91BEA">
        <w:rPr>
          <w:rFonts w:ascii="微软雅黑" w:eastAsia="微软雅黑" w:hAnsi="微软雅黑" w:cs="微软雅黑"/>
          <w:spacing w:val="12"/>
          <w:lang w:eastAsia="zh-CN"/>
        </w:rPr>
        <w:t>316175</w:t>
      </w:r>
      <w:r w:rsidRPr="00B91BEA">
        <w:rPr>
          <w:rFonts w:ascii="微软雅黑" w:eastAsia="微软雅黑" w:hAnsi="微软雅黑" w:cs="微软雅黑" w:hint="eastAsia"/>
          <w:spacing w:val="12"/>
          <w:lang w:eastAsia="zh-CN"/>
        </w:rPr>
        <w:t>吨，环比</w:t>
      </w:r>
      <w:r w:rsidRPr="00B91BEA">
        <w:rPr>
          <w:rFonts w:ascii="微软雅黑" w:eastAsia="微软雅黑" w:hAnsi="微软雅黑" w:cs="微软雅黑"/>
          <w:spacing w:val="12"/>
          <w:lang w:eastAsia="zh-CN"/>
        </w:rPr>
        <w:t>-275</w:t>
      </w:r>
      <w:r w:rsidRPr="00B91BEA">
        <w:rPr>
          <w:rFonts w:ascii="微软雅黑" w:eastAsia="微软雅黑" w:hAnsi="微软雅黑" w:cs="微软雅黑" w:hint="eastAsia"/>
          <w:spacing w:val="12"/>
          <w:lang w:eastAsia="zh-CN"/>
        </w:rPr>
        <w:t>吨；</w:t>
      </w:r>
      <w:r w:rsidRPr="00B91BEA">
        <w:rPr>
          <w:rFonts w:ascii="微软雅黑" w:eastAsia="微软雅黑" w:hAnsi="微软雅黑" w:cs="微软雅黑"/>
          <w:spacing w:val="12"/>
          <w:lang w:eastAsia="zh-CN"/>
        </w:rPr>
        <w:t>COMEX</w:t>
      </w:r>
      <w:r w:rsidRPr="00B91BEA">
        <w:rPr>
          <w:rFonts w:ascii="微软雅黑" w:eastAsia="微软雅黑" w:hAnsi="微软雅黑" w:cs="微软雅黑" w:hint="eastAsia"/>
          <w:spacing w:val="12"/>
          <w:lang w:eastAsia="zh-CN"/>
        </w:rPr>
        <w:t>铜库存</w:t>
      </w:r>
      <w:r w:rsidRPr="00B91BEA">
        <w:rPr>
          <w:rFonts w:ascii="微软雅黑" w:eastAsia="微软雅黑" w:hAnsi="微软雅黑" w:cs="微软雅黑"/>
          <w:spacing w:val="12"/>
          <w:lang w:eastAsia="zh-CN"/>
        </w:rPr>
        <w:t>40018</w:t>
      </w:r>
      <w:r w:rsidRPr="00B91BEA">
        <w:rPr>
          <w:rFonts w:ascii="微软雅黑" w:eastAsia="微软雅黑" w:hAnsi="微软雅黑" w:cs="微软雅黑" w:hint="eastAsia"/>
          <w:spacing w:val="12"/>
          <w:lang w:eastAsia="zh-CN"/>
        </w:rPr>
        <w:t>短吨，环比持平；</w:t>
      </w:r>
      <w:r w:rsidRPr="00B91BEA">
        <w:rPr>
          <w:rFonts w:ascii="微软雅黑" w:eastAsia="微软雅黑" w:hAnsi="微软雅黑" w:cs="微软雅黑"/>
          <w:spacing w:val="12"/>
          <w:lang w:eastAsia="zh-CN"/>
        </w:rPr>
        <w:t>SHFE</w:t>
      </w:r>
      <w:r w:rsidRPr="00B91BEA">
        <w:rPr>
          <w:rFonts w:ascii="微软雅黑" w:eastAsia="微软雅黑" w:hAnsi="微软雅黑" w:cs="微软雅黑" w:hint="eastAsia"/>
          <w:spacing w:val="12"/>
          <w:lang w:eastAsia="zh-CN"/>
        </w:rPr>
        <w:t>每日仓单</w:t>
      </w:r>
      <w:r w:rsidRPr="00B91BEA">
        <w:rPr>
          <w:rFonts w:ascii="微软雅黑" w:eastAsia="微软雅黑" w:hAnsi="微软雅黑" w:cs="微软雅黑"/>
          <w:spacing w:val="12"/>
          <w:lang w:eastAsia="zh-CN"/>
        </w:rPr>
        <w:t>107449</w:t>
      </w:r>
      <w:r w:rsidRPr="00B91BEA">
        <w:rPr>
          <w:rFonts w:ascii="微软雅黑" w:eastAsia="微软雅黑" w:hAnsi="微软雅黑" w:cs="微软雅黑" w:hint="eastAsia"/>
          <w:spacing w:val="12"/>
          <w:lang w:eastAsia="zh-CN"/>
        </w:rPr>
        <w:t>吨，环比</w:t>
      </w:r>
      <w:r w:rsidRPr="00B91BEA">
        <w:rPr>
          <w:rFonts w:ascii="微软雅黑" w:eastAsia="微软雅黑" w:hAnsi="微软雅黑" w:cs="微软雅黑"/>
          <w:spacing w:val="12"/>
          <w:lang w:eastAsia="zh-CN"/>
        </w:rPr>
        <w:t>-2152</w:t>
      </w:r>
      <w:r w:rsidRPr="00B91BEA">
        <w:rPr>
          <w:rFonts w:ascii="微软雅黑" w:eastAsia="微软雅黑" w:hAnsi="微软雅黑" w:cs="微软雅黑" w:hint="eastAsia"/>
          <w:spacing w:val="12"/>
          <w:lang w:eastAsia="zh-CN"/>
        </w:rPr>
        <w:t>吨。美元美债方面，美元指数在</w:t>
      </w:r>
      <w:r w:rsidRPr="00B91BEA">
        <w:rPr>
          <w:rFonts w:ascii="微软雅黑" w:eastAsia="微软雅黑" w:hAnsi="微软雅黑" w:cs="微软雅黑"/>
          <w:spacing w:val="12"/>
          <w:lang w:eastAsia="zh-CN"/>
        </w:rPr>
        <w:t>101</w:t>
      </w:r>
      <w:r w:rsidRPr="00B91BEA">
        <w:rPr>
          <w:rFonts w:ascii="微软雅黑" w:eastAsia="微软雅黑" w:hAnsi="微软雅黑" w:cs="微软雅黑" w:hint="eastAsia"/>
          <w:spacing w:val="12"/>
          <w:lang w:eastAsia="zh-CN"/>
        </w:rPr>
        <w:t>关口上方区间震荡，最终收涨</w:t>
      </w:r>
      <w:r w:rsidRPr="00B91BEA">
        <w:rPr>
          <w:rFonts w:ascii="微软雅黑" w:eastAsia="微软雅黑" w:hAnsi="微软雅黑" w:cs="微软雅黑"/>
          <w:spacing w:val="12"/>
          <w:lang w:eastAsia="zh-CN"/>
        </w:rPr>
        <w:t>0.03%</w:t>
      </w:r>
      <w:r w:rsidRPr="00B91BEA">
        <w:rPr>
          <w:rFonts w:ascii="微软雅黑" w:eastAsia="微软雅黑" w:hAnsi="微软雅黑" w:cs="微软雅黑" w:hint="eastAsia"/>
          <w:spacing w:val="12"/>
          <w:lang w:eastAsia="zh-CN"/>
        </w:rPr>
        <w:t>，报</w:t>
      </w:r>
      <w:r w:rsidRPr="00B91BEA">
        <w:rPr>
          <w:rFonts w:ascii="微软雅黑" w:eastAsia="微软雅黑" w:hAnsi="微软雅黑" w:cs="微软雅黑"/>
          <w:spacing w:val="12"/>
          <w:lang w:eastAsia="zh-CN"/>
        </w:rPr>
        <w:t>101.67</w:t>
      </w:r>
      <w:r w:rsidRPr="00B91BEA">
        <w:rPr>
          <w:rFonts w:ascii="微软雅黑" w:eastAsia="微软雅黑" w:hAnsi="微软雅黑" w:cs="微软雅黑" w:hint="eastAsia"/>
          <w:spacing w:val="12"/>
          <w:lang w:eastAsia="zh-CN"/>
        </w:rPr>
        <w:t>。美债收益率继续回落，基准的</w:t>
      </w:r>
      <w:proofErr w:type="gramStart"/>
      <w:r w:rsidRPr="00B91BEA">
        <w:rPr>
          <w:rFonts w:ascii="微软雅黑" w:eastAsia="微软雅黑" w:hAnsi="微软雅黑" w:cs="微软雅黑"/>
          <w:spacing w:val="12"/>
          <w:lang w:eastAsia="zh-CN"/>
        </w:rPr>
        <w:t>10</w:t>
      </w:r>
      <w:r w:rsidRPr="00B91BEA">
        <w:rPr>
          <w:rFonts w:ascii="微软雅黑" w:eastAsia="微软雅黑" w:hAnsi="微软雅黑" w:cs="微软雅黑" w:hint="eastAsia"/>
          <w:spacing w:val="12"/>
          <w:lang w:eastAsia="zh-CN"/>
        </w:rPr>
        <w:t>年期美债</w:t>
      </w:r>
      <w:proofErr w:type="gramEnd"/>
      <w:r w:rsidRPr="00B91BEA">
        <w:rPr>
          <w:rFonts w:ascii="微软雅黑" w:eastAsia="微软雅黑" w:hAnsi="微软雅黑" w:cs="微软雅黑" w:hint="eastAsia"/>
          <w:spacing w:val="12"/>
          <w:lang w:eastAsia="zh-CN"/>
        </w:rPr>
        <w:t>收益率收报</w:t>
      </w:r>
      <w:r w:rsidRPr="00B91BEA">
        <w:rPr>
          <w:rFonts w:ascii="微软雅黑" w:eastAsia="微软雅黑" w:hAnsi="微软雅黑" w:cs="微软雅黑"/>
          <w:spacing w:val="12"/>
          <w:lang w:eastAsia="zh-CN"/>
        </w:rPr>
        <w:t>3.650%</w:t>
      </w:r>
      <w:r w:rsidRPr="00B91BEA">
        <w:rPr>
          <w:rFonts w:ascii="微软雅黑" w:eastAsia="微软雅黑" w:hAnsi="微软雅黑" w:cs="微软雅黑" w:hint="eastAsia"/>
          <w:spacing w:val="12"/>
          <w:lang w:eastAsia="zh-CN"/>
        </w:rPr>
        <w:t>；对货币政策更敏感的</w:t>
      </w:r>
      <w:proofErr w:type="gramStart"/>
      <w:r w:rsidRPr="00B91BEA">
        <w:rPr>
          <w:rFonts w:ascii="微软雅黑" w:eastAsia="微软雅黑" w:hAnsi="微软雅黑" w:cs="微软雅黑" w:hint="eastAsia"/>
          <w:spacing w:val="12"/>
          <w:lang w:eastAsia="zh-CN"/>
        </w:rPr>
        <w:t>两年期美债</w:t>
      </w:r>
      <w:proofErr w:type="gramEnd"/>
      <w:r w:rsidRPr="00B91BEA">
        <w:rPr>
          <w:rFonts w:ascii="微软雅黑" w:eastAsia="微软雅黑" w:hAnsi="微软雅黑" w:cs="微软雅黑" w:hint="eastAsia"/>
          <w:spacing w:val="12"/>
          <w:lang w:eastAsia="zh-CN"/>
        </w:rPr>
        <w:t>收益率最终收报</w:t>
      </w:r>
      <w:r w:rsidRPr="00B91BEA">
        <w:rPr>
          <w:rFonts w:ascii="微软雅黑" w:eastAsia="微软雅黑" w:hAnsi="微软雅黑" w:cs="微软雅黑"/>
          <w:spacing w:val="12"/>
          <w:lang w:eastAsia="zh-CN"/>
        </w:rPr>
        <w:t>3.607%</w:t>
      </w:r>
      <w:r w:rsidRPr="00B91BEA">
        <w:rPr>
          <w:rFonts w:ascii="微软雅黑" w:eastAsia="微软雅黑" w:hAnsi="微软雅黑" w:cs="微软雅黑" w:hint="eastAsia"/>
          <w:spacing w:val="12"/>
          <w:lang w:eastAsia="zh-CN"/>
        </w:rPr>
        <w:t>。</w:t>
      </w:r>
      <w:r w:rsidRPr="00B91BEA">
        <w:rPr>
          <w:rFonts w:ascii="微软雅黑" w:eastAsia="微软雅黑" w:hAnsi="微软雅黑" w:cs="微软雅黑" w:hint="eastAsia"/>
          <w:b/>
          <w:spacing w:val="12"/>
          <w:lang w:eastAsia="zh-CN"/>
        </w:rPr>
        <w:t>操作建议，</w:t>
      </w:r>
      <w:proofErr w:type="gramStart"/>
      <w:r w:rsidRPr="00B91BEA">
        <w:rPr>
          <w:rFonts w:ascii="微软雅黑" w:eastAsia="微软雅黑" w:hAnsi="微软雅黑" w:cs="微软雅黑" w:hint="eastAsia"/>
          <w:b/>
          <w:spacing w:val="12"/>
          <w:lang w:eastAsia="zh-CN"/>
        </w:rPr>
        <w:t>纽</w:t>
      </w:r>
      <w:proofErr w:type="gramEnd"/>
      <w:r w:rsidRPr="00B91BEA">
        <w:rPr>
          <w:rFonts w:ascii="微软雅黑" w:eastAsia="微软雅黑" w:hAnsi="微软雅黑" w:cs="微软雅黑" w:hint="eastAsia"/>
          <w:b/>
          <w:spacing w:val="12"/>
          <w:lang w:eastAsia="zh-CN"/>
        </w:rPr>
        <w:t>铜主力合约轻仓逢低短多交易，仅供参考。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B91BEA">
      <w:pPr>
        <w:spacing w:before="103" w:line="256" w:lineRule="auto"/>
        <w:ind w:right="743"/>
        <w:jc w:val="both"/>
      </w:pPr>
      <w:r>
        <w:rPr>
          <w:noProof/>
        </w:rPr>
        <w:drawing>
          <wp:inline distT="0" distB="0" distL="0" distR="0" wp14:anchorId="63CC6D85" wp14:editId="34926DAB">
            <wp:extent cx="6068060" cy="2036080"/>
            <wp:effectExtent l="0" t="0" r="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8749" cy="2039666"/>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4C1E6F" w:rsidRDefault="004C1E6F">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B91BEA" w:rsidRPr="00B91BEA" w:rsidRDefault="00B91BEA" w:rsidP="00B91BEA">
      <w:pPr>
        <w:spacing w:before="103" w:line="256" w:lineRule="auto"/>
        <w:ind w:right="743" w:firstLine="448"/>
        <w:jc w:val="both"/>
        <w:rPr>
          <w:rFonts w:ascii="微软雅黑" w:eastAsia="微软雅黑" w:hAnsi="微软雅黑" w:cs="微软雅黑"/>
          <w:spacing w:val="12"/>
          <w:lang w:eastAsia="zh-CN"/>
        </w:rPr>
      </w:pPr>
      <w:r w:rsidRPr="00B91BEA">
        <w:rPr>
          <w:rFonts w:ascii="微软雅黑" w:eastAsia="微软雅黑" w:hAnsi="微软雅黑" w:cs="微软雅黑" w:hint="eastAsia"/>
          <w:spacing w:val="12"/>
          <w:lang w:eastAsia="zh-CN"/>
        </w:rPr>
        <w:t>消息面：昨日</w:t>
      </w:r>
      <w:r w:rsidRPr="00B91BEA">
        <w:rPr>
          <w:rFonts w:ascii="微软雅黑" w:eastAsia="微软雅黑" w:hAnsi="微软雅黑" w:cs="微软雅黑"/>
          <w:spacing w:val="12"/>
          <w:lang w:eastAsia="zh-CN"/>
        </w:rPr>
        <w:t>OPEC</w:t>
      </w:r>
      <w:r w:rsidRPr="00B91BEA">
        <w:rPr>
          <w:rFonts w:ascii="微软雅黑" w:eastAsia="微软雅黑" w:hAnsi="微软雅黑" w:cs="微软雅黑" w:hint="eastAsia"/>
          <w:spacing w:val="12"/>
          <w:lang w:eastAsia="zh-CN"/>
        </w:rPr>
        <w:t>再次下调全球石油需求增长预期，预测今年全球石油需求将增长</w:t>
      </w:r>
      <w:r w:rsidRPr="00B91BEA">
        <w:rPr>
          <w:rFonts w:ascii="微软雅黑" w:eastAsia="微软雅黑" w:hAnsi="微软雅黑" w:cs="微软雅黑"/>
          <w:spacing w:val="12"/>
          <w:lang w:eastAsia="zh-CN"/>
        </w:rPr>
        <w:t>203</w:t>
      </w:r>
      <w:r w:rsidRPr="00B91BEA">
        <w:rPr>
          <w:rFonts w:ascii="微软雅黑" w:eastAsia="微软雅黑" w:hAnsi="微软雅黑" w:cs="微软雅黑" w:hint="eastAsia"/>
          <w:spacing w:val="12"/>
          <w:lang w:eastAsia="zh-CN"/>
        </w:rPr>
        <w:t>万桶</w:t>
      </w:r>
      <w:r w:rsidRPr="00B91BEA">
        <w:rPr>
          <w:rFonts w:ascii="微软雅黑" w:eastAsia="微软雅黑" w:hAnsi="微软雅黑" w:cs="微软雅黑"/>
          <w:spacing w:val="12"/>
          <w:lang w:eastAsia="zh-CN"/>
        </w:rPr>
        <w:t>/</w:t>
      </w:r>
      <w:r w:rsidRPr="00B91BEA">
        <w:rPr>
          <w:rFonts w:ascii="微软雅黑" w:eastAsia="微软雅黑" w:hAnsi="微软雅黑" w:cs="微软雅黑" w:hint="eastAsia"/>
          <w:spacing w:val="12"/>
          <w:lang w:eastAsia="zh-CN"/>
        </w:rPr>
        <w:t>日，</w:t>
      </w:r>
      <w:r w:rsidRPr="00B91BEA">
        <w:rPr>
          <w:rFonts w:ascii="微软雅黑" w:eastAsia="微软雅黑" w:hAnsi="微软雅黑" w:cs="微软雅黑"/>
          <w:spacing w:val="12"/>
          <w:lang w:eastAsia="zh-CN"/>
        </w:rPr>
        <w:t>2025</w:t>
      </w:r>
      <w:r w:rsidRPr="00B91BEA">
        <w:rPr>
          <w:rFonts w:ascii="微软雅黑" w:eastAsia="微软雅黑" w:hAnsi="微软雅黑" w:cs="微软雅黑" w:hint="eastAsia"/>
          <w:spacing w:val="12"/>
          <w:lang w:eastAsia="zh-CN"/>
        </w:rPr>
        <w:t>年将增长</w:t>
      </w:r>
      <w:r w:rsidRPr="00B91BEA">
        <w:rPr>
          <w:rFonts w:ascii="微软雅黑" w:eastAsia="微软雅黑" w:hAnsi="微软雅黑" w:cs="微软雅黑"/>
          <w:spacing w:val="12"/>
          <w:lang w:eastAsia="zh-CN"/>
        </w:rPr>
        <w:t>174</w:t>
      </w:r>
      <w:r w:rsidRPr="00B91BEA">
        <w:rPr>
          <w:rFonts w:ascii="微软雅黑" w:eastAsia="微软雅黑" w:hAnsi="微软雅黑" w:cs="微软雅黑" w:hint="eastAsia"/>
          <w:spacing w:val="12"/>
          <w:lang w:eastAsia="zh-CN"/>
        </w:rPr>
        <w:t>万桶</w:t>
      </w:r>
      <w:r w:rsidRPr="00B91BEA">
        <w:rPr>
          <w:rFonts w:ascii="微软雅黑" w:eastAsia="微软雅黑" w:hAnsi="微软雅黑" w:cs="微软雅黑"/>
          <w:spacing w:val="12"/>
          <w:lang w:eastAsia="zh-CN"/>
        </w:rPr>
        <w:t>/</w:t>
      </w:r>
      <w:r w:rsidRPr="00B91BEA">
        <w:rPr>
          <w:rFonts w:ascii="微软雅黑" w:eastAsia="微软雅黑" w:hAnsi="微软雅黑" w:cs="微软雅黑" w:hint="eastAsia"/>
          <w:spacing w:val="12"/>
          <w:lang w:eastAsia="zh-CN"/>
        </w:rPr>
        <w:t>日，低于此前预计的</w:t>
      </w:r>
      <w:r w:rsidRPr="00B91BEA">
        <w:rPr>
          <w:rFonts w:ascii="微软雅黑" w:eastAsia="微软雅黑" w:hAnsi="微软雅黑" w:cs="微软雅黑"/>
          <w:spacing w:val="12"/>
          <w:lang w:eastAsia="zh-CN"/>
        </w:rPr>
        <w:t>211</w:t>
      </w:r>
      <w:r w:rsidRPr="00B91BEA">
        <w:rPr>
          <w:rFonts w:ascii="微软雅黑" w:eastAsia="微软雅黑" w:hAnsi="微软雅黑" w:cs="微软雅黑" w:hint="eastAsia"/>
          <w:spacing w:val="12"/>
          <w:lang w:eastAsia="zh-CN"/>
        </w:rPr>
        <w:t>万桶</w:t>
      </w:r>
      <w:r w:rsidRPr="00B91BEA">
        <w:rPr>
          <w:rFonts w:ascii="微软雅黑" w:eastAsia="微软雅黑" w:hAnsi="微软雅黑" w:cs="微软雅黑"/>
          <w:spacing w:val="12"/>
          <w:lang w:eastAsia="zh-CN"/>
        </w:rPr>
        <w:t>/</w:t>
      </w:r>
      <w:r w:rsidRPr="00B91BEA">
        <w:rPr>
          <w:rFonts w:ascii="微软雅黑" w:eastAsia="微软雅黑" w:hAnsi="微软雅黑" w:cs="微软雅黑" w:hint="eastAsia"/>
          <w:spacing w:val="12"/>
          <w:lang w:eastAsia="zh-CN"/>
        </w:rPr>
        <w:t>日和</w:t>
      </w:r>
      <w:r w:rsidRPr="00B91BEA">
        <w:rPr>
          <w:rFonts w:ascii="微软雅黑" w:eastAsia="微软雅黑" w:hAnsi="微软雅黑" w:cs="微软雅黑"/>
          <w:spacing w:val="12"/>
          <w:lang w:eastAsia="zh-CN"/>
        </w:rPr>
        <w:t>178</w:t>
      </w:r>
      <w:r w:rsidRPr="00B91BEA">
        <w:rPr>
          <w:rFonts w:ascii="微软雅黑" w:eastAsia="微软雅黑" w:hAnsi="微软雅黑" w:cs="微软雅黑" w:hint="eastAsia"/>
          <w:spacing w:val="12"/>
          <w:lang w:eastAsia="zh-CN"/>
        </w:rPr>
        <w:t>万桶</w:t>
      </w:r>
      <w:r w:rsidRPr="00B91BEA">
        <w:rPr>
          <w:rFonts w:ascii="微软雅黑" w:eastAsia="微软雅黑" w:hAnsi="微软雅黑" w:cs="微软雅黑"/>
          <w:spacing w:val="12"/>
          <w:lang w:eastAsia="zh-CN"/>
        </w:rPr>
        <w:t>/</w:t>
      </w:r>
      <w:r w:rsidRPr="00B91BEA">
        <w:rPr>
          <w:rFonts w:ascii="微软雅黑" w:eastAsia="微软雅黑" w:hAnsi="微软雅黑" w:cs="微软雅黑" w:hint="eastAsia"/>
          <w:spacing w:val="12"/>
          <w:lang w:eastAsia="zh-CN"/>
        </w:rPr>
        <w:t>日。整体原油需求预期下降导致市场悲观情绪蔓延，原油价格显著承压或有利未来</w:t>
      </w:r>
      <w:r w:rsidRPr="00B91BEA">
        <w:rPr>
          <w:rFonts w:ascii="微软雅黑" w:eastAsia="微软雅黑" w:hAnsi="微软雅黑" w:cs="微软雅黑"/>
          <w:spacing w:val="12"/>
          <w:lang w:eastAsia="zh-CN"/>
        </w:rPr>
        <w:t>CPI</w:t>
      </w:r>
      <w:r w:rsidRPr="00B91BEA">
        <w:rPr>
          <w:rFonts w:ascii="微软雅黑" w:eastAsia="微软雅黑" w:hAnsi="微软雅黑" w:cs="微软雅黑" w:hint="eastAsia"/>
          <w:spacing w:val="12"/>
          <w:lang w:eastAsia="zh-CN"/>
        </w:rPr>
        <w:t>数据持续稳步回落。经济数</w:t>
      </w:r>
      <w:r w:rsidRPr="00B91BEA">
        <w:rPr>
          <w:rFonts w:ascii="微软雅黑" w:eastAsia="微软雅黑" w:hAnsi="微软雅黑" w:cs="微软雅黑" w:hint="eastAsia"/>
          <w:spacing w:val="12"/>
          <w:lang w:eastAsia="zh-CN"/>
        </w:rPr>
        <w:lastRenderedPageBreak/>
        <w:t>据方面，美国</w:t>
      </w:r>
      <w:r w:rsidRPr="00B91BEA">
        <w:rPr>
          <w:rFonts w:ascii="微软雅黑" w:eastAsia="微软雅黑" w:hAnsi="微软雅黑" w:cs="微软雅黑"/>
          <w:spacing w:val="12"/>
          <w:lang w:eastAsia="zh-CN"/>
        </w:rPr>
        <w:t>8</w:t>
      </w:r>
      <w:r w:rsidRPr="00B91BEA">
        <w:rPr>
          <w:rFonts w:ascii="微软雅黑" w:eastAsia="微软雅黑" w:hAnsi="微软雅黑" w:cs="微软雅黑" w:hint="eastAsia"/>
          <w:spacing w:val="12"/>
          <w:lang w:eastAsia="zh-CN"/>
        </w:rPr>
        <w:t>月</w:t>
      </w:r>
      <w:r w:rsidRPr="00B91BEA">
        <w:rPr>
          <w:rFonts w:ascii="微软雅黑" w:eastAsia="微软雅黑" w:hAnsi="微软雅黑" w:cs="微软雅黑"/>
          <w:spacing w:val="12"/>
          <w:lang w:eastAsia="zh-CN"/>
        </w:rPr>
        <w:t>NFIB</w:t>
      </w:r>
      <w:r w:rsidRPr="00B91BEA">
        <w:rPr>
          <w:rFonts w:ascii="微软雅黑" w:eastAsia="微软雅黑" w:hAnsi="微软雅黑" w:cs="微软雅黑" w:hint="eastAsia"/>
          <w:spacing w:val="12"/>
          <w:lang w:eastAsia="zh-CN"/>
        </w:rPr>
        <w:t>小型企业信心指数下降</w:t>
      </w:r>
      <w:r w:rsidRPr="00B91BEA">
        <w:rPr>
          <w:rFonts w:ascii="微软雅黑" w:eastAsia="微软雅黑" w:hAnsi="微软雅黑" w:cs="微软雅黑"/>
          <w:spacing w:val="12"/>
          <w:lang w:eastAsia="zh-CN"/>
        </w:rPr>
        <w:t>2.5</w:t>
      </w:r>
      <w:r w:rsidRPr="00B91BEA">
        <w:rPr>
          <w:rFonts w:ascii="微软雅黑" w:eastAsia="微软雅黑" w:hAnsi="微软雅黑" w:cs="微软雅黑" w:hint="eastAsia"/>
          <w:spacing w:val="12"/>
          <w:lang w:eastAsia="zh-CN"/>
        </w:rPr>
        <w:t>点至</w:t>
      </w:r>
      <w:r w:rsidRPr="00B91BEA">
        <w:rPr>
          <w:rFonts w:ascii="微软雅黑" w:eastAsia="微软雅黑" w:hAnsi="微软雅黑" w:cs="微软雅黑"/>
          <w:spacing w:val="12"/>
          <w:lang w:eastAsia="zh-CN"/>
        </w:rPr>
        <w:t>91.2</w:t>
      </w:r>
      <w:r w:rsidRPr="00B91BEA">
        <w:rPr>
          <w:rFonts w:ascii="微软雅黑" w:eastAsia="微软雅黑" w:hAnsi="微软雅黑" w:cs="微软雅黑" w:hint="eastAsia"/>
          <w:spacing w:val="12"/>
          <w:lang w:eastAsia="zh-CN"/>
        </w:rPr>
        <w:t>，创</w:t>
      </w:r>
      <w:r w:rsidRPr="00B91BEA">
        <w:rPr>
          <w:rFonts w:ascii="微软雅黑" w:eastAsia="微软雅黑" w:hAnsi="微软雅黑" w:cs="微软雅黑"/>
          <w:spacing w:val="12"/>
          <w:lang w:eastAsia="zh-CN"/>
        </w:rPr>
        <w:t>2022</w:t>
      </w:r>
      <w:r w:rsidRPr="00B91BEA">
        <w:rPr>
          <w:rFonts w:ascii="微软雅黑" w:eastAsia="微软雅黑" w:hAnsi="微软雅黑" w:cs="微软雅黑" w:hint="eastAsia"/>
          <w:spacing w:val="12"/>
          <w:lang w:eastAsia="zh-CN"/>
        </w:rPr>
        <w:t>年</w:t>
      </w:r>
      <w:r w:rsidRPr="00B91BEA">
        <w:rPr>
          <w:rFonts w:ascii="微软雅黑" w:eastAsia="微软雅黑" w:hAnsi="微软雅黑" w:cs="微软雅黑"/>
          <w:spacing w:val="12"/>
          <w:lang w:eastAsia="zh-CN"/>
        </w:rPr>
        <w:t>6</w:t>
      </w:r>
      <w:r w:rsidRPr="00B91BEA">
        <w:rPr>
          <w:rFonts w:ascii="微软雅黑" w:eastAsia="微软雅黑" w:hAnsi="微软雅黑" w:cs="微软雅黑" w:hint="eastAsia"/>
          <w:spacing w:val="12"/>
          <w:lang w:eastAsia="zh-CN"/>
        </w:rPr>
        <w:t>月以来的最大单月跌幅，预期为</w:t>
      </w:r>
      <w:r w:rsidRPr="00B91BEA">
        <w:rPr>
          <w:rFonts w:ascii="微软雅黑" w:eastAsia="微软雅黑" w:hAnsi="微软雅黑" w:cs="微软雅黑"/>
          <w:spacing w:val="12"/>
          <w:lang w:eastAsia="zh-CN"/>
        </w:rPr>
        <w:t>93.6</w:t>
      </w:r>
      <w:r w:rsidRPr="00B91BEA">
        <w:rPr>
          <w:rFonts w:ascii="微软雅黑" w:eastAsia="微软雅黑" w:hAnsi="微软雅黑" w:cs="微软雅黑" w:hint="eastAsia"/>
          <w:spacing w:val="12"/>
          <w:lang w:eastAsia="zh-CN"/>
        </w:rPr>
        <w:t>，整体小型企业信心指数回落或暗示高利率环境对中小企业经营造成的负面影响正在增强。</w:t>
      </w:r>
    </w:p>
    <w:p w:rsidR="00B91BEA" w:rsidRPr="00B91BEA" w:rsidRDefault="00B91BEA" w:rsidP="00B91BEA">
      <w:pPr>
        <w:spacing w:before="103" w:line="256" w:lineRule="auto"/>
        <w:ind w:right="743" w:firstLine="448"/>
        <w:jc w:val="both"/>
        <w:rPr>
          <w:rFonts w:ascii="微软雅黑" w:eastAsia="微软雅黑" w:hAnsi="微软雅黑" w:cs="微软雅黑"/>
          <w:spacing w:val="12"/>
          <w:lang w:eastAsia="zh-CN"/>
        </w:rPr>
      </w:pPr>
      <w:r w:rsidRPr="00B91BEA">
        <w:rPr>
          <w:rFonts w:ascii="微软雅黑" w:eastAsia="微软雅黑" w:hAnsi="微软雅黑" w:cs="微软雅黑" w:hint="eastAsia"/>
          <w:spacing w:val="12"/>
          <w:lang w:eastAsia="zh-CN"/>
        </w:rPr>
        <w:t>外盘持仓方面：截至</w:t>
      </w:r>
      <w:r w:rsidRPr="00B91BEA">
        <w:rPr>
          <w:rFonts w:ascii="微软雅黑" w:eastAsia="微软雅黑" w:hAnsi="微软雅黑" w:cs="微软雅黑"/>
          <w:spacing w:val="12"/>
          <w:lang w:eastAsia="zh-CN"/>
        </w:rPr>
        <w:t>9</w:t>
      </w:r>
      <w:r w:rsidRPr="00B91BEA">
        <w:rPr>
          <w:rFonts w:ascii="微软雅黑" w:eastAsia="微软雅黑" w:hAnsi="微软雅黑" w:cs="微软雅黑" w:hint="eastAsia"/>
          <w:spacing w:val="12"/>
          <w:lang w:eastAsia="zh-CN"/>
        </w:rPr>
        <w:t>月</w:t>
      </w:r>
      <w:r w:rsidRPr="00B91BEA">
        <w:rPr>
          <w:rFonts w:ascii="微软雅黑" w:eastAsia="微软雅黑" w:hAnsi="微软雅黑" w:cs="微软雅黑"/>
          <w:spacing w:val="12"/>
          <w:lang w:eastAsia="zh-CN"/>
        </w:rPr>
        <w:t>10</w:t>
      </w:r>
      <w:r w:rsidRPr="00B91BEA">
        <w:rPr>
          <w:rFonts w:ascii="微软雅黑" w:eastAsia="微软雅黑" w:hAnsi="微软雅黑" w:cs="微软雅黑" w:hint="eastAsia"/>
          <w:spacing w:val="12"/>
          <w:lang w:eastAsia="zh-CN"/>
        </w:rPr>
        <w:t>日，</w:t>
      </w:r>
      <w:r w:rsidRPr="00B91BEA">
        <w:rPr>
          <w:rFonts w:ascii="微软雅黑" w:eastAsia="微软雅黑" w:hAnsi="微软雅黑" w:cs="微软雅黑"/>
          <w:spacing w:val="12"/>
          <w:lang w:eastAsia="zh-CN"/>
        </w:rPr>
        <w:t>SPDR Gold Trust</w:t>
      </w:r>
      <w:r w:rsidRPr="00B91BEA">
        <w:rPr>
          <w:rFonts w:ascii="微软雅黑" w:eastAsia="微软雅黑" w:hAnsi="微软雅黑" w:cs="微软雅黑" w:hint="eastAsia"/>
          <w:spacing w:val="12"/>
          <w:lang w:eastAsia="zh-CN"/>
        </w:rPr>
        <w:t>黄金</w:t>
      </w:r>
      <w:r w:rsidRPr="00B91BEA">
        <w:rPr>
          <w:rFonts w:ascii="微软雅黑" w:eastAsia="微软雅黑" w:hAnsi="微软雅黑" w:cs="微软雅黑"/>
          <w:spacing w:val="12"/>
          <w:lang w:eastAsia="zh-CN"/>
        </w:rPr>
        <w:t>ETF</w:t>
      </w:r>
      <w:r w:rsidRPr="00B91BEA">
        <w:rPr>
          <w:rFonts w:ascii="微软雅黑" w:eastAsia="微软雅黑" w:hAnsi="微软雅黑" w:cs="微软雅黑" w:hint="eastAsia"/>
          <w:spacing w:val="12"/>
          <w:lang w:eastAsia="zh-CN"/>
        </w:rPr>
        <w:t>持仓量为</w:t>
      </w:r>
      <w:r w:rsidRPr="00B91BEA">
        <w:rPr>
          <w:rFonts w:ascii="微软雅黑" w:eastAsia="微软雅黑" w:hAnsi="微软雅黑" w:cs="微软雅黑"/>
          <w:spacing w:val="12"/>
          <w:lang w:eastAsia="zh-CN"/>
        </w:rPr>
        <w:t>864.46</w:t>
      </w:r>
      <w:r w:rsidRPr="00B91BEA">
        <w:rPr>
          <w:rFonts w:ascii="微软雅黑" w:eastAsia="微软雅黑" w:hAnsi="微软雅黑" w:cs="微软雅黑" w:hint="eastAsia"/>
          <w:spacing w:val="12"/>
          <w:lang w:eastAsia="zh-CN"/>
        </w:rPr>
        <w:t>吨，较上一交易日上涨</w:t>
      </w:r>
      <w:r w:rsidRPr="00B91BEA">
        <w:rPr>
          <w:rFonts w:ascii="微软雅黑" w:eastAsia="微软雅黑" w:hAnsi="微软雅黑" w:cs="微软雅黑"/>
          <w:spacing w:val="12"/>
          <w:lang w:eastAsia="zh-CN"/>
        </w:rPr>
        <w:t>1.72</w:t>
      </w:r>
      <w:r w:rsidRPr="00B91BEA">
        <w:rPr>
          <w:rFonts w:ascii="微软雅黑" w:eastAsia="微软雅黑" w:hAnsi="微软雅黑" w:cs="微软雅黑" w:hint="eastAsia"/>
          <w:spacing w:val="12"/>
          <w:lang w:eastAsia="zh-CN"/>
        </w:rPr>
        <w:t>吨。</w:t>
      </w:r>
    </w:p>
    <w:p w:rsidR="009372C5" w:rsidRDefault="00B91BEA" w:rsidP="00B91BEA">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往后看，短期内最新公布的非农就业数据企稳或使市场暂缓对降息相关的交易，利率预期小幅回升或带动美元指数及美债收益率上涨，贵金属价格或相对承压。操作上建议，日内轻仓做空，请投资者注意风险控制。</w:t>
      </w:r>
      <w:r w:rsidR="00115A1A" w:rsidRPr="00B91BEA">
        <w:rPr>
          <w:rFonts w:ascii="微软雅黑" w:eastAsia="微软雅黑" w:hAnsi="微软雅黑" w:cs="微软雅黑" w:hint="eastAsia"/>
          <w:spacing w:val="12"/>
          <w:lang w:eastAsia="zh-CN"/>
        </w:rPr>
        <w:t>图</w:t>
      </w:r>
      <w:r w:rsidR="00115A1A">
        <w:rPr>
          <w:rFonts w:ascii="微软雅黑" w:eastAsia="微软雅黑" w:hAnsi="微软雅黑" w:cs="微软雅黑" w:hint="eastAsia"/>
          <w:spacing w:val="7"/>
          <w:lang w:eastAsia="zh-CN"/>
        </w:rPr>
        <w:t>6：COMEX黄金日线走势图</w:t>
      </w:r>
    </w:p>
    <w:p w:rsidR="009372C5" w:rsidRDefault="00B91BEA">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197FE756" wp14:editId="5ADA9CB1">
            <wp:extent cx="6110605" cy="1857375"/>
            <wp:effectExtent l="0" t="0" r="444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119706" cy="186014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F95495" w:rsidRPr="00F95495" w:rsidRDefault="006D540B" w:rsidP="00F95495">
      <w:pPr>
        <w:spacing w:before="103" w:line="256" w:lineRule="auto"/>
        <w:ind w:right="743" w:firstLineChars="200" w:firstLine="448"/>
        <w:jc w:val="both"/>
        <w:rPr>
          <w:rFonts w:ascii="微软雅黑" w:eastAsia="微软雅黑" w:hAnsi="微软雅黑" w:cs="微软雅黑"/>
          <w:spacing w:val="7"/>
          <w:lang w:eastAsia="zh-CN"/>
        </w:rPr>
      </w:pPr>
      <w:r w:rsidRPr="006D540B">
        <w:rPr>
          <w:rFonts w:ascii="微软雅黑" w:eastAsia="微软雅黑" w:hAnsi="微软雅黑" w:cs="微软雅黑" w:hint="eastAsia"/>
          <w:spacing w:val="7"/>
          <w:lang w:eastAsia="zh-CN"/>
        </w:rPr>
        <w:t>美国非农就业数据略于预期，美联储</w:t>
      </w:r>
      <w:r w:rsidRPr="006D540B">
        <w:rPr>
          <w:rFonts w:ascii="微软雅黑" w:eastAsia="微软雅黑" w:hAnsi="微软雅黑" w:cs="微软雅黑"/>
          <w:spacing w:val="7"/>
          <w:lang w:eastAsia="zh-CN"/>
        </w:rPr>
        <w:t>9</w:t>
      </w:r>
      <w:r w:rsidRPr="006D540B">
        <w:rPr>
          <w:rFonts w:ascii="微软雅黑" w:eastAsia="微软雅黑" w:hAnsi="微软雅黑" w:cs="微软雅黑" w:hint="eastAsia"/>
          <w:spacing w:val="7"/>
          <w:lang w:eastAsia="zh-CN"/>
        </w:rPr>
        <w:t>月降息</w:t>
      </w:r>
      <w:r w:rsidRPr="006D540B">
        <w:rPr>
          <w:rFonts w:ascii="微软雅黑" w:eastAsia="微软雅黑" w:hAnsi="微软雅黑" w:cs="微软雅黑"/>
          <w:spacing w:val="7"/>
          <w:lang w:eastAsia="zh-CN"/>
        </w:rPr>
        <w:t>25</w:t>
      </w:r>
      <w:r w:rsidRPr="006D540B">
        <w:rPr>
          <w:rFonts w:ascii="微软雅黑" w:eastAsia="微软雅黑" w:hAnsi="微软雅黑" w:cs="微软雅黑" w:hint="eastAsia"/>
          <w:spacing w:val="7"/>
          <w:lang w:eastAsia="zh-CN"/>
        </w:rPr>
        <w:t>个基点预期升温，美元指数出现回落。欧佩克联盟将自愿减产措施延长至</w:t>
      </w:r>
      <w:r w:rsidRPr="006D540B">
        <w:rPr>
          <w:rFonts w:ascii="微软雅黑" w:eastAsia="微软雅黑" w:hAnsi="微软雅黑" w:cs="微软雅黑"/>
          <w:spacing w:val="7"/>
          <w:lang w:eastAsia="zh-CN"/>
        </w:rPr>
        <w:t>11</w:t>
      </w:r>
      <w:r w:rsidRPr="006D540B">
        <w:rPr>
          <w:rFonts w:ascii="微软雅黑" w:eastAsia="微软雅黑" w:hAnsi="微软雅黑" w:cs="微软雅黑" w:hint="eastAsia"/>
          <w:spacing w:val="7"/>
          <w:lang w:eastAsia="zh-CN"/>
        </w:rPr>
        <w:t>月底；以哈加沙停火谈判仍呈僵局，胡塞武装袭击红海油轮，中东地缘局势动荡反复；消息称利比亚石油生产和出口暂停的争端有望达成协议，欧佩克联盟推迟</w:t>
      </w:r>
      <w:r w:rsidRPr="006D540B">
        <w:rPr>
          <w:rFonts w:ascii="微软雅黑" w:eastAsia="微软雅黑" w:hAnsi="微软雅黑" w:cs="微软雅黑"/>
          <w:spacing w:val="7"/>
          <w:lang w:eastAsia="zh-CN"/>
        </w:rPr>
        <w:t>10</w:t>
      </w:r>
      <w:r w:rsidRPr="006D540B">
        <w:rPr>
          <w:rFonts w:ascii="微软雅黑" w:eastAsia="微软雅黑" w:hAnsi="微软雅黑" w:cs="微软雅黑" w:hint="eastAsia"/>
          <w:spacing w:val="7"/>
          <w:lang w:eastAsia="zh-CN"/>
        </w:rPr>
        <w:t>月增产计划，多个产油国表示将进行补偿性减产，美国墨西哥湾沿岸飓风带来潜在供应风险，欧佩克月报下调全球原油需求增幅预测，全球需求放缓忧虑压制市场，短线原油期价呈现宽幅整理。技术上，</w:t>
      </w:r>
      <w:r w:rsidRPr="006D540B">
        <w:rPr>
          <w:rFonts w:ascii="微软雅黑" w:eastAsia="微软雅黑" w:hAnsi="微软雅黑" w:cs="微软雅黑"/>
          <w:spacing w:val="7"/>
          <w:lang w:eastAsia="zh-CN"/>
        </w:rPr>
        <w:t>SC2411</w:t>
      </w:r>
      <w:r w:rsidRPr="006D540B">
        <w:rPr>
          <w:rFonts w:ascii="微软雅黑" w:eastAsia="微软雅黑" w:hAnsi="微软雅黑" w:cs="微软雅黑" w:hint="eastAsia"/>
          <w:spacing w:val="7"/>
          <w:lang w:eastAsia="zh-CN"/>
        </w:rPr>
        <w:t>合约考验</w:t>
      </w:r>
      <w:r w:rsidRPr="006D540B">
        <w:rPr>
          <w:rFonts w:ascii="微软雅黑" w:eastAsia="微软雅黑" w:hAnsi="微软雅黑" w:cs="微软雅黑"/>
          <w:spacing w:val="7"/>
          <w:lang w:eastAsia="zh-CN"/>
        </w:rPr>
        <w:t>485</w:t>
      </w:r>
      <w:r w:rsidRPr="006D540B">
        <w:rPr>
          <w:rFonts w:ascii="微软雅黑" w:eastAsia="微软雅黑" w:hAnsi="微软雅黑" w:cs="微软雅黑" w:hint="eastAsia"/>
          <w:spacing w:val="7"/>
          <w:lang w:eastAsia="zh-CN"/>
        </w:rPr>
        <w:t>区域支撑，短线呈现震荡整理走势。操作上，建议短线交易为主。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原油（WTI）走</w:t>
      </w:r>
      <w:r w:rsidRPr="00307252">
        <w:rPr>
          <w:rFonts w:ascii="微软雅黑" w:eastAsia="微软雅黑" w:hAnsi="微软雅黑" w:cs="微软雅黑" w:hint="eastAsia"/>
          <w:spacing w:val="7"/>
          <w:lang w:eastAsia="zh-CN"/>
        </w:rPr>
        <w:t>势图</w:t>
      </w:r>
    </w:p>
    <w:p w:rsidR="009372C5" w:rsidRDefault="00B91BEA">
      <w:pPr>
        <w:spacing w:before="103" w:line="256" w:lineRule="auto"/>
        <w:ind w:right="743"/>
        <w:jc w:val="both"/>
      </w:pPr>
      <w:r>
        <w:rPr>
          <w:noProof/>
          <w:snapToGrid/>
          <w:lang w:eastAsia="zh-CN"/>
        </w:rPr>
        <w:drawing>
          <wp:inline distT="0" distB="0" distL="0" distR="0" wp14:anchorId="26AE2EF9" wp14:editId="1811A785">
            <wp:extent cx="6162040" cy="24098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6816" cy="2419514"/>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w:t>
      </w:r>
      <w:bookmarkStart w:id="0" w:name="OLE_LINK4"/>
      <w:bookmarkStart w:id="1" w:name="OLE_LINK3"/>
      <w:r>
        <w:rPr>
          <w:rFonts w:ascii="微软雅黑" w:eastAsia="微软雅黑" w:hAnsi="微软雅黑" w:cs="微软雅黑" w:hint="eastAsia"/>
          <w:b/>
          <w:bCs/>
          <w:spacing w:val="12"/>
          <w:lang w:eastAsia="zh-CN"/>
        </w:rPr>
        <w:t>棉花</w:t>
      </w:r>
    </w:p>
    <w:bookmarkEnd w:id="0"/>
    <w:bookmarkEnd w:id="1"/>
    <w:p w:rsidR="00C7561D" w:rsidRPr="00C7561D" w:rsidRDefault="00C7561D" w:rsidP="00C7561D">
      <w:pPr>
        <w:spacing w:before="103" w:line="256" w:lineRule="auto"/>
        <w:ind w:right="743" w:firstLine="448"/>
        <w:jc w:val="both"/>
        <w:rPr>
          <w:rFonts w:ascii="微软雅黑" w:eastAsia="微软雅黑" w:hAnsi="微软雅黑" w:cs="微软雅黑"/>
          <w:spacing w:val="12"/>
          <w:lang w:eastAsia="zh-CN"/>
        </w:rPr>
      </w:pPr>
      <w:r w:rsidRPr="00C7561D">
        <w:rPr>
          <w:rFonts w:ascii="微软雅黑" w:eastAsia="微软雅黑" w:hAnsi="微软雅黑" w:cs="微软雅黑" w:hint="eastAsia"/>
          <w:spacing w:val="12"/>
          <w:lang w:eastAsia="zh-CN"/>
        </w:rPr>
        <w:t>洲际交易所</w:t>
      </w:r>
      <w:r w:rsidRPr="00C7561D">
        <w:rPr>
          <w:rFonts w:ascii="微软雅黑" w:eastAsia="微软雅黑" w:hAnsi="微软雅黑" w:cs="微软雅黑"/>
          <w:spacing w:val="12"/>
          <w:lang w:eastAsia="zh-CN"/>
        </w:rPr>
        <w:t>(ICE)</w:t>
      </w:r>
      <w:r w:rsidRPr="00C7561D">
        <w:rPr>
          <w:rFonts w:ascii="微软雅黑" w:eastAsia="微软雅黑" w:hAnsi="微软雅黑" w:cs="微软雅黑" w:hint="eastAsia"/>
          <w:spacing w:val="12"/>
          <w:lang w:eastAsia="zh-CN"/>
        </w:rPr>
        <w:t>棉花期货周二上涨，因热带风暴对棉花主要种植区的供应担忧加剧。交投最活跃的</w:t>
      </w:r>
      <w:r w:rsidRPr="00C7561D">
        <w:rPr>
          <w:rFonts w:ascii="微软雅黑" w:eastAsia="微软雅黑" w:hAnsi="微软雅黑" w:cs="微软雅黑"/>
          <w:spacing w:val="12"/>
          <w:lang w:eastAsia="zh-CN"/>
        </w:rPr>
        <w:t>ICE 12</w:t>
      </w:r>
      <w:r w:rsidRPr="00C7561D">
        <w:rPr>
          <w:rFonts w:ascii="微软雅黑" w:eastAsia="微软雅黑" w:hAnsi="微软雅黑" w:cs="微软雅黑" w:hint="eastAsia"/>
          <w:spacing w:val="12"/>
          <w:lang w:eastAsia="zh-CN"/>
        </w:rPr>
        <w:t>月</w:t>
      </w:r>
      <w:proofErr w:type="gramStart"/>
      <w:r w:rsidRPr="00C7561D">
        <w:rPr>
          <w:rFonts w:ascii="微软雅黑" w:eastAsia="微软雅黑" w:hAnsi="微软雅黑" w:cs="微软雅黑" w:hint="eastAsia"/>
          <w:spacing w:val="12"/>
          <w:lang w:eastAsia="zh-CN"/>
        </w:rPr>
        <w:t>期棉收</w:t>
      </w:r>
      <w:proofErr w:type="gramEnd"/>
      <w:r w:rsidRPr="00C7561D">
        <w:rPr>
          <w:rFonts w:ascii="微软雅黑" w:eastAsia="微软雅黑" w:hAnsi="微软雅黑" w:cs="微软雅黑" w:hint="eastAsia"/>
          <w:spacing w:val="12"/>
          <w:lang w:eastAsia="zh-CN"/>
        </w:rPr>
        <w:t>涨</w:t>
      </w:r>
      <w:r w:rsidRPr="00C7561D">
        <w:rPr>
          <w:rFonts w:ascii="微软雅黑" w:eastAsia="微软雅黑" w:hAnsi="微软雅黑" w:cs="微软雅黑"/>
          <w:spacing w:val="12"/>
          <w:lang w:eastAsia="zh-CN"/>
        </w:rPr>
        <w:t>0.52</w:t>
      </w:r>
      <w:r w:rsidRPr="00C7561D">
        <w:rPr>
          <w:rFonts w:ascii="微软雅黑" w:eastAsia="微软雅黑" w:hAnsi="微软雅黑" w:cs="微软雅黑" w:hint="eastAsia"/>
          <w:spacing w:val="12"/>
          <w:lang w:eastAsia="zh-CN"/>
        </w:rPr>
        <w:t>美分或</w:t>
      </w:r>
      <w:r w:rsidRPr="00C7561D">
        <w:rPr>
          <w:rFonts w:ascii="微软雅黑" w:eastAsia="微软雅黑" w:hAnsi="微软雅黑" w:cs="微软雅黑"/>
          <w:spacing w:val="12"/>
          <w:lang w:eastAsia="zh-CN"/>
        </w:rPr>
        <w:t>0.80%</w:t>
      </w:r>
      <w:r w:rsidRPr="00C7561D">
        <w:rPr>
          <w:rFonts w:ascii="微软雅黑" w:eastAsia="微软雅黑" w:hAnsi="微软雅黑" w:cs="微软雅黑" w:hint="eastAsia"/>
          <w:spacing w:val="12"/>
          <w:lang w:eastAsia="zh-CN"/>
        </w:rPr>
        <w:t>，</w:t>
      </w:r>
      <w:proofErr w:type="gramStart"/>
      <w:r w:rsidRPr="00C7561D">
        <w:rPr>
          <w:rFonts w:ascii="微软雅黑" w:eastAsia="微软雅黑" w:hAnsi="微软雅黑" w:cs="微软雅黑" w:hint="eastAsia"/>
          <w:spacing w:val="12"/>
          <w:lang w:eastAsia="zh-CN"/>
        </w:rPr>
        <w:t>结算价报</w:t>
      </w:r>
      <w:proofErr w:type="gramEnd"/>
      <w:r w:rsidRPr="00C7561D">
        <w:rPr>
          <w:rFonts w:ascii="微软雅黑" w:eastAsia="微软雅黑" w:hAnsi="微软雅黑" w:cs="微软雅黑"/>
          <w:spacing w:val="12"/>
          <w:lang w:eastAsia="zh-CN"/>
        </w:rPr>
        <w:t>68.21</w:t>
      </w:r>
      <w:r w:rsidRPr="00C7561D">
        <w:rPr>
          <w:rFonts w:ascii="微软雅黑" w:eastAsia="微软雅黑" w:hAnsi="微软雅黑" w:cs="微软雅黑" w:hint="eastAsia"/>
          <w:spacing w:val="12"/>
          <w:lang w:eastAsia="zh-CN"/>
        </w:rPr>
        <w:t>美分</w:t>
      </w:r>
      <w:r w:rsidRPr="00C7561D">
        <w:rPr>
          <w:rFonts w:ascii="微软雅黑" w:eastAsia="微软雅黑" w:hAnsi="微软雅黑" w:cs="微软雅黑"/>
          <w:spacing w:val="12"/>
          <w:lang w:eastAsia="zh-CN"/>
        </w:rPr>
        <w:t>/</w:t>
      </w:r>
      <w:r w:rsidRPr="00C7561D">
        <w:rPr>
          <w:rFonts w:ascii="微软雅黑" w:eastAsia="微软雅黑" w:hAnsi="微软雅黑" w:cs="微软雅黑" w:hint="eastAsia"/>
          <w:spacing w:val="12"/>
          <w:lang w:eastAsia="zh-CN"/>
        </w:rPr>
        <w:t>磅。</w:t>
      </w:r>
    </w:p>
    <w:p w:rsidR="009372C5" w:rsidRDefault="00C7561D" w:rsidP="00C7561D">
      <w:pPr>
        <w:spacing w:before="103" w:line="256" w:lineRule="auto"/>
        <w:ind w:right="743" w:firstLine="448"/>
        <w:jc w:val="both"/>
        <w:rPr>
          <w:rFonts w:ascii="微软雅黑" w:eastAsia="微软雅黑" w:hAnsi="微软雅黑" w:cs="微软雅黑"/>
          <w:spacing w:val="12"/>
          <w:lang w:eastAsia="zh-CN"/>
        </w:rPr>
      </w:pPr>
      <w:r w:rsidRPr="00C7561D">
        <w:rPr>
          <w:rFonts w:ascii="微软雅黑" w:eastAsia="微软雅黑" w:hAnsi="微软雅黑" w:cs="微软雅黑" w:hint="eastAsia"/>
          <w:spacing w:val="12"/>
          <w:lang w:eastAsia="zh-CN"/>
        </w:rPr>
        <w:t>美国农业部</w:t>
      </w:r>
      <w:r w:rsidRPr="00C7561D">
        <w:rPr>
          <w:rFonts w:ascii="微软雅黑" w:eastAsia="微软雅黑" w:hAnsi="微软雅黑" w:cs="微软雅黑"/>
          <w:spacing w:val="12"/>
          <w:lang w:eastAsia="zh-CN"/>
        </w:rPr>
        <w:t>(USDA)</w:t>
      </w:r>
      <w:r w:rsidRPr="00C7561D">
        <w:rPr>
          <w:rFonts w:ascii="微软雅黑" w:eastAsia="微软雅黑" w:hAnsi="微软雅黑" w:cs="微软雅黑" w:hint="eastAsia"/>
          <w:spacing w:val="12"/>
          <w:lang w:eastAsia="zh-CN"/>
        </w:rPr>
        <w:t>在每周作物生长报告中公布称，截至</w:t>
      </w:r>
      <w:r w:rsidRPr="00C7561D">
        <w:rPr>
          <w:rFonts w:ascii="微软雅黑" w:eastAsia="微软雅黑" w:hAnsi="微软雅黑" w:cs="微软雅黑"/>
          <w:spacing w:val="12"/>
          <w:lang w:eastAsia="zh-CN"/>
        </w:rPr>
        <w:t>2024</w:t>
      </w:r>
      <w:r w:rsidRPr="00C7561D">
        <w:rPr>
          <w:rFonts w:ascii="微软雅黑" w:eastAsia="微软雅黑" w:hAnsi="微软雅黑" w:cs="微软雅黑" w:hint="eastAsia"/>
          <w:spacing w:val="12"/>
          <w:lang w:eastAsia="zh-CN"/>
        </w:rPr>
        <w:t>年</w:t>
      </w:r>
      <w:r w:rsidRPr="00C7561D">
        <w:rPr>
          <w:rFonts w:ascii="微软雅黑" w:eastAsia="微软雅黑" w:hAnsi="微软雅黑" w:cs="微软雅黑"/>
          <w:spacing w:val="12"/>
          <w:lang w:eastAsia="zh-CN"/>
        </w:rPr>
        <w:t>9</w:t>
      </w:r>
      <w:r w:rsidRPr="00C7561D">
        <w:rPr>
          <w:rFonts w:ascii="微软雅黑" w:eastAsia="微软雅黑" w:hAnsi="微软雅黑" w:cs="微软雅黑" w:hint="eastAsia"/>
          <w:spacing w:val="12"/>
          <w:lang w:eastAsia="zh-CN"/>
        </w:rPr>
        <w:t>月</w:t>
      </w:r>
      <w:r w:rsidRPr="00C7561D">
        <w:rPr>
          <w:rFonts w:ascii="微软雅黑" w:eastAsia="微软雅黑" w:hAnsi="微软雅黑" w:cs="微软雅黑"/>
          <w:spacing w:val="12"/>
          <w:lang w:eastAsia="zh-CN"/>
        </w:rPr>
        <w:t>1</w:t>
      </w:r>
      <w:r w:rsidRPr="00C7561D">
        <w:rPr>
          <w:rFonts w:ascii="微软雅黑" w:eastAsia="微软雅黑" w:hAnsi="微软雅黑" w:cs="微软雅黑" w:hint="eastAsia"/>
          <w:spacing w:val="12"/>
          <w:lang w:eastAsia="zh-CN"/>
        </w:rPr>
        <w:t>日当周，美国棉花优良率为</w:t>
      </w:r>
      <w:r w:rsidRPr="00C7561D">
        <w:rPr>
          <w:rFonts w:ascii="微软雅黑" w:eastAsia="微软雅黑" w:hAnsi="微软雅黑" w:cs="微软雅黑"/>
          <w:spacing w:val="12"/>
          <w:lang w:eastAsia="zh-CN"/>
        </w:rPr>
        <w:t>44%</w:t>
      </w:r>
      <w:r w:rsidRPr="00C7561D">
        <w:rPr>
          <w:rFonts w:ascii="微软雅黑" w:eastAsia="微软雅黑" w:hAnsi="微软雅黑" w:cs="微软雅黑" w:hint="eastAsia"/>
          <w:spacing w:val="12"/>
          <w:lang w:eastAsia="zh-CN"/>
        </w:rPr>
        <w:t>，前一周为</w:t>
      </w:r>
      <w:r w:rsidRPr="00C7561D">
        <w:rPr>
          <w:rFonts w:ascii="微软雅黑" w:eastAsia="微软雅黑" w:hAnsi="微软雅黑" w:cs="微软雅黑"/>
          <w:spacing w:val="12"/>
          <w:lang w:eastAsia="zh-CN"/>
        </w:rPr>
        <w:t>40%</w:t>
      </w:r>
      <w:r w:rsidRPr="00C7561D">
        <w:rPr>
          <w:rFonts w:ascii="微软雅黑" w:eastAsia="微软雅黑" w:hAnsi="微软雅黑" w:cs="微软雅黑" w:hint="eastAsia"/>
          <w:spacing w:val="12"/>
          <w:lang w:eastAsia="zh-CN"/>
        </w:rPr>
        <w:t>，上年同期为</w:t>
      </w:r>
      <w:r w:rsidRPr="00C7561D">
        <w:rPr>
          <w:rFonts w:ascii="微软雅黑" w:eastAsia="微软雅黑" w:hAnsi="微软雅黑" w:cs="微软雅黑"/>
          <w:spacing w:val="12"/>
          <w:lang w:eastAsia="zh-CN"/>
        </w:rPr>
        <w:t>31%</w:t>
      </w:r>
      <w:r w:rsidRPr="00C7561D">
        <w:rPr>
          <w:rFonts w:ascii="微软雅黑" w:eastAsia="微软雅黑" w:hAnsi="微软雅黑" w:cs="微软雅黑" w:hint="eastAsia"/>
          <w:spacing w:val="12"/>
          <w:lang w:eastAsia="zh-CN"/>
        </w:rPr>
        <w:t>。当周美棉</w:t>
      </w:r>
      <w:proofErr w:type="gramStart"/>
      <w:r w:rsidRPr="00C7561D">
        <w:rPr>
          <w:rFonts w:ascii="微软雅黑" w:eastAsia="微软雅黑" w:hAnsi="微软雅黑" w:cs="微软雅黑" w:hint="eastAsia"/>
          <w:spacing w:val="12"/>
          <w:lang w:eastAsia="zh-CN"/>
        </w:rPr>
        <w:t>优良率环比</w:t>
      </w:r>
      <w:proofErr w:type="gramEnd"/>
      <w:r w:rsidRPr="00C7561D">
        <w:rPr>
          <w:rFonts w:ascii="微软雅黑" w:eastAsia="微软雅黑" w:hAnsi="微软雅黑" w:cs="微软雅黑" w:hint="eastAsia"/>
          <w:spacing w:val="12"/>
          <w:lang w:eastAsia="zh-CN"/>
        </w:rPr>
        <w:t>回升，仍高于去年同期，作物生长相对较好。</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8：ICE棉花</w:t>
      </w:r>
      <w:r>
        <w:rPr>
          <w:rFonts w:ascii="微软雅黑" w:eastAsia="微软雅黑" w:hAnsi="微软雅黑" w:cs="微软雅黑" w:hint="eastAsia"/>
          <w:spacing w:val="7"/>
          <w:lang w:val="zh-CN" w:eastAsia="zh-CN"/>
        </w:rPr>
        <w:t>期货主力合约日走势图</w:t>
      </w:r>
    </w:p>
    <w:p w:rsidR="009372C5" w:rsidRDefault="00C7561D">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91776" cy="2533650"/>
            <wp:effectExtent l="0" t="0" r="4445" b="0"/>
            <wp:docPr id="25" name="图片 25" descr="QQ截图2024091107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QQ截图202409110759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8655" cy="253651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ICE原糖</w:t>
      </w:r>
    </w:p>
    <w:p w:rsidR="00C7561D" w:rsidRPr="00C7561D" w:rsidRDefault="00C7561D" w:rsidP="00C7561D">
      <w:pPr>
        <w:spacing w:before="103" w:line="256" w:lineRule="auto"/>
        <w:ind w:right="743" w:firstLine="448"/>
        <w:jc w:val="both"/>
        <w:rPr>
          <w:rFonts w:ascii="微软雅黑" w:eastAsia="微软雅黑" w:hAnsi="微软雅黑" w:cs="微软雅黑"/>
          <w:spacing w:val="12"/>
          <w:lang w:eastAsia="zh-CN"/>
        </w:rPr>
      </w:pPr>
      <w:r w:rsidRPr="00C7561D">
        <w:rPr>
          <w:rFonts w:ascii="微软雅黑" w:eastAsia="微软雅黑" w:hAnsi="微软雅黑" w:cs="微软雅黑" w:hint="eastAsia"/>
          <w:spacing w:val="12"/>
          <w:lang w:eastAsia="zh-CN"/>
        </w:rPr>
        <w:t>洲际期货交易所（</w:t>
      </w:r>
      <w:r w:rsidRPr="00C7561D">
        <w:rPr>
          <w:rFonts w:ascii="微软雅黑" w:eastAsia="微软雅黑" w:hAnsi="微软雅黑" w:cs="微软雅黑"/>
          <w:spacing w:val="12"/>
          <w:lang w:eastAsia="zh-CN"/>
        </w:rPr>
        <w:t>ICE</w:t>
      </w:r>
      <w:r w:rsidRPr="00C7561D">
        <w:rPr>
          <w:rFonts w:ascii="微软雅黑" w:eastAsia="微软雅黑" w:hAnsi="微软雅黑" w:cs="微软雅黑" w:hint="eastAsia"/>
          <w:spacing w:val="12"/>
          <w:lang w:eastAsia="zh-CN"/>
        </w:rPr>
        <w:t>）原糖期货</w:t>
      </w:r>
      <w:proofErr w:type="gramStart"/>
      <w:r w:rsidRPr="00C7561D">
        <w:rPr>
          <w:rFonts w:ascii="微软雅黑" w:eastAsia="微软雅黑" w:hAnsi="微软雅黑" w:cs="微软雅黑" w:hint="eastAsia"/>
          <w:spacing w:val="12"/>
          <w:lang w:eastAsia="zh-CN"/>
        </w:rPr>
        <w:t>周二收跌</w:t>
      </w:r>
      <w:proofErr w:type="gramEnd"/>
      <w:r w:rsidRPr="00C7561D">
        <w:rPr>
          <w:rFonts w:ascii="微软雅黑" w:eastAsia="微软雅黑" w:hAnsi="微软雅黑" w:cs="微软雅黑" w:hint="eastAsia"/>
          <w:spacing w:val="12"/>
          <w:lang w:eastAsia="zh-CN"/>
        </w:rPr>
        <w:t>，盘中下滑至两周低点，关注巴西产区降雨预测。交投最活跃的</w:t>
      </w:r>
      <w:r w:rsidRPr="00C7561D">
        <w:rPr>
          <w:rFonts w:ascii="微软雅黑" w:eastAsia="微软雅黑" w:hAnsi="微软雅黑" w:cs="微软雅黑"/>
          <w:spacing w:val="12"/>
          <w:lang w:eastAsia="zh-CN"/>
        </w:rPr>
        <w:t>ICE 10</w:t>
      </w:r>
      <w:r w:rsidRPr="00C7561D">
        <w:rPr>
          <w:rFonts w:ascii="微软雅黑" w:eastAsia="微软雅黑" w:hAnsi="微软雅黑" w:cs="微软雅黑" w:hint="eastAsia"/>
          <w:spacing w:val="12"/>
          <w:lang w:eastAsia="zh-CN"/>
        </w:rPr>
        <w:t>月原糖期货合约收盘收低</w:t>
      </w:r>
      <w:r w:rsidRPr="00C7561D">
        <w:rPr>
          <w:rFonts w:ascii="微软雅黑" w:eastAsia="微软雅黑" w:hAnsi="微软雅黑" w:cs="微软雅黑"/>
          <w:spacing w:val="12"/>
          <w:lang w:eastAsia="zh-CN"/>
        </w:rPr>
        <w:t>0.36</w:t>
      </w:r>
      <w:r w:rsidRPr="00C7561D">
        <w:rPr>
          <w:rFonts w:ascii="微软雅黑" w:eastAsia="微软雅黑" w:hAnsi="微软雅黑" w:cs="微软雅黑" w:hint="eastAsia"/>
          <w:spacing w:val="12"/>
          <w:lang w:eastAsia="zh-CN"/>
        </w:rPr>
        <w:t>美分或</w:t>
      </w:r>
      <w:r w:rsidRPr="00C7561D">
        <w:rPr>
          <w:rFonts w:ascii="微软雅黑" w:eastAsia="微软雅黑" w:hAnsi="微软雅黑" w:cs="微软雅黑"/>
          <w:spacing w:val="12"/>
          <w:lang w:eastAsia="zh-CN"/>
        </w:rPr>
        <w:t>1.90%</w:t>
      </w:r>
      <w:r w:rsidRPr="00C7561D">
        <w:rPr>
          <w:rFonts w:ascii="微软雅黑" w:eastAsia="微软雅黑" w:hAnsi="微软雅黑" w:cs="微软雅黑" w:hint="eastAsia"/>
          <w:spacing w:val="12"/>
          <w:lang w:eastAsia="zh-CN"/>
        </w:rPr>
        <w:t>，结算价每磅</w:t>
      </w:r>
      <w:r w:rsidRPr="00C7561D">
        <w:rPr>
          <w:rFonts w:ascii="微软雅黑" w:eastAsia="微软雅黑" w:hAnsi="微软雅黑" w:cs="微软雅黑"/>
          <w:spacing w:val="12"/>
          <w:lang w:eastAsia="zh-CN"/>
        </w:rPr>
        <w:t>18.47</w:t>
      </w:r>
      <w:r w:rsidRPr="00C7561D">
        <w:rPr>
          <w:rFonts w:ascii="微软雅黑" w:eastAsia="微软雅黑" w:hAnsi="微软雅黑" w:cs="微软雅黑" w:hint="eastAsia"/>
          <w:spacing w:val="12"/>
          <w:lang w:eastAsia="zh-CN"/>
        </w:rPr>
        <w:t>美分。</w:t>
      </w:r>
    </w:p>
    <w:p w:rsidR="00C7561D" w:rsidRPr="00C7561D" w:rsidRDefault="00C7561D" w:rsidP="00C7561D">
      <w:pPr>
        <w:spacing w:before="103" w:line="256" w:lineRule="auto"/>
        <w:ind w:right="743" w:firstLine="448"/>
        <w:jc w:val="both"/>
        <w:rPr>
          <w:rFonts w:ascii="微软雅黑" w:eastAsia="微软雅黑" w:hAnsi="微软雅黑" w:cs="微软雅黑"/>
          <w:spacing w:val="12"/>
          <w:lang w:eastAsia="zh-CN"/>
        </w:rPr>
      </w:pPr>
      <w:r w:rsidRPr="00C7561D">
        <w:rPr>
          <w:rFonts w:ascii="微软雅黑" w:eastAsia="微软雅黑" w:hAnsi="微软雅黑" w:cs="微软雅黑"/>
          <w:spacing w:val="12"/>
          <w:lang w:eastAsia="zh-CN"/>
        </w:rPr>
        <w:t>8</w:t>
      </w:r>
      <w:r w:rsidRPr="00C7561D">
        <w:rPr>
          <w:rFonts w:ascii="微软雅黑" w:eastAsia="微软雅黑" w:hAnsi="微软雅黑" w:cs="微软雅黑" w:hint="eastAsia"/>
          <w:spacing w:val="12"/>
          <w:lang w:eastAsia="zh-CN"/>
        </w:rPr>
        <w:t>月上半月压榨数据公布，产糖量</w:t>
      </w:r>
      <w:r w:rsidRPr="00C7561D">
        <w:rPr>
          <w:rFonts w:ascii="微软雅黑" w:eastAsia="微软雅黑" w:hAnsi="微软雅黑" w:cs="微软雅黑"/>
          <w:spacing w:val="12"/>
          <w:lang w:eastAsia="zh-CN"/>
        </w:rPr>
        <w:t>311</w:t>
      </w:r>
      <w:r w:rsidRPr="00C7561D">
        <w:rPr>
          <w:rFonts w:ascii="微软雅黑" w:eastAsia="微软雅黑" w:hAnsi="微软雅黑" w:cs="微软雅黑" w:hint="eastAsia"/>
          <w:spacing w:val="12"/>
          <w:lang w:eastAsia="zh-CN"/>
        </w:rPr>
        <w:t>万吨，低于市场预期。加之国际糖业组织</w:t>
      </w:r>
      <w:r w:rsidRPr="00C7561D">
        <w:rPr>
          <w:rFonts w:ascii="微软雅黑" w:eastAsia="微软雅黑" w:hAnsi="微软雅黑" w:cs="微软雅黑"/>
          <w:spacing w:val="12"/>
          <w:lang w:eastAsia="zh-CN"/>
        </w:rPr>
        <w:t>ISO</w:t>
      </w:r>
      <w:r w:rsidRPr="00C7561D">
        <w:rPr>
          <w:rFonts w:ascii="微软雅黑" w:eastAsia="微软雅黑" w:hAnsi="微软雅黑" w:cs="微软雅黑" w:hint="eastAsia"/>
          <w:spacing w:val="12"/>
          <w:lang w:eastAsia="zh-CN"/>
        </w:rPr>
        <w:t>预测显示，</w:t>
      </w:r>
      <w:r w:rsidRPr="00C7561D">
        <w:rPr>
          <w:rFonts w:ascii="微软雅黑" w:eastAsia="微软雅黑" w:hAnsi="微软雅黑" w:cs="微软雅黑"/>
          <w:spacing w:val="12"/>
          <w:lang w:eastAsia="zh-CN"/>
        </w:rPr>
        <w:t>2024/25</w:t>
      </w:r>
      <w:r w:rsidRPr="00C7561D">
        <w:rPr>
          <w:rFonts w:ascii="微软雅黑" w:eastAsia="微软雅黑" w:hAnsi="微软雅黑" w:cs="微软雅黑" w:hint="eastAsia"/>
          <w:spacing w:val="12"/>
          <w:lang w:eastAsia="zh-CN"/>
        </w:rPr>
        <w:t>年度全球食糖供需缺口为</w:t>
      </w:r>
      <w:r w:rsidRPr="00C7561D">
        <w:rPr>
          <w:rFonts w:ascii="微软雅黑" w:eastAsia="微软雅黑" w:hAnsi="微软雅黑" w:cs="微软雅黑"/>
          <w:spacing w:val="12"/>
          <w:lang w:eastAsia="zh-CN"/>
        </w:rPr>
        <w:t>358</w:t>
      </w:r>
      <w:r w:rsidRPr="00C7561D">
        <w:rPr>
          <w:rFonts w:ascii="微软雅黑" w:eastAsia="微软雅黑" w:hAnsi="微软雅黑" w:cs="微软雅黑" w:hint="eastAsia"/>
          <w:spacing w:val="12"/>
          <w:lang w:eastAsia="zh-CN"/>
        </w:rPr>
        <w:t>万吨，市场预期巴西糖产量下滑，继续调整供需缺口。不过当前巴西供应仍处于高峰期，原糖价格继续反弹空间或有限。</w:t>
      </w:r>
    </w:p>
    <w:p w:rsidR="009372C5" w:rsidRDefault="00C7561D" w:rsidP="00C7561D">
      <w:pPr>
        <w:spacing w:before="103" w:line="256" w:lineRule="auto"/>
        <w:ind w:right="743" w:firstLine="448"/>
        <w:jc w:val="both"/>
        <w:rPr>
          <w:rFonts w:ascii="微软雅黑" w:eastAsia="微软雅黑" w:hAnsi="微软雅黑" w:cs="微软雅黑"/>
          <w:spacing w:val="12"/>
          <w:lang w:eastAsia="zh-CN"/>
        </w:rPr>
      </w:pPr>
      <w:proofErr w:type="gramStart"/>
      <w:r w:rsidRPr="00C7561D">
        <w:rPr>
          <w:rFonts w:ascii="微软雅黑" w:eastAsia="微软雅黑" w:hAnsi="微软雅黑" w:cs="微软雅黑" w:hint="eastAsia"/>
          <w:spacing w:val="12"/>
          <w:lang w:eastAsia="zh-CN"/>
        </w:rPr>
        <w:t>美糖主力</w:t>
      </w:r>
      <w:proofErr w:type="gramEnd"/>
      <w:r w:rsidRPr="00C7561D">
        <w:rPr>
          <w:rFonts w:ascii="微软雅黑" w:eastAsia="微软雅黑" w:hAnsi="微软雅黑" w:cs="微软雅黑" w:hint="eastAsia"/>
          <w:spacing w:val="12"/>
          <w:lang w:eastAsia="zh-CN"/>
        </w:rPr>
        <w:t>价格关注上方压力</w:t>
      </w:r>
      <w:r w:rsidRPr="00C7561D">
        <w:rPr>
          <w:rFonts w:ascii="微软雅黑" w:eastAsia="微软雅黑" w:hAnsi="微软雅黑" w:cs="微软雅黑"/>
          <w:spacing w:val="12"/>
          <w:lang w:eastAsia="zh-CN"/>
        </w:rPr>
        <w:t>20.5</w:t>
      </w:r>
      <w:r w:rsidRPr="00C7561D">
        <w:rPr>
          <w:rFonts w:ascii="微软雅黑" w:eastAsia="微软雅黑" w:hAnsi="微软雅黑" w:cs="微软雅黑" w:hint="eastAsia"/>
          <w:spacing w:val="12"/>
          <w:lang w:eastAsia="zh-CN"/>
        </w:rPr>
        <w:t>美分</w:t>
      </w:r>
      <w:r w:rsidRPr="00C7561D">
        <w:rPr>
          <w:rFonts w:ascii="微软雅黑" w:eastAsia="微软雅黑" w:hAnsi="微软雅黑" w:cs="微软雅黑"/>
          <w:spacing w:val="12"/>
          <w:lang w:eastAsia="zh-CN"/>
        </w:rPr>
        <w:t>/</w:t>
      </w:r>
      <w:r w:rsidRPr="00C7561D">
        <w:rPr>
          <w:rFonts w:ascii="微软雅黑" w:eastAsia="微软雅黑" w:hAnsi="微软雅黑" w:cs="微软雅黑" w:hint="eastAsia"/>
          <w:spacing w:val="12"/>
          <w:lang w:eastAsia="zh-CN"/>
        </w:rPr>
        <w:t>磅，下方支撑</w:t>
      </w:r>
      <w:r w:rsidRPr="00C7561D">
        <w:rPr>
          <w:rFonts w:ascii="微软雅黑" w:eastAsia="微软雅黑" w:hAnsi="微软雅黑" w:cs="微软雅黑"/>
          <w:spacing w:val="12"/>
          <w:lang w:eastAsia="zh-CN"/>
        </w:rPr>
        <w:t>17.50</w:t>
      </w:r>
      <w:r w:rsidRPr="00C7561D">
        <w:rPr>
          <w:rFonts w:ascii="微软雅黑" w:eastAsia="微软雅黑" w:hAnsi="微软雅黑" w:cs="微软雅黑" w:hint="eastAsia"/>
          <w:spacing w:val="12"/>
          <w:lang w:eastAsia="zh-CN"/>
        </w:rPr>
        <w:t>美分</w:t>
      </w:r>
      <w:r w:rsidRPr="00C7561D">
        <w:rPr>
          <w:rFonts w:ascii="微软雅黑" w:eastAsia="微软雅黑" w:hAnsi="微软雅黑" w:cs="微软雅黑"/>
          <w:spacing w:val="12"/>
          <w:lang w:eastAsia="zh-CN"/>
        </w:rPr>
        <w:t>/</w:t>
      </w:r>
      <w:r w:rsidRPr="00C7561D">
        <w:rPr>
          <w:rFonts w:ascii="微软雅黑" w:eastAsia="微软雅黑" w:hAnsi="微软雅黑" w:cs="微软雅黑" w:hint="eastAsia"/>
          <w:spacing w:val="12"/>
          <w:lang w:eastAsia="zh-CN"/>
        </w:rPr>
        <w:t>磅。建议</w:t>
      </w:r>
      <w:r w:rsidRPr="00C7561D">
        <w:rPr>
          <w:rFonts w:ascii="微软雅黑" w:eastAsia="微软雅黑" w:hAnsi="微软雅黑" w:cs="微软雅黑"/>
          <w:spacing w:val="12"/>
          <w:lang w:eastAsia="zh-CN"/>
        </w:rPr>
        <w:t>10</w:t>
      </w:r>
      <w:r w:rsidRPr="00C7561D">
        <w:rPr>
          <w:rFonts w:ascii="微软雅黑" w:eastAsia="微软雅黑" w:hAnsi="微软雅黑" w:cs="微软雅黑" w:hint="eastAsia"/>
          <w:spacing w:val="12"/>
          <w:lang w:eastAsia="zh-CN"/>
        </w:rPr>
        <w:t>月</w:t>
      </w:r>
      <w:r w:rsidRPr="00C7561D">
        <w:rPr>
          <w:rFonts w:ascii="微软雅黑" w:eastAsia="微软雅黑" w:hAnsi="微软雅黑" w:cs="微软雅黑"/>
          <w:spacing w:val="12"/>
          <w:lang w:eastAsia="zh-CN"/>
        </w:rPr>
        <w:t xml:space="preserve"> ICE </w:t>
      </w:r>
      <w:proofErr w:type="gramStart"/>
      <w:r w:rsidRPr="00C7561D">
        <w:rPr>
          <w:rFonts w:ascii="微软雅黑" w:eastAsia="微软雅黑" w:hAnsi="微软雅黑" w:cs="微软雅黑" w:hint="eastAsia"/>
          <w:spacing w:val="12"/>
          <w:lang w:eastAsia="zh-CN"/>
        </w:rPr>
        <w:t>期糖短期</w:t>
      </w:r>
      <w:proofErr w:type="gramEnd"/>
      <w:r w:rsidRPr="00C7561D">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9：ICE原糖</w:t>
      </w:r>
      <w:r>
        <w:rPr>
          <w:rFonts w:ascii="微软雅黑" w:eastAsia="微软雅黑" w:hAnsi="微软雅黑" w:cs="微软雅黑" w:hint="eastAsia"/>
          <w:spacing w:val="7"/>
          <w:lang w:val="zh-CN" w:eastAsia="zh-CN"/>
        </w:rPr>
        <w:t>期货主力合约日走势图</w:t>
      </w:r>
    </w:p>
    <w:p w:rsidR="009372C5" w:rsidRPr="002F3AE4" w:rsidRDefault="00C7561D">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076950" cy="2208801"/>
            <wp:effectExtent l="0" t="0" r="0" b="1270"/>
            <wp:docPr id="24" name="图片 24" descr="QQ截图2024091107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QQ截图202409110759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6950" cy="220880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D1E0F" w:rsidRDefault="009D1E0F" w:rsidP="008D07D2">
      <w:pPr>
        <w:spacing w:before="120" w:line="190" w:lineRule="auto"/>
        <w:jc w:val="both"/>
        <w:rPr>
          <w:rFonts w:ascii="微软雅黑" w:eastAsia="微软雅黑" w:hAnsi="微软雅黑" w:cs="微软雅黑"/>
          <w:spacing w:val="7"/>
          <w:lang w:val="zh-CN"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：美国总统大选特朗普与哈里斯民调支持率</w:t>
      </w:r>
    </w:p>
    <w:p w:rsidR="009372C5" w:rsidRDefault="00CA2F92">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5B5CDE9D" wp14:editId="3C931443">
            <wp:extent cx="6067425" cy="2049631"/>
            <wp:effectExtent l="0" t="0" r="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1355" cy="2057715"/>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CA2F92">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5F532AB8" wp14:editId="2C7BBA46">
            <wp:extent cx="6038850" cy="2805226"/>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1618" cy="2811157"/>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CD3F2A" w:rsidRDefault="00CD3F2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bookmarkStart w:id="2" w:name="_GoBack"/>
      <w:bookmarkEnd w:id="2"/>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841" w:rsidRDefault="007C6841">
      <w:r>
        <w:separator/>
      </w:r>
    </w:p>
  </w:endnote>
  <w:endnote w:type="continuationSeparator" w:id="0">
    <w:p w:rsidR="007C6841" w:rsidRDefault="007C6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A2F92">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A2F92">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841" w:rsidRDefault="007C6841">
      <w:r>
        <w:separator/>
      </w:r>
    </w:p>
  </w:footnote>
  <w:footnote w:type="continuationSeparator" w:id="0">
    <w:p w:rsidR="007C6841" w:rsidRDefault="007C68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628C"/>
    <w:rsid w:val="00017EDD"/>
    <w:rsid w:val="00024574"/>
    <w:rsid w:val="00033BB5"/>
    <w:rsid w:val="00035942"/>
    <w:rsid w:val="00050CFF"/>
    <w:rsid w:val="00051B15"/>
    <w:rsid w:val="00054993"/>
    <w:rsid w:val="0005517D"/>
    <w:rsid w:val="00060769"/>
    <w:rsid w:val="00064BC6"/>
    <w:rsid w:val="000667A6"/>
    <w:rsid w:val="00070328"/>
    <w:rsid w:val="00072F2D"/>
    <w:rsid w:val="00073F83"/>
    <w:rsid w:val="000767B0"/>
    <w:rsid w:val="0007723D"/>
    <w:rsid w:val="000854BE"/>
    <w:rsid w:val="00091702"/>
    <w:rsid w:val="00094104"/>
    <w:rsid w:val="00097D7E"/>
    <w:rsid w:val="000A43C7"/>
    <w:rsid w:val="000A785F"/>
    <w:rsid w:val="000B2865"/>
    <w:rsid w:val="000C024B"/>
    <w:rsid w:val="000C448C"/>
    <w:rsid w:val="000C5FCD"/>
    <w:rsid w:val="000F2E96"/>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C4"/>
    <w:rsid w:val="00136308"/>
    <w:rsid w:val="001431C1"/>
    <w:rsid w:val="00143C3D"/>
    <w:rsid w:val="00145998"/>
    <w:rsid w:val="00151392"/>
    <w:rsid w:val="00151399"/>
    <w:rsid w:val="00153957"/>
    <w:rsid w:val="00154A99"/>
    <w:rsid w:val="001571D8"/>
    <w:rsid w:val="00160602"/>
    <w:rsid w:val="00161170"/>
    <w:rsid w:val="00162475"/>
    <w:rsid w:val="00166ADC"/>
    <w:rsid w:val="0018099E"/>
    <w:rsid w:val="00181D4B"/>
    <w:rsid w:val="0019366B"/>
    <w:rsid w:val="001A270F"/>
    <w:rsid w:val="001A33CE"/>
    <w:rsid w:val="001A37B9"/>
    <w:rsid w:val="001A38E1"/>
    <w:rsid w:val="001A3FA7"/>
    <w:rsid w:val="001A4594"/>
    <w:rsid w:val="001A6891"/>
    <w:rsid w:val="001B07DA"/>
    <w:rsid w:val="001C07A0"/>
    <w:rsid w:val="001C1BA8"/>
    <w:rsid w:val="001C4D7E"/>
    <w:rsid w:val="001C5971"/>
    <w:rsid w:val="001C6BEE"/>
    <w:rsid w:val="001D33C6"/>
    <w:rsid w:val="001E0DED"/>
    <w:rsid w:val="001F19ED"/>
    <w:rsid w:val="001F5873"/>
    <w:rsid w:val="001F5AD7"/>
    <w:rsid w:val="001F635C"/>
    <w:rsid w:val="001F6CFC"/>
    <w:rsid w:val="0020053E"/>
    <w:rsid w:val="0020092B"/>
    <w:rsid w:val="0020772A"/>
    <w:rsid w:val="002112AA"/>
    <w:rsid w:val="002140F5"/>
    <w:rsid w:val="00216CCD"/>
    <w:rsid w:val="00220006"/>
    <w:rsid w:val="00223327"/>
    <w:rsid w:val="0023048F"/>
    <w:rsid w:val="00232C2F"/>
    <w:rsid w:val="0023500F"/>
    <w:rsid w:val="00236717"/>
    <w:rsid w:val="00243413"/>
    <w:rsid w:val="00244725"/>
    <w:rsid w:val="00245B4A"/>
    <w:rsid w:val="002555E2"/>
    <w:rsid w:val="00257DA5"/>
    <w:rsid w:val="00262C5F"/>
    <w:rsid w:val="00263CA6"/>
    <w:rsid w:val="002640C5"/>
    <w:rsid w:val="00265E4D"/>
    <w:rsid w:val="00267E6D"/>
    <w:rsid w:val="0028035B"/>
    <w:rsid w:val="0029035C"/>
    <w:rsid w:val="002A226B"/>
    <w:rsid w:val="002C1437"/>
    <w:rsid w:val="002C3500"/>
    <w:rsid w:val="002C4D45"/>
    <w:rsid w:val="002D025F"/>
    <w:rsid w:val="002D743C"/>
    <w:rsid w:val="002E09B8"/>
    <w:rsid w:val="002E2398"/>
    <w:rsid w:val="002E6964"/>
    <w:rsid w:val="002F3AE4"/>
    <w:rsid w:val="002F5E03"/>
    <w:rsid w:val="003008B4"/>
    <w:rsid w:val="00301C72"/>
    <w:rsid w:val="003020F8"/>
    <w:rsid w:val="00303AE0"/>
    <w:rsid w:val="00306B08"/>
    <w:rsid w:val="00307252"/>
    <w:rsid w:val="003101C5"/>
    <w:rsid w:val="0031740A"/>
    <w:rsid w:val="00322591"/>
    <w:rsid w:val="0033158E"/>
    <w:rsid w:val="00345B22"/>
    <w:rsid w:val="003476C9"/>
    <w:rsid w:val="00347E74"/>
    <w:rsid w:val="0035249F"/>
    <w:rsid w:val="003541E5"/>
    <w:rsid w:val="00354223"/>
    <w:rsid w:val="00357C26"/>
    <w:rsid w:val="0036147E"/>
    <w:rsid w:val="00364B5D"/>
    <w:rsid w:val="00367E46"/>
    <w:rsid w:val="003711C6"/>
    <w:rsid w:val="00380D4C"/>
    <w:rsid w:val="003812E8"/>
    <w:rsid w:val="00382260"/>
    <w:rsid w:val="00382ABC"/>
    <w:rsid w:val="00387E18"/>
    <w:rsid w:val="00387F1E"/>
    <w:rsid w:val="0039196A"/>
    <w:rsid w:val="00394C16"/>
    <w:rsid w:val="00397F61"/>
    <w:rsid w:val="003A0146"/>
    <w:rsid w:val="003A2867"/>
    <w:rsid w:val="003A32F7"/>
    <w:rsid w:val="003A7EC7"/>
    <w:rsid w:val="003C2FFD"/>
    <w:rsid w:val="003C3D25"/>
    <w:rsid w:val="003C4F4F"/>
    <w:rsid w:val="003C56B9"/>
    <w:rsid w:val="003D0C08"/>
    <w:rsid w:val="003D21ED"/>
    <w:rsid w:val="003D4B4A"/>
    <w:rsid w:val="003D543B"/>
    <w:rsid w:val="003E1480"/>
    <w:rsid w:val="003E3292"/>
    <w:rsid w:val="003F0F5C"/>
    <w:rsid w:val="003F2FC7"/>
    <w:rsid w:val="003F584B"/>
    <w:rsid w:val="00404EFC"/>
    <w:rsid w:val="0040662E"/>
    <w:rsid w:val="0041303C"/>
    <w:rsid w:val="00413BB1"/>
    <w:rsid w:val="00413CAD"/>
    <w:rsid w:val="004165E1"/>
    <w:rsid w:val="004179BA"/>
    <w:rsid w:val="0042016F"/>
    <w:rsid w:val="00421423"/>
    <w:rsid w:val="00421C61"/>
    <w:rsid w:val="00423BF0"/>
    <w:rsid w:val="004302E0"/>
    <w:rsid w:val="00430790"/>
    <w:rsid w:val="0043483D"/>
    <w:rsid w:val="00434DFC"/>
    <w:rsid w:val="0044483C"/>
    <w:rsid w:val="00445FE3"/>
    <w:rsid w:val="0045019C"/>
    <w:rsid w:val="004633AA"/>
    <w:rsid w:val="00465848"/>
    <w:rsid w:val="004702E6"/>
    <w:rsid w:val="00470BA8"/>
    <w:rsid w:val="0047361A"/>
    <w:rsid w:val="00474BF2"/>
    <w:rsid w:val="00475C38"/>
    <w:rsid w:val="004800A9"/>
    <w:rsid w:val="00484C55"/>
    <w:rsid w:val="0048502E"/>
    <w:rsid w:val="0049409E"/>
    <w:rsid w:val="00494509"/>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334EE"/>
    <w:rsid w:val="005340E9"/>
    <w:rsid w:val="00534524"/>
    <w:rsid w:val="00534F09"/>
    <w:rsid w:val="00536FAC"/>
    <w:rsid w:val="0054186C"/>
    <w:rsid w:val="005459F9"/>
    <w:rsid w:val="00547495"/>
    <w:rsid w:val="00551B08"/>
    <w:rsid w:val="0055304C"/>
    <w:rsid w:val="00575A07"/>
    <w:rsid w:val="00576E52"/>
    <w:rsid w:val="00583B82"/>
    <w:rsid w:val="0059047A"/>
    <w:rsid w:val="00593490"/>
    <w:rsid w:val="00594946"/>
    <w:rsid w:val="00595DB3"/>
    <w:rsid w:val="00595EF2"/>
    <w:rsid w:val="00596CB5"/>
    <w:rsid w:val="00597406"/>
    <w:rsid w:val="005A6DDA"/>
    <w:rsid w:val="005A76DF"/>
    <w:rsid w:val="005B1F3A"/>
    <w:rsid w:val="005B30EF"/>
    <w:rsid w:val="005B787D"/>
    <w:rsid w:val="005C2240"/>
    <w:rsid w:val="005C680A"/>
    <w:rsid w:val="005D5C2D"/>
    <w:rsid w:val="005D61F5"/>
    <w:rsid w:val="005E12E7"/>
    <w:rsid w:val="005E2060"/>
    <w:rsid w:val="005F1EB2"/>
    <w:rsid w:val="005F4937"/>
    <w:rsid w:val="005F4A09"/>
    <w:rsid w:val="005F7926"/>
    <w:rsid w:val="005F7D1A"/>
    <w:rsid w:val="00606A48"/>
    <w:rsid w:val="006173ED"/>
    <w:rsid w:val="00617C6E"/>
    <w:rsid w:val="00622044"/>
    <w:rsid w:val="00624DBD"/>
    <w:rsid w:val="00626C1B"/>
    <w:rsid w:val="006272B9"/>
    <w:rsid w:val="00627473"/>
    <w:rsid w:val="00635F90"/>
    <w:rsid w:val="006378E2"/>
    <w:rsid w:val="00644AEE"/>
    <w:rsid w:val="00646C5A"/>
    <w:rsid w:val="0065002F"/>
    <w:rsid w:val="006536EA"/>
    <w:rsid w:val="00653C3C"/>
    <w:rsid w:val="00660E1C"/>
    <w:rsid w:val="00660EB1"/>
    <w:rsid w:val="00662AE9"/>
    <w:rsid w:val="00664DC3"/>
    <w:rsid w:val="00666346"/>
    <w:rsid w:val="006712DC"/>
    <w:rsid w:val="00673C7F"/>
    <w:rsid w:val="00676450"/>
    <w:rsid w:val="00677E3D"/>
    <w:rsid w:val="006811FA"/>
    <w:rsid w:val="00690127"/>
    <w:rsid w:val="00692D05"/>
    <w:rsid w:val="0069322E"/>
    <w:rsid w:val="00695F0D"/>
    <w:rsid w:val="00696F64"/>
    <w:rsid w:val="006A40E9"/>
    <w:rsid w:val="006B2C1F"/>
    <w:rsid w:val="006B7586"/>
    <w:rsid w:val="006C206E"/>
    <w:rsid w:val="006C281B"/>
    <w:rsid w:val="006C38CB"/>
    <w:rsid w:val="006C44DC"/>
    <w:rsid w:val="006C547F"/>
    <w:rsid w:val="006C5C56"/>
    <w:rsid w:val="006D1F97"/>
    <w:rsid w:val="006D29D1"/>
    <w:rsid w:val="006D540B"/>
    <w:rsid w:val="006E5991"/>
    <w:rsid w:val="006F1AC1"/>
    <w:rsid w:val="006F36C2"/>
    <w:rsid w:val="006F6899"/>
    <w:rsid w:val="00706D67"/>
    <w:rsid w:val="0071117C"/>
    <w:rsid w:val="00712E51"/>
    <w:rsid w:val="00727595"/>
    <w:rsid w:val="007344DF"/>
    <w:rsid w:val="00752F35"/>
    <w:rsid w:val="00753237"/>
    <w:rsid w:val="007563E6"/>
    <w:rsid w:val="00760A58"/>
    <w:rsid w:val="00761B29"/>
    <w:rsid w:val="00767046"/>
    <w:rsid w:val="00767196"/>
    <w:rsid w:val="007717E4"/>
    <w:rsid w:val="0077449D"/>
    <w:rsid w:val="00774769"/>
    <w:rsid w:val="00776B33"/>
    <w:rsid w:val="00777A80"/>
    <w:rsid w:val="00784B10"/>
    <w:rsid w:val="007A70F5"/>
    <w:rsid w:val="007A7159"/>
    <w:rsid w:val="007A768E"/>
    <w:rsid w:val="007B4B50"/>
    <w:rsid w:val="007C6841"/>
    <w:rsid w:val="007D360D"/>
    <w:rsid w:val="007D4889"/>
    <w:rsid w:val="007E0D70"/>
    <w:rsid w:val="007E0DF7"/>
    <w:rsid w:val="007E38D3"/>
    <w:rsid w:val="007E4536"/>
    <w:rsid w:val="007F08A9"/>
    <w:rsid w:val="007F17B0"/>
    <w:rsid w:val="007F3EAB"/>
    <w:rsid w:val="00800C12"/>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D07D2"/>
    <w:rsid w:val="008D145E"/>
    <w:rsid w:val="008D2C31"/>
    <w:rsid w:val="008D435F"/>
    <w:rsid w:val="008D4A14"/>
    <w:rsid w:val="008D5C6C"/>
    <w:rsid w:val="008D778A"/>
    <w:rsid w:val="008F35C2"/>
    <w:rsid w:val="008F419C"/>
    <w:rsid w:val="008F6863"/>
    <w:rsid w:val="00901D0A"/>
    <w:rsid w:val="00905AC1"/>
    <w:rsid w:val="00907E85"/>
    <w:rsid w:val="00911495"/>
    <w:rsid w:val="0091608D"/>
    <w:rsid w:val="00920750"/>
    <w:rsid w:val="00921A6B"/>
    <w:rsid w:val="009246BA"/>
    <w:rsid w:val="00925BA7"/>
    <w:rsid w:val="0092679A"/>
    <w:rsid w:val="0093636F"/>
    <w:rsid w:val="009372C5"/>
    <w:rsid w:val="00937E8B"/>
    <w:rsid w:val="009407A7"/>
    <w:rsid w:val="00940B7C"/>
    <w:rsid w:val="00946893"/>
    <w:rsid w:val="00947F92"/>
    <w:rsid w:val="0096079E"/>
    <w:rsid w:val="009616B7"/>
    <w:rsid w:val="00964466"/>
    <w:rsid w:val="00967212"/>
    <w:rsid w:val="00980114"/>
    <w:rsid w:val="00980F12"/>
    <w:rsid w:val="00984CAE"/>
    <w:rsid w:val="00992791"/>
    <w:rsid w:val="00992C26"/>
    <w:rsid w:val="00994508"/>
    <w:rsid w:val="00996C14"/>
    <w:rsid w:val="00996DB6"/>
    <w:rsid w:val="00996E2D"/>
    <w:rsid w:val="009A17C9"/>
    <w:rsid w:val="009A4AC4"/>
    <w:rsid w:val="009A6ABA"/>
    <w:rsid w:val="009B354F"/>
    <w:rsid w:val="009C04AB"/>
    <w:rsid w:val="009C1622"/>
    <w:rsid w:val="009C730E"/>
    <w:rsid w:val="009D033E"/>
    <w:rsid w:val="009D11CA"/>
    <w:rsid w:val="009D1E0F"/>
    <w:rsid w:val="009D2143"/>
    <w:rsid w:val="009E1A4B"/>
    <w:rsid w:val="009E1B25"/>
    <w:rsid w:val="009E22BC"/>
    <w:rsid w:val="009E2BDD"/>
    <w:rsid w:val="009E35DC"/>
    <w:rsid w:val="009E77F1"/>
    <w:rsid w:val="009F3905"/>
    <w:rsid w:val="009F5BE1"/>
    <w:rsid w:val="009F64F4"/>
    <w:rsid w:val="00A006BA"/>
    <w:rsid w:val="00A03585"/>
    <w:rsid w:val="00A03F1D"/>
    <w:rsid w:val="00A065C3"/>
    <w:rsid w:val="00A165BA"/>
    <w:rsid w:val="00A17B09"/>
    <w:rsid w:val="00A22B03"/>
    <w:rsid w:val="00A23E6E"/>
    <w:rsid w:val="00A25AF9"/>
    <w:rsid w:val="00A2617C"/>
    <w:rsid w:val="00A32FCB"/>
    <w:rsid w:val="00A34125"/>
    <w:rsid w:val="00A350ED"/>
    <w:rsid w:val="00A352B0"/>
    <w:rsid w:val="00A358B0"/>
    <w:rsid w:val="00A370CD"/>
    <w:rsid w:val="00A42231"/>
    <w:rsid w:val="00A43364"/>
    <w:rsid w:val="00A437D3"/>
    <w:rsid w:val="00A4741C"/>
    <w:rsid w:val="00A4791F"/>
    <w:rsid w:val="00A50521"/>
    <w:rsid w:val="00A56867"/>
    <w:rsid w:val="00A569F4"/>
    <w:rsid w:val="00A6283C"/>
    <w:rsid w:val="00A63882"/>
    <w:rsid w:val="00A66AD4"/>
    <w:rsid w:val="00A67FA5"/>
    <w:rsid w:val="00A712BC"/>
    <w:rsid w:val="00A75923"/>
    <w:rsid w:val="00A76B56"/>
    <w:rsid w:val="00A76C2D"/>
    <w:rsid w:val="00A82150"/>
    <w:rsid w:val="00A86B50"/>
    <w:rsid w:val="00A94558"/>
    <w:rsid w:val="00AA03D7"/>
    <w:rsid w:val="00AA26D9"/>
    <w:rsid w:val="00AB5CA6"/>
    <w:rsid w:val="00AB6B3D"/>
    <w:rsid w:val="00AC579C"/>
    <w:rsid w:val="00AD128D"/>
    <w:rsid w:val="00AD4207"/>
    <w:rsid w:val="00AD4446"/>
    <w:rsid w:val="00AD650B"/>
    <w:rsid w:val="00AE061F"/>
    <w:rsid w:val="00AE11F4"/>
    <w:rsid w:val="00AE1886"/>
    <w:rsid w:val="00AE2365"/>
    <w:rsid w:val="00AE6648"/>
    <w:rsid w:val="00AF2CE4"/>
    <w:rsid w:val="00AF2D72"/>
    <w:rsid w:val="00AF335B"/>
    <w:rsid w:val="00AF39A3"/>
    <w:rsid w:val="00AF483B"/>
    <w:rsid w:val="00B025B9"/>
    <w:rsid w:val="00B038AC"/>
    <w:rsid w:val="00B042A9"/>
    <w:rsid w:val="00B04384"/>
    <w:rsid w:val="00B11817"/>
    <w:rsid w:val="00B1212E"/>
    <w:rsid w:val="00B1238C"/>
    <w:rsid w:val="00B13C07"/>
    <w:rsid w:val="00B154FA"/>
    <w:rsid w:val="00B264DC"/>
    <w:rsid w:val="00B33953"/>
    <w:rsid w:val="00B43C4B"/>
    <w:rsid w:val="00B46791"/>
    <w:rsid w:val="00B4699D"/>
    <w:rsid w:val="00B54085"/>
    <w:rsid w:val="00B54643"/>
    <w:rsid w:val="00B56CF5"/>
    <w:rsid w:val="00B621A7"/>
    <w:rsid w:val="00B6439F"/>
    <w:rsid w:val="00B67AFE"/>
    <w:rsid w:val="00B742BD"/>
    <w:rsid w:val="00B81E5A"/>
    <w:rsid w:val="00B84211"/>
    <w:rsid w:val="00B8630D"/>
    <w:rsid w:val="00B91BEA"/>
    <w:rsid w:val="00B9377A"/>
    <w:rsid w:val="00B94D04"/>
    <w:rsid w:val="00BA177E"/>
    <w:rsid w:val="00BA3362"/>
    <w:rsid w:val="00BB1618"/>
    <w:rsid w:val="00BB7A4D"/>
    <w:rsid w:val="00BC0F7B"/>
    <w:rsid w:val="00BC411C"/>
    <w:rsid w:val="00BC5393"/>
    <w:rsid w:val="00BC57CD"/>
    <w:rsid w:val="00BC6DF7"/>
    <w:rsid w:val="00BC7997"/>
    <w:rsid w:val="00BD368B"/>
    <w:rsid w:val="00BD501D"/>
    <w:rsid w:val="00BD55A4"/>
    <w:rsid w:val="00BD5B2D"/>
    <w:rsid w:val="00BD70AA"/>
    <w:rsid w:val="00BD7846"/>
    <w:rsid w:val="00BE52E6"/>
    <w:rsid w:val="00BF061C"/>
    <w:rsid w:val="00BF6C5D"/>
    <w:rsid w:val="00C03B35"/>
    <w:rsid w:val="00C0669C"/>
    <w:rsid w:val="00C1018F"/>
    <w:rsid w:val="00C11A04"/>
    <w:rsid w:val="00C169A2"/>
    <w:rsid w:val="00C177F8"/>
    <w:rsid w:val="00C27AED"/>
    <w:rsid w:val="00C47281"/>
    <w:rsid w:val="00C54666"/>
    <w:rsid w:val="00C553E1"/>
    <w:rsid w:val="00C55668"/>
    <w:rsid w:val="00C60596"/>
    <w:rsid w:val="00C605A3"/>
    <w:rsid w:val="00C7013A"/>
    <w:rsid w:val="00C73CFC"/>
    <w:rsid w:val="00C7534F"/>
    <w:rsid w:val="00C7561D"/>
    <w:rsid w:val="00C77452"/>
    <w:rsid w:val="00C9438D"/>
    <w:rsid w:val="00C96482"/>
    <w:rsid w:val="00CA09F2"/>
    <w:rsid w:val="00CA0E28"/>
    <w:rsid w:val="00CA14E8"/>
    <w:rsid w:val="00CA2E8D"/>
    <w:rsid w:val="00CA2F92"/>
    <w:rsid w:val="00CA6717"/>
    <w:rsid w:val="00CA7281"/>
    <w:rsid w:val="00CA7EEA"/>
    <w:rsid w:val="00CB0281"/>
    <w:rsid w:val="00CB0D7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CF3FEB"/>
    <w:rsid w:val="00D04FED"/>
    <w:rsid w:val="00D05119"/>
    <w:rsid w:val="00D06B0E"/>
    <w:rsid w:val="00D07DA0"/>
    <w:rsid w:val="00D10BC5"/>
    <w:rsid w:val="00D110BB"/>
    <w:rsid w:val="00D118F9"/>
    <w:rsid w:val="00D13501"/>
    <w:rsid w:val="00D14CB7"/>
    <w:rsid w:val="00D151CD"/>
    <w:rsid w:val="00D1585D"/>
    <w:rsid w:val="00D202F1"/>
    <w:rsid w:val="00D20FBF"/>
    <w:rsid w:val="00D2107B"/>
    <w:rsid w:val="00D2577B"/>
    <w:rsid w:val="00D260A5"/>
    <w:rsid w:val="00D26C7A"/>
    <w:rsid w:val="00D27E91"/>
    <w:rsid w:val="00D316DC"/>
    <w:rsid w:val="00D348C5"/>
    <w:rsid w:val="00D40967"/>
    <w:rsid w:val="00D41DC2"/>
    <w:rsid w:val="00D42157"/>
    <w:rsid w:val="00D42F82"/>
    <w:rsid w:val="00D56D30"/>
    <w:rsid w:val="00D62D59"/>
    <w:rsid w:val="00D62F84"/>
    <w:rsid w:val="00D64D2D"/>
    <w:rsid w:val="00D7385F"/>
    <w:rsid w:val="00D755EA"/>
    <w:rsid w:val="00D756EC"/>
    <w:rsid w:val="00D81F46"/>
    <w:rsid w:val="00D81F81"/>
    <w:rsid w:val="00D87184"/>
    <w:rsid w:val="00D87402"/>
    <w:rsid w:val="00D932FC"/>
    <w:rsid w:val="00D962FD"/>
    <w:rsid w:val="00D963D1"/>
    <w:rsid w:val="00D96EBE"/>
    <w:rsid w:val="00D979B0"/>
    <w:rsid w:val="00DA500C"/>
    <w:rsid w:val="00DA5348"/>
    <w:rsid w:val="00DC0CCB"/>
    <w:rsid w:val="00DC19CB"/>
    <w:rsid w:val="00DC3ABD"/>
    <w:rsid w:val="00DC623C"/>
    <w:rsid w:val="00DD4459"/>
    <w:rsid w:val="00DE0695"/>
    <w:rsid w:val="00DE3670"/>
    <w:rsid w:val="00DE665D"/>
    <w:rsid w:val="00DE7518"/>
    <w:rsid w:val="00DF144E"/>
    <w:rsid w:val="00DF1F4E"/>
    <w:rsid w:val="00DF50AC"/>
    <w:rsid w:val="00E023B4"/>
    <w:rsid w:val="00E05075"/>
    <w:rsid w:val="00E065A0"/>
    <w:rsid w:val="00E129AF"/>
    <w:rsid w:val="00E1325C"/>
    <w:rsid w:val="00E13F32"/>
    <w:rsid w:val="00E16FE2"/>
    <w:rsid w:val="00E21C10"/>
    <w:rsid w:val="00E237F2"/>
    <w:rsid w:val="00E25B98"/>
    <w:rsid w:val="00E270FA"/>
    <w:rsid w:val="00E31F47"/>
    <w:rsid w:val="00E33F13"/>
    <w:rsid w:val="00E36C07"/>
    <w:rsid w:val="00E4359D"/>
    <w:rsid w:val="00E43B52"/>
    <w:rsid w:val="00E442E6"/>
    <w:rsid w:val="00E46BD8"/>
    <w:rsid w:val="00E5045F"/>
    <w:rsid w:val="00E53526"/>
    <w:rsid w:val="00E54357"/>
    <w:rsid w:val="00E56235"/>
    <w:rsid w:val="00E64644"/>
    <w:rsid w:val="00E70307"/>
    <w:rsid w:val="00E72864"/>
    <w:rsid w:val="00E72B4B"/>
    <w:rsid w:val="00E74750"/>
    <w:rsid w:val="00E75C1E"/>
    <w:rsid w:val="00E7792A"/>
    <w:rsid w:val="00E8041A"/>
    <w:rsid w:val="00E86954"/>
    <w:rsid w:val="00EA3279"/>
    <w:rsid w:val="00EA3D98"/>
    <w:rsid w:val="00EA3E74"/>
    <w:rsid w:val="00EB121C"/>
    <w:rsid w:val="00EB3985"/>
    <w:rsid w:val="00EB6ED9"/>
    <w:rsid w:val="00EC510A"/>
    <w:rsid w:val="00EC5B78"/>
    <w:rsid w:val="00EC66F3"/>
    <w:rsid w:val="00EC7FA6"/>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1C8D0AD"/>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011ACB-D905-483F-8640-68DF85C10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9</Pages>
  <Words>647</Words>
  <Characters>3689</Characters>
  <Application>Microsoft Office Word</Application>
  <DocSecurity>0</DocSecurity>
  <Lines>30</Lines>
  <Paragraphs>8</Paragraphs>
  <ScaleCrop>false</ScaleCrop>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370</cp:revision>
  <cp:lastPrinted>2024-07-26T02:41:00Z</cp:lastPrinted>
  <dcterms:created xsi:type="dcterms:W3CDTF">2024-07-10T01:27:00Z</dcterms:created>
  <dcterms:modified xsi:type="dcterms:W3CDTF">2024-09-11T01:25:00Z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