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C15D7F7"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A37D40">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725E2E">
        <w:rPr>
          <w:rFonts w:ascii="微软雅黑" w:eastAsia="微软雅黑" w:hAnsi="微软雅黑" w:cs="微软雅黑" w:hint="eastAsia"/>
          <w:b/>
          <w:bCs/>
          <w:color w:val="005D97"/>
          <w:spacing w:val="-22"/>
          <w:sz w:val="48"/>
          <w:szCs w:val="48"/>
          <w:lang w:eastAsia="zh-CN"/>
        </w:rPr>
        <w:t>1</w:t>
      </w:r>
      <w:r w:rsidR="00725E2E">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9"/>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A37D40">
        <w:rPr>
          <w:rFonts w:ascii="微软雅黑" w:eastAsia="微软雅黑" w:hAnsi="微软雅黑" w:cs="微软雅黑" w:hint="eastAsia"/>
          <w:spacing w:val="4"/>
          <w:sz w:val="24"/>
          <w:szCs w:val="24"/>
          <w:lang w:eastAsia="zh-CN"/>
        </w:rPr>
        <w:t>指数周跌</w:t>
      </w:r>
      <w:r w:rsidR="00267D27">
        <w:rPr>
          <w:rFonts w:ascii="微软雅黑" w:eastAsia="微软雅黑" w:hAnsi="微软雅黑" w:cs="微软雅黑" w:hint="eastAsia"/>
          <w:spacing w:val="4"/>
          <w:sz w:val="24"/>
          <w:szCs w:val="24"/>
          <w:lang w:eastAsia="zh-CN"/>
        </w:rPr>
        <w:t>2</w:t>
      </w:r>
      <w:r w:rsidR="00932002" w:rsidRPr="00061B45">
        <w:rPr>
          <w:rFonts w:ascii="微软雅黑" w:eastAsia="微软雅黑" w:hAnsi="微软雅黑" w:cs="微软雅黑" w:hint="eastAsia"/>
          <w:spacing w:val="4"/>
          <w:sz w:val="24"/>
          <w:szCs w:val="24"/>
          <w:lang w:eastAsia="zh-CN"/>
        </w:rPr>
        <w:t>.</w:t>
      </w:r>
      <w:r w:rsidR="00885F07">
        <w:rPr>
          <w:rFonts w:ascii="微软雅黑" w:eastAsia="微软雅黑" w:hAnsi="微软雅黑" w:cs="微软雅黑"/>
          <w:spacing w:val="4"/>
          <w:sz w:val="24"/>
          <w:szCs w:val="24"/>
          <w:lang w:eastAsia="zh-CN"/>
        </w:rPr>
        <w:t>43</w:t>
      </w:r>
      <w:r w:rsidRPr="00061B45">
        <w:rPr>
          <w:rFonts w:ascii="微软雅黑" w:eastAsia="微软雅黑" w:hAnsi="微软雅黑" w:cs="微软雅黑" w:hint="eastAsia"/>
          <w:spacing w:val="4"/>
          <w:sz w:val="24"/>
          <w:szCs w:val="24"/>
          <w:lang w:eastAsia="zh-CN"/>
        </w:rPr>
        <w:t>%，标准普尔500</w:t>
      </w:r>
      <w:r w:rsidR="00885F07">
        <w:rPr>
          <w:rFonts w:ascii="微软雅黑" w:eastAsia="微软雅黑" w:hAnsi="微软雅黑" w:cs="微软雅黑" w:hint="eastAsia"/>
          <w:spacing w:val="4"/>
          <w:sz w:val="24"/>
          <w:szCs w:val="24"/>
          <w:lang w:eastAsia="zh-CN"/>
        </w:rPr>
        <w:t>指数周涨</w:t>
      </w:r>
      <w:r w:rsidR="00267D27">
        <w:rPr>
          <w:rFonts w:ascii="微软雅黑" w:eastAsia="微软雅黑" w:hAnsi="微软雅黑" w:cs="微软雅黑"/>
          <w:spacing w:val="4"/>
          <w:sz w:val="24"/>
          <w:szCs w:val="24"/>
          <w:lang w:eastAsia="zh-CN"/>
        </w:rPr>
        <w:t>4</w:t>
      </w:r>
      <w:r w:rsidR="00932002" w:rsidRPr="00061B45">
        <w:rPr>
          <w:rFonts w:ascii="微软雅黑" w:eastAsia="微软雅黑" w:hAnsi="微软雅黑" w:cs="微软雅黑" w:hint="eastAsia"/>
          <w:spacing w:val="4"/>
          <w:sz w:val="24"/>
          <w:szCs w:val="24"/>
          <w:lang w:eastAsia="zh-CN"/>
        </w:rPr>
        <w:t>.</w:t>
      </w:r>
      <w:r w:rsidR="00885F07">
        <w:rPr>
          <w:rFonts w:ascii="微软雅黑" w:eastAsia="微软雅黑" w:hAnsi="微软雅黑" w:cs="微软雅黑"/>
          <w:spacing w:val="4"/>
          <w:sz w:val="24"/>
          <w:szCs w:val="24"/>
          <w:lang w:eastAsia="zh-CN"/>
        </w:rPr>
        <w:t>02</w:t>
      </w:r>
      <w:r w:rsidRPr="00061B45">
        <w:rPr>
          <w:rFonts w:ascii="微软雅黑" w:eastAsia="微软雅黑" w:hAnsi="微软雅黑" w:cs="微软雅黑" w:hint="eastAsia"/>
          <w:spacing w:val="4"/>
          <w:sz w:val="24"/>
          <w:szCs w:val="24"/>
          <w:lang w:eastAsia="zh-CN"/>
        </w:rPr>
        <w:t>%</w:t>
      </w:r>
      <w:r w:rsidR="00267D27">
        <w:rPr>
          <w:rFonts w:ascii="微软雅黑" w:eastAsia="微软雅黑" w:hAnsi="微软雅黑" w:cs="微软雅黑" w:hint="eastAsia"/>
          <w:spacing w:val="4"/>
          <w:sz w:val="24"/>
          <w:szCs w:val="24"/>
          <w:lang w:eastAsia="zh-CN"/>
        </w:rPr>
        <w:t>。美元兑离岸人民币周涨</w:t>
      </w:r>
      <w:r w:rsidR="00ED03B7">
        <w:rPr>
          <w:rFonts w:ascii="微软雅黑" w:eastAsia="微软雅黑" w:hAnsi="微软雅黑" w:cs="微软雅黑"/>
          <w:spacing w:val="4"/>
          <w:sz w:val="24"/>
          <w:szCs w:val="24"/>
          <w:lang w:eastAsia="zh-CN"/>
        </w:rPr>
        <w:t>0</w:t>
      </w:r>
      <w:r w:rsidR="00E43E2B">
        <w:rPr>
          <w:rFonts w:ascii="微软雅黑" w:eastAsia="微软雅黑" w:hAnsi="微软雅黑" w:cs="微软雅黑"/>
          <w:spacing w:val="4"/>
          <w:sz w:val="24"/>
          <w:szCs w:val="24"/>
          <w:lang w:eastAsia="zh-CN"/>
        </w:rPr>
        <w:t>.</w:t>
      </w:r>
      <w:r w:rsidR="00885F07">
        <w:rPr>
          <w:rFonts w:ascii="微软雅黑" w:eastAsia="微软雅黑" w:hAnsi="微软雅黑" w:cs="微软雅黑"/>
          <w:spacing w:val="4"/>
          <w:sz w:val="24"/>
          <w:szCs w:val="24"/>
          <w:lang w:eastAsia="zh-CN"/>
        </w:rPr>
        <w:t>0923</w:t>
      </w:r>
      <w:r w:rsidRPr="00061B45">
        <w:rPr>
          <w:rFonts w:ascii="微软雅黑" w:eastAsia="微软雅黑" w:hAnsi="微软雅黑" w:cs="微软雅黑" w:hint="eastAsia"/>
          <w:spacing w:val="4"/>
          <w:sz w:val="24"/>
          <w:szCs w:val="24"/>
          <w:lang w:eastAsia="zh-CN"/>
        </w:rPr>
        <w:t>%。LME</w:t>
      </w:r>
      <w:proofErr w:type="gramStart"/>
      <w:r w:rsidR="00885F07">
        <w:rPr>
          <w:rFonts w:ascii="微软雅黑" w:eastAsia="微软雅黑" w:hAnsi="微软雅黑" w:cs="微软雅黑" w:hint="eastAsia"/>
          <w:spacing w:val="4"/>
          <w:sz w:val="24"/>
          <w:szCs w:val="24"/>
          <w:lang w:eastAsia="zh-CN"/>
        </w:rPr>
        <w:t>铜周度涨</w:t>
      </w:r>
      <w:proofErr w:type="gramEnd"/>
      <w:r w:rsidR="00885F07">
        <w:rPr>
          <w:rFonts w:ascii="微软雅黑" w:eastAsia="微软雅黑" w:hAnsi="微软雅黑" w:cs="微软雅黑"/>
          <w:spacing w:val="4"/>
          <w:sz w:val="24"/>
          <w:szCs w:val="24"/>
          <w:lang w:eastAsia="zh-CN"/>
        </w:rPr>
        <w:t>0</w:t>
      </w:r>
      <w:r w:rsidR="00267D27">
        <w:rPr>
          <w:rFonts w:ascii="微软雅黑" w:eastAsia="微软雅黑" w:hAnsi="微软雅黑" w:cs="微软雅黑"/>
          <w:spacing w:val="4"/>
          <w:sz w:val="24"/>
          <w:szCs w:val="24"/>
          <w:lang w:eastAsia="zh-CN"/>
        </w:rPr>
        <w:t>.</w:t>
      </w:r>
      <w:r w:rsidR="00885F07">
        <w:rPr>
          <w:rFonts w:ascii="微软雅黑" w:eastAsia="微软雅黑" w:hAnsi="微软雅黑" w:cs="微软雅黑"/>
          <w:spacing w:val="4"/>
          <w:sz w:val="24"/>
          <w:szCs w:val="24"/>
          <w:lang w:eastAsia="zh-CN"/>
        </w:rPr>
        <w:t>77</w:t>
      </w:r>
      <w:r w:rsidRPr="00061B45">
        <w:rPr>
          <w:rFonts w:ascii="微软雅黑" w:eastAsia="微软雅黑" w:hAnsi="微软雅黑" w:cs="微软雅黑" w:hint="eastAsia"/>
          <w:spacing w:val="4"/>
          <w:sz w:val="24"/>
          <w:szCs w:val="24"/>
          <w:lang w:eastAsia="zh-CN"/>
        </w:rPr>
        <w:t>%，COMEX</w:t>
      </w:r>
      <w:proofErr w:type="gramStart"/>
      <w:r w:rsidR="00885F07">
        <w:rPr>
          <w:rFonts w:ascii="微软雅黑" w:eastAsia="微软雅黑" w:hAnsi="微软雅黑" w:cs="微软雅黑" w:hint="eastAsia"/>
          <w:spacing w:val="4"/>
          <w:sz w:val="24"/>
          <w:szCs w:val="24"/>
          <w:lang w:eastAsia="zh-CN"/>
        </w:rPr>
        <w:t>黄金周涨</w:t>
      </w:r>
      <w:proofErr w:type="gramEnd"/>
      <w:r w:rsidR="00885F07">
        <w:rPr>
          <w:rFonts w:ascii="微软雅黑" w:eastAsia="微软雅黑" w:hAnsi="微软雅黑" w:cs="微软雅黑"/>
          <w:spacing w:val="4"/>
          <w:sz w:val="24"/>
          <w:szCs w:val="24"/>
          <w:lang w:eastAsia="zh-CN"/>
        </w:rPr>
        <w:t>3</w:t>
      </w:r>
      <w:r w:rsidR="003700F6" w:rsidRPr="00061B45">
        <w:rPr>
          <w:rFonts w:ascii="微软雅黑" w:eastAsia="微软雅黑" w:hAnsi="微软雅黑" w:cs="微软雅黑" w:hint="eastAsia"/>
          <w:spacing w:val="4"/>
          <w:sz w:val="24"/>
          <w:szCs w:val="24"/>
          <w:lang w:eastAsia="zh-CN"/>
        </w:rPr>
        <w:t>.</w:t>
      </w:r>
      <w:r w:rsidR="00885F07">
        <w:rPr>
          <w:rFonts w:ascii="微软雅黑" w:eastAsia="微软雅黑" w:hAnsi="微软雅黑" w:cs="微软雅黑"/>
          <w:spacing w:val="4"/>
          <w:sz w:val="24"/>
          <w:szCs w:val="24"/>
          <w:lang w:eastAsia="zh-CN"/>
        </w:rPr>
        <w:t>87</w:t>
      </w:r>
      <w:r w:rsidRPr="00061B45">
        <w:rPr>
          <w:rFonts w:ascii="微软雅黑" w:eastAsia="微软雅黑" w:hAnsi="微软雅黑" w:cs="微软雅黑" w:hint="eastAsia"/>
          <w:spacing w:val="4"/>
          <w:sz w:val="24"/>
          <w:szCs w:val="24"/>
          <w:lang w:eastAsia="zh-CN"/>
        </w:rPr>
        <w:t>%，COMEX</w:t>
      </w:r>
      <w:proofErr w:type="gramStart"/>
      <w:r w:rsidR="003700F6" w:rsidRPr="00061B45">
        <w:rPr>
          <w:rFonts w:ascii="微软雅黑" w:eastAsia="微软雅黑" w:hAnsi="微软雅黑" w:cs="微软雅黑" w:hint="eastAsia"/>
          <w:spacing w:val="4"/>
          <w:sz w:val="24"/>
          <w:szCs w:val="24"/>
          <w:lang w:eastAsia="zh-CN"/>
        </w:rPr>
        <w:t>白银周</w:t>
      </w:r>
      <w:r w:rsidR="00885F07">
        <w:rPr>
          <w:rFonts w:ascii="微软雅黑" w:eastAsia="微软雅黑" w:hAnsi="微软雅黑" w:cs="微软雅黑" w:hint="eastAsia"/>
          <w:spacing w:val="4"/>
          <w:sz w:val="24"/>
          <w:szCs w:val="24"/>
          <w:lang w:eastAsia="zh-CN"/>
        </w:rPr>
        <w:t>涨</w:t>
      </w:r>
      <w:proofErr w:type="gramEnd"/>
      <w:r w:rsidR="00885F07">
        <w:rPr>
          <w:rFonts w:ascii="微软雅黑" w:eastAsia="微软雅黑" w:hAnsi="微软雅黑" w:cs="微软雅黑"/>
          <w:spacing w:val="4"/>
          <w:sz w:val="24"/>
          <w:szCs w:val="24"/>
          <w:lang w:eastAsia="zh-CN"/>
        </w:rPr>
        <w:t>7</w:t>
      </w:r>
      <w:r w:rsidR="003700F6" w:rsidRPr="00061B45">
        <w:rPr>
          <w:rFonts w:ascii="微软雅黑" w:eastAsia="微软雅黑" w:hAnsi="微软雅黑" w:cs="微软雅黑" w:hint="eastAsia"/>
          <w:spacing w:val="4"/>
          <w:sz w:val="24"/>
          <w:szCs w:val="24"/>
          <w:lang w:eastAsia="zh-CN"/>
        </w:rPr>
        <w:t>.</w:t>
      </w:r>
      <w:r w:rsidR="00885F07">
        <w:rPr>
          <w:rFonts w:ascii="微软雅黑" w:eastAsia="微软雅黑" w:hAnsi="微软雅黑" w:cs="微软雅黑"/>
          <w:spacing w:val="4"/>
          <w:sz w:val="24"/>
          <w:szCs w:val="24"/>
          <w:lang w:eastAsia="zh-CN"/>
        </w:rPr>
        <w:t>55</w:t>
      </w:r>
      <w:r w:rsidRPr="00061B45">
        <w:rPr>
          <w:rFonts w:ascii="微软雅黑" w:eastAsia="微软雅黑" w:hAnsi="微软雅黑" w:cs="微软雅黑" w:hint="eastAsia"/>
          <w:spacing w:val="4"/>
          <w:sz w:val="24"/>
          <w:szCs w:val="24"/>
          <w:lang w:eastAsia="zh-CN"/>
        </w:rPr>
        <w:t>%。WTI</w:t>
      </w:r>
      <w:proofErr w:type="gramStart"/>
      <w:r w:rsidR="00885F07">
        <w:rPr>
          <w:rFonts w:ascii="微软雅黑" w:eastAsia="微软雅黑" w:hAnsi="微软雅黑" w:cs="微软雅黑" w:hint="eastAsia"/>
          <w:spacing w:val="4"/>
          <w:sz w:val="24"/>
          <w:szCs w:val="24"/>
          <w:lang w:eastAsia="zh-CN"/>
        </w:rPr>
        <w:t>原油周涨</w:t>
      </w:r>
      <w:proofErr w:type="gramEnd"/>
      <w:r w:rsidR="00A37D40">
        <w:rPr>
          <w:rFonts w:ascii="微软雅黑" w:eastAsia="微软雅黑" w:hAnsi="微软雅黑" w:cs="微软雅黑"/>
          <w:spacing w:val="4"/>
          <w:sz w:val="24"/>
          <w:szCs w:val="24"/>
          <w:lang w:eastAsia="zh-CN"/>
        </w:rPr>
        <w:t>1</w:t>
      </w:r>
      <w:r w:rsidR="003700F6" w:rsidRPr="00E60A41">
        <w:rPr>
          <w:rFonts w:ascii="微软雅黑" w:eastAsia="微软雅黑" w:hAnsi="微软雅黑" w:cs="微软雅黑" w:hint="eastAsia"/>
          <w:spacing w:val="4"/>
          <w:sz w:val="24"/>
          <w:szCs w:val="24"/>
          <w:lang w:eastAsia="zh-CN"/>
        </w:rPr>
        <w:t>.</w:t>
      </w:r>
      <w:r w:rsidR="00885F07">
        <w:rPr>
          <w:rFonts w:ascii="微软雅黑" w:eastAsia="微软雅黑" w:hAnsi="微软雅黑" w:cs="微软雅黑"/>
          <w:spacing w:val="4"/>
          <w:sz w:val="24"/>
          <w:szCs w:val="24"/>
          <w:lang w:eastAsia="zh-CN"/>
        </w:rPr>
        <w:t>45</w:t>
      </w:r>
      <w:r w:rsidRPr="00E60A41">
        <w:rPr>
          <w:rFonts w:ascii="微软雅黑" w:eastAsia="微软雅黑" w:hAnsi="微软雅黑" w:cs="微软雅黑" w:hint="eastAsia"/>
          <w:spacing w:val="4"/>
          <w:sz w:val="24"/>
          <w:szCs w:val="24"/>
          <w:lang w:eastAsia="zh-CN"/>
        </w:rPr>
        <w:t>%</w:t>
      </w:r>
      <w:r w:rsidRPr="008125EA">
        <w:rPr>
          <w:rFonts w:ascii="微软雅黑" w:eastAsia="微软雅黑" w:hAnsi="微软雅黑" w:cs="微软雅黑" w:hint="eastAsia"/>
          <w:spacing w:val="4"/>
          <w:sz w:val="24"/>
          <w:szCs w:val="24"/>
          <w:lang w:eastAsia="zh-CN"/>
        </w:rPr>
        <w:t>。</w:t>
      </w:r>
      <w:r w:rsidR="0041706C" w:rsidRPr="008125EA">
        <w:rPr>
          <w:rFonts w:ascii="微软雅黑" w:eastAsia="微软雅黑" w:hAnsi="微软雅黑" w:cs="微软雅黑" w:hint="eastAsia"/>
          <w:spacing w:val="4"/>
          <w:sz w:val="24"/>
          <w:szCs w:val="24"/>
          <w:lang w:eastAsia="zh-CN"/>
        </w:rPr>
        <w:t>10</w:t>
      </w:r>
      <w:r w:rsidRPr="00284BA1">
        <w:rPr>
          <w:rFonts w:ascii="微软雅黑" w:eastAsia="微软雅黑" w:hAnsi="微软雅黑" w:cs="微软雅黑" w:hint="eastAsia"/>
          <w:spacing w:val="4"/>
          <w:sz w:val="24"/>
          <w:szCs w:val="24"/>
          <w:lang w:eastAsia="zh-CN"/>
        </w:rPr>
        <w:t>月ICE</w:t>
      </w:r>
      <w:r w:rsidR="0041706C" w:rsidRPr="00284BA1">
        <w:rPr>
          <w:rFonts w:ascii="微软雅黑" w:eastAsia="微软雅黑" w:hAnsi="微软雅黑" w:cs="微软雅黑" w:hint="eastAsia"/>
          <w:spacing w:val="4"/>
          <w:sz w:val="24"/>
          <w:szCs w:val="24"/>
          <w:lang w:eastAsia="zh-CN"/>
        </w:rPr>
        <w:t>原</w:t>
      </w:r>
      <w:r w:rsidR="0041706C" w:rsidRPr="007031D5">
        <w:rPr>
          <w:rFonts w:ascii="微软雅黑" w:eastAsia="微软雅黑" w:hAnsi="微软雅黑" w:cs="微软雅黑" w:hint="eastAsia"/>
          <w:spacing w:val="4"/>
          <w:sz w:val="24"/>
          <w:szCs w:val="24"/>
          <w:lang w:eastAsia="zh-CN"/>
        </w:rPr>
        <w:t>糖</w:t>
      </w:r>
      <w:proofErr w:type="gramStart"/>
      <w:r w:rsidR="0041706C" w:rsidRPr="007031D5">
        <w:rPr>
          <w:rFonts w:ascii="微软雅黑" w:eastAsia="微软雅黑" w:hAnsi="微软雅黑" w:cs="微软雅黑" w:hint="eastAsia"/>
          <w:spacing w:val="4"/>
          <w:sz w:val="24"/>
          <w:szCs w:val="24"/>
          <w:lang w:eastAsia="zh-CN"/>
        </w:rPr>
        <w:t>期货周</w:t>
      </w:r>
      <w:proofErr w:type="gramEnd"/>
      <w:r w:rsidR="00267D27">
        <w:rPr>
          <w:rFonts w:ascii="微软雅黑" w:eastAsia="微软雅黑" w:hAnsi="微软雅黑" w:cs="微软雅黑" w:hint="eastAsia"/>
          <w:spacing w:val="4"/>
          <w:sz w:val="24"/>
          <w:szCs w:val="24"/>
          <w:lang w:eastAsia="zh-CN"/>
        </w:rPr>
        <w:t>跌</w:t>
      </w:r>
      <w:r w:rsidR="00267D27">
        <w:rPr>
          <w:rFonts w:ascii="微软雅黑" w:eastAsia="微软雅黑" w:hAnsi="微软雅黑" w:cs="微软雅黑"/>
          <w:spacing w:val="4"/>
          <w:sz w:val="24"/>
          <w:szCs w:val="24"/>
          <w:lang w:eastAsia="zh-CN"/>
        </w:rPr>
        <w:t>2</w:t>
      </w:r>
      <w:r w:rsidR="008D443E" w:rsidRPr="007031D5">
        <w:rPr>
          <w:rFonts w:ascii="微软雅黑" w:eastAsia="微软雅黑" w:hAnsi="微软雅黑" w:cs="微软雅黑" w:hint="eastAsia"/>
          <w:spacing w:val="4"/>
          <w:sz w:val="24"/>
          <w:szCs w:val="24"/>
          <w:lang w:eastAsia="zh-CN"/>
        </w:rPr>
        <w:t>.</w:t>
      </w:r>
      <w:r w:rsidR="00267D27">
        <w:rPr>
          <w:rFonts w:ascii="微软雅黑" w:eastAsia="微软雅黑" w:hAnsi="微软雅黑" w:cs="微软雅黑"/>
          <w:spacing w:val="4"/>
          <w:sz w:val="24"/>
          <w:szCs w:val="24"/>
          <w:lang w:eastAsia="zh-CN"/>
        </w:rPr>
        <w:t>78</w:t>
      </w:r>
      <w:r w:rsidRPr="007031D5">
        <w:rPr>
          <w:rFonts w:ascii="微软雅黑" w:eastAsia="微软雅黑" w:hAnsi="微软雅黑" w:cs="微软雅黑" w:hint="eastAsia"/>
          <w:spacing w:val="4"/>
          <w:sz w:val="24"/>
          <w:szCs w:val="24"/>
          <w:lang w:eastAsia="zh-CN"/>
        </w:rPr>
        <w:t>%，</w:t>
      </w:r>
      <w:r w:rsidR="0041706C" w:rsidRPr="007031D5">
        <w:rPr>
          <w:rFonts w:ascii="微软雅黑" w:eastAsia="微软雅黑" w:hAnsi="微软雅黑" w:cs="微软雅黑" w:hint="eastAsia"/>
          <w:spacing w:val="4"/>
          <w:sz w:val="24"/>
          <w:szCs w:val="24"/>
          <w:lang w:eastAsia="zh-CN"/>
        </w:rPr>
        <w:t>12</w:t>
      </w:r>
      <w:r w:rsidRPr="007031D5">
        <w:rPr>
          <w:rFonts w:ascii="微软雅黑" w:eastAsia="微软雅黑" w:hAnsi="微软雅黑" w:cs="微软雅黑" w:hint="eastAsia"/>
          <w:spacing w:val="4"/>
          <w:sz w:val="24"/>
          <w:szCs w:val="24"/>
          <w:lang w:eastAsia="zh-CN"/>
        </w:rPr>
        <w:t>月ICE</w:t>
      </w:r>
      <w:proofErr w:type="gramStart"/>
      <w:r w:rsidR="0041706C" w:rsidRPr="007031D5">
        <w:rPr>
          <w:rFonts w:ascii="微软雅黑" w:eastAsia="微软雅黑" w:hAnsi="微软雅黑" w:cs="微软雅黑" w:hint="eastAsia"/>
          <w:spacing w:val="4"/>
          <w:sz w:val="24"/>
          <w:szCs w:val="24"/>
          <w:lang w:eastAsia="zh-CN"/>
        </w:rPr>
        <w:t>棉</w:t>
      </w:r>
      <w:r w:rsidR="0041706C" w:rsidRPr="00284BA1">
        <w:rPr>
          <w:rFonts w:ascii="微软雅黑" w:eastAsia="微软雅黑" w:hAnsi="微软雅黑" w:cs="微软雅黑" w:hint="eastAsia"/>
          <w:spacing w:val="4"/>
          <w:sz w:val="24"/>
          <w:szCs w:val="24"/>
          <w:lang w:eastAsia="zh-CN"/>
        </w:rPr>
        <w:t>周</w:t>
      </w:r>
      <w:r w:rsidR="0015714E">
        <w:rPr>
          <w:rFonts w:ascii="微软雅黑" w:eastAsia="微软雅黑" w:hAnsi="微软雅黑" w:cs="微软雅黑" w:hint="eastAsia"/>
          <w:spacing w:val="4"/>
          <w:sz w:val="24"/>
          <w:szCs w:val="24"/>
          <w:lang w:eastAsia="zh-CN"/>
        </w:rPr>
        <w:t>跌</w:t>
      </w:r>
      <w:proofErr w:type="gramEnd"/>
      <w:r w:rsidR="00267D27">
        <w:rPr>
          <w:rFonts w:ascii="微软雅黑" w:eastAsia="微软雅黑" w:hAnsi="微软雅黑" w:cs="微软雅黑"/>
          <w:spacing w:val="4"/>
          <w:sz w:val="24"/>
          <w:szCs w:val="24"/>
          <w:lang w:eastAsia="zh-CN"/>
        </w:rPr>
        <w:t>3</w:t>
      </w:r>
      <w:r w:rsidR="008D443E" w:rsidRPr="00284BA1">
        <w:rPr>
          <w:rFonts w:ascii="微软雅黑" w:eastAsia="微软雅黑" w:hAnsi="微软雅黑" w:cs="微软雅黑" w:hint="eastAsia"/>
          <w:spacing w:val="4"/>
          <w:sz w:val="24"/>
          <w:szCs w:val="24"/>
          <w:lang w:eastAsia="zh-CN"/>
        </w:rPr>
        <w:t>.</w:t>
      </w:r>
      <w:r w:rsidR="00267D27">
        <w:rPr>
          <w:rFonts w:ascii="微软雅黑" w:eastAsia="微软雅黑" w:hAnsi="微软雅黑" w:cs="微软雅黑"/>
          <w:spacing w:val="4"/>
          <w:sz w:val="24"/>
          <w:szCs w:val="24"/>
          <w:lang w:eastAsia="zh-CN"/>
        </w:rPr>
        <w:t>03</w:t>
      </w:r>
      <w:r w:rsidRPr="00F53330">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885F07">
        <w:rPr>
          <w:rFonts w:ascii="微软雅黑" w:eastAsia="微软雅黑" w:hAnsi="微软雅黑" w:cs="微软雅黑" w:hint="eastAsia"/>
          <w:spacing w:val="4"/>
          <w:sz w:val="24"/>
          <w:szCs w:val="24"/>
          <w:lang w:eastAsia="zh-CN"/>
        </w:rPr>
        <w:t>涨</w:t>
      </w:r>
      <w:r w:rsidR="00885F07">
        <w:rPr>
          <w:rFonts w:ascii="微软雅黑" w:eastAsia="微软雅黑" w:hAnsi="微软雅黑" w:cs="微软雅黑"/>
          <w:spacing w:val="4"/>
          <w:sz w:val="24"/>
          <w:szCs w:val="24"/>
          <w:lang w:eastAsia="zh-CN"/>
        </w:rPr>
        <w:t>0</w:t>
      </w:r>
      <w:r w:rsidR="003700F6" w:rsidRPr="00061B45">
        <w:rPr>
          <w:rFonts w:ascii="微软雅黑" w:eastAsia="微软雅黑" w:hAnsi="微软雅黑" w:cs="微软雅黑" w:hint="eastAsia"/>
          <w:spacing w:val="4"/>
          <w:sz w:val="24"/>
          <w:szCs w:val="24"/>
          <w:lang w:eastAsia="zh-CN"/>
        </w:rPr>
        <w:t>.</w:t>
      </w:r>
      <w:r w:rsidR="00885F07">
        <w:rPr>
          <w:rFonts w:ascii="微软雅黑" w:eastAsia="微软雅黑" w:hAnsi="微软雅黑" w:cs="微软雅黑"/>
          <w:spacing w:val="4"/>
          <w:sz w:val="24"/>
          <w:szCs w:val="24"/>
          <w:lang w:eastAsia="zh-CN"/>
        </w:rPr>
        <w:t>84</w:t>
      </w:r>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725E2E"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4B2C8232">
            <wp:extent cx="6143625" cy="3730649"/>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6464" cy="3732373"/>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A4E52" w:rsidRPr="002A4E52">
        <w:rPr>
          <w:rFonts w:ascii="微软雅黑" w:eastAsia="微软雅黑" w:hAnsi="微软雅黑" w:cs="微软雅黑" w:hint="eastAsia"/>
          <w:bCs/>
          <w:spacing w:val="4"/>
          <w:sz w:val="24"/>
          <w:szCs w:val="24"/>
          <w:lang w:eastAsia="zh-CN"/>
        </w:rPr>
        <w:t>北京时间</w:t>
      </w:r>
      <w:r w:rsidR="002A4E52" w:rsidRPr="002A4E52">
        <w:rPr>
          <w:rFonts w:ascii="微软雅黑" w:eastAsia="微软雅黑" w:hAnsi="微软雅黑" w:cs="微软雅黑"/>
          <w:bCs/>
          <w:spacing w:val="4"/>
          <w:sz w:val="24"/>
          <w:szCs w:val="24"/>
          <w:lang w:eastAsia="zh-CN"/>
        </w:rPr>
        <w:t>9</w:t>
      </w:r>
      <w:r w:rsidR="002A4E52" w:rsidRPr="002A4E52">
        <w:rPr>
          <w:rFonts w:ascii="微软雅黑" w:eastAsia="微软雅黑" w:hAnsi="微软雅黑" w:cs="微软雅黑" w:hint="eastAsia"/>
          <w:bCs/>
          <w:spacing w:val="4"/>
          <w:sz w:val="24"/>
          <w:szCs w:val="24"/>
          <w:lang w:eastAsia="zh-CN"/>
        </w:rPr>
        <w:t>月</w:t>
      </w:r>
      <w:r w:rsidR="002A4E52" w:rsidRPr="002A4E52">
        <w:rPr>
          <w:rFonts w:ascii="微软雅黑" w:eastAsia="微软雅黑" w:hAnsi="微软雅黑" w:cs="微软雅黑"/>
          <w:bCs/>
          <w:spacing w:val="4"/>
          <w:sz w:val="24"/>
          <w:szCs w:val="24"/>
          <w:lang w:eastAsia="zh-CN"/>
        </w:rPr>
        <w:t>19</w:t>
      </w:r>
      <w:r w:rsidR="002A4E52" w:rsidRPr="002A4E52">
        <w:rPr>
          <w:rFonts w:ascii="微软雅黑" w:eastAsia="微软雅黑" w:hAnsi="微软雅黑" w:cs="微软雅黑" w:hint="eastAsia"/>
          <w:bCs/>
          <w:spacing w:val="4"/>
          <w:sz w:val="24"/>
          <w:szCs w:val="24"/>
          <w:lang w:eastAsia="zh-CN"/>
        </w:rPr>
        <w:t>日凌晨，美联储将公布最新议息决议。市场预期美联储将在此次会议上宣布降息，分歧在于降息幅度是</w:t>
      </w:r>
      <w:r w:rsidR="002A4E52" w:rsidRPr="002A4E52">
        <w:rPr>
          <w:rFonts w:ascii="微软雅黑" w:eastAsia="微软雅黑" w:hAnsi="微软雅黑" w:cs="微软雅黑"/>
          <w:bCs/>
          <w:spacing w:val="4"/>
          <w:sz w:val="24"/>
          <w:szCs w:val="24"/>
          <w:lang w:eastAsia="zh-CN"/>
        </w:rPr>
        <w:t>25</w:t>
      </w:r>
      <w:r w:rsidR="002A4E52" w:rsidRPr="002A4E52">
        <w:rPr>
          <w:rFonts w:ascii="微软雅黑" w:eastAsia="微软雅黑" w:hAnsi="微软雅黑" w:cs="微软雅黑" w:hint="eastAsia"/>
          <w:bCs/>
          <w:spacing w:val="4"/>
          <w:sz w:val="24"/>
          <w:szCs w:val="24"/>
          <w:lang w:eastAsia="zh-CN"/>
        </w:rPr>
        <w:t>个基点还是</w:t>
      </w:r>
      <w:r w:rsidR="002A4E52" w:rsidRPr="002A4E52">
        <w:rPr>
          <w:rFonts w:ascii="微软雅黑" w:eastAsia="微软雅黑" w:hAnsi="微软雅黑" w:cs="微软雅黑"/>
          <w:bCs/>
          <w:spacing w:val="4"/>
          <w:sz w:val="24"/>
          <w:szCs w:val="24"/>
          <w:lang w:eastAsia="zh-CN"/>
        </w:rPr>
        <w:t>50</w:t>
      </w:r>
      <w:r w:rsidR="002A4E52" w:rsidRPr="002A4E52">
        <w:rPr>
          <w:rFonts w:ascii="微软雅黑" w:eastAsia="微软雅黑" w:hAnsi="微软雅黑" w:cs="微软雅黑" w:hint="eastAsia"/>
          <w:bCs/>
          <w:spacing w:val="4"/>
          <w:sz w:val="24"/>
          <w:szCs w:val="24"/>
          <w:lang w:eastAsia="zh-CN"/>
        </w:rPr>
        <w:t>个基点。虽然上周五以来市场对</w:t>
      </w:r>
      <w:r w:rsidR="002A4E52" w:rsidRPr="002A4E52">
        <w:rPr>
          <w:rFonts w:ascii="微软雅黑" w:eastAsia="微软雅黑" w:hAnsi="微软雅黑" w:cs="微软雅黑"/>
          <w:bCs/>
          <w:spacing w:val="4"/>
          <w:sz w:val="24"/>
          <w:szCs w:val="24"/>
          <w:lang w:eastAsia="zh-CN"/>
        </w:rPr>
        <w:t>50</w:t>
      </w:r>
      <w:r w:rsidR="002A4E52" w:rsidRPr="002A4E52">
        <w:rPr>
          <w:rFonts w:ascii="微软雅黑" w:eastAsia="微软雅黑" w:hAnsi="微软雅黑" w:cs="微软雅黑" w:hint="eastAsia"/>
          <w:bCs/>
          <w:spacing w:val="4"/>
          <w:sz w:val="24"/>
          <w:szCs w:val="24"/>
          <w:lang w:eastAsia="zh-CN"/>
        </w:rPr>
        <w:t>个基点的降息预期不断升温，但考虑到美国经济基本面因素，美联储以</w:t>
      </w:r>
      <w:r w:rsidR="002A4E52" w:rsidRPr="002A4E52">
        <w:rPr>
          <w:rFonts w:ascii="微软雅黑" w:eastAsia="微软雅黑" w:hAnsi="微软雅黑" w:cs="微软雅黑"/>
          <w:bCs/>
          <w:spacing w:val="4"/>
          <w:sz w:val="24"/>
          <w:szCs w:val="24"/>
          <w:lang w:eastAsia="zh-CN"/>
        </w:rPr>
        <w:t>25</w:t>
      </w:r>
      <w:r w:rsidR="002A4E52" w:rsidRPr="002A4E52">
        <w:rPr>
          <w:rFonts w:ascii="微软雅黑" w:eastAsia="微软雅黑" w:hAnsi="微软雅黑" w:cs="微软雅黑" w:hint="eastAsia"/>
          <w:bCs/>
          <w:spacing w:val="4"/>
          <w:sz w:val="24"/>
          <w:szCs w:val="24"/>
          <w:lang w:eastAsia="zh-CN"/>
        </w:rPr>
        <w:t>个基点的步伐开启此轮降息周期的可能性依然较高。</w:t>
      </w:r>
      <w:r>
        <w:rPr>
          <w:rFonts w:ascii="微软雅黑" w:eastAsia="微软雅黑" w:hAnsi="微软雅黑" w:cs="微软雅黑" w:hint="eastAsia"/>
          <w:spacing w:val="4"/>
          <w:sz w:val="24"/>
          <w:szCs w:val="24"/>
          <w:lang w:eastAsia="zh-CN"/>
        </w:rPr>
        <w:t>】</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bCs/>
          <w:spacing w:val="4"/>
          <w:sz w:val="24"/>
          <w:szCs w:val="24"/>
          <w:lang w:eastAsia="zh-CN"/>
        </w:rPr>
        <w:t>摩根大通</w:t>
      </w:r>
      <w:r w:rsidR="00F73CCF" w:rsidRPr="00F73CCF">
        <w:rPr>
          <w:rFonts w:ascii="微软雅黑" w:eastAsia="微软雅黑" w:hAnsi="微软雅黑" w:cs="微软雅黑"/>
          <w:bCs/>
          <w:spacing w:val="4"/>
          <w:sz w:val="24"/>
          <w:szCs w:val="24"/>
          <w:lang w:eastAsia="zh-CN"/>
        </w:rPr>
        <w:t>CEO</w:t>
      </w:r>
      <w:r w:rsidR="00F73CCF" w:rsidRPr="00F73CCF">
        <w:rPr>
          <w:rFonts w:ascii="微软雅黑" w:eastAsia="微软雅黑" w:hAnsi="微软雅黑" w:cs="微软雅黑" w:hint="eastAsia"/>
          <w:bCs/>
          <w:spacing w:val="4"/>
          <w:sz w:val="24"/>
          <w:szCs w:val="24"/>
          <w:lang w:eastAsia="zh-CN"/>
        </w:rPr>
        <w:t>戴蒙：美联储将会如期宣布降息，但幅度“不会惊天动地”。</w:t>
      </w:r>
      <w:r>
        <w:rPr>
          <w:rFonts w:ascii="微软雅黑" w:eastAsia="微软雅黑" w:hAnsi="微软雅黑" w:cs="微软雅黑" w:hint="eastAsia"/>
          <w:spacing w:val="4"/>
          <w:sz w:val="24"/>
          <w:szCs w:val="24"/>
          <w:lang w:eastAsia="zh-CN"/>
        </w:rPr>
        <w:t>】</w:t>
      </w:r>
    </w:p>
    <w:p w:rsidR="004862D2" w:rsidRDefault="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F73CCF" w:rsidRPr="00F73CCF">
        <w:rPr>
          <w:rFonts w:ascii="微软雅黑" w:eastAsia="微软雅黑" w:hAnsi="微软雅黑" w:cs="微软雅黑" w:hint="eastAsia"/>
          <w:spacing w:val="4"/>
          <w:sz w:val="24"/>
          <w:szCs w:val="24"/>
          <w:lang w:eastAsia="zh-CN"/>
        </w:rPr>
        <w:t>据券商中国，目前，市场对于流动性的担忧主要来自套利交易的反转。国际清算银行警告称，金融系统很容易重复出现波动，就像今年夏天一种流行的对冲基金策略崩溃时引发的市场波动一样。</w:t>
      </w:r>
      <w:r>
        <w:rPr>
          <w:rFonts w:ascii="微软雅黑" w:eastAsia="微软雅黑" w:hAnsi="微软雅黑" w:cs="微软雅黑" w:hint="eastAsia"/>
          <w:spacing w:val="4"/>
          <w:sz w:val="24"/>
          <w:szCs w:val="24"/>
          <w:lang w:eastAsia="zh-CN"/>
        </w:rPr>
        <w:t>】</w:t>
      </w:r>
    </w:p>
    <w:p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spacing w:val="4"/>
          <w:sz w:val="24"/>
          <w:szCs w:val="24"/>
          <w:lang w:eastAsia="zh-CN"/>
        </w:rPr>
        <w:t>华尔街投资者预测，美国联邦储备委员会本周降息</w:t>
      </w:r>
      <w:r w:rsidR="00F73CCF" w:rsidRPr="00F73CCF">
        <w:rPr>
          <w:rFonts w:ascii="微软雅黑" w:eastAsia="微软雅黑" w:hAnsi="微软雅黑" w:cs="微软雅黑"/>
          <w:spacing w:val="4"/>
          <w:sz w:val="24"/>
          <w:szCs w:val="24"/>
          <w:lang w:eastAsia="zh-CN"/>
        </w:rPr>
        <w:t>50</w:t>
      </w:r>
      <w:r w:rsidR="00F73CCF" w:rsidRPr="00F73CCF">
        <w:rPr>
          <w:rFonts w:ascii="微软雅黑" w:eastAsia="微软雅黑" w:hAnsi="微软雅黑" w:cs="微软雅黑" w:hint="eastAsia"/>
          <w:spacing w:val="4"/>
          <w:sz w:val="24"/>
          <w:szCs w:val="24"/>
          <w:lang w:eastAsia="zh-CN"/>
        </w:rPr>
        <w:t>个基点的几率为大约</w:t>
      </w:r>
      <w:r w:rsidR="00F73CCF" w:rsidRPr="00F73CCF">
        <w:rPr>
          <w:rFonts w:ascii="微软雅黑" w:eastAsia="微软雅黑" w:hAnsi="微软雅黑" w:cs="微软雅黑"/>
          <w:spacing w:val="4"/>
          <w:sz w:val="24"/>
          <w:szCs w:val="24"/>
          <w:lang w:eastAsia="zh-CN"/>
        </w:rPr>
        <w:t>64%</w:t>
      </w:r>
      <w:r w:rsidR="00F73CCF" w:rsidRPr="00F73CCF">
        <w:rPr>
          <w:rFonts w:ascii="微软雅黑" w:eastAsia="微软雅黑" w:hAnsi="微软雅黑" w:cs="微软雅黑" w:hint="eastAsia"/>
          <w:spacing w:val="4"/>
          <w:sz w:val="24"/>
          <w:szCs w:val="24"/>
          <w:lang w:eastAsia="zh-CN"/>
        </w:rPr>
        <w:t>。自上周晚些时候以来，期货市场投资者不断提升预期美联储降息</w:t>
      </w:r>
      <w:r w:rsidR="00F73CCF" w:rsidRPr="00F73CCF">
        <w:rPr>
          <w:rFonts w:ascii="微软雅黑" w:eastAsia="微软雅黑" w:hAnsi="微软雅黑" w:cs="微软雅黑"/>
          <w:spacing w:val="4"/>
          <w:sz w:val="24"/>
          <w:szCs w:val="24"/>
          <w:lang w:eastAsia="zh-CN"/>
        </w:rPr>
        <w:t>50</w:t>
      </w:r>
      <w:r w:rsidR="00F73CCF" w:rsidRPr="00F73CCF">
        <w:rPr>
          <w:rFonts w:ascii="微软雅黑" w:eastAsia="微软雅黑" w:hAnsi="微软雅黑" w:cs="微软雅黑" w:hint="eastAsia"/>
          <w:spacing w:val="4"/>
          <w:sz w:val="24"/>
          <w:szCs w:val="24"/>
          <w:lang w:eastAsia="zh-CN"/>
        </w:rPr>
        <w:t>基点预期。</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spacing w:val="4"/>
          <w:sz w:val="24"/>
          <w:szCs w:val="24"/>
          <w:lang w:eastAsia="zh-CN"/>
        </w:rPr>
        <w:t>美国</w:t>
      </w:r>
      <w:r w:rsidR="00F73CCF" w:rsidRPr="00F73CCF">
        <w:rPr>
          <w:rFonts w:ascii="微软雅黑" w:eastAsia="微软雅黑" w:hAnsi="微软雅黑" w:cs="微软雅黑"/>
          <w:spacing w:val="4"/>
          <w:sz w:val="24"/>
          <w:szCs w:val="24"/>
          <w:lang w:eastAsia="zh-CN"/>
        </w:rPr>
        <w:t>8</w:t>
      </w:r>
      <w:r w:rsidR="00F73CCF" w:rsidRPr="00F73CCF">
        <w:rPr>
          <w:rFonts w:ascii="微软雅黑" w:eastAsia="微软雅黑" w:hAnsi="微软雅黑" w:cs="微软雅黑" w:hint="eastAsia"/>
          <w:spacing w:val="4"/>
          <w:sz w:val="24"/>
          <w:szCs w:val="24"/>
          <w:lang w:eastAsia="zh-CN"/>
        </w:rPr>
        <w:t>月零售销售环比升</w:t>
      </w:r>
      <w:r w:rsidR="00F73CCF" w:rsidRPr="00F73CCF">
        <w:rPr>
          <w:rFonts w:ascii="微软雅黑" w:eastAsia="微软雅黑" w:hAnsi="微软雅黑" w:cs="微软雅黑"/>
          <w:spacing w:val="4"/>
          <w:sz w:val="24"/>
          <w:szCs w:val="24"/>
          <w:lang w:eastAsia="zh-CN"/>
        </w:rPr>
        <w:t>0.1%</w:t>
      </w:r>
      <w:r w:rsidR="00F73CCF" w:rsidRPr="00F73CCF">
        <w:rPr>
          <w:rFonts w:ascii="微软雅黑" w:eastAsia="微软雅黑" w:hAnsi="微软雅黑" w:cs="微软雅黑" w:hint="eastAsia"/>
          <w:spacing w:val="4"/>
          <w:sz w:val="24"/>
          <w:szCs w:val="24"/>
          <w:lang w:eastAsia="zh-CN"/>
        </w:rPr>
        <w:t>，预期降</w:t>
      </w:r>
      <w:r w:rsidR="00F73CCF" w:rsidRPr="00F73CCF">
        <w:rPr>
          <w:rFonts w:ascii="微软雅黑" w:eastAsia="微软雅黑" w:hAnsi="微软雅黑" w:cs="微软雅黑"/>
          <w:spacing w:val="4"/>
          <w:sz w:val="24"/>
          <w:szCs w:val="24"/>
          <w:lang w:eastAsia="zh-CN"/>
        </w:rPr>
        <w:t>0.2%</w:t>
      </w:r>
      <w:r w:rsidR="00F73CCF" w:rsidRPr="00F73CCF">
        <w:rPr>
          <w:rFonts w:ascii="微软雅黑" w:eastAsia="微软雅黑" w:hAnsi="微软雅黑" w:cs="微软雅黑" w:hint="eastAsia"/>
          <w:spacing w:val="4"/>
          <w:sz w:val="24"/>
          <w:szCs w:val="24"/>
          <w:lang w:eastAsia="zh-CN"/>
        </w:rPr>
        <w:t>，前值从升</w:t>
      </w:r>
      <w:r w:rsidR="00F73CCF" w:rsidRPr="00F73CCF">
        <w:rPr>
          <w:rFonts w:ascii="微软雅黑" w:eastAsia="微软雅黑" w:hAnsi="微软雅黑" w:cs="微软雅黑"/>
          <w:spacing w:val="4"/>
          <w:sz w:val="24"/>
          <w:szCs w:val="24"/>
          <w:lang w:eastAsia="zh-CN"/>
        </w:rPr>
        <w:t>1.0%</w:t>
      </w:r>
      <w:r w:rsidR="00F73CCF" w:rsidRPr="00F73CCF">
        <w:rPr>
          <w:rFonts w:ascii="微软雅黑" w:eastAsia="微软雅黑" w:hAnsi="微软雅黑" w:cs="微软雅黑" w:hint="eastAsia"/>
          <w:spacing w:val="4"/>
          <w:sz w:val="24"/>
          <w:szCs w:val="24"/>
          <w:lang w:eastAsia="zh-CN"/>
        </w:rPr>
        <w:t>修正为升</w:t>
      </w:r>
      <w:r w:rsidR="00F73CCF" w:rsidRPr="00F73CCF">
        <w:rPr>
          <w:rFonts w:ascii="微软雅黑" w:eastAsia="微软雅黑" w:hAnsi="微软雅黑" w:cs="微软雅黑"/>
          <w:spacing w:val="4"/>
          <w:sz w:val="24"/>
          <w:szCs w:val="24"/>
          <w:lang w:eastAsia="zh-CN"/>
        </w:rPr>
        <w:t>1.1%</w:t>
      </w:r>
      <w:r w:rsidR="00F73CCF" w:rsidRPr="00F73CCF">
        <w:rPr>
          <w:rFonts w:ascii="微软雅黑" w:eastAsia="微软雅黑" w:hAnsi="微软雅黑" w:cs="微软雅黑" w:hint="eastAsia"/>
          <w:spacing w:val="4"/>
          <w:sz w:val="24"/>
          <w:szCs w:val="24"/>
          <w:lang w:eastAsia="zh-CN"/>
        </w:rPr>
        <w:t>。核心零售销售环比升</w:t>
      </w:r>
      <w:r w:rsidR="00F73CCF" w:rsidRPr="00F73CCF">
        <w:rPr>
          <w:rFonts w:ascii="微软雅黑" w:eastAsia="微软雅黑" w:hAnsi="微软雅黑" w:cs="微软雅黑"/>
          <w:spacing w:val="4"/>
          <w:sz w:val="24"/>
          <w:szCs w:val="24"/>
          <w:lang w:eastAsia="zh-CN"/>
        </w:rPr>
        <w:t>0.1%</w:t>
      </w:r>
      <w:r w:rsidR="00F73CCF" w:rsidRPr="00F73CCF">
        <w:rPr>
          <w:rFonts w:ascii="微软雅黑" w:eastAsia="微软雅黑" w:hAnsi="微软雅黑" w:cs="微软雅黑" w:hint="eastAsia"/>
          <w:spacing w:val="4"/>
          <w:sz w:val="24"/>
          <w:szCs w:val="24"/>
          <w:lang w:eastAsia="zh-CN"/>
        </w:rPr>
        <w:t>，预期升</w:t>
      </w:r>
      <w:r w:rsidR="00F73CCF" w:rsidRPr="00F73CCF">
        <w:rPr>
          <w:rFonts w:ascii="微软雅黑" w:eastAsia="微软雅黑" w:hAnsi="微软雅黑" w:cs="微软雅黑"/>
          <w:spacing w:val="4"/>
          <w:sz w:val="24"/>
          <w:szCs w:val="24"/>
          <w:lang w:eastAsia="zh-CN"/>
        </w:rPr>
        <w:t>0.2%</w:t>
      </w:r>
      <w:r w:rsidR="00F73CCF" w:rsidRPr="00F73CCF">
        <w:rPr>
          <w:rFonts w:ascii="微软雅黑" w:eastAsia="微软雅黑" w:hAnsi="微软雅黑" w:cs="微软雅黑" w:hint="eastAsia"/>
          <w:spacing w:val="4"/>
          <w:sz w:val="24"/>
          <w:szCs w:val="24"/>
          <w:lang w:eastAsia="zh-CN"/>
        </w:rPr>
        <w:t>，前值升</w:t>
      </w:r>
      <w:r w:rsidR="00F73CCF" w:rsidRPr="00F73CCF">
        <w:rPr>
          <w:rFonts w:ascii="微软雅黑" w:eastAsia="微软雅黑" w:hAnsi="微软雅黑" w:cs="微软雅黑"/>
          <w:spacing w:val="4"/>
          <w:sz w:val="24"/>
          <w:szCs w:val="24"/>
          <w:lang w:eastAsia="zh-CN"/>
        </w:rPr>
        <w:t>0.4%</w:t>
      </w:r>
      <w:r w:rsidR="00F73CCF" w:rsidRPr="00F73CCF">
        <w:rPr>
          <w:rFonts w:ascii="微软雅黑" w:eastAsia="微软雅黑" w:hAnsi="微软雅黑" w:cs="微软雅黑" w:hint="eastAsia"/>
          <w:spacing w:val="4"/>
          <w:sz w:val="24"/>
          <w:szCs w:val="24"/>
          <w:lang w:eastAsia="zh-CN"/>
        </w:rPr>
        <w:t>。美国</w:t>
      </w:r>
      <w:r w:rsidR="00F73CCF" w:rsidRPr="00F73CCF">
        <w:rPr>
          <w:rFonts w:ascii="微软雅黑" w:eastAsia="微软雅黑" w:hAnsi="微软雅黑" w:cs="微软雅黑"/>
          <w:spacing w:val="4"/>
          <w:sz w:val="24"/>
          <w:szCs w:val="24"/>
          <w:lang w:eastAsia="zh-CN"/>
        </w:rPr>
        <w:t>8</w:t>
      </w:r>
      <w:r w:rsidR="00F73CCF" w:rsidRPr="00F73CCF">
        <w:rPr>
          <w:rFonts w:ascii="微软雅黑" w:eastAsia="微软雅黑" w:hAnsi="微软雅黑" w:cs="微软雅黑" w:hint="eastAsia"/>
          <w:spacing w:val="4"/>
          <w:sz w:val="24"/>
          <w:szCs w:val="24"/>
          <w:lang w:eastAsia="zh-CN"/>
        </w:rPr>
        <w:t>月工业产出环比升</w:t>
      </w:r>
      <w:r w:rsidR="00F73CCF" w:rsidRPr="00F73CCF">
        <w:rPr>
          <w:rFonts w:ascii="微软雅黑" w:eastAsia="微软雅黑" w:hAnsi="微软雅黑" w:cs="微软雅黑"/>
          <w:spacing w:val="4"/>
          <w:sz w:val="24"/>
          <w:szCs w:val="24"/>
          <w:lang w:eastAsia="zh-CN"/>
        </w:rPr>
        <w:t>0.8%</w:t>
      </w:r>
      <w:r w:rsidR="00F73CCF" w:rsidRPr="00F73CCF">
        <w:rPr>
          <w:rFonts w:ascii="微软雅黑" w:eastAsia="微软雅黑" w:hAnsi="微软雅黑" w:cs="微软雅黑" w:hint="eastAsia"/>
          <w:spacing w:val="4"/>
          <w:sz w:val="24"/>
          <w:szCs w:val="24"/>
          <w:lang w:eastAsia="zh-CN"/>
        </w:rPr>
        <w:t>，预期升</w:t>
      </w:r>
      <w:r w:rsidR="00F73CCF" w:rsidRPr="00F73CCF">
        <w:rPr>
          <w:rFonts w:ascii="微软雅黑" w:eastAsia="微软雅黑" w:hAnsi="微软雅黑" w:cs="微软雅黑"/>
          <w:spacing w:val="4"/>
          <w:sz w:val="24"/>
          <w:szCs w:val="24"/>
          <w:lang w:eastAsia="zh-CN"/>
        </w:rPr>
        <w:t>0.2%</w:t>
      </w:r>
      <w:r w:rsidR="00F73CCF" w:rsidRPr="00F73CCF">
        <w:rPr>
          <w:rFonts w:ascii="微软雅黑" w:eastAsia="微软雅黑" w:hAnsi="微软雅黑" w:cs="微软雅黑" w:hint="eastAsia"/>
          <w:spacing w:val="4"/>
          <w:sz w:val="24"/>
          <w:szCs w:val="24"/>
          <w:lang w:eastAsia="zh-CN"/>
        </w:rPr>
        <w:t>，前值从降</w:t>
      </w:r>
      <w:r w:rsidR="00F73CCF" w:rsidRPr="00F73CCF">
        <w:rPr>
          <w:rFonts w:ascii="微软雅黑" w:eastAsia="微软雅黑" w:hAnsi="微软雅黑" w:cs="微软雅黑"/>
          <w:spacing w:val="4"/>
          <w:sz w:val="24"/>
          <w:szCs w:val="24"/>
          <w:lang w:eastAsia="zh-CN"/>
        </w:rPr>
        <w:t>0.6%</w:t>
      </w:r>
      <w:r w:rsidR="00F73CCF" w:rsidRPr="00F73CCF">
        <w:rPr>
          <w:rFonts w:ascii="微软雅黑" w:eastAsia="微软雅黑" w:hAnsi="微软雅黑" w:cs="微软雅黑" w:hint="eastAsia"/>
          <w:spacing w:val="4"/>
          <w:sz w:val="24"/>
          <w:szCs w:val="24"/>
          <w:lang w:eastAsia="zh-CN"/>
        </w:rPr>
        <w:t>修正为降</w:t>
      </w:r>
      <w:r w:rsidR="00F73CCF" w:rsidRPr="00F73CCF">
        <w:rPr>
          <w:rFonts w:ascii="微软雅黑" w:eastAsia="微软雅黑" w:hAnsi="微软雅黑" w:cs="微软雅黑"/>
          <w:spacing w:val="4"/>
          <w:sz w:val="24"/>
          <w:szCs w:val="24"/>
          <w:lang w:eastAsia="zh-CN"/>
        </w:rPr>
        <w:t>0.9%</w:t>
      </w:r>
      <w:r w:rsidR="00F73CCF" w:rsidRPr="00F73CCF">
        <w:rPr>
          <w:rFonts w:ascii="微软雅黑" w:eastAsia="微软雅黑" w:hAnsi="微软雅黑" w:cs="微软雅黑" w:hint="eastAsia"/>
          <w:spacing w:val="4"/>
          <w:sz w:val="24"/>
          <w:szCs w:val="24"/>
          <w:lang w:eastAsia="zh-CN"/>
        </w:rPr>
        <w:t>。制造业产出环比升</w:t>
      </w:r>
      <w:r w:rsidR="00F73CCF" w:rsidRPr="00F73CCF">
        <w:rPr>
          <w:rFonts w:ascii="微软雅黑" w:eastAsia="微软雅黑" w:hAnsi="微软雅黑" w:cs="微软雅黑"/>
          <w:spacing w:val="4"/>
          <w:sz w:val="24"/>
          <w:szCs w:val="24"/>
          <w:lang w:eastAsia="zh-CN"/>
        </w:rPr>
        <w:t>0.9%</w:t>
      </w:r>
      <w:r w:rsidR="00F73CCF" w:rsidRPr="00F73CCF">
        <w:rPr>
          <w:rFonts w:ascii="微软雅黑" w:eastAsia="微软雅黑" w:hAnsi="微软雅黑" w:cs="微软雅黑" w:hint="eastAsia"/>
          <w:spacing w:val="4"/>
          <w:sz w:val="24"/>
          <w:szCs w:val="24"/>
          <w:lang w:eastAsia="zh-CN"/>
        </w:rPr>
        <w:t>，预期升</w:t>
      </w:r>
      <w:r w:rsidR="00F73CCF" w:rsidRPr="00F73CCF">
        <w:rPr>
          <w:rFonts w:ascii="微软雅黑" w:eastAsia="微软雅黑" w:hAnsi="微软雅黑" w:cs="微软雅黑"/>
          <w:spacing w:val="4"/>
          <w:sz w:val="24"/>
          <w:szCs w:val="24"/>
          <w:lang w:eastAsia="zh-CN"/>
        </w:rPr>
        <w:t>0.1%</w:t>
      </w:r>
      <w:r w:rsidR="00F73CCF" w:rsidRPr="00F73CC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spacing w:val="4"/>
          <w:sz w:val="24"/>
          <w:szCs w:val="24"/>
          <w:lang w:eastAsia="zh-CN"/>
        </w:rPr>
        <w:t>美国</w:t>
      </w:r>
      <w:r w:rsidR="00F73CCF" w:rsidRPr="00F73CCF">
        <w:rPr>
          <w:rFonts w:ascii="微软雅黑" w:eastAsia="微软雅黑" w:hAnsi="微软雅黑" w:cs="微软雅黑"/>
          <w:spacing w:val="4"/>
          <w:sz w:val="24"/>
          <w:szCs w:val="24"/>
          <w:lang w:eastAsia="zh-CN"/>
        </w:rPr>
        <w:t>9</w:t>
      </w:r>
      <w:r w:rsidR="00F73CCF" w:rsidRPr="00F73CCF">
        <w:rPr>
          <w:rFonts w:ascii="微软雅黑" w:eastAsia="微软雅黑" w:hAnsi="微软雅黑" w:cs="微软雅黑" w:hint="eastAsia"/>
          <w:spacing w:val="4"/>
          <w:sz w:val="24"/>
          <w:szCs w:val="24"/>
          <w:lang w:eastAsia="zh-CN"/>
        </w:rPr>
        <w:t>月</w:t>
      </w:r>
      <w:r w:rsidR="00F73CCF" w:rsidRPr="00F73CCF">
        <w:rPr>
          <w:rFonts w:ascii="微软雅黑" w:eastAsia="微软雅黑" w:hAnsi="微软雅黑" w:cs="微软雅黑"/>
          <w:spacing w:val="4"/>
          <w:sz w:val="24"/>
          <w:szCs w:val="24"/>
          <w:lang w:eastAsia="zh-CN"/>
        </w:rPr>
        <w:t>NAHB</w:t>
      </w:r>
      <w:r w:rsidR="00F73CCF" w:rsidRPr="00F73CCF">
        <w:rPr>
          <w:rFonts w:ascii="微软雅黑" w:eastAsia="微软雅黑" w:hAnsi="微软雅黑" w:cs="微软雅黑" w:hint="eastAsia"/>
          <w:spacing w:val="4"/>
          <w:sz w:val="24"/>
          <w:szCs w:val="24"/>
          <w:lang w:eastAsia="zh-CN"/>
        </w:rPr>
        <w:t>房产市场指数</w:t>
      </w:r>
      <w:r w:rsidR="00F73CCF" w:rsidRPr="00F73CCF">
        <w:rPr>
          <w:rFonts w:ascii="微软雅黑" w:eastAsia="微软雅黑" w:hAnsi="微软雅黑" w:cs="微软雅黑"/>
          <w:spacing w:val="4"/>
          <w:sz w:val="24"/>
          <w:szCs w:val="24"/>
          <w:lang w:eastAsia="zh-CN"/>
        </w:rPr>
        <w:t>41</w:t>
      </w:r>
      <w:r w:rsidR="00F73CCF" w:rsidRPr="00F73CCF">
        <w:rPr>
          <w:rFonts w:ascii="微软雅黑" w:eastAsia="微软雅黑" w:hAnsi="微软雅黑" w:cs="微软雅黑" w:hint="eastAsia"/>
          <w:spacing w:val="4"/>
          <w:sz w:val="24"/>
          <w:szCs w:val="24"/>
          <w:lang w:eastAsia="zh-CN"/>
        </w:rPr>
        <w:t>，预期</w:t>
      </w:r>
      <w:r w:rsidR="00F73CCF" w:rsidRPr="00F73CCF">
        <w:rPr>
          <w:rFonts w:ascii="微软雅黑" w:eastAsia="微软雅黑" w:hAnsi="微软雅黑" w:cs="微软雅黑"/>
          <w:spacing w:val="4"/>
          <w:sz w:val="24"/>
          <w:szCs w:val="24"/>
          <w:lang w:eastAsia="zh-CN"/>
        </w:rPr>
        <w:t>40</w:t>
      </w:r>
      <w:r w:rsidR="00F73CCF" w:rsidRPr="00F73CCF">
        <w:rPr>
          <w:rFonts w:ascii="微软雅黑" w:eastAsia="微软雅黑" w:hAnsi="微软雅黑" w:cs="微软雅黑" w:hint="eastAsia"/>
          <w:spacing w:val="4"/>
          <w:sz w:val="24"/>
          <w:szCs w:val="24"/>
          <w:lang w:eastAsia="zh-CN"/>
        </w:rPr>
        <w:t>，前值</w:t>
      </w:r>
      <w:r w:rsidR="00F73CCF" w:rsidRPr="00F73CCF">
        <w:rPr>
          <w:rFonts w:ascii="微软雅黑" w:eastAsia="微软雅黑" w:hAnsi="微软雅黑" w:cs="微软雅黑"/>
          <w:spacing w:val="4"/>
          <w:sz w:val="24"/>
          <w:szCs w:val="24"/>
          <w:lang w:eastAsia="zh-CN"/>
        </w:rPr>
        <w:t>39</w:t>
      </w:r>
      <w:r w:rsidR="00F73CCF" w:rsidRPr="00F73CCF">
        <w:rPr>
          <w:rFonts w:ascii="微软雅黑" w:eastAsia="微软雅黑" w:hAnsi="微软雅黑" w:cs="微软雅黑" w:hint="eastAsia"/>
          <w:spacing w:val="4"/>
          <w:sz w:val="24"/>
          <w:szCs w:val="24"/>
          <w:lang w:eastAsia="zh-CN"/>
        </w:rPr>
        <w:t>。美国</w:t>
      </w:r>
      <w:r w:rsidR="00F73CCF" w:rsidRPr="00F73CCF">
        <w:rPr>
          <w:rFonts w:ascii="微软雅黑" w:eastAsia="微软雅黑" w:hAnsi="微软雅黑" w:cs="微软雅黑"/>
          <w:spacing w:val="4"/>
          <w:sz w:val="24"/>
          <w:szCs w:val="24"/>
          <w:lang w:eastAsia="zh-CN"/>
        </w:rPr>
        <w:t>7</w:t>
      </w:r>
      <w:r w:rsidR="00F73CCF" w:rsidRPr="00F73CCF">
        <w:rPr>
          <w:rFonts w:ascii="微软雅黑" w:eastAsia="微软雅黑" w:hAnsi="微软雅黑" w:cs="微软雅黑" w:hint="eastAsia"/>
          <w:spacing w:val="4"/>
          <w:sz w:val="24"/>
          <w:szCs w:val="24"/>
          <w:lang w:eastAsia="zh-CN"/>
        </w:rPr>
        <w:t>月商业库存环比升</w:t>
      </w:r>
      <w:r w:rsidR="00F73CCF" w:rsidRPr="00F73CCF">
        <w:rPr>
          <w:rFonts w:ascii="微软雅黑" w:eastAsia="微软雅黑" w:hAnsi="微软雅黑" w:cs="微软雅黑"/>
          <w:spacing w:val="4"/>
          <w:sz w:val="24"/>
          <w:szCs w:val="24"/>
          <w:lang w:eastAsia="zh-CN"/>
        </w:rPr>
        <w:t>0.4%</w:t>
      </w:r>
      <w:r w:rsidR="00F73CCF" w:rsidRPr="00F73CCF">
        <w:rPr>
          <w:rFonts w:ascii="微软雅黑" w:eastAsia="微软雅黑" w:hAnsi="微软雅黑" w:cs="微软雅黑" w:hint="eastAsia"/>
          <w:spacing w:val="4"/>
          <w:sz w:val="24"/>
          <w:szCs w:val="24"/>
          <w:lang w:eastAsia="zh-CN"/>
        </w:rPr>
        <w:t>，预期升</w:t>
      </w:r>
      <w:r w:rsidR="00F73CCF" w:rsidRPr="00F73CCF">
        <w:rPr>
          <w:rFonts w:ascii="微软雅黑" w:eastAsia="微软雅黑" w:hAnsi="微软雅黑" w:cs="微软雅黑"/>
          <w:spacing w:val="4"/>
          <w:sz w:val="24"/>
          <w:szCs w:val="24"/>
          <w:lang w:eastAsia="zh-CN"/>
        </w:rPr>
        <w:t>0.3%</w:t>
      </w:r>
      <w:r w:rsidR="00F73CCF" w:rsidRPr="00F73CCF">
        <w:rPr>
          <w:rFonts w:ascii="微软雅黑" w:eastAsia="微软雅黑" w:hAnsi="微软雅黑" w:cs="微软雅黑" w:hint="eastAsia"/>
          <w:spacing w:val="4"/>
          <w:sz w:val="24"/>
          <w:szCs w:val="24"/>
          <w:lang w:eastAsia="zh-CN"/>
        </w:rPr>
        <w:t>，前值升</w:t>
      </w:r>
      <w:r w:rsidR="00F73CCF" w:rsidRPr="00F73CCF">
        <w:rPr>
          <w:rFonts w:ascii="微软雅黑" w:eastAsia="微软雅黑" w:hAnsi="微软雅黑" w:cs="微软雅黑"/>
          <w:spacing w:val="4"/>
          <w:sz w:val="24"/>
          <w:szCs w:val="24"/>
          <w:lang w:eastAsia="zh-CN"/>
        </w:rPr>
        <w:t>0.3%</w:t>
      </w:r>
      <w:r w:rsidR="00F73CCF" w:rsidRPr="00F73CC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spacing w:val="4"/>
          <w:sz w:val="24"/>
          <w:szCs w:val="24"/>
          <w:lang w:eastAsia="zh-CN"/>
        </w:rPr>
        <w:t>日本</w:t>
      </w:r>
      <w:r w:rsidR="00F73CCF" w:rsidRPr="00F73CCF">
        <w:rPr>
          <w:rFonts w:ascii="微软雅黑" w:eastAsia="微软雅黑" w:hAnsi="微软雅黑" w:cs="微软雅黑"/>
          <w:spacing w:val="4"/>
          <w:sz w:val="24"/>
          <w:szCs w:val="24"/>
          <w:lang w:eastAsia="zh-CN"/>
        </w:rPr>
        <w:t>7</w:t>
      </w:r>
      <w:r w:rsidR="00F73CCF" w:rsidRPr="00F73CCF">
        <w:rPr>
          <w:rFonts w:ascii="微软雅黑" w:eastAsia="微软雅黑" w:hAnsi="微软雅黑" w:cs="微软雅黑" w:hint="eastAsia"/>
          <w:spacing w:val="4"/>
          <w:sz w:val="24"/>
          <w:szCs w:val="24"/>
          <w:lang w:eastAsia="zh-CN"/>
        </w:rPr>
        <w:t>月第三产业活动指数环比升</w:t>
      </w:r>
      <w:r w:rsidR="00F73CCF" w:rsidRPr="00F73CCF">
        <w:rPr>
          <w:rFonts w:ascii="微软雅黑" w:eastAsia="微软雅黑" w:hAnsi="微软雅黑" w:cs="微软雅黑"/>
          <w:spacing w:val="4"/>
          <w:sz w:val="24"/>
          <w:szCs w:val="24"/>
          <w:lang w:eastAsia="zh-CN"/>
        </w:rPr>
        <w:t>1.4%</w:t>
      </w:r>
      <w:r w:rsidR="00F73CCF" w:rsidRPr="00F73CCF">
        <w:rPr>
          <w:rFonts w:ascii="微软雅黑" w:eastAsia="微软雅黑" w:hAnsi="微软雅黑" w:cs="微软雅黑" w:hint="eastAsia"/>
          <w:spacing w:val="4"/>
          <w:sz w:val="24"/>
          <w:szCs w:val="24"/>
          <w:lang w:eastAsia="zh-CN"/>
        </w:rPr>
        <w:t>，预期升</w:t>
      </w:r>
      <w:r w:rsidR="00F73CCF" w:rsidRPr="00F73CCF">
        <w:rPr>
          <w:rFonts w:ascii="微软雅黑" w:eastAsia="微软雅黑" w:hAnsi="微软雅黑" w:cs="微软雅黑"/>
          <w:spacing w:val="4"/>
          <w:sz w:val="24"/>
          <w:szCs w:val="24"/>
          <w:lang w:eastAsia="zh-CN"/>
        </w:rPr>
        <w:t>0.9%</w:t>
      </w:r>
      <w:r w:rsidR="00F73CCF" w:rsidRPr="00F73CCF">
        <w:rPr>
          <w:rFonts w:ascii="微软雅黑" w:eastAsia="微软雅黑" w:hAnsi="微软雅黑" w:cs="微软雅黑" w:hint="eastAsia"/>
          <w:spacing w:val="4"/>
          <w:sz w:val="24"/>
          <w:szCs w:val="24"/>
          <w:lang w:eastAsia="zh-CN"/>
        </w:rPr>
        <w:t>，前值降</w:t>
      </w:r>
      <w:r w:rsidR="00F73CCF" w:rsidRPr="00F73CCF">
        <w:rPr>
          <w:rFonts w:ascii="微软雅黑" w:eastAsia="微软雅黑" w:hAnsi="微软雅黑" w:cs="微软雅黑"/>
          <w:spacing w:val="4"/>
          <w:sz w:val="24"/>
          <w:szCs w:val="24"/>
          <w:lang w:eastAsia="zh-CN"/>
        </w:rPr>
        <w:t>1.3%</w:t>
      </w:r>
      <w:r w:rsidR="00F73CCF" w:rsidRPr="00F73CC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spacing w:val="4"/>
          <w:sz w:val="24"/>
          <w:szCs w:val="24"/>
          <w:lang w:eastAsia="zh-CN"/>
        </w:rPr>
        <w:t>日本国土交通省公布的都道府县地价中，北海道、长野县等滑雪胜地周边地区上涨较为明显。由于历史上日元疲软和美元强势，从海外角度来看，日本房地产的价值越来越被低估。外国人度假屋和长期住宿酒店的建设纷纷涌现。</w:t>
      </w:r>
      <w:r>
        <w:rPr>
          <w:rFonts w:ascii="微软雅黑" w:eastAsia="微软雅黑" w:hAnsi="微软雅黑" w:cs="微软雅黑" w:hint="eastAsia"/>
          <w:spacing w:val="4"/>
          <w:sz w:val="24"/>
          <w:szCs w:val="24"/>
          <w:lang w:eastAsia="zh-CN"/>
        </w:rPr>
        <w:t>】</w:t>
      </w:r>
    </w:p>
    <w:p w:rsidR="00E37E26" w:rsidRDefault="00E37E26"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spacing w:val="4"/>
          <w:sz w:val="24"/>
          <w:szCs w:val="24"/>
          <w:lang w:eastAsia="zh-CN"/>
        </w:rPr>
        <w:t>美国</w:t>
      </w:r>
      <w:r w:rsidR="00F73CCF" w:rsidRPr="00F73CCF">
        <w:rPr>
          <w:rFonts w:ascii="微软雅黑" w:eastAsia="微软雅黑" w:hAnsi="微软雅黑" w:cs="微软雅黑"/>
          <w:spacing w:val="4"/>
          <w:sz w:val="24"/>
          <w:szCs w:val="24"/>
          <w:lang w:eastAsia="zh-CN"/>
        </w:rPr>
        <w:t>9</w:t>
      </w:r>
      <w:r w:rsidR="00F73CCF" w:rsidRPr="00F73CCF">
        <w:rPr>
          <w:rFonts w:ascii="微软雅黑" w:eastAsia="微软雅黑" w:hAnsi="微软雅黑" w:cs="微软雅黑" w:hint="eastAsia"/>
          <w:spacing w:val="4"/>
          <w:sz w:val="24"/>
          <w:szCs w:val="24"/>
          <w:lang w:eastAsia="zh-CN"/>
        </w:rPr>
        <w:t>月纽约联储制造业指数为</w:t>
      </w:r>
      <w:r w:rsidR="00F73CCF" w:rsidRPr="00F73CCF">
        <w:rPr>
          <w:rFonts w:ascii="微软雅黑" w:eastAsia="微软雅黑" w:hAnsi="微软雅黑" w:cs="微软雅黑"/>
          <w:spacing w:val="4"/>
          <w:sz w:val="24"/>
          <w:szCs w:val="24"/>
          <w:lang w:eastAsia="zh-CN"/>
        </w:rPr>
        <w:t>11.5</w:t>
      </w:r>
      <w:r w:rsidR="00F73CCF" w:rsidRPr="00F73CCF">
        <w:rPr>
          <w:rFonts w:ascii="微软雅黑" w:eastAsia="微软雅黑" w:hAnsi="微软雅黑" w:cs="微软雅黑" w:hint="eastAsia"/>
          <w:spacing w:val="4"/>
          <w:sz w:val="24"/>
          <w:szCs w:val="24"/>
          <w:lang w:eastAsia="zh-CN"/>
        </w:rPr>
        <w:t>，预期</w:t>
      </w:r>
      <w:r w:rsidR="00F73CCF" w:rsidRPr="00F73CCF">
        <w:rPr>
          <w:rFonts w:ascii="微软雅黑" w:eastAsia="微软雅黑" w:hAnsi="微软雅黑" w:cs="微软雅黑"/>
          <w:spacing w:val="4"/>
          <w:sz w:val="24"/>
          <w:szCs w:val="24"/>
          <w:lang w:eastAsia="zh-CN"/>
        </w:rPr>
        <w:t>-4</w:t>
      </w:r>
      <w:r w:rsidR="00F73CCF" w:rsidRPr="00F73CCF">
        <w:rPr>
          <w:rFonts w:ascii="微软雅黑" w:eastAsia="微软雅黑" w:hAnsi="微软雅黑" w:cs="微软雅黑" w:hint="eastAsia"/>
          <w:spacing w:val="4"/>
          <w:sz w:val="24"/>
          <w:szCs w:val="24"/>
          <w:lang w:eastAsia="zh-CN"/>
        </w:rPr>
        <w:t>，前值</w:t>
      </w:r>
      <w:r w:rsidR="00F73CCF" w:rsidRPr="00F73CCF">
        <w:rPr>
          <w:rFonts w:ascii="微软雅黑" w:eastAsia="微软雅黑" w:hAnsi="微软雅黑" w:cs="微软雅黑"/>
          <w:spacing w:val="4"/>
          <w:sz w:val="24"/>
          <w:szCs w:val="24"/>
          <w:lang w:eastAsia="zh-CN"/>
        </w:rPr>
        <w:t>-4.7</w:t>
      </w:r>
      <w:r w:rsidR="00F73CCF" w:rsidRPr="00F73CCF">
        <w:rPr>
          <w:rFonts w:ascii="微软雅黑" w:eastAsia="微软雅黑" w:hAnsi="微软雅黑" w:cs="微软雅黑" w:hint="eastAsia"/>
          <w:spacing w:val="4"/>
          <w:sz w:val="24"/>
          <w:szCs w:val="24"/>
          <w:lang w:eastAsia="zh-CN"/>
        </w:rPr>
        <w:t>。其中，制造业就业指数</w:t>
      </w:r>
      <w:r w:rsidR="00F73CCF" w:rsidRPr="00F73CCF">
        <w:rPr>
          <w:rFonts w:ascii="微软雅黑" w:eastAsia="微软雅黑" w:hAnsi="微软雅黑" w:cs="微软雅黑"/>
          <w:spacing w:val="4"/>
          <w:sz w:val="24"/>
          <w:szCs w:val="24"/>
          <w:lang w:eastAsia="zh-CN"/>
        </w:rPr>
        <w:t>-5.7</w:t>
      </w:r>
      <w:r w:rsidR="00F73CCF" w:rsidRPr="00F73CCF">
        <w:rPr>
          <w:rFonts w:ascii="微软雅黑" w:eastAsia="微软雅黑" w:hAnsi="微软雅黑" w:cs="微软雅黑" w:hint="eastAsia"/>
          <w:spacing w:val="4"/>
          <w:sz w:val="24"/>
          <w:szCs w:val="24"/>
          <w:lang w:eastAsia="zh-CN"/>
        </w:rPr>
        <w:t>，前值</w:t>
      </w:r>
      <w:r w:rsidR="00F73CCF" w:rsidRPr="00F73CCF">
        <w:rPr>
          <w:rFonts w:ascii="微软雅黑" w:eastAsia="微软雅黑" w:hAnsi="微软雅黑" w:cs="微软雅黑"/>
          <w:spacing w:val="4"/>
          <w:sz w:val="24"/>
          <w:szCs w:val="24"/>
          <w:lang w:eastAsia="zh-CN"/>
        </w:rPr>
        <w:t>-6.7</w:t>
      </w:r>
      <w:r w:rsidR="00F73CCF" w:rsidRPr="00F73CCF">
        <w:rPr>
          <w:rFonts w:ascii="微软雅黑" w:eastAsia="微软雅黑" w:hAnsi="微软雅黑" w:cs="微软雅黑" w:hint="eastAsia"/>
          <w:spacing w:val="4"/>
          <w:sz w:val="24"/>
          <w:szCs w:val="24"/>
          <w:lang w:eastAsia="zh-CN"/>
        </w:rPr>
        <w:t>；制造业新订单指数</w:t>
      </w:r>
      <w:r w:rsidR="00F73CCF" w:rsidRPr="00F73CCF">
        <w:rPr>
          <w:rFonts w:ascii="微软雅黑" w:eastAsia="微软雅黑" w:hAnsi="微软雅黑" w:cs="微软雅黑"/>
          <w:spacing w:val="4"/>
          <w:sz w:val="24"/>
          <w:szCs w:val="24"/>
          <w:lang w:eastAsia="zh-CN"/>
        </w:rPr>
        <w:t>9.4</w:t>
      </w:r>
      <w:r w:rsidR="00F73CCF" w:rsidRPr="00F73CCF">
        <w:rPr>
          <w:rFonts w:ascii="微软雅黑" w:eastAsia="微软雅黑" w:hAnsi="微软雅黑" w:cs="微软雅黑" w:hint="eastAsia"/>
          <w:spacing w:val="4"/>
          <w:sz w:val="24"/>
          <w:szCs w:val="24"/>
          <w:lang w:eastAsia="zh-CN"/>
        </w:rPr>
        <w:t>，前值</w:t>
      </w:r>
      <w:r w:rsidR="00F73CCF" w:rsidRPr="00F73CCF">
        <w:rPr>
          <w:rFonts w:ascii="微软雅黑" w:eastAsia="微软雅黑" w:hAnsi="微软雅黑" w:cs="微软雅黑"/>
          <w:spacing w:val="4"/>
          <w:sz w:val="24"/>
          <w:szCs w:val="24"/>
          <w:lang w:eastAsia="zh-CN"/>
        </w:rPr>
        <w:t>-7.9</w:t>
      </w:r>
      <w:r w:rsidR="00F73CCF" w:rsidRPr="00F73CCF">
        <w:rPr>
          <w:rFonts w:ascii="微软雅黑" w:eastAsia="微软雅黑" w:hAnsi="微软雅黑" w:cs="微软雅黑" w:hint="eastAsia"/>
          <w:spacing w:val="4"/>
          <w:sz w:val="24"/>
          <w:szCs w:val="24"/>
          <w:lang w:eastAsia="zh-CN"/>
        </w:rPr>
        <w:t>；制造业价格获得指数</w:t>
      </w:r>
      <w:r w:rsidR="00F73CCF" w:rsidRPr="00F73CCF">
        <w:rPr>
          <w:rFonts w:ascii="微软雅黑" w:eastAsia="微软雅黑" w:hAnsi="微软雅黑" w:cs="微软雅黑"/>
          <w:spacing w:val="4"/>
          <w:sz w:val="24"/>
          <w:szCs w:val="24"/>
          <w:lang w:eastAsia="zh-CN"/>
        </w:rPr>
        <w:t>7.4</w:t>
      </w:r>
      <w:r w:rsidR="00F73CCF" w:rsidRPr="00F73CCF">
        <w:rPr>
          <w:rFonts w:ascii="微软雅黑" w:eastAsia="微软雅黑" w:hAnsi="微软雅黑" w:cs="微软雅黑" w:hint="eastAsia"/>
          <w:spacing w:val="4"/>
          <w:sz w:val="24"/>
          <w:szCs w:val="24"/>
          <w:lang w:eastAsia="zh-CN"/>
        </w:rPr>
        <w:t>，前值</w:t>
      </w:r>
      <w:r w:rsidR="00F73CCF" w:rsidRPr="00F73CCF">
        <w:rPr>
          <w:rFonts w:ascii="微软雅黑" w:eastAsia="微软雅黑" w:hAnsi="微软雅黑" w:cs="微软雅黑"/>
          <w:spacing w:val="4"/>
          <w:sz w:val="24"/>
          <w:szCs w:val="24"/>
          <w:lang w:eastAsia="zh-CN"/>
        </w:rPr>
        <w:t>8.5</w:t>
      </w:r>
      <w:r w:rsidR="00F73CCF" w:rsidRPr="00F73CC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3C17C2" w:rsidRPr="003C17C2" w:rsidRDefault="003C17C2" w:rsidP="004862D2">
      <w:pPr>
        <w:spacing w:before="102" w:line="257" w:lineRule="auto"/>
        <w:ind w:right="646" w:firstLineChars="200" w:firstLine="496"/>
        <w:jc w:val="both"/>
        <w:rPr>
          <w:rFonts w:ascii="微软雅黑" w:eastAsia="微软雅黑" w:hAnsi="微软雅黑" w:cs="微软雅黑"/>
          <w:bCs/>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bCs/>
          <w:spacing w:val="4"/>
          <w:sz w:val="24"/>
          <w:szCs w:val="24"/>
          <w:lang w:eastAsia="zh-CN"/>
        </w:rPr>
        <w:t>欧洲央行副行长金多斯称，预测显示到</w:t>
      </w:r>
      <w:r w:rsidR="00F73CCF" w:rsidRPr="00F73CCF">
        <w:rPr>
          <w:rFonts w:ascii="微软雅黑" w:eastAsia="微软雅黑" w:hAnsi="微软雅黑" w:cs="微软雅黑"/>
          <w:bCs/>
          <w:spacing w:val="4"/>
          <w:sz w:val="24"/>
          <w:szCs w:val="24"/>
          <w:lang w:eastAsia="zh-CN"/>
        </w:rPr>
        <w:t>2025</w:t>
      </w:r>
      <w:r w:rsidR="00F73CCF" w:rsidRPr="00F73CCF">
        <w:rPr>
          <w:rFonts w:ascii="微软雅黑" w:eastAsia="微软雅黑" w:hAnsi="微软雅黑" w:cs="微软雅黑" w:hint="eastAsia"/>
          <w:bCs/>
          <w:spacing w:val="4"/>
          <w:sz w:val="24"/>
          <w:szCs w:val="24"/>
          <w:lang w:eastAsia="zh-CN"/>
        </w:rPr>
        <w:t>年底，通胀将徘徊在</w:t>
      </w:r>
      <w:r w:rsidR="00F73CCF" w:rsidRPr="00F73CCF">
        <w:rPr>
          <w:rFonts w:ascii="微软雅黑" w:eastAsia="微软雅黑" w:hAnsi="微软雅黑" w:cs="微软雅黑"/>
          <w:bCs/>
          <w:spacing w:val="4"/>
          <w:sz w:val="24"/>
          <w:szCs w:val="24"/>
          <w:lang w:eastAsia="zh-CN"/>
        </w:rPr>
        <w:t>2%</w:t>
      </w:r>
      <w:r w:rsidR="00F73CCF" w:rsidRPr="00F73CCF">
        <w:rPr>
          <w:rFonts w:ascii="微软雅黑" w:eastAsia="微软雅黑" w:hAnsi="微软雅黑" w:cs="微软雅黑" w:hint="eastAsia"/>
          <w:bCs/>
          <w:spacing w:val="4"/>
          <w:sz w:val="24"/>
          <w:szCs w:val="24"/>
          <w:lang w:eastAsia="zh-CN"/>
        </w:rPr>
        <w:t>的目标附近；没有预先确定的利率路径，将逐次会议决定利率；服务领域的通胀仍然顽固，服务业通胀仍然是主要关注的问题；预计明年劳动力成本增长将大幅放缓；希望在利率决策方面保留所有选择，预计</w:t>
      </w:r>
      <w:r w:rsidR="00F73CCF" w:rsidRPr="00F73CCF">
        <w:rPr>
          <w:rFonts w:ascii="微软雅黑" w:eastAsia="微软雅黑" w:hAnsi="微软雅黑" w:cs="微软雅黑"/>
          <w:bCs/>
          <w:spacing w:val="4"/>
          <w:sz w:val="24"/>
          <w:szCs w:val="24"/>
          <w:lang w:eastAsia="zh-CN"/>
        </w:rPr>
        <w:t>9</w:t>
      </w:r>
      <w:r w:rsidR="00F73CCF" w:rsidRPr="00F73CCF">
        <w:rPr>
          <w:rFonts w:ascii="微软雅黑" w:eastAsia="微软雅黑" w:hAnsi="微软雅黑" w:cs="微软雅黑" w:hint="eastAsia"/>
          <w:bCs/>
          <w:spacing w:val="4"/>
          <w:sz w:val="24"/>
          <w:szCs w:val="24"/>
          <w:lang w:eastAsia="zh-CN"/>
        </w:rPr>
        <w:t>月份通胀将下降，但第四季度将出现反弹。</w:t>
      </w:r>
      <w:r>
        <w:rPr>
          <w:rFonts w:ascii="微软雅黑" w:eastAsia="微软雅黑" w:hAnsi="微软雅黑" w:cs="微软雅黑" w:hint="eastAsia"/>
          <w:spacing w:val="4"/>
          <w:sz w:val="24"/>
          <w:szCs w:val="24"/>
          <w:lang w:eastAsia="zh-CN"/>
        </w:rPr>
        <w:t>】</w:t>
      </w:r>
    </w:p>
    <w:p w:rsidR="00993B64" w:rsidRDefault="003C17C2"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bCs/>
          <w:spacing w:val="4"/>
          <w:sz w:val="24"/>
          <w:szCs w:val="24"/>
          <w:lang w:eastAsia="zh-CN"/>
        </w:rPr>
        <w:t>欧洲央行首席经济学家连恩称，最新的工资和利润数据符合预期；如果即将公布的数据与基线预测一致，逐步减少限制性政策将是合适的；应保持政策调整速度的灵活性。</w:t>
      </w:r>
      <w:r>
        <w:rPr>
          <w:rFonts w:ascii="微软雅黑" w:eastAsia="微软雅黑" w:hAnsi="微软雅黑" w:cs="微软雅黑" w:hint="eastAsia"/>
          <w:spacing w:val="4"/>
          <w:sz w:val="24"/>
          <w:szCs w:val="24"/>
          <w:lang w:eastAsia="zh-CN"/>
        </w:rPr>
        <w:t>】</w:t>
      </w:r>
    </w:p>
    <w:p w:rsidR="00C01FF3" w:rsidRDefault="00C01FF3"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bCs/>
          <w:spacing w:val="4"/>
          <w:sz w:val="24"/>
          <w:szCs w:val="24"/>
          <w:lang w:eastAsia="zh-CN"/>
        </w:rPr>
        <w:t>欧洲央行管委卡兹米尔表示，欧洲央行几乎可以肯定需要等到</w:t>
      </w:r>
      <w:r w:rsidR="00F73CCF" w:rsidRPr="00F73CCF">
        <w:rPr>
          <w:rFonts w:ascii="微软雅黑" w:eastAsia="微软雅黑" w:hAnsi="微软雅黑" w:cs="微软雅黑"/>
          <w:bCs/>
          <w:spacing w:val="4"/>
          <w:sz w:val="24"/>
          <w:szCs w:val="24"/>
          <w:lang w:eastAsia="zh-CN"/>
        </w:rPr>
        <w:t>12</w:t>
      </w:r>
      <w:r w:rsidR="00F73CCF" w:rsidRPr="00F73CCF">
        <w:rPr>
          <w:rFonts w:ascii="微软雅黑" w:eastAsia="微软雅黑" w:hAnsi="微软雅黑" w:cs="微软雅黑" w:hint="eastAsia"/>
          <w:bCs/>
          <w:spacing w:val="4"/>
          <w:sz w:val="24"/>
          <w:szCs w:val="24"/>
          <w:lang w:eastAsia="zh-CN"/>
        </w:rPr>
        <w:t>月才能进行下一次降息。欧洲央行在十月降息需要显著的前景变化。在十月会议之前几乎没有新的信息。</w:t>
      </w:r>
      <w:r>
        <w:rPr>
          <w:rFonts w:ascii="微软雅黑" w:eastAsia="微软雅黑" w:hAnsi="微软雅黑" w:cs="微软雅黑" w:hint="eastAsia"/>
          <w:spacing w:val="4"/>
          <w:sz w:val="24"/>
          <w:szCs w:val="24"/>
          <w:lang w:eastAsia="zh-CN"/>
        </w:rPr>
        <w:t>】</w:t>
      </w:r>
    </w:p>
    <w:p w:rsidR="00E37E26" w:rsidRDefault="00E37E26"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bCs/>
          <w:spacing w:val="4"/>
          <w:sz w:val="24"/>
          <w:szCs w:val="24"/>
          <w:lang w:eastAsia="zh-CN"/>
        </w:rPr>
        <w:t>欧元区</w:t>
      </w:r>
      <w:r w:rsidR="00F73CCF" w:rsidRPr="00F73CCF">
        <w:rPr>
          <w:rFonts w:ascii="微软雅黑" w:eastAsia="微软雅黑" w:hAnsi="微软雅黑" w:cs="微软雅黑"/>
          <w:bCs/>
          <w:spacing w:val="4"/>
          <w:sz w:val="24"/>
          <w:szCs w:val="24"/>
          <w:lang w:eastAsia="zh-CN"/>
        </w:rPr>
        <w:t>7</w:t>
      </w:r>
      <w:r w:rsidR="00F73CCF" w:rsidRPr="00F73CCF">
        <w:rPr>
          <w:rFonts w:ascii="微软雅黑" w:eastAsia="微软雅黑" w:hAnsi="微软雅黑" w:cs="微软雅黑" w:hint="eastAsia"/>
          <w:bCs/>
          <w:spacing w:val="4"/>
          <w:sz w:val="24"/>
          <w:szCs w:val="24"/>
          <w:lang w:eastAsia="zh-CN"/>
        </w:rPr>
        <w:t>月季调后贸易帐顺差</w:t>
      </w:r>
      <w:r w:rsidR="00F73CCF" w:rsidRPr="00F73CCF">
        <w:rPr>
          <w:rFonts w:ascii="微软雅黑" w:eastAsia="微软雅黑" w:hAnsi="微软雅黑" w:cs="微软雅黑"/>
          <w:bCs/>
          <w:spacing w:val="4"/>
          <w:sz w:val="24"/>
          <w:szCs w:val="24"/>
          <w:lang w:eastAsia="zh-CN"/>
        </w:rPr>
        <w:t>155</w:t>
      </w:r>
      <w:r w:rsidR="00F73CCF" w:rsidRPr="00F73CCF">
        <w:rPr>
          <w:rFonts w:ascii="微软雅黑" w:eastAsia="微软雅黑" w:hAnsi="微软雅黑" w:cs="微软雅黑" w:hint="eastAsia"/>
          <w:bCs/>
          <w:spacing w:val="4"/>
          <w:sz w:val="24"/>
          <w:szCs w:val="24"/>
          <w:lang w:eastAsia="zh-CN"/>
        </w:rPr>
        <w:t>亿欧元，前值从顺差</w:t>
      </w:r>
      <w:r w:rsidR="00F73CCF" w:rsidRPr="00F73CCF">
        <w:rPr>
          <w:rFonts w:ascii="微软雅黑" w:eastAsia="微软雅黑" w:hAnsi="微软雅黑" w:cs="微软雅黑"/>
          <w:bCs/>
          <w:spacing w:val="4"/>
          <w:sz w:val="24"/>
          <w:szCs w:val="24"/>
          <w:lang w:eastAsia="zh-CN"/>
        </w:rPr>
        <w:t>175</w:t>
      </w:r>
      <w:r w:rsidR="00F73CCF" w:rsidRPr="00F73CCF">
        <w:rPr>
          <w:rFonts w:ascii="微软雅黑" w:eastAsia="微软雅黑" w:hAnsi="微软雅黑" w:cs="微软雅黑" w:hint="eastAsia"/>
          <w:bCs/>
          <w:spacing w:val="4"/>
          <w:sz w:val="24"/>
          <w:szCs w:val="24"/>
          <w:lang w:eastAsia="zh-CN"/>
        </w:rPr>
        <w:t>亿欧元修正为顺差</w:t>
      </w:r>
      <w:r w:rsidR="00F73CCF" w:rsidRPr="00F73CCF">
        <w:rPr>
          <w:rFonts w:ascii="微软雅黑" w:eastAsia="微软雅黑" w:hAnsi="微软雅黑" w:cs="微软雅黑"/>
          <w:bCs/>
          <w:spacing w:val="4"/>
          <w:sz w:val="24"/>
          <w:szCs w:val="24"/>
          <w:lang w:eastAsia="zh-CN"/>
        </w:rPr>
        <w:t>170</w:t>
      </w:r>
      <w:r w:rsidR="00F73CCF" w:rsidRPr="00F73CCF">
        <w:rPr>
          <w:rFonts w:ascii="微软雅黑" w:eastAsia="微软雅黑" w:hAnsi="微软雅黑" w:cs="微软雅黑" w:hint="eastAsia"/>
          <w:bCs/>
          <w:spacing w:val="4"/>
          <w:sz w:val="24"/>
          <w:szCs w:val="24"/>
          <w:lang w:eastAsia="zh-CN"/>
        </w:rPr>
        <w:t>亿欧元。未季调贸易帐顺差</w:t>
      </w:r>
      <w:r w:rsidR="00F73CCF" w:rsidRPr="00F73CCF">
        <w:rPr>
          <w:rFonts w:ascii="微软雅黑" w:eastAsia="微软雅黑" w:hAnsi="微软雅黑" w:cs="微软雅黑"/>
          <w:bCs/>
          <w:spacing w:val="4"/>
          <w:sz w:val="24"/>
          <w:szCs w:val="24"/>
          <w:lang w:eastAsia="zh-CN"/>
        </w:rPr>
        <w:t>212</w:t>
      </w:r>
      <w:r w:rsidR="00F73CCF" w:rsidRPr="00F73CCF">
        <w:rPr>
          <w:rFonts w:ascii="微软雅黑" w:eastAsia="微软雅黑" w:hAnsi="微软雅黑" w:cs="微软雅黑" w:hint="eastAsia"/>
          <w:bCs/>
          <w:spacing w:val="4"/>
          <w:sz w:val="24"/>
          <w:szCs w:val="24"/>
          <w:lang w:eastAsia="zh-CN"/>
        </w:rPr>
        <w:t>亿欧元，前值顺差</w:t>
      </w:r>
      <w:r w:rsidR="00F73CCF" w:rsidRPr="00F73CCF">
        <w:rPr>
          <w:rFonts w:ascii="微软雅黑" w:eastAsia="微软雅黑" w:hAnsi="微软雅黑" w:cs="微软雅黑"/>
          <w:bCs/>
          <w:spacing w:val="4"/>
          <w:sz w:val="24"/>
          <w:szCs w:val="24"/>
          <w:lang w:eastAsia="zh-CN"/>
        </w:rPr>
        <w:t>223</w:t>
      </w:r>
      <w:r w:rsidR="00F73CCF" w:rsidRPr="00F73CCF">
        <w:rPr>
          <w:rFonts w:ascii="微软雅黑" w:eastAsia="微软雅黑" w:hAnsi="微软雅黑" w:cs="微软雅黑" w:hint="eastAsia"/>
          <w:bCs/>
          <w:spacing w:val="4"/>
          <w:sz w:val="24"/>
          <w:szCs w:val="24"/>
          <w:lang w:eastAsia="zh-CN"/>
        </w:rPr>
        <w:t>亿欧元。</w:t>
      </w:r>
      <w:r>
        <w:rPr>
          <w:rFonts w:ascii="微软雅黑" w:eastAsia="微软雅黑" w:hAnsi="微软雅黑" w:cs="微软雅黑" w:hint="eastAsia"/>
          <w:spacing w:val="4"/>
          <w:sz w:val="24"/>
          <w:szCs w:val="24"/>
          <w:lang w:eastAsia="zh-CN"/>
        </w:rPr>
        <w:t>】</w:t>
      </w:r>
    </w:p>
    <w:p w:rsidR="00E37E26" w:rsidRDefault="00E37E26"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bCs/>
          <w:spacing w:val="4"/>
          <w:sz w:val="24"/>
          <w:szCs w:val="24"/>
          <w:lang w:eastAsia="zh-CN"/>
        </w:rPr>
        <w:t>在美联储议息会议前夕，市场对“降息</w:t>
      </w:r>
      <w:r w:rsidR="00F73CCF" w:rsidRPr="00F73CCF">
        <w:rPr>
          <w:rFonts w:ascii="微软雅黑" w:eastAsia="微软雅黑" w:hAnsi="微软雅黑" w:cs="微软雅黑"/>
          <w:bCs/>
          <w:spacing w:val="4"/>
          <w:sz w:val="24"/>
          <w:szCs w:val="24"/>
          <w:lang w:eastAsia="zh-CN"/>
        </w:rPr>
        <w:t>50</w:t>
      </w:r>
      <w:r w:rsidR="00F73CCF" w:rsidRPr="00F73CCF">
        <w:rPr>
          <w:rFonts w:ascii="微软雅黑" w:eastAsia="微软雅黑" w:hAnsi="微软雅黑" w:cs="微软雅黑" w:hint="eastAsia"/>
          <w:bCs/>
          <w:spacing w:val="4"/>
          <w:sz w:val="24"/>
          <w:szCs w:val="24"/>
          <w:lang w:eastAsia="zh-CN"/>
        </w:rPr>
        <w:t>个基点”的预期重燃。最新数据显示，掉期市场交易员预计美联储本周选择大幅降息的概率突然上升至</w:t>
      </w:r>
      <w:r w:rsidR="00F73CCF" w:rsidRPr="00F73CCF">
        <w:rPr>
          <w:rFonts w:ascii="微软雅黑" w:eastAsia="微软雅黑" w:hAnsi="微软雅黑" w:cs="微软雅黑"/>
          <w:bCs/>
          <w:spacing w:val="4"/>
          <w:sz w:val="24"/>
          <w:szCs w:val="24"/>
          <w:lang w:eastAsia="zh-CN"/>
        </w:rPr>
        <w:t>50%</w:t>
      </w:r>
      <w:r w:rsidR="00F73CCF" w:rsidRPr="00F73CCF">
        <w:rPr>
          <w:rFonts w:ascii="微软雅黑" w:eastAsia="微软雅黑" w:hAnsi="微软雅黑" w:cs="微软雅黑" w:hint="eastAsia"/>
          <w:bCs/>
          <w:spacing w:val="4"/>
          <w:sz w:val="24"/>
          <w:szCs w:val="24"/>
          <w:lang w:eastAsia="zh-CN"/>
        </w:rPr>
        <w:t>，而美东时间</w:t>
      </w:r>
      <w:r w:rsidR="00F73CCF" w:rsidRPr="00F73CCF">
        <w:rPr>
          <w:rFonts w:ascii="微软雅黑" w:eastAsia="微软雅黑" w:hAnsi="微软雅黑" w:cs="微软雅黑"/>
          <w:bCs/>
          <w:spacing w:val="4"/>
          <w:sz w:val="24"/>
          <w:szCs w:val="24"/>
          <w:lang w:eastAsia="zh-CN"/>
        </w:rPr>
        <w:t>9</w:t>
      </w:r>
      <w:r w:rsidR="00F73CCF" w:rsidRPr="00F73CCF">
        <w:rPr>
          <w:rFonts w:ascii="微软雅黑" w:eastAsia="微软雅黑" w:hAnsi="微软雅黑" w:cs="微软雅黑" w:hint="eastAsia"/>
          <w:bCs/>
          <w:spacing w:val="4"/>
          <w:sz w:val="24"/>
          <w:szCs w:val="24"/>
          <w:lang w:eastAsia="zh-CN"/>
        </w:rPr>
        <w:t>月</w:t>
      </w:r>
      <w:r w:rsidR="00F73CCF" w:rsidRPr="00F73CCF">
        <w:rPr>
          <w:rFonts w:ascii="微软雅黑" w:eastAsia="微软雅黑" w:hAnsi="微软雅黑" w:cs="微软雅黑"/>
          <w:bCs/>
          <w:spacing w:val="4"/>
          <w:sz w:val="24"/>
          <w:szCs w:val="24"/>
          <w:lang w:eastAsia="zh-CN"/>
        </w:rPr>
        <w:t>12</w:t>
      </w:r>
      <w:r w:rsidR="00F73CCF" w:rsidRPr="00F73CCF">
        <w:rPr>
          <w:rFonts w:ascii="微软雅黑" w:eastAsia="微软雅黑" w:hAnsi="微软雅黑" w:cs="微软雅黑" w:hint="eastAsia"/>
          <w:bCs/>
          <w:spacing w:val="4"/>
          <w:sz w:val="24"/>
          <w:szCs w:val="24"/>
          <w:lang w:eastAsia="zh-CN"/>
        </w:rPr>
        <w:t>日，这一概率仅为</w:t>
      </w:r>
      <w:r w:rsidR="00F73CCF" w:rsidRPr="00F73CCF">
        <w:rPr>
          <w:rFonts w:ascii="微软雅黑" w:eastAsia="微软雅黑" w:hAnsi="微软雅黑" w:cs="微软雅黑"/>
          <w:bCs/>
          <w:spacing w:val="4"/>
          <w:sz w:val="24"/>
          <w:szCs w:val="24"/>
          <w:lang w:eastAsia="zh-CN"/>
        </w:rPr>
        <w:t>15%</w:t>
      </w:r>
      <w:r w:rsidR="00F73CCF" w:rsidRPr="00F73CCF">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E37E26" w:rsidRDefault="00E37E26"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F73CCF" w:rsidRPr="00F73CCF">
        <w:rPr>
          <w:rFonts w:ascii="微软雅黑" w:eastAsia="微软雅黑" w:hAnsi="微软雅黑" w:cs="微软雅黑" w:hint="eastAsia"/>
          <w:bCs/>
          <w:spacing w:val="4"/>
          <w:sz w:val="24"/>
          <w:szCs w:val="24"/>
          <w:lang w:eastAsia="zh-CN"/>
        </w:rPr>
        <w:t>美国前总统特朗普所有的位于佛罗里达州西棕榈滩的高尔夫俱乐部附近发生枪击事件。特朗普的总统竞选团队在事件发生后发表声明说，特朗普目前安全，该案的具体细节还在进一步调查中。</w:t>
      </w:r>
      <w:r>
        <w:rPr>
          <w:rFonts w:ascii="微软雅黑" w:eastAsia="微软雅黑" w:hAnsi="微软雅黑" w:cs="微软雅黑" w:hint="eastAsia"/>
          <w:spacing w:val="4"/>
          <w:sz w:val="24"/>
          <w:szCs w:val="24"/>
          <w:lang w:eastAsia="zh-CN"/>
        </w:rPr>
        <w:t>】</w:t>
      </w:r>
    </w:p>
    <w:p w:rsidR="00C01FF3" w:rsidRDefault="00E37E26" w:rsidP="00E37E2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bCs/>
          <w:spacing w:val="4"/>
          <w:sz w:val="24"/>
          <w:szCs w:val="24"/>
          <w:lang w:eastAsia="zh-CN"/>
        </w:rPr>
        <w:t>随着增长担忧加剧，加拿大央行行长提出了加快降息步伐的可能性。</w:t>
      </w:r>
      <w:r>
        <w:rPr>
          <w:rFonts w:ascii="微软雅黑" w:eastAsia="微软雅黑" w:hAnsi="微软雅黑" w:cs="微软雅黑" w:hint="eastAsia"/>
          <w:spacing w:val="4"/>
          <w:sz w:val="24"/>
          <w:szCs w:val="24"/>
          <w:lang w:eastAsia="zh-CN"/>
        </w:rPr>
        <w:t>】</w:t>
      </w:r>
    </w:p>
    <w:p w:rsidR="00D3238F" w:rsidRDefault="00D3238F" w:rsidP="00E37E2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bCs/>
          <w:spacing w:val="4"/>
          <w:sz w:val="24"/>
          <w:szCs w:val="24"/>
          <w:lang w:eastAsia="zh-CN"/>
        </w:rPr>
        <w:t>欧洲央行多位官员对降息持谨慎态度，进一步表明下一次降息将在</w:t>
      </w:r>
      <w:r w:rsidR="00F73CCF" w:rsidRPr="00F73CCF">
        <w:rPr>
          <w:rFonts w:ascii="微软雅黑" w:eastAsia="微软雅黑" w:hAnsi="微软雅黑" w:cs="微软雅黑"/>
          <w:bCs/>
          <w:spacing w:val="4"/>
          <w:sz w:val="24"/>
          <w:szCs w:val="24"/>
          <w:lang w:eastAsia="zh-CN"/>
        </w:rPr>
        <w:t>12</w:t>
      </w:r>
      <w:r w:rsidR="00F73CCF" w:rsidRPr="00F73CCF">
        <w:rPr>
          <w:rFonts w:ascii="微软雅黑" w:eastAsia="微软雅黑" w:hAnsi="微软雅黑" w:cs="微软雅黑" w:hint="eastAsia"/>
          <w:bCs/>
          <w:spacing w:val="4"/>
          <w:sz w:val="24"/>
          <w:szCs w:val="24"/>
          <w:lang w:eastAsia="zh-CN"/>
        </w:rPr>
        <w:t>月而非</w:t>
      </w:r>
      <w:r w:rsidR="00F73CCF" w:rsidRPr="00F73CCF">
        <w:rPr>
          <w:rFonts w:ascii="微软雅黑" w:eastAsia="微软雅黑" w:hAnsi="微软雅黑" w:cs="微软雅黑"/>
          <w:bCs/>
          <w:spacing w:val="4"/>
          <w:sz w:val="24"/>
          <w:szCs w:val="24"/>
          <w:lang w:eastAsia="zh-CN"/>
        </w:rPr>
        <w:t>10</w:t>
      </w:r>
      <w:r w:rsidR="00F73CCF" w:rsidRPr="00F73CCF">
        <w:rPr>
          <w:rFonts w:ascii="微软雅黑" w:eastAsia="微软雅黑" w:hAnsi="微软雅黑" w:cs="微软雅黑" w:hint="eastAsia"/>
          <w:bCs/>
          <w:spacing w:val="4"/>
          <w:sz w:val="24"/>
          <w:szCs w:val="24"/>
          <w:lang w:eastAsia="zh-CN"/>
        </w:rPr>
        <w:t>月到来。管委维勒鲁瓦表示，降息步伐必须非常务实。管委卡扎克斯说，</w:t>
      </w:r>
      <w:r w:rsidR="00F73CCF" w:rsidRPr="00F73CCF">
        <w:rPr>
          <w:rFonts w:ascii="微软雅黑" w:eastAsia="微软雅黑" w:hAnsi="微软雅黑" w:cs="微软雅黑"/>
          <w:bCs/>
          <w:spacing w:val="4"/>
          <w:sz w:val="24"/>
          <w:szCs w:val="24"/>
          <w:lang w:eastAsia="zh-CN"/>
        </w:rPr>
        <w:t>10</w:t>
      </w:r>
      <w:r w:rsidR="00F73CCF" w:rsidRPr="00F73CCF">
        <w:rPr>
          <w:rFonts w:ascii="微软雅黑" w:eastAsia="微软雅黑" w:hAnsi="微软雅黑" w:cs="微软雅黑" w:hint="eastAsia"/>
          <w:bCs/>
          <w:spacing w:val="4"/>
          <w:sz w:val="24"/>
          <w:szCs w:val="24"/>
          <w:lang w:eastAsia="zh-CN"/>
        </w:rPr>
        <w:t>月降息的可能性并不大。管委西姆库斯强调，在制定未来政策时“需要战略耐心”，并和</w:t>
      </w:r>
      <w:r w:rsidR="00F73CCF" w:rsidRPr="00F73CCF">
        <w:rPr>
          <w:rFonts w:ascii="微软雅黑" w:eastAsia="微软雅黑" w:hAnsi="微软雅黑" w:cs="微软雅黑"/>
          <w:bCs/>
          <w:spacing w:val="4"/>
          <w:sz w:val="24"/>
          <w:szCs w:val="24"/>
          <w:lang w:eastAsia="zh-CN"/>
        </w:rPr>
        <w:t>Vasle</w:t>
      </w:r>
      <w:r w:rsidR="00F73CCF" w:rsidRPr="00F73CCF">
        <w:rPr>
          <w:rFonts w:ascii="微软雅黑" w:eastAsia="微软雅黑" w:hAnsi="微软雅黑" w:cs="微软雅黑" w:hint="eastAsia"/>
          <w:bCs/>
          <w:spacing w:val="4"/>
          <w:sz w:val="24"/>
          <w:szCs w:val="24"/>
          <w:lang w:eastAsia="zh-CN"/>
        </w:rPr>
        <w:t>和穆勒共同强调服务业通胀风险。</w:t>
      </w:r>
      <w:r>
        <w:rPr>
          <w:rFonts w:ascii="微软雅黑" w:eastAsia="微软雅黑" w:hAnsi="微软雅黑" w:cs="微软雅黑" w:hint="eastAsia"/>
          <w:spacing w:val="4"/>
          <w:sz w:val="24"/>
          <w:szCs w:val="24"/>
          <w:lang w:eastAsia="zh-CN"/>
        </w:rPr>
        <w:t>】</w:t>
      </w:r>
    </w:p>
    <w:p w:rsidR="00D3238F" w:rsidRDefault="00D3238F" w:rsidP="00E37E2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bCs/>
          <w:spacing w:val="4"/>
          <w:sz w:val="24"/>
          <w:szCs w:val="24"/>
          <w:lang w:eastAsia="zh-CN"/>
        </w:rPr>
        <w:t>美国</w:t>
      </w:r>
      <w:r w:rsidR="00F73CCF" w:rsidRPr="00F73CCF">
        <w:rPr>
          <w:rFonts w:ascii="微软雅黑" w:eastAsia="微软雅黑" w:hAnsi="微软雅黑" w:cs="微软雅黑"/>
          <w:bCs/>
          <w:spacing w:val="4"/>
          <w:sz w:val="24"/>
          <w:szCs w:val="24"/>
          <w:lang w:eastAsia="zh-CN"/>
        </w:rPr>
        <w:t>9</w:t>
      </w:r>
      <w:r w:rsidR="00F73CCF" w:rsidRPr="00F73CCF">
        <w:rPr>
          <w:rFonts w:ascii="微软雅黑" w:eastAsia="微软雅黑" w:hAnsi="微软雅黑" w:cs="微软雅黑" w:hint="eastAsia"/>
          <w:bCs/>
          <w:spacing w:val="4"/>
          <w:sz w:val="24"/>
          <w:szCs w:val="24"/>
          <w:lang w:eastAsia="zh-CN"/>
        </w:rPr>
        <w:t>月密歇根大学消费者信心指数从</w:t>
      </w:r>
      <w:r w:rsidR="00F73CCF" w:rsidRPr="00F73CCF">
        <w:rPr>
          <w:rFonts w:ascii="微软雅黑" w:eastAsia="微软雅黑" w:hAnsi="微软雅黑" w:cs="微软雅黑"/>
          <w:bCs/>
          <w:spacing w:val="4"/>
          <w:sz w:val="24"/>
          <w:szCs w:val="24"/>
          <w:lang w:eastAsia="zh-CN"/>
        </w:rPr>
        <w:t>8</w:t>
      </w:r>
      <w:r w:rsidR="00F73CCF" w:rsidRPr="00F73CCF">
        <w:rPr>
          <w:rFonts w:ascii="微软雅黑" w:eastAsia="微软雅黑" w:hAnsi="微软雅黑" w:cs="微软雅黑" w:hint="eastAsia"/>
          <w:bCs/>
          <w:spacing w:val="4"/>
          <w:sz w:val="24"/>
          <w:szCs w:val="24"/>
          <w:lang w:eastAsia="zh-CN"/>
        </w:rPr>
        <w:t>月的</w:t>
      </w:r>
      <w:r w:rsidR="00F73CCF" w:rsidRPr="00F73CCF">
        <w:rPr>
          <w:rFonts w:ascii="微软雅黑" w:eastAsia="微软雅黑" w:hAnsi="微软雅黑" w:cs="微软雅黑"/>
          <w:bCs/>
          <w:spacing w:val="4"/>
          <w:sz w:val="24"/>
          <w:szCs w:val="24"/>
          <w:lang w:eastAsia="zh-CN"/>
        </w:rPr>
        <w:t>67.9</w:t>
      </w:r>
      <w:r w:rsidR="00F73CCF" w:rsidRPr="00F73CCF">
        <w:rPr>
          <w:rFonts w:ascii="微软雅黑" w:eastAsia="微软雅黑" w:hAnsi="微软雅黑" w:cs="微软雅黑" w:hint="eastAsia"/>
          <w:bCs/>
          <w:spacing w:val="4"/>
          <w:sz w:val="24"/>
          <w:szCs w:val="24"/>
          <w:lang w:eastAsia="zh-CN"/>
        </w:rPr>
        <w:t>升至</w:t>
      </w:r>
      <w:r w:rsidR="00F73CCF" w:rsidRPr="00F73CCF">
        <w:rPr>
          <w:rFonts w:ascii="微软雅黑" w:eastAsia="微软雅黑" w:hAnsi="微软雅黑" w:cs="微软雅黑"/>
          <w:bCs/>
          <w:spacing w:val="4"/>
          <w:sz w:val="24"/>
          <w:szCs w:val="24"/>
          <w:lang w:eastAsia="zh-CN"/>
        </w:rPr>
        <w:t>69</w:t>
      </w:r>
      <w:r w:rsidR="00F73CCF" w:rsidRPr="00F73CCF">
        <w:rPr>
          <w:rFonts w:ascii="微软雅黑" w:eastAsia="微软雅黑" w:hAnsi="微软雅黑" w:cs="微软雅黑" w:hint="eastAsia"/>
          <w:bCs/>
          <w:spacing w:val="4"/>
          <w:sz w:val="24"/>
          <w:szCs w:val="24"/>
          <w:lang w:eastAsia="zh-CN"/>
        </w:rPr>
        <w:t>，创四个月新高，高于预期值</w:t>
      </w:r>
      <w:r w:rsidR="00F73CCF" w:rsidRPr="00F73CCF">
        <w:rPr>
          <w:rFonts w:ascii="微软雅黑" w:eastAsia="微软雅黑" w:hAnsi="微软雅黑" w:cs="微软雅黑"/>
          <w:bCs/>
          <w:spacing w:val="4"/>
          <w:sz w:val="24"/>
          <w:szCs w:val="24"/>
          <w:lang w:eastAsia="zh-CN"/>
        </w:rPr>
        <w:t>68.5</w:t>
      </w:r>
      <w:r w:rsidR="00F73CCF" w:rsidRPr="00F73CCF">
        <w:rPr>
          <w:rFonts w:ascii="微软雅黑" w:eastAsia="微软雅黑" w:hAnsi="微软雅黑" w:cs="微软雅黑" w:hint="eastAsia"/>
          <w:bCs/>
          <w:spacing w:val="4"/>
          <w:sz w:val="24"/>
          <w:szCs w:val="24"/>
          <w:lang w:eastAsia="zh-CN"/>
        </w:rPr>
        <w:t>。一年期短期通胀预期</w:t>
      </w:r>
      <w:r w:rsidR="00F73CCF" w:rsidRPr="00F73CCF">
        <w:rPr>
          <w:rFonts w:ascii="微软雅黑" w:eastAsia="微软雅黑" w:hAnsi="微软雅黑" w:cs="微软雅黑"/>
          <w:bCs/>
          <w:spacing w:val="4"/>
          <w:sz w:val="24"/>
          <w:szCs w:val="24"/>
          <w:lang w:eastAsia="zh-CN"/>
        </w:rPr>
        <w:t>2.7%</w:t>
      </w:r>
      <w:r w:rsidR="00F73CCF" w:rsidRPr="00F73CCF">
        <w:rPr>
          <w:rFonts w:ascii="微软雅黑" w:eastAsia="微软雅黑" w:hAnsi="微软雅黑" w:cs="微软雅黑" w:hint="eastAsia"/>
          <w:bCs/>
          <w:spacing w:val="4"/>
          <w:sz w:val="24"/>
          <w:szCs w:val="24"/>
          <w:lang w:eastAsia="zh-CN"/>
        </w:rPr>
        <w:t>，连续第四个月下降，降至</w:t>
      </w:r>
      <w:r w:rsidR="00F73CCF" w:rsidRPr="00F73CCF">
        <w:rPr>
          <w:rFonts w:ascii="微软雅黑" w:eastAsia="微软雅黑" w:hAnsi="微软雅黑" w:cs="微软雅黑"/>
          <w:bCs/>
          <w:spacing w:val="4"/>
          <w:sz w:val="24"/>
          <w:szCs w:val="24"/>
          <w:lang w:eastAsia="zh-CN"/>
        </w:rPr>
        <w:t>2020</w:t>
      </w:r>
      <w:r w:rsidR="00F73CCF" w:rsidRPr="00F73CCF">
        <w:rPr>
          <w:rFonts w:ascii="微软雅黑" w:eastAsia="微软雅黑" w:hAnsi="微软雅黑" w:cs="微软雅黑" w:hint="eastAsia"/>
          <w:bCs/>
          <w:spacing w:val="4"/>
          <w:sz w:val="24"/>
          <w:szCs w:val="24"/>
          <w:lang w:eastAsia="zh-CN"/>
        </w:rPr>
        <w:t>年</w:t>
      </w:r>
      <w:r w:rsidR="00F73CCF" w:rsidRPr="00F73CCF">
        <w:rPr>
          <w:rFonts w:ascii="微软雅黑" w:eastAsia="微软雅黑" w:hAnsi="微软雅黑" w:cs="微软雅黑"/>
          <w:bCs/>
          <w:spacing w:val="4"/>
          <w:sz w:val="24"/>
          <w:szCs w:val="24"/>
          <w:lang w:eastAsia="zh-CN"/>
        </w:rPr>
        <w:t>12</w:t>
      </w:r>
      <w:r w:rsidR="00F73CCF" w:rsidRPr="00F73CCF">
        <w:rPr>
          <w:rFonts w:ascii="微软雅黑" w:eastAsia="微软雅黑" w:hAnsi="微软雅黑" w:cs="微软雅黑" w:hint="eastAsia"/>
          <w:bCs/>
          <w:spacing w:val="4"/>
          <w:sz w:val="24"/>
          <w:szCs w:val="24"/>
          <w:lang w:eastAsia="zh-CN"/>
        </w:rPr>
        <w:t>月以来新低。</w:t>
      </w:r>
      <w:r>
        <w:rPr>
          <w:rFonts w:ascii="微软雅黑" w:eastAsia="微软雅黑" w:hAnsi="微软雅黑" w:cs="微软雅黑" w:hint="eastAsia"/>
          <w:spacing w:val="4"/>
          <w:sz w:val="24"/>
          <w:szCs w:val="24"/>
          <w:lang w:eastAsia="zh-CN"/>
        </w:rPr>
        <w:t>】</w:t>
      </w:r>
    </w:p>
    <w:p w:rsidR="00D3238F" w:rsidRDefault="00D3238F" w:rsidP="00E37E2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bCs/>
          <w:spacing w:val="4"/>
          <w:sz w:val="24"/>
          <w:szCs w:val="24"/>
          <w:lang w:eastAsia="zh-CN"/>
        </w:rPr>
        <w:t>美国</w:t>
      </w:r>
      <w:r w:rsidR="00F73CCF" w:rsidRPr="00F73CCF">
        <w:rPr>
          <w:rFonts w:ascii="微软雅黑" w:eastAsia="微软雅黑" w:hAnsi="微软雅黑" w:cs="微软雅黑"/>
          <w:bCs/>
          <w:spacing w:val="4"/>
          <w:sz w:val="24"/>
          <w:szCs w:val="24"/>
          <w:lang w:eastAsia="zh-CN"/>
        </w:rPr>
        <w:t>8</w:t>
      </w:r>
      <w:r w:rsidR="00F73CCF" w:rsidRPr="00F73CCF">
        <w:rPr>
          <w:rFonts w:ascii="微软雅黑" w:eastAsia="微软雅黑" w:hAnsi="微软雅黑" w:cs="微软雅黑" w:hint="eastAsia"/>
          <w:bCs/>
          <w:spacing w:val="4"/>
          <w:sz w:val="24"/>
          <w:szCs w:val="24"/>
          <w:lang w:eastAsia="zh-CN"/>
        </w:rPr>
        <w:t>月进口物价指数同比升</w:t>
      </w:r>
      <w:r w:rsidR="00F73CCF" w:rsidRPr="00F73CCF">
        <w:rPr>
          <w:rFonts w:ascii="微软雅黑" w:eastAsia="微软雅黑" w:hAnsi="微软雅黑" w:cs="微软雅黑"/>
          <w:bCs/>
          <w:spacing w:val="4"/>
          <w:sz w:val="24"/>
          <w:szCs w:val="24"/>
          <w:lang w:eastAsia="zh-CN"/>
        </w:rPr>
        <w:t>0.8%</w:t>
      </w:r>
      <w:r w:rsidR="00F73CCF" w:rsidRPr="00F73CCF">
        <w:rPr>
          <w:rFonts w:ascii="微软雅黑" w:eastAsia="微软雅黑" w:hAnsi="微软雅黑" w:cs="微软雅黑" w:hint="eastAsia"/>
          <w:bCs/>
          <w:spacing w:val="4"/>
          <w:sz w:val="24"/>
          <w:szCs w:val="24"/>
          <w:lang w:eastAsia="zh-CN"/>
        </w:rPr>
        <w:t>，预期升</w:t>
      </w:r>
      <w:r w:rsidR="00F73CCF" w:rsidRPr="00F73CCF">
        <w:rPr>
          <w:rFonts w:ascii="微软雅黑" w:eastAsia="微软雅黑" w:hAnsi="微软雅黑" w:cs="微软雅黑"/>
          <w:bCs/>
          <w:spacing w:val="4"/>
          <w:sz w:val="24"/>
          <w:szCs w:val="24"/>
          <w:lang w:eastAsia="zh-CN"/>
        </w:rPr>
        <w:t>0.9%</w:t>
      </w:r>
      <w:r w:rsidR="00F73CCF" w:rsidRPr="00F73CCF">
        <w:rPr>
          <w:rFonts w:ascii="微软雅黑" w:eastAsia="微软雅黑" w:hAnsi="微软雅黑" w:cs="微软雅黑" w:hint="eastAsia"/>
          <w:bCs/>
          <w:spacing w:val="4"/>
          <w:sz w:val="24"/>
          <w:szCs w:val="24"/>
          <w:lang w:eastAsia="zh-CN"/>
        </w:rPr>
        <w:t>，前值升</w:t>
      </w:r>
      <w:r w:rsidR="00F73CCF" w:rsidRPr="00F73CCF">
        <w:rPr>
          <w:rFonts w:ascii="微软雅黑" w:eastAsia="微软雅黑" w:hAnsi="微软雅黑" w:cs="微软雅黑"/>
          <w:bCs/>
          <w:spacing w:val="4"/>
          <w:sz w:val="24"/>
          <w:szCs w:val="24"/>
          <w:lang w:eastAsia="zh-CN"/>
        </w:rPr>
        <w:t>1.6%</w:t>
      </w:r>
      <w:r w:rsidR="00F73CCF" w:rsidRPr="00F73CCF">
        <w:rPr>
          <w:rFonts w:ascii="微软雅黑" w:eastAsia="微软雅黑" w:hAnsi="微软雅黑" w:cs="微软雅黑" w:hint="eastAsia"/>
          <w:bCs/>
          <w:spacing w:val="4"/>
          <w:sz w:val="24"/>
          <w:szCs w:val="24"/>
          <w:lang w:eastAsia="zh-CN"/>
        </w:rPr>
        <w:t>；环比降</w:t>
      </w:r>
      <w:r w:rsidR="00F73CCF" w:rsidRPr="00F73CCF">
        <w:rPr>
          <w:rFonts w:ascii="微软雅黑" w:eastAsia="微软雅黑" w:hAnsi="微软雅黑" w:cs="微软雅黑"/>
          <w:bCs/>
          <w:spacing w:val="4"/>
          <w:sz w:val="24"/>
          <w:szCs w:val="24"/>
          <w:lang w:eastAsia="zh-CN"/>
        </w:rPr>
        <w:t>0.3%</w:t>
      </w:r>
      <w:r w:rsidR="00F73CCF" w:rsidRPr="00F73CCF">
        <w:rPr>
          <w:rFonts w:ascii="微软雅黑" w:eastAsia="微软雅黑" w:hAnsi="微软雅黑" w:cs="微软雅黑" w:hint="eastAsia"/>
          <w:bCs/>
          <w:spacing w:val="4"/>
          <w:sz w:val="24"/>
          <w:szCs w:val="24"/>
          <w:lang w:eastAsia="zh-CN"/>
        </w:rPr>
        <w:t>，预期降</w:t>
      </w:r>
      <w:r w:rsidR="00F73CCF" w:rsidRPr="00F73CCF">
        <w:rPr>
          <w:rFonts w:ascii="微软雅黑" w:eastAsia="微软雅黑" w:hAnsi="微软雅黑" w:cs="微软雅黑"/>
          <w:bCs/>
          <w:spacing w:val="4"/>
          <w:sz w:val="24"/>
          <w:szCs w:val="24"/>
          <w:lang w:eastAsia="zh-CN"/>
        </w:rPr>
        <w:t>0.2%</w:t>
      </w:r>
      <w:r w:rsidR="00F73CCF" w:rsidRPr="00F73CCF">
        <w:rPr>
          <w:rFonts w:ascii="微软雅黑" w:eastAsia="微软雅黑" w:hAnsi="微软雅黑" w:cs="微软雅黑" w:hint="eastAsia"/>
          <w:bCs/>
          <w:spacing w:val="4"/>
          <w:sz w:val="24"/>
          <w:szCs w:val="24"/>
          <w:lang w:eastAsia="zh-CN"/>
        </w:rPr>
        <w:t>，前值升</w:t>
      </w:r>
      <w:r w:rsidR="00F73CCF" w:rsidRPr="00F73CCF">
        <w:rPr>
          <w:rFonts w:ascii="微软雅黑" w:eastAsia="微软雅黑" w:hAnsi="微软雅黑" w:cs="微软雅黑"/>
          <w:bCs/>
          <w:spacing w:val="4"/>
          <w:sz w:val="24"/>
          <w:szCs w:val="24"/>
          <w:lang w:eastAsia="zh-CN"/>
        </w:rPr>
        <w:t>0.1%</w:t>
      </w:r>
      <w:r w:rsidR="00F73CCF" w:rsidRPr="00F73CCF">
        <w:rPr>
          <w:rFonts w:ascii="微软雅黑" w:eastAsia="微软雅黑" w:hAnsi="微软雅黑" w:cs="微软雅黑" w:hint="eastAsia"/>
          <w:bCs/>
          <w:spacing w:val="4"/>
          <w:sz w:val="24"/>
          <w:szCs w:val="24"/>
          <w:lang w:eastAsia="zh-CN"/>
        </w:rPr>
        <w:t>。出口物价指数同比降</w:t>
      </w:r>
      <w:r w:rsidR="00F73CCF" w:rsidRPr="00F73CCF">
        <w:rPr>
          <w:rFonts w:ascii="微软雅黑" w:eastAsia="微软雅黑" w:hAnsi="微软雅黑" w:cs="微软雅黑"/>
          <w:bCs/>
          <w:spacing w:val="4"/>
          <w:sz w:val="24"/>
          <w:szCs w:val="24"/>
          <w:lang w:eastAsia="zh-CN"/>
        </w:rPr>
        <w:t>0.7%</w:t>
      </w:r>
      <w:r w:rsidR="00F73CCF" w:rsidRPr="00F73CCF">
        <w:rPr>
          <w:rFonts w:ascii="微软雅黑" w:eastAsia="微软雅黑" w:hAnsi="微软雅黑" w:cs="微软雅黑" w:hint="eastAsia"/>
          <w:bCs/>
          <w:spacing w:val="4"/>
          <w:sz w:val="24"/>
          <w:szCs w:val="24"/>
          <w:lang w:eastAsia="zh-CN"/>
        </w:rPr>
        <w:t>，预期升</w:t>
      </w:r>
      <w:r w:rsidR="00F73CCF" w:rsidRPr="00F73CCF">
        <w:rPr>
          <w:rFonts w:ascii="微软雅黑" w:eastAsia="微软雅黑" w:hAnsi="微软雅黑" w:cs="微软雅黑"/>
          <w:bCs/>
          <w:spacing w:val="4"/>
          <w:sz w:val="24"/>
          <w:szCs w:val="24"/>
          <w:lang w:eastAsia="zh-CN"/>
        </w:rPr>
        <w:t>1.4%</w:t>
      </w:r>
      <w:r w:rsidR="00F73CCF" w:rsidRPr="00F73CCF">
        <w:rPr>
          <w:rFonts w:ascii="微软雅黑" w:eastAsia="微软雅黑" w:hAnsi="微软雅黑" w:cs="微软雅黑" w:hint="eastAsia"/>
          <w:bCs/>
          <w:spacing w:val="4"/>
          <w:sz w:val="24"/>
          <w:szCs w:val="24"/>
          <w:lang w:eastAsia="zh-CN"/>
        </w:rPr>
        <w:t>，前值升</w:t>
      </w:r>
      <w:r w:rsidR="00F73CCF" w:rsidRPr="00F73CCF">
        <w:rPr>
          <w:rFonts w:ascii="微软雅黑" w:eastAsia="微软雅黑" w:hAnsi="微软雅黑" w:cs="微软雅黑"/>
          <w:bCs/>
          <w:spacing w:val="4"/>
          <w:sz w:val="24"/>
          <w:szCs w:val="24"/>
          <w:lang w:eastAsia="zh-CN"/>
        </w:rPr>
        <w:t>1.4%</w:t>
      </w:r>
      <w:r w:rsidR="00F73CCF" w:rsidRPr="00F73CCF">
        <w:rPr>
          <w:rFonts w:ascii="微软雅黑" w:eastAsia="微软雅黑" w:hAnsi="微软雅黑" w:cs="微软雅黑" w:hint="eastAsia"/>
          <w:bCs/>
          <w:spacing w:val="4"/>
          <w:sz w:val="24"/>
          <w:szCs w:val="24"/>
          <w:lang w:eastAsia="zh-CN"/>
        </w:rPr>
        <w:t>；环比降</w:t>
      </w:r>
      <w:r w:rsidR="00F73CCF" w:rsidRPr="00F73CCF">
        <w:rPr>
          <w:rFonts w:ascii="微软雅黑" w:eastAsia="微软雅黑" w:hAnsi="微软雅黑" w:cs="微软雅黑"/>
          <w:bCs/>
          <w:spacing w:val="4"/>
          <w:sz w:val="24"/>
          <w:szCs w:val="24"/>
          <w:lang w:eastAsia="zh-CN"/>
        </w:rPr>
        <w:t>0.7%</w:t>
      </w:r>
      <w:r w:rsidR="00F73CCF" w:rsidRPr="00F73CCF">
        <w:rPr>
          <w:rFonts w:ascii="微软雅黑" w:eastAsia="微软雅黑" w:hAnsi="微软雅黑" w:cs="微软雅黑" w:hint="eastAsia"/>
          <w:bCs/>
          <w:spacing w:val="4"/>
          <w:sz w:val="24"/>
          <w:szCs w:val="24"/>
          <w:lang w:eastAsia="zh-CN"/>
        </w:rPr>
        <w:t>，预期降</w:t>
      </w:r>
      <w:r w:rsidR="00F73CCF" w:rsidRPr="00F73CCF">
        <w:rPr>
          <w:rFonts w:ascii="微软雅黑" w:eastAsia="微软雅黑" w:hAnsi="微软雅黑" w:cs="微软雅黑"/>
          <w:bCs/>
          <w:spacing w:val="4"/>
          <w:sz w:val="24"/>
          <w:szCs w:val="24"/>
          <w:lang w:eastAsia="zh-CN"/>
        </w:rPr>
        <w:t>0.1%</w:t>
      </w:r>
      <w:r w:rsidR="00F73CCF" w:rsidRPr="00F73CCF">
        <w:rPr>
          <w:rFonts w:ascii="微软雅黑" w:eastAsia="微软雅黑" w:hAnsi="微软雅黑" w:cs="微软雅黑" w:hint="eastAsia"/>
          <w:bCs/>
          <w:spacing w:val="4"/>
          <w:sz w:val="24"/>
          <w:szCs w:val="24"/>
          <w:lang w:eastAsia="zh-CN"/>
        </w:rPr>
        <w:t>，前值从升</w:t>
      </w:r>
      <w:r w:rsidR="00F73CCF" w:rsidRPr="00F73CCF">
        <w:rPr>
          <w:rFonts w:ascii="微软雅黑" w:eastAsia="微软雅黑" w:hAnsi="微软雅黑" w:cs="微软雅黑"/>
          <w:bCs/>
          <w:spacing w:val="4"/>
          <w:sz w:val="24"/>
          <w:szCs w:val="24"/>
          <w:lang w:eastAsia="zh-CN"/>
        </w:rPr>
        <w:t>0.7%</w:t>
      </w:r>
      <w:r w:rsidR="00F73CCF" w:rsidRPr="00F73CCF">
        <w:rPr>
          <w:rFonts w:ascii="微软雅黑" w:eastAsia="微软雅黑" w:hAnsi="微软雅黑" w:cs="微软雅黑" w:hint="eastAsia"/>
          <w:bCs/>
          <w:spacing w:val="4"/>
          <w:sz w:val="24"/>
          <w:szCs w:val="24"/>
          <w:lang w:eastAsia="zh-CN"/>
        </w:rPr>
        <w:t>修正为升</w:t>
      </w:r>
      <w:r w:rsidR="00F73CCF" w:rsidRPr="00F73CCF">
        <w:rPr>
          <w:rFonts w:ascii="微软雅黑" w:eastAsia="微软雅黑" w:hAnsi="微软雅黑" w:cs="微软雅黑"/>
          <w:bCs/>
          <w:spacing w:val="4"/>
          <w:sz w:val="24"/>
          <w:szCs w:val="24"/>
          <w:lang w:eastAsia="zh-CN"/>
        </w:rPr>
        <w:t>0.5%</w:t>
      </w:r>
      <w:r w:rsidR="00F73CCF" w:rsidRPr="00F73CCF">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8E5952" w:rsidRDefault="008E5952" w:rsidP="00E37E2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bCs/>
          <w:spacing w:val="4"/>
          <w:sz w:val="24"/>
          <w:szCs w:val="24"/>
          <w:lang w:eastAsia="zh-CN"/>
        </w:rPr>
        <w:t>欧元区</w:t>
      </w:r>
      <w:r w:rsidR="00F73CCF" w:rsidRPr="00F73CCF">
        <w:rPr>
          <w:rFonts w:ascii="微软雅黑" w:eastAsia="微软雅黑" w:hAnsi="微软雅黑" w:cs="微软雅黑"/>
          <w:bCs/>
          <w:spacing w:val="4"/>
          <w:sz w:val="24"/>
          <w:szCs w:val="24"/>
          <w:lang w:eastAsia="zh-CN"/>
        </w:rPr>
        <w:t>7</w:t>
      </w:r>
      <w:r w:rsidR="00F73CCF" w:rsidRPr="00F73CCF">
        <w:rPr>
          <w:rFonts w:ascii="微软雅黑" w:eastAsia="微软雅黑" w:hAnsi="微软雅黑" w:cs="微软雅黑" w:hint="eastAsia"/>
          <w:bCs/>
          <w:spacing w:val="4"/>
          <w:sz w:val="24"/>
          <w:szCs w:val="24"/>
          <w:lang w:eastAsia="zh-CN"/>
        </w:rPr>
        <w:t>月工业产出同比降</w:t>
      </w:r>
      <w:r w:rsidR="00F73CCF" w:rsidRPr="00F73CCF">
        <w:rPr>
          <w:rFonts w:ascii="微软雅黑" w:eastAsia="微软雅黑" w:hAnsi="微软雅黑" w:cs="微软雅黑"/>
          <w:bCs/>
          <w:spacing w:val="4"/>
          <w:sz w:val="24"/>
          <w:szCs w:val="24"/>
          <w:lang w:eastAsia="zh-CN"/>
        </w:rPr>
        <w:t>2.2%</w:t>
      </w:r>
      <w:r w:rsidR="00F73CCF" w:rsidRPr="00F73CCF">
        <w:rPr>
          <w:rFonts w:ascii="微软雅黑" w:eastAsia="微软雅黑" w:hAnsi="微软雅黑" w:cs="微软雅黑" w:hint="eastAsia"/>
          <w:bCs/>
          <w:spacing w:val="4"/>
          <w:sz w:val="24"/>
          <w:szCs w:val="24"/>
          <w:lang w:eastAsia="zh-CN"/>
        </w:rPr>
        <w:t>，预期降</w:t>
      </w:r>
      <w:r w:rsidR="00F73CCF" w:rsidRPr="00F73CCF">
        <w:rPr>
          <w:rFonts w:ascii="微软雅黑" w:eastAsia="微软雅黑" w:hAnsi="微软雅黑" w:cs="微软雅黑"/>
          <w:bCs/>
          <w:spacing w:val="4"/>
          <w:sz w:val="24"/>
          <w:szCs w:val="24"/>
          <w:lang w:eastAsia="zh-CN"/>
        </w:rPr>
        <w:t>2.7%</w:t>
      </w:r>
      <w:r w:rsidR="00F73CCF" w:rsidRPr="00F73CCF">
        <w:rPr>
          <w:rFonts w:ascii="微软雅黑" w:eastAsia="微软雅黑" w:hAnsi="微软雅黑" w:cs="微软雅黑" w:hint="eastAsia"/>
          <w:bCs/>
          <w:spacing w:val="4"/>
          <w:sz w:val="24"/>
          <w:szCs w:val="24"/>
          <w:lang w:eastAsia="zh-CN"/>
        </w:rPr>
        <w:t>，前值从降</w:t>
      </w:r>
      <w:r w:rsidR="00F73CCF" w:rsidRPr="00F73CCF">
        <w:rPr>
          <w:rFonts w:ascii="微软雅黑" w:eastAsia="微软雅黑" w:hAnsi="微软雅黑" w:cs="微软雅黑"/>
          <w:bCs/>
          <w:spacing w:val="4"/>
          <w:sz w:val="24"/>
          <w:szCs w:val="24"/>
          <w:lang w:eastAsia="zh-CN"/>
        </w:rPr>
        <w:t>3.9%</w:t>
      </w:r>
      <w:r w:rsidR="00F73CCF" w:rsidRPr="00F73CCF">
        <w:rPr>
          <w:rFonts w:ascii="微软雅黑" w:eastAsia="微软雅黑" w:hAnsi="微软雅黑" w:cs="微软雅黑" w:hint="eastAsia"/>
          <w:bCs/>
          <w:spacing w:val="4"/>
          <w:sz w:val="24"/>
          <w:szCs w:val="24"/>
          <w:lang w:eastAsia="zh-CN"/>
        </w:rPr>
        <w:t>修正为降</w:t>
      </w:r>
      <w:r w:rsidR="00F73CCF" w:rsidRPr="00F73CCF">
        <w:rPr>
          <w:rFonts w:ascii="微软雅黑" w:eastAsia="微软雅黑" w:hAnsi="微软雅黑" w:cs="微软雅黑"/>
          <w:bCs/>
          <w:spacing w:val="4"/>
          <w:sz w:val="24"/>
          <w:szCs w:val="24"/>
          <w:lang w:eastAsia="zh-CN"/>
        </w:rPr>
        <w:t>4.1%</w:t>
      </w:r>
      <w:r w:rsidR="00F73CCF" w:rsidRPr="00F73CCF">
        <w:rPr>
          <w:rFonts w:ascii="微软雅黑" w:eastAsia="微软雅黑" w:hAnsi="微软雅黑" w:cs="微软雅黑" w:hint="eastAsia"/>
          <w:bCs/>
          <w:spacing w:val="4"/>
          <w:sz w:val="24"/>
          <w:szCs w:val="24"/>
          <w:lang w:eastAsia="zh-CN"/>
        </w:rPr>
        <w:t>；环比降</w:t>
      </w:r>
      <w:r w:rsidR="00F73CCF" w:rsidRPr="00F73CCF">
        <w:rPr>
          <w:rFonts w:ascii="微软雅黑" w:eastAsia="微软雅黑" w:hAnsi="微软雅黑" w:cs="微软雅黑"/>
          <w:bCs/>
          <w:spacing w:val="4"/>
          <w:sz w:val="24"/>
          <w:szCs w:val="24"/>
          <w:lang w:eastAsia="zh-CN"/>
        </w:rPr>
        <w:t>0.3%</w:t>
      </w:r>
      <w:r w:rsidR="00F73CCF" w:rsidRPr="00F73CCF">
        <w:rPr>
          <w:rFonts w:ascii="微软雅黑" w:eastAsia="微软雅黑" w:hAnsi="微软雅黑" w:cs="微软雅黑" w:hint="eastAsia"/>
          <w:bCs/>
          <w:spacing w:val="4"/>
          <w:sz w:val="24"/>
          <w:szCs w:val="24"/>
          <w:lang w:eastAsia="zh-CN"/>
        </w:rPr>
        <w:t>，预期降</w:t>
      </w:r>
      <w:r w:rsidR="00F73CCF" w:rsidRPr="00F73CCF">
        <w:rPr>
          <w:rFonts w:ascii="微软雅黑" w:eastAsia="微软雅黑" w:hAnsi="微软雅黑" w:cs="微软雅黑"/>
          <w:bCs/>
          <w:spacing w:val="4"/>
          <w:sz w:val="24"/>
          <w:szCs w:val="24"/>
          <w:lang w:eastAsia="zh-CN"/>
        </w:rPr>
        <w:t>0.5%</w:t>
      </w:r>
      <w:r w:rsidR="00F73CCF" w:rsidRPr="00F73CCF">
        <w:rPr>
          <w:rFonts w:ascii="微软雅黑" w:eastAsia="微软雅黑" w:hAnsi="微软雅黑" w:cs="微软雅黑" w:hint="eastAsia"/>
          <w:bCs/>
          <w:spacing w:val="4"/>
          <w:sz w:val="24"/>
          <w:szCs w:val="24"/>
          <w:lang w:eastAsia="zh-CN"/>
        </w:rPr>
        <w:t>，前值从降</w:t>
      </w:r>
      <w:r w:rsidR="00F73CCF" w:rsidRPr="00F73CCF">
        <w:rPr>
          <w:rFonts w:ascii="微软雅黑" w:eastAsia="微软雅黑" w:hAnsi="微软雅黑" w:cs="微软雅黑"/>
          <w:bCs/>
          <w:spacing w:val="4"/>
          <w:sz w:val="24"/>
          <w:szCs w:val="24"/>
          <w:lang w:eastAsia="zh-CN"/>
        </w:rPr>
        <w:t>0.1%</w:t>
      </w:r>
      <w:r w:rsidR="00F73CCF" w:rsidRPr="00F73CCF">
        <w:rPr>
          <w:rFonts w:ascii="微软雅黑" w:eastAsia="微软雅黑" w:hAnsi="微软雅黑" w:cs="微软雅黑" w:hint="eastAsia"/>
          <w:bCs/>
          <w:spacing w:val="4"/>
          <w:sz w:val="24"/>
          <w:szCs w:val="24"/>
          <w:lang w:eastAsia="zh-CN"/>
        </w:rPr>
        <w:t>修正为持平。</w:t>
      </w:r>
      <w:r>
        <w:rPr>
          <w:rFonts w:ascii="微软雅黑" w:eastAsia="微软雅黑" w:hAnsi="微软雅黑" w:cs="微软雅黑" w:hint="eastAsia"/>
          <w:spacing w:val="4"/>
          <w:sz w:val="24"/>
          <w:szCs w:val="24"/>
          <w:lang w:eastAsia="zh-CN"/>
        </w:rPr>
        <w:t>】</w:t>
      </w:r>
    </w:p>
    <w:p w:rsidR="008E5952" w:rsidRPr="00E37E26" w:rsidRDefault="008E5952" w:rsidP="00E37E2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F73CCF" w:rsidRPr="00F73CCF">
        <w:rPr>
          <w:rFonts w:ascii="微软雅黑" w:eastAsia="微软雅黑" w:hAnsi="微软雅黑" w:cs="微软雅黑" w:hint="eastAsia"/>
          <w:bCs/>
          <w:spacing w:val="4"/>
          <w:sz w:val="24"/>
          <w:szCs w:val="24"/>
          <w:lang w:eastAsia="zh-CN"/>
        </w:rPr>
        <w:t>欧盟汽车行业游说团体的一份提案草案显示，欧盟应利用紧急法规，将汽车制造商</w:t>
      </w:r>
      <w:r w:rsidR="00F73CCF" w:rsidRPr="00F73CCF">
        <w:rPr>
          <w:rFonts w:ascii="微软雅黑" w:eastAsia="微软雅黑" w:hAnsi="微软雅黑" w:cs="微软雅黑"/>
          <w:bCs/>
          <w:spacing w:val="4"/>
          <w:sz w:val="24"/>
          <w:szCs w:val="24"/>
          <w:lang w:eastAsia="zh-CN"/>
        </w:rPr>
        <w:t>2025</w:t>
      </w:r>
      <w:r w:rsidR="00F73CCF" w:rsidRPr="00F73CCF">
        <w:rPr>
          <w:rFonts w:ascii="微软雅黑" w:eastAsia="微软雅黑" w:hAnsi="微软雅黑" w:cs="微软雅黑" w:hint="eastAsia"/>
          <w:bCs/>
          <w:spacing w:val="4"/>
          <w:sz w:val="24"/>
          <w:szCs w:val="24"/>
          <w:lang w:eastAsia="zh-CN"/>
        </w:rPr>
        <w:t>年的排放目标推迟两年。</w:t>
      </w:r>
      <w:r>
        <w:rPr>
          <w:rFonts w:ascii="微软雅黑" w:eastAsia="微软雅黑" w:hAnsi="微软雅黑" w:cs="微软雅黑" w:hint="eastAsia"/>
          <w:spacing w:val="4"/>
          <w:sz w:val="24"/>
          <w:szCs w:val="24"/>
          <w:lang w:eastAsia="zh-CN"/>
        </w:rPr>
        <w:t>】</w:t>
      </w:r>
    </w:p>
    <w:p w:rsidR="00B82572" w:rsidRDefault="00B82572" w:rsidP="000F23B0">
      <w:pPr>
        <w:spacing w:before="102" w:line="257" w:lineRule="auto"/>
        <w:ind w:right="646"/>
        <w:jc w:val="both"/>
        <w:rPr>
          <w:rFonts w:ascii="微软雅黑" w:eastAsia="微软雅黑" w:hAnsi="微软雅黑" w:cs="微软雅黑"/>
          <w:spacing w:val="4"/>
          <w:sz w:val="24"/>
          <w:szCs w:val="24"/>
          <w:lang w:eastAsia="zh-CN"/>
        </w:rPr>
      </w:pPr>
    </w:p>
    <w:p w:rsidR="00993B64" w:rsidRDefault="00725E2E">
      <w:pPr>
        <w:spacing w:before="120" w:line="190" w:lineRule="auto"/>
        <w:rPr>
          <w:rFonts w:ascii="微软雅黑" w:eastAsia="微软雅黑" w:hAnsi="微软雅黑" w:cs="微软雅黑"/>
          <w:b/>
          <w:bCs/>
          <w:color w:val="036EB8"/>
          <w:spacing w:val="10"/>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2"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6D478D" w:rsidRDefault="0068398C">
            <w:pPr>
              <w:spacing w:before="120"/>
              <w:rPr>
                <w:rFonts w:ascii="新宋体" w:eastAsia="新宋体" w:hAnsi="新宋体"/>
                <w:highlight w:val="yellow"/>
                <w:lang w:eastAsia="zh-CN"/>
              </w:rPr>
            </w:pPr>
            <w:r w:rsidRPr="0068398C">
              <w:rPr>
                <w:rFonts w:ascii="新宋体" w:eastAsia="新宋体" w:hAnsi="新宋体" w:hint="eastAsia"/>
                <w:lang w:eastAsia="zh-CN"/>
              </w:rPr>
              <w:t>截至</w:t>
            </w:r>
            <w:r w:rsidRPr="0068398C">
              <w:rPr>
                <w:rFonts w:ascii="新宋体" w:eastAsia="新宋体" w:hAnsi="新宋体"/>
                <w:lang w:eastAsia="zh-CN"/>
              </w:rPr>
              <w:t>9</w:t>
            </w:r>
            <w:r w:rsidRPr="0068398C">
              <w:rPr>
                <w:rFonts w:ascii="新宋体" w:eastAsia="新宋体" w:hAnsi="新宋体" w:hint="eastAsia"/>
                <w:lang w:eastAsia="zh-CN"/>
              </w:rPr>
              <w:t>月</w:t>
            </w:r>
            <w:r w:rsidRPr="0068398C">
              <w:rPr>
                <w:rFonts w:ascii="新宋体" w:eastAsia="新宋体" w:hAnsi="新宋体"/>
                <w:lang w:eastAsia="zh-CN"/>
              </w:rPr>
              <w:t>13</w:t>
            </w:r>
            <w:r w:rsidRPr="0068398C">
              <w:rPr>
                <w:rFonts w:ascii="新宋体" w:eastAsia="新宋体" w:hAnsi="新宋体" w:hint="eastAsia"/>
                <w:lang w:eastAsia="zh-CN"/>
              </w:rPr>
              <w:t>日，富时中国</w:t>
            </w:r>
            <w:r w:rsidRPr="0068398C">
              <w:rPr>
                <w:rFonts w:ascii="新宋体" w:eastAsia="新宋体" w:hAnsi="新宋体"/>
                <w:lang w:eastAsia="zh-CN"/>
              </w:rPr>
              <w:t>A50</w:t>
            </w:r>
            <w:r w:rsidRPr="0068398C">
              <w:rPr>
                <w:rFonts w:ascii="新宋体" w:eastAsia="新宋体" w:hAnsi="新宋体" w:hint="eastAsia"/>
                <w:lang w:eastAsia="zh-CN"/>
              </w:rPr>
              <w:t>指数下跌</w:t>
            </w:r>
            <w:r w:rsidRPr="0068398C">
              <w:rPr>
                <w:rFonts w:ascii="新宋体" w:eastAsia="新宋体" w:hAnsi="新宋体"/>
                <w:lang w:eastAsia="zh-CN"/>
              </w:rPr>
              <w:t>0.43%</w:t>
            </w:r>
            <w:r w:rsidRPr="0068398C">
              <w:rPr>
                <w:rFonts w:ascii="新宋体" w:eastAsia="新宋体" w:hAnsi="新宋体" w:hint="eastAsia"/>
                <w:lang w:eastAsia="zh-CN"/>
              </w:rPr>
              <w:t>至</w:t>
            </w:r>
            <w:r w:rsidRPr="0068398C">
              <w:rPr>
                <w:rFonts w:ascii="新宋体" w:eastAsia="新宋体" w:hAnsi="新宋体"/>
                <w:lang w:eastAsia="zh-CN"/>
              </w:rPr>
              <w:t>11154.7</w:t>
            </w:r>
            <w:r w:rsidRPr="0068398C">
              <w:rPr>
                <w:rFonts w:ascii="新宋体" w:eastAsia="新宋体" w:hAnsi="新宋体" w:hint="eastAsia"/>
                <w:lang w:eastAsia="zh-CN"/>
              </w:rPr>
              <w:t>点；截至</w:t>
            </w:r>
            <w:r w:rsidRPr="0068398C">
              <w:rPr>
                <w:rFonts w:ascii="新宋体" w:eastAsia="新宋体" w:hAnsi="新宋体"/>
                <w:lang w:eastAsia="zh-CN"/>
              </w:rPr>
              <w:t>9</w:t>
            </w:r>
            <w:r w:rsidRPr="0068398C">
              <w:rPr>
                <w:rFonts w:ascii="新宋体" w:eastAsia="新宋体" w:hAnsi="新宋体" w:hint="eastAsia"/>
                <w:lang w:eastAsia="zh-CN"/>
              </w:rPr>
              <w:t>月</w:t>
            </w:r>
            <w:r w:rsidRPr="0068398C">
              <w:rPr>
                <w:rFonts w:ascii="新宋体" w:eastAsia="新宋体" w:hAnsi="新宋体"/>
                <w:lang w:eastAsia="zh-CN"/>
              </w:rPr>
              <w:t>17</w:t>
            </w:r>
            <w:r w:rsidRPr="0068398C">
              <w:rPr>
                <w:rFonts w:ascii="新宋体" w:eastAsia="新宋体" w:hAnsi="新宋体" w:hint="eastAsia"/>
                <w:lang w:eastAsia="zh-CN"/>
              </w:rPr>
              <w:t>日，新交所富时</w:t>
            </w:r>
            <w:r w:rsidRPr="0068398C">
              <w:rPr>
                <w:rFonts w:ascii="新宋体" w:eastAsia="新宋体" w:hAnsi="新宋体"/>
                <w:lang w:eastAsia="zh-CN"/>
              </w:rPr>
              <w:t>A50</w:t>
            </w:r>
            <w:r w:rsidRPr="0068398C">
              <w:rPr>
                <w:rFonts w:ascii="新宋体" w:eastAsia="新宋体" w:hAnsi="新宋体" w:hint="eastAsia"/>
                <w:lang w:eastAsia="zh-CN"/>
              </w:rPr>
              <w:t>期指主力合约上涨</w:t>
            </w:r>
            <w:r w:rsidRPr="0068398C">
              <w:rPr>
                <w:rFonts w:ascii="新宋体" w:eastAsia="新宋体" w:hAnsi="新宋体"/>
                <w:lang w:eastAsia="zh-CN"/>
              </w:rPr>
              <w:t>0.43%</w:t>
            </w:r>
            <w:r w:rsidRPr="0068398C">
              <w:rPr>
                <w:rFonts w:ascii="新宋体" w:eastAsia="新宋体" w:hAnsi="新宋体" w:hint="eastAsia"/>
                <w:lang w:eastAsia="zh-CN"/>
              </w:rPr>
              <w:t>至</w:t>
            </w:r>
            <w:r w:rsidRPr="0068398C">
              <w:rPr>
                <w:rFonts w:ascii="新宋体" w:eastAsia="新宋体" w:hAnsi="新宋体"/>
                <w:lang w:eastAsia="zh-CN"/>
              </w:rPr>
              <w:t>11222</w:t>
            </w:r>
            <w:r w:rsidRPr="0068398C">
              <w:rPr>
                <w:rFonts w:ascii="新宋体" w:eastAsia="新宋体" w:hAnsi="新宋体" w:hint="eastAsia"/>
                <w:lang w:eastAsia="zh-CN"/>
              </w:rPr>
              <w:t>点。宏观上，国内</w:t>
            </w:r>
            <w:r w:rsidRPr="0068398C">
              <w:rPr>
                <w:rFonts w:ascii="新宋体" w:eastAsia="新宋体" w:hAnsi="新宋体"/>
                <w:lang w:eastAsia="zh-CN"/>
              </w:rPr>
              <w:t>8</w:t>
            </w:r>
            <w:r w:rsidRPr="0068398C">
              <w:rPr>
                <w:rFonts w:ascii="新宋体" w:eastAsia="新宋体" w:hAnsi="新宋体" w:hint="eastAsia"/>
                <w:lang w:eastAsia="zh-CN"/>
              </w:rPr>
              <w:t>月份经济数据出炉，除进出口持续增长外，社零、固定资产投资、</w:t>
            </w:r>
            <w:proofErr w:type="gramStart"/>
            <w:r w:rsidRPr="0068398C">
              <w:rPr>
                <w:rFonts w:ascii="新宋体" w:eastAsia="新宋体" w:hAnsi="新宋体" w:hint="eastAsia"/>
                <w:lang w:eastAsia="zh-CN"/>
              </w:rPr>
              <w:t>规</w:t>
            </w:r>
            <w:proofErr w:type="gramEnd"/>
            <w:r w:rsidRPr="0068398C">
              <w:rPr>
                <w:rFonts w:ascii="新宋体" w:eastAsia="新宋体" w:hAnsi="新宋体" w:hint="eastAsia"/>
                <w:lang w:eastAsia="zh-CN"/>
              </w:rPr>
              <w:t>上工业增加值同比涨幅均较</w:t>
            </w:r>
            <w:r w:rsidRPr="0068398C">
              <w:rPr>
                <w:rFonts w:ascii="新宋体" w:eastAsia="新宋体" w:hAnsi="新宋体"/>
                <w:lang w:eastAsia="zh-CN"/>
              </w:rPr>
              <w:t>7</w:t>
            </w:r>
            <w:r w:rsidRPr="0068398C">
              <w:rPr>
                <w:rFonts w:ascii="新宋体" w:eastAsia="新宋体" w:hAnsi="新宋体" w:hint="eastAsia"/>
                <w:lang w:eastAsia="zh-CN"/>
              </w:rPr>
              <w:t>月下滑；通胀仍保持低位运行；制造业</w:t>
            </w:r>
            <w:r w:rsidRPr="0068398C">
              <w:rPr>
                <w:rFonts w:ascii="新宋体" w:eastAsia="新宋体" w:hAnsi="新宋体"/>
                <w:lang w:eastAsia="zh-CN"/>
              </w:rPr>
              <w:t>PMI</w:t>
            </w:r>
            <w:r w:rsidRPr="0068398C">
              <w:rPr>
                <w:rFonts w:ascii="新宋体" w:eastAsia="新宋体" w:hAnsi="新宋体" w:hint="eastAsia"/>
                <w:lang w:eastAsia="zh-CN"/>
              </w:rPr>
              <w:t>连续四个月位于收缩区间，经济基本面仍有待修复。资金面，受美联储降息预期影响，人民币对美元汇率持续走高，人民币币值企稳回升提</w:t>
            </w:r>
            <w:proofErr w:type="gramStart"/>
            <w:r w:rsidRPr="0068398C">
              <w:rPr>
                <w:rFonts w:ascii="新宋体" w:eastAsia="新宋体" w:hAnsi="新宋体" w:hint="eastAsia"/>
                <w:lang w:eastAsia="zh-CN"/>
              </w:rPr>
              <w:t>振市场</w:t>
            </w:r>
            <w:proofErr w:type="gramEnd"/>
            <w:r w:rsidRPr="0068398C">
              <w:rPr>
                <w:rFonts w:ascii="新宋体" w:eastAsia="新宋体" w:hAnsi="新宋体" w:hint="eastAsia"/>
                <w:lang w:eastAsia="zh-CN"/>
              </w:rPr>
              <w:t>信心，也将吸引外资低位配置</w:t>
            </w:r>
            <w:r w:rsidRPr="0068398C">
              <w:rPr>
                <w:rFonts w:ascii="新宋体" w:eastAsia="新宋体" w:hAnsi="新宋体"/>
                <w:lang w:eastAsia="zh-CN"/>
              </w:rPr>
              <w:t>A</w:t>
            </w:r>
            <w:r w:rsidRPr="0068398C">
              <w:rPr>
                <w:rFonts w:ascii="新宋体" w:eastAsia="新宋体" w:hAnsi="新宋体" w:hint="eastAsia"/>
                <w:lang w:eastAsia="zh-CN"/>
              </w:rPr>
              <w:t>股。目前，市场尚未出现明显反转信号，策略上，建议暂时观望。</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6D478D" w:rsidRDefault="0068398C">
            <w:pPr>
              <w:rPr>
                <w:rFonts w:ascii="新宋体" w:eastAsia="新宋体" w:hAnsi="新宋体"/>
                <w:highlight w:val="yellow"/>
                <w:lang w:eastAsia="zh-CN"/>
              </w:rPr>
            </w:pPr>
            <w:r>
              <w:rPr>
                <w:rFonts w:ascii="新宋体" w:eastAsia="新宋体" w:hAnsi="新宋体" w:hint="eastAsia"/>
                <w:lang w:eastAsia="zh-CN"/>
              </w:rPr>
              <w:t>截至9月1</w:t>
            </w:r>
            <w:r>
              <w:rPr>
                <w:rFonts w:ascii="新宋体" w:eastAsia="新宋体" w:hAnsi="新宋体"/>
                <w:lang w:eastAsia="zh-CN"/>
              </w:rPr>
              <w:t>8</w:t>
            </w:r>
            <w:r>
              <w:rPr>
                <w:rFonts w:ascii="新宋体" w:eastAsia="新宋体" w:hAnsi="新宋体" w:hint="eastAsia"/>
                <w:lang w:eastAsia="zh-CN"/>
              </w:rPr>
              <w:t>日，</w:t>
            </w:r>
            <w:proofErr w:type="gramStart"/>
            <w:r>
              <w:rPr>
                <w:rFonts w:ascii="新宋体" w:eastAsia="新宋体" w:hAnsi="新宋体" w:hint="eastAsia"/>
                <w:lang w:eastAsia="zh-CN"/>
              </w:rPr>
              <w:t>标普</w:t>
            </w:r>
            <w:proofErr w:type="gramEnd"/>
            <w:r>
              <w:rPr>
                <w:rFonts w:ascii="新宋体" w:eastAsia="新宋体" w:hAnsi="新宋体" w:hint="eastAsia"/>
                <w:lang w:eastAsia="zh-CN"/>
              </w:rPr>
              <w:t>5</w:t>
            </w:r>
            <w:r>
              <w:rPr>
                <w:rFonts w:ascii="新宋体" w:eastAsia="新宋体" w:hAnsi="新宋体"/>
                <w:lang w:eastAsia="zh-CN"/>
              </w:rPr>
              <w:t>00</w:t>
            </w:r>
            <w:r>
              <w:rPr>
                <w:rFonts w:ascii="新宋体" w:eastAsia="新宋体" w:hAnsi="新宋体" w:hint="eastAsia"/>
                <w:lang w:eastAsia="zh-CN"/>
              </w:rPr>
              <w:t>指数上涨</w:t>
            </w:r>
            <w:r>
              <w:rPr>
                <w:rFonts w:ascii="新宋体" w:eastAsia="新宋体" w:hAnsi="新宋体"/>
                <w:lang w:eastAsia="zh-CN"/>
              </w:rPr>
              <w:t>0</w:t>
            </w:r>
            <w:r>
              <w:rPr>
                <w:rFonts w:ascii="新宋体" w:eastAsia="新宋体" w:hAnsi="新宋体" w:hint="eastAsia"/>
                <w:lang w:eastAsia="zh-CN"/>
              </w:rPr>
              <w:t>.</w:t>
            </w:r>
            <w:r>
              <w:rPr>
                <w:rFonts w:ascii="新宋体" w:eastAsia="新宋体" w:hAnsi="新宋体"/>
                <w:lang w:eastAsia="zh-CN"/>
              </w:rPr>
              <w:t>03</w:t>
            </w:r>
            <w:r>
              <w:rPr>
                <w:rFonts w:ascii="新宋体" w:eastAsia="新宋体" w:hAnsi="新宋体" w:hint="eastAsia"/>
                <w:lang w:eastAsia="zh-CN"/>
              </w:rPr>
              <w:t>%至5</w:t>
            </w:r>
            <w:r>
              <w:rPr>
                <w:rFonts w:ascii="新宋体" w:eastAsia="新宋体" w:hAnsi="新宋体"/>
                <w:lang w:eastAsia="zh-CN"/>
              </w:rPr>
              <w:t>634</w:t>
            </w:r>
            <w:r>
              <w:rPr>
                <w:rFonts w:ascii="新宋体" w:eastAsia="新宋体" w:hAnsi="新宋体" w:hint="eastAsia"/>
                <w:lang w:eastAsia="zh-CN"/>
              </w:rPr>
              <w:t>.</w:t>
            </w:r>
            <w:r>
              <w:rPr>
                <w:rFonts w:ascii="新宋体" w:eastAsia="新宋体" w:hAnsi="新宋体"/>
                <w:lang w:eastAsia="zh-CN"/>
              </w:rPr>
              <w:t>58</w:t>
            </w:r>
            <w:r>
              <w:rPr>
                <w:rFonts w:ascii="新宋体" w:eastAsia="新宋体" w:hAnsi="新宋体" w:hint="eastAsia"/>
                <w:lang w:eastAsia="zh-CN"/>
              </w:rPr>
              <w:t>点；</w:t>
            </w:r>
            <w:proofErr w:type="gramStart"/>
            <w:r>
              <w:rPr>
                <w:rFonts w:ascii="新宋体" w:eastAsia="新宋体" w:hAnsi="新宋体" w:hint="eastAsia"/>
                <w:lang w:eastAsia="zh-CN"/>
              </w:rPr>
              <w:t>迷你标普</w:t>
            </w:r>
            <w:proofErr w:type="gramEnd"/>
            <w:r>
              <w:rPr>
                <w:rFonts w:ascii="新宋体" w:eastAsia="新宋体" w:hAnsi="新宋体" w:hint="eastAsia"/>
                <w:lang w:eastAsia="zh-CN"/>
              </w:rPr>
              <w:t>5</w:t>
            </w:r>
            <w:r>
              <w:rPr>
                <w:rFonts w:ascii="新宋体" w:eastAsia="新宋体" w:hAnsi="新宋体"/>
                <w:lang w:eastAsia="zh-CN"/>
              </w:rPr>
              <w:t>00</w:t>
            </w:r>
            <w:r>
              <w:rPr>
                <w:rFonts w:ascii="新宋体" w:eastAsia="新宋体" w:hAnsi="新宋体" w:hint="eastAsia"/>
                <w:lang w:eastAsia="zh-CN"/>
              </w:rPr>
              <w:t>主力合约上涨</w:t>
            </w:r>
            <w:r>
              <w:rPr>
                <w:rFonts w:ascii="新宋体" w:eastAsia="新宋体" w:hAnsi="新宋体"/>
                <w:lang w:eastAsia="zh-CN"/>
              </w:rPr>
              <w:t>0</w:t>
            </w:r>
            <w:r>
              <w:rPr>
                <w:rFonts w:ascii="新宋体" w:eastAsia="新宋体" w:hAnsi="新宋体" w:hint="eastAsia"/>
                <w:lang w:eastAsia="zh-CN"/>
              </w:rPr>
              <w:t>.</w:t>
            </w:r>
            <w:r>
              <w:rPr>
                <w:rFonts w:ascii="新宋体" w:eastAsia="新宋体" w:hAnsi="新宋体"/>
                <w:lang w:eastAsia="zh-CN"/>
              </w:rPr>
              <w:t>11</w:t>
            </w:r>
            <w:r>
              <w:rPr>
                <w:rFonts w:ascii="新宋体" w:eastAsia="新宋体" w:hAnsi="新宋体" w:hint="eastAsia"/>
                <w:lang w:eastAsia="zh-CN"/>
              </w:rPr>
              <w:t>%至</w:t>
            </w:r>
            <w:r>
              <w:rPr>
                <w:rFonts w:ascii="新宋体" w:eastAsia="新宋体" w:hAnsi="新宋体"/>
                <w:lang w:eastAsia="zh-CN"/>
              </w:rPr>
              <w:t>5640</w:t>
            </w:r>
            <w:r>
              <w:rPr>
                <w:rFonts w:ascii="新宋体" w:eastAsia="新宋体" w:hAnsi="新宋体" w:hint="eastAsia"/>
                <w:lang w:eastAsia="zh-CN"/>
              </w:rPr>
              <w:t>点。美股三大股指涨跌不一。</w:t>
            </w:r>
            <w:r w:rsidRPr="00836C08">
              <w:rPr>
                <w:rFonts w:ascii="新宋体" w:eastAsia="新宋体" w:hAnsi="新宋体" w:hint="eastAsia"/>
                <w:lang w:eastAsia="zh-CN"/>
              </w:rPr>
              <w:t>美联储即将于北京时间9月19日凌晨公布利率决议，中秋假期期间，市场对美联储降息50个基点的预期大幅升温，</w:t>
            </w:r>
            <w:proofErr w:type="gramStart"/>
            <w:r w:rsidRPr="00836C08">
              <w:rPr>
                <w:rFonts w:ascii="新宋体" w:eastAsia="新宋体" w:hAnsi="新宋体" w:hint="eastAsia"/>
                <w:lang w:eastAsia="zh-CN"/>
              </w:rPr>
              <w:t>根据芝商所</w:t>
            </w:r>
            <w:proofErr w:type="gramEnd"/>
            <w:r w:rsidRPr="00836C08">
              <w:rPr>
                <w:rFonts w:ascii="新宋体" w:eastAsia="新宋体" w:hAnsi="新宋体" w:hint="eastAsia"/>
                <w:lang w:eastAsia="zh-CN"/>
              </w:rPr>
              <w:t>Fedwatch工具显示，目前</w:t>
            </w:r>
            <w:proofErr w:type="gramStart"/>
            <w:r w:rsidRPr="00836C08">
              <w:rPr>
                <w:rFonts w:ascii="新宋体" w:eastAsia="新宋体" w:hAnsi="新宋体" w:hint="eastAsia"/>
                <w:lang w:eastAsia="zh-CN"/>
              </w:rPr>
              <w:t>交易员押注</w:t>
            </w:r>
            <w:proofErr w:type="gramEnd"/>
            <w:r w:rsidRPr="00836C08">
              <w:rPr>
                <w:rFonts w:ascii="新宋体" w:eastAsia="新宋体" w:hAnsi="新宋体" w:hint="eastAsia"/>
                <w:lang w:eastAsia="zh-CN"/>
              </w:rPr>
              <w:t>降息50个基点大概率为63%</w:t>
            </w:r>
            <w:r>
              <w:rPr>
                <w:rFonts w:ascii="新宋体" w:eastAsia="新宋体" w:hAnsi="新宋体" w:hint="eastAsia"/>
                <w:lang w:eastAsia="zh-CN"/>
              </w:rPr>
              <w:t>，受降息预期影响，风险资产集体走高。</w:t>
            </w:r>
            <w:r w:rsidRPr="0071501A">
              <w:rPr>
                <w:rFonts w:ascii="新宋体" w:eastAsia="新宋体" w:hAnsi="新宋体" w:hint="eastAsia"/>
              </w:rPr>
              <w:t>策略上，</w:t>
            </w:r>
            <w:r>
              <w:rPr>
                <w:rFonts w:ascii="新宋体" w:eastAsia="新宋体" w:hAnsi="新宋体" w:hint="eastAsia"/>
              </w:rPr>
              <w:t>建议轻仓逢低买入</w:t>
            </w:r>
            <w:r w:rsidRPr="0071501A">
              <w:rPr>
                <w:rFonts w:ascii="新宋体" w:eastAsia="新宋体" w:hAnsi="新宋体" w:hint="eastAsia"/>
              </w:rPr>
              <w:t>。</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B0226F" w:rsidRPr="00B0226F" w:rsidRDefault="00B0226F" w:rsidP="00B0226F">
            <w:pPr>
              <w:rPr>
                <w:rFonts w:ascii="新宋体" w:eastAsia="新宋体" w:hAnsi="新宋体" w:cs="新宋体"/>
                <w:lang w:eastAsia="zh-CN"/>
              </w:rPr>
            </w:pPr>
            <w:r w:rsidRPr="00B0226F">
              <w:rPr>
                <w:rFonts w:ascii="新宋体" w:eastAsia="新宋体" w:hAnsi="新宋体" w:cs="新宋体" w:hint="eastAsia"/>
                <w:lang w:eastAsia="zh-CN"/>
              </w:rPr>
              <w:t>上周铁矿石期价区间整理。</w:t>
            </w:r>
            <w:proofErr w:type="gramStart"/>
            <w:r w:rsidRPr="00B0226F">
              <w:rPr>
                <w:rFonts w:ascii="新宋体" w:eastAsia="新宋体" w:hAnsi="新宋体" w:cs="新宋体" w:hint="eastAsia"/>
                <w:lang w:eastAsia="zh-CN"/>
              </w:rPr>
              <w:t>周初澳巴铁矿石</w:t>
            </w:r>
            <w:proofErr w:type="gramEnd"/>
            <w:r w:rsidRPr="00B0226F">
              <w:rPr>
                <w:rFonts w:ascii="新宋体" w:eastAsia="新宋体" w:hAnsi="新宋体" w:cs="新宋体" w:hint="eastAsia"/>
                <w:lang w:eastAsia="zh-CN"/>
              </w:rPr>
              <w:t>发运量和到港量下滑，同时钢材终端需求回暖，钢厂铁水产量继续提升</w:t>
            </w:r>
            <w:proofErr w:type="gramStart"/>
            <w:r w:rsidRPr="00B0226F">
              <w:rPr>
                <w:rFonts w:ascii="新宋体" w:eastAsia="新宋体" w:hAnsi="新宋体" w:cs="新宋体" w:hint="eastAsia"/>
                <w:lang w:eastAsia="zh-CN"/>
              </w:rPr>
              <w:t>支撑矿价止跌</w:t>
            </w:r>
            <w:proofErr w:type="gramEnd"/>
            <w:r w:rsidRPr="00B0226F">
              <w:rPr>
                <w:rFonts w:ascii="新宋体" w:eastAsia="新宋体" w:hAnsi="新宋体" w:cs="新宋体" w:hint="eastAsia"/>
                <w:lang w:eastAsia="zh-CN"/>
              </w:rPr>
              <w:t>反弹，只是本期铁矿石港口库存继续增加，期价反弹承压。</w:t>
            </w:r>
          </w:p>
          <w:p w:rsidR="00993B64" w:rsidRDefault="00B0226F" w:rsidP="00B0226F">
            <w:pPr>
              <w:rPr>
                <w:rFonts w:ascii="新宋体" w:eastAsia="新宋体" w:hAnsi="新宋体" w:cs="新宋体"/>
                <w:lang w:eastAsia="zh-CN"/>
              </w:rPr>
            </w:pPr>
            <w:r w:rsidRPr="00B0226F">
              <w:rPr>
                <w:rFonts w:ascii="新宋体" w:eastAsia="新宋体" w:hAnsi="新宋体" w:cs="新宋体" w:hint="eastAsia"/>
                <w:lang w:eastAsia="zh-CN"/>
              </w:rPr>
              <w:t>行情展望：供应端，本期国内</w:t>
            </w:r>
            <w:r w:rsidRPr="00B0226F">
              <w:rPr>
                <w:rFonts w:ascii="新宋体" w:eastAsia="新宋体" w:hAnsi="新宋体" w:cs="新宋体"/>
                <w:lang w:eastAsia="zh-CN"/>
              </w:rPr>
              <w:t>47</w:t>
            </w:r>
            <w:r w:rsidRPr="00B0226F">
              <w:rPr>
                <w:rFonts w:ascii="新宋体" w:eastAsia="新宋体" w:hAnsi="新宋体" w:cs="新宋体" w:hint="eastAsia"/>
                <w:lang w:eastAsia="zh-CN"/>
              </w:rPr>
              <w:t>港铁矿石库存维持在</w:t>
            </w:r>
            <w:r w:rsidRPr="00B0226F">
              <w:rPr>
                <w:rFonts w:ascii="新宋体" w:eastAsia="新宋体" w:hAnsi="新宋体" w:cs="新宋体"/>
                <w:lang w:eastAsia="zh-CN"/>
              </w:rPr>
              <w:t>1.6</w:t>
            </w:r>
            <w:r w:rsidRPr="00B0226F">
              <w:rPr>
                <w:rFonts w:ascii="新宋体" w:eastAsia="新宋体" w:hAnsi="新宋体" w:cs="新宋体" w:hint="eastAsia"/>
                <w:lang w:eastAsia="zh-CN"/>
              </w:rPr>
              <w:t>亿吨高位，连续</w:t>
            </w:r>
            <w:r w:rsidRPr="00B0226F">
              <w:rPr>
                <w:rFonts w:ascii="新宋体" w:eastAsia="新宋体" w:hAnsi="新宋体" w:cs="新宋体"/>
                <w:lang w:eastAsia="zh-CN"/>
              </w:rPr>
              <w:t>3</w:t>
            </w:r>
            <w:r w:rsidRPr="00B0226F">
              <w:rPr>
                <w:rFonts w:ascii="新宋体" w:eastAsia="新宋体" w:hAnsi="新宋体" w:cs="新宋体" w:hint="eastAsia"/>
                <w:lang w:eastAsia="zh-CN"/>
              </w:rPr>
              <w:t>周增加，且高于去年同期</w:t>
            </w:r>
            <w:r w:rsidRPr="00B0226F">
              <w:rPr>
                <w:rFonts w:ascii="新宋体" w:eastAsia="新宋体" w:hAnsi="新宋体" w:cs="新宋体"/>
                <w:lang w:eastAsia="zh-CN"/>
              </w:rPr>
              <w:t>3637</w:t>
            </w:r>
            <w:r w:rsidRPr="00B0226F">
              <w:rPr>
                <w:rFonts w:ascii="新宋体" w:eastAsia="新宋体" w:hAnsi="新宋体" w:cs="新宋体" w:hint="eastAsia"/>
                <w:lang w:eastAsia="zh-CN"/>
              </w:rPr>
              <w:t>万吨，供应压力依存。需求端，钢厂高炉开工率及产能利用率微幅上调，</w:t>
            </w:r>
            <w:r w:rsidRPr="00B0226F">
              <w:rPr>
                <w:rFonts w:ascii="新宋体" w:eastAsia="新宋体" w:hAnsi="新宋体" w:cs="新宋体"/>
                <w:lang w:eastAsia="zh-CN"/>
              </w:rPr>
              <w:t>247</w:t>
            </w:r>
            <w:r w:rsidRPr="00B0226F">
              <w:rPr>
                <w:rFonts w:ascii="新宋体" w:eastAsia="新宋体" w:hAnsi="新宋体" w:cs="新宋体" w:hint="eastAsia"/>
                <w:lang w:eastAsia="zh-CN"/>
              </w:rPr>
              <w:t>家钢厂日均铁水产量</w:t>
            </w:r>
            <w:r w:rsidRPr="00B0226F">
              <w:rPr>
                <w:rFonts w:ascii="新宋体" w:eastAsia="新宋体" w:hAnsi="新宋体" w:cs="新宋体"/>
                <w:lang w:eastAsia="zh-CN"/>
              </w:rPr>
              <w:t xml:space="preserve"> 223</w:t>
            </w:r>
            <w:r w:rsidRPr="00B0226F">
              <w:rPr>
                <w:rFonts w:ascii="新宋体" w:eastAsia="新宋体" w:hAnsi="新宋体" w:cs="新宋体" w:hint="eastAsia"/>
                <w:lang w:eastAsia="zh-CN"/>
              </w:rPr>
              <w:t>万吨，重心继续上移。最后，美联储将开启降息周期，但高盛将</w:t>
            </w:r>
            <w:r w:rsidRPr="00B0226F">
              <w:rPr>
                <w:rFonts w:ascii="新宋体" w:eastAsia="新宋体" w:hAnsi="新宋体" w:cs="新宋体"/>
                <w:lang w:eastAsia="zh-CN"/>
              </w:rPr>
              <w:t>2024</w:t>
            </w:r>
            <w:r w:rsidRPr="00B0226F">
              <w:rPr>
                <w:rFonts w:ascii="新宋体" w:eastAsia="新宋体" w:hAnsi="新宋体" w:cs="新宋体" w:hint="eastAsia"/>
                <w:lang w:eastAsia="zh-CN"/>
              </w:rPr>
              <w:t>年第四季度铁矿石价格预测下调至每吨</w:t>
            </w:r>
            <w:r w:rsidRPr="00B0226F">
              <w:rPr>
                <w:rFonts w:ascii="新宋体" w:eastAsia="新宋体" w:hAnsi="新宋体" w:cs="新宋体"/>
                <w:lang w:eastAsia="zh-CN"/>
              </w:rPr>
              <w:t>85</w:t>
            </w:r>
            <w:r w:rsidRPr="00B0226F">
              <w:rPr>
                <w:rFonts w:ascii="新宋体" w:eastAsia="新宋体" w:hAnsi="新宋体" w:cs="新宋体" w:hint="eastAsia"/>
                <w:lang w:eastAsia="zh-CN"/>
              </w:rPr>
              <w:t>美元，多空因素交织期价或延续区间震荡。</w:t>
            </w:r>
          </w:p>
        </w:tc>
      </w:tr>
      <w:tr w:rsidR="00993B64" w:rsidTr="00AC31C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68398C" w:rsidP="00DC7755">
            <w:pPr>
              <w:rPr>
                <w:rFonts w:ascii="新宋体" w:eastAsia="新宋体" w:hAnsi="新宋体" w:cs="新宋体"/>
                <w:color w:val="000000" w:themeColor="text1"/>
                <w:lang w:eastAsia="zh-CN"/>
              </w:rPr>
            </w:pPr>
            <w:r w:rsidRPr="0068398C">
              <w:rPr>
                <w:rFonts w:ascii="新宋体" w:eastAsia="新宋体" w:hAnsi="新宋体" w:cs="新宋体" w:hint="eastAsia"/>
                <w:color w:val="000000" w:themeColor="text1"/>
                <w:lang w:eastAsia="zh-CN"/>
              </w:rPr>
              <w:t>观点：隔夜</w:t>
            </w:r>
            <w:r w:rsidRPr="0068398C">
              <w:rPr>
                <w:rFonts w:ascii="新宋体" w:eastAsia="新宋体" w:hAnsi="新宋体" w:cs="新宋体"/>
                <w:color w:val="000000" w:themeColor="text1"/>
                <w:lang w:eastAsia="zh-CN"/>
              </w:rPr>
              <w:t>COMEX</w:t>
            </w:r>
            <w:r w:rsidRPr="0068398C">
              <w:rPr>
                <w:rFonts w:ascii="新宋体" w:eastAsia="新宋体" w:hAnsi="新宋体" w:cs="新宋体" w:hint="eastAsia"/>
                <w:color w:val="000000" w:themeColor="text1"/>
                <w:lang w:eastAsia="zh-CN"/>
              </w:rPr>
              <w:t>铜震荡偏强，报收</w:t>
            </w:r>
            <w:r w:rsidRPr="0068398C">
              <w:rPr>
                <w:rFonts w:ascii="新宋体" w:eastAsia="新宋体" w:hAnsi="新宋体" w:cs="新宋体"/>
                <w:color w:val="000000" w:themeColor="text1"/>
                <w:lang w:eastAsia="zh-CN"/>
              </w:rPr>
              <w:t>4.285</w:t>
            </w:r>
            <w:r w:rsidRPr="0068398C">
              <w:rPr>
                <w:rFonts w:ascii="新宋体" w:eastAsia="新宋体" w:hAnsi="新宋体" w:cs="新宋体" w:hint="eastAsia"/>
                <w:color w:val="000000" w:themeColor="text1"/>
                <w:lang w:eastAsia="zh-CN"/>
              </w:rPr>
              <w:t>美元</w:t>
            </w:r>
            <w:r w:rsidRPr="0068398C">
              <w:rPr>
                <w:rFonts w:ascii="新宋体" w:eastAsia="新宋体" w:hAnsi="新宋体" w:cs="新宋体"/>
                <w:color w:val="000000" w:themeColor="text1"/>
                <w:lang w:eastAsia="zh-CN"/>
              </w:rPr>
              <w:t>/</w:t>
            </w:r>
            <w:r w:rsidRPr="0068398C">
              <w:rPr>
                <w:rFonts w:ascii="新宋体" w:eastAsia="新宋体" w:hAnsi="新宋体" w:cs="新宋体" w:hint="eastAsia"/>
                <w:color w:val="000000" w:themeColor="text1"/>
                <w:lang w:eastAsia="zh-CN"/>
              </w:rPr>
              <w:t>磅，涨跌幅</w:t>
            </w:r>
            <w:r w:rsidRPr="0068398C">
              <w:rPr>
                <w:rFonts w:ascii="新宋体" w:eastAsia="新宋体" w:hAnsi="新宋体" w:cs="新宋体"/>
                <w:color w:val="000000" w:themeColor="text1"/>
                <w:lang w:eastAsia="zh-CN"/>
              </w:rPr>
              <w:t>+0.26%</w:t>
            </w:r>
            <w:r w:rsidRPr="0068398C">
              <w:rPr>
                <w:rFonts w:ascii="新宋体" w:eastAsia="新宋体" w:hAnsi="新宋体" w:cs="新宋体" w:hint="eastAsia"/>
                <w:color w:val="000000" w:themeColor="text1"/>
                <w:lang w:eastAsia="zh-CN"/>
              </w:rPr>
              <w:t>。国际方面，美国</w:t>
            </w:r>
            <w:r w:rsidRPr="0068398C">
              <w:rPr>
                <w:rFonts w:ascii="新宋体" w:eastAsia="新宋体" w:hAnsi="新宋体" w:cs="新宋体"/>
                <w:color w:val="000000" w:themeColor="text1"/>
                <w:lang w:eastAsia="zh-CN"/>
              </w:rPr>
              <w:t>8</w:t>
            </w:r>
            <w:r w:rsidRPr="0068398C">
              <w:rPr>
                <w:rFonts w:ascii="新宋体" w:eastAsia="新宋体" w:hAnsi="新宋体" w:cs="新宋体" w:hint="eastAsia"/>
                <w:color w:val="000000" w:themeColor="text1"/>
                <w:lang w:eastAsia="zh-CN"/>
              </w:rPr>
              <w:t>月零售销售月率录得</w:t>
            </w:r>
            <w:r w:rsidRPr="0068398C">
              <w:rPr>
                <w:rFonts w:ascii="新宋体" w:eastAsia="新宋体" w:hAnsi="新宋体" w:cs="新宋体"/>
                <w:color w:val="000000" w:themeColor="text1"/>
                <w:lang w:eastAsia="zh-CN"/>
              </w:rPr>
              <w:t>0.1%</w:t>
            </w:r>
            <w:r w:rsidRPr="0068398C">
              <w:rPr>
                <w:rFonts w:ascii="新宋体" w:eastAsia="新宋体" w:hAnsi="新宋体" w:cs="新宋体" w:hint="eastAsia"/>
                <w:color w:val="000000" w:themeColor="text1"/>
                <w:lang w:eastAsia="zh-CN"/>
              </w:rPr>
              <w:t>，高于预期的</w:t>
            </w:r>
            <w:r w:rsidRPr="0068398C">
              <w:rPr>
                <w:rFonts w:ascii="新宋体" w:eastAsia="新宋体" w:hAnsi="新宋体" w:cs="新宋体"/>
                <w:color w:val="000000" w:themeColor="text1"/>
                <w:lang w:eastAsia="zh-CN"/>
              </w:rPr>
              <w:t>-0.2%</w:t>
            </w:r>
            <w:r w:rsidRPr="0068398C">
              <w:rPr>
                <w:rFonts w:ascii="新宋体" w:eastAsia="新宋体" w:hAnsi="新宋体" w:cs="新宋体" w:hint="eastAsia"/>
                <w:color w:val="000000" w:themeColor="text1"/>
                <w:lang w:eastAsia="zh-CN"/>
              </w:rPr>
              <w:t>。市场预计美联储或以</w:t>
            </w:r>
            <w:r w:rsidRPr="0068398C">
              <w:rPr>
                <w:rFonts w:ascii="新宋体" w:eastAsia="新宋体" w:hAnsi="新宋体" w:cs="新宋体"/>
                <w:color w:val="000000" w:themeColor="text1"/>
                <w:lang w:eastAsia="zh-CN"/>
              </w:rPr>
              <w:t>25</w:t>
            </w:r>
            <w:r w:rsidRPr="0068398C">
              <w:rPr>
                <w:rFonts w:ascii="新宋体" w:eastAsia="新宋体" w:hAnsi="新宋体" w:cs="新宋体" w:hint="eastAsia"/>
                <w:color w:val="000000" w:themeColor="text1"/>
                <w:lang w:eastAsia="zh-CN"/>
              </w:rPr>
              <w:t>个基点的开启降息步伐。国内方面，统计局：</w:t>
            </w:r>
            <w:r w:rsidRPr="0068398C">
              <w:rPr>
                <w:rFonts w:ascii="新宋体" w:eastAsia="新宋体" w:hAnsi="新宋体" w:cs="新宋体"/>
                <w:color w:val="000000" w:themeColor="text1"/>
                <w:lang w:eastAsia="zh-CN"/>
              </w:rPr>
              <w:t>8</w:t>
            </w:r>
            <w:r w:rsidRPr="0068398C">
              <w:rPr>
                <w:rFonts w:ascii="新宋体" w:eastAsia="新宋体" w:hAnsi="新宋体" w:cs="新宋体" w:hint="eastAsia"/>
                <w:color w:val="000000" w:themeColor="text1"/>
                <w:lang w:eastAsia="zh-CN"/>
              </w:rPr>
              <w:t>月，</w:t>
            </w:r>
            <w:proofErr w:type="gramStart"/>
            <w:r w:rsidRPr="0068398C">
              <w:rPr>
                <w:rFonts w:ascii="新宋体" w:eastAsia="新宋体" w:hAnsi="新宋体" w:cs="新宋体" w:hint="eastAsia"/>
                <w:color w:val="000000" w:themeColor="text1"/>
                <w:lang w:eastAsia="zh-CN"/>
              </w:rPr>
              <w:t>规</w:t>
            </w:r>
            <w:proofErr w:type="gramEnd"/>
            <w:r w:rsidRPr="0068398C">
              <w:rPr>
                <w:rFonts w:ascii="新宋体" w:eastAsia="新宋体" w:hAnsi="新宋体" w:cs="新宋体" w:hint="eastAsia"/>
                <w:color w:val="000000" w:themeColor="text1"/>
                <w:lang w:eastAsia="zh-CN"/>
              </w:rPr>
              <w:t>上工业增加值同比增长</w:t>
            </w:r>
            <w:r w:rsidRPr="0068398C">
              <w:rPr>
                <w:rFonts w:ascii="新宋体" w:eastAsia="新宋体" w:hAnsi="新宋体" w:cs="新宋体"/>
                <w:color w:val="000000" w:themeColor="text1"/>
                <w:lang w:eastAsia="zh-CN"/>
              </w:rPr>
              <w:t>4.5%</w:t>
            </w:r>
            <w:r w:rsidRPr="0068398C">
              <w:rPr>
                <w:rFonts w:ascii="新宋体" w:eastAsia="新宋体" w:hAnsi="新宋体" w:cs="新宋体" w:hint="eastAsia"/>
                <w:color w:val="000000" w:themeColor="text1"/>
                <w:lang w:eastAsia="zh-CN"/>
              </w:rPr>
              <w:t>，环比增长</w:t>
            </w:r>
            <w:r w:rsidRPr="0068398C">
              <w:rPr>
                <w:rFonts w:ascii="新宋体" w:eastAsia="新宋体" w:hAnsi="新宋体" w:cs="新宋体"/>
                <w:color w:val="000000" w:themeColor="text1"/>
                <w:lang w:eastAsia="zh-CN"/>
              </w:rPr>
              <w:t>0.32%</w:t>
            </w:r>
            <w:r w:rsidRPr="0068398C">
              <w:rPr>
                <w:rFonts w:ascii="新宋体" w:eastAsia="新宋体" w:hAnsi="新宋体" w:cs="新宋体" w:hint="eastAsia"/>
                <w:color w:val="000000" w:themeColor="text1"/>
                <w:lang w:eastAsia="zh-CN"/>
              </w:rPr>
              <w:t>。社会消费品零售总额</w:t>
            </w:r>
            <w:r w:rsidRPr="0068398C">
              <w:rPr>
                <w:rFonts w:ascii="新宋体" w:eastAsia="新宋体" w:hAnsi="新宋体" w:cs="新宋体"/>
                <w:color w:val="000000" w:themeColor="text1"/>
                <w:lang w:eastAsia="zh-CN"/>
              </w:rPr>
              <w:t>38726</w:t>
            </w:r>
            <w:r w:rsidRPr="0068398C">
              <w:rPr>
                <w:rFonts w:ascii="新宋体" w:eastAsia="新宋体" w:hAnsi="新宋体" w:cs="新宋体" w:hint="eastAsia"/>
                <w:color w:val="000000" w:themeColor="text1"/>
                <w:lang w:eastAsia="zh-CN"/>
              </w:rPr>
              <w:t>亿元，同比增长</w:t>
            </w:r>
            <w:r w:rsidRPr="0068398C">
              <w:rPr>
                <w:rFonts w:ascii="新宋体" w:eastAsia="新宋体" w:hAnsi="新宋体" w:cs="新宋体"/>
                <w:color w:val="000000" w:themeColor="text1"/>
                <w:lang w:eastAsia="zh-CN"/>
              </w:rPr>
              <w:t>2.1%</w:t>
            </w:r>
            <w:r w:rsidRPr="0068398C">
              <w:rPr>
                <w:rFonts w:ascii="新宋体" w:eastAsia="新宋体" w:hAnsi="新宋体" w:cs="新宋体" w:hint="eastAsia"/>
                <w:color w:val="000000" w:themeColor="text1"/>
                <w:lang w:eastAsia="zh-CN"/>
              </w:rPr>
              <w:t>。库存方面，截至</w:t>
            </w:r>
            <w:r w:rsidRPr="0068398C">
              <w:rPr>
                <w:rFonts w:ascii="新宋体" w:eastAsia="新宋体" w:hAnsi="新宋体" w:cs="新宋体"/>
                <w:color w:val="000000" w:themeColor="text1"/>
                <w:lang w:eastAsia="zh-CN"/>
              </w:rPr>
              <w:t>9</w:t>
            </w:r>
            <w:r w:rsidRPr="0068398C">
              <w:rPr>
                <w:rFonts w:ascii="新宋体" w:eastAsia="新宋体" w:hAnsi="新宋体" w:cs="新宋体" w:hint="eastAsia"/>
                <w:color w:val="000000" w:themeColor="text1"/>
                <w:lang w:eastAsia="zh-CN"/>
              </w:rPr>
              <w:t>月</w:t>
            </w:r>
            <w:r w:rsidRPr="0068398C">
              <w:rPr>
                <w:rFonts w:ascii="新宋体" w:eastAsia="新宋体" w:hAnsi="新宋体" w:cs="新宋体"/>
                <w:color w:val="000000" w:themeColor="text1"/>
                <w:lang w:eastAsia="zh-CN"/>
              </w:rPr>
              <w:t>17</w:t>
            </w:r>
            <w:r w:rsidRPr="0068398C">
              <w:rPr>
                <w:rFonts w:ascii="新宋体" w:eastAsia="新宋体" w:hAnsi="新宋体" w:cs="新宋体" w:hint="eastAsia"/>
                <w:color w:val="000000" w:themeColor="text1"/>
                <w:lang w:eastAsia="zh-CN"/>
              </w:rPr>
              <w:t>日，</w:t>
            </w:r>
            <w:r w:rsidRPr="0068398C">
              <w:rPr>
                <w:rFonts w:ascii="新宋体" w:eastAsia="新宋体" w:hAnsi="新宋体" w:cs="新宋体"/>
                <w:color w:val="000000" w:themeColor="text1"/>
                <w:lang w:eastAsia="zh-CN"/>
              </w:rPr>
              <w:t>LME</w:t>
            </w:r>
            <w:r w:rsidRPr="0068398C">
              <w:rPr>
                <w:rFonts w:ascii="新宋体" w:eastAsia="新宋体" w:hAnsi="新宋体" w:cs="新宋体" w:hint="eastAsia"/>
                <w:color w:val="000000" w:themeColor="text1"/>
                <w:lang w:eastAsia="zh-CN"/>
              </w:rPr>
              <w:t>铜库存为</w:t>
            </w:r>
            <w:r w:rsidRPr="0068398C">
              <w:rPr>
                <w:rFonts w:ascii="新宋体" w:eastAsia="新宋体" w:hAnsi="新宋体" w:cs="新宋体"/>
                <w:color w:val="000000" w:themeColor="text1"/>
                <w:lang w:eastAsia="zh-CN"/>
              </w:rPr>
              <w:t>306500</w:t>
            </w:r>
            <w:r w:rsidRPr="0068398C">
              <w:rPr>
                <w:rFonts w:ascii="新宋体" w:eastAsia="新宋体" w:hAnsi="新宋体" w:cs="新宋体" w:hint="eastAsia"/>
                <w:color w:val="000000" w:themeColor="text1"/>
                <w:lang w:eastAsia="zh-CN"/>
              </w:rPr>
              <w:t>吨，环比</w:t>
            </w:r>
            <w:r w:rsidRPr="0068398C">
              <w:rPr>
                <w:rFonts w:ascii="新宋体" w:eastAsia="新宋体" w:hAnsi="新宋体" w:cs="新宋体"/>
                <w:color w:val="000000" w:themeColor="text1"/>
                <w:lang w:eastAsia="zh-CN"/>
              </w:rPr>
              <w:t>-2050</w:t>
            </w:r>
            <w:r w:rsidRPr="0068398C">
              <w:rPr>
                <w:rFonts w:ascii="新宋体" w:eastAsia="新宋体" w:hAnsi="新宋体" w:cs="新宋体" w:hint="eastAsia"/>
                <w:color w:val="000000" w:themeColor="text1"/>
                <w:lang w:eastAsia="zh-CN"/>
              </w:rPr>
              <w:t>吨；</w:t>
            </w:r>
            <w:r w:rsidRPr="0068398C">
              <w:rPr>
                <w:rFonts w:ascii="新宋体" w:eastAsia="新宋体" w:hAnsi="新宋体" w:cs="新宋体"/>
                <w:color w:val="000000" w:themeColor="text1"/>
                <w:lang w:eastAsia="zh-CN"/>
              </w:rPr>
              <w:t>COMEX</w:t>
            </w:r>
            <w:r w:rsidRPr="0068398C">
              <w:rPr>
                <w:rFonts w:ascii="新宋体" w:eastAsia="新宋体" w:hAnsi="新宋体" w:cs="新宋体" w:hint="eastAsia"/>
                <w:color w:val="000000" w:themeColor="text1"/>
                <w:lang w:eastAsia="zh-CN"/>
              </w:rPr>
              <w:t>铜库存</w:t>
            </w:r>
            <w:r w:rsidRPr="0068398C">
              <w:rPr>
                <w:rFonts w:ascii="新宋体" w:eastAsia="新宋体" w:hAnsi="新宋体" w:cs="新宋体"/>
                <w:color w:val="000000" w:themeColor="text1"/>
                <w:lang w:eastAsia="zh-CN"/>
              </w:rPr>
              <w:t>40019</w:t>
            </w:r>
            <w:r w:rsidRPr="0068398C">
              <w:rPr>
                <w:rFonts w:ascii="新宋体" w:eastAsia="新宋体" w:hAnsi="新宋体" w:cs="新宋体" w:hint="eastAsia"/>
                <w:color w:val="000000" w:themeColor="text1"/>
                <w:lang w:eastAsia="zh-CN"/>
              </w:rPr>
              <w:t>短吨，环比</w:t>
            </w:r>
            <w:r w:rsidRPr="0068398C">
              <w:rPr>
                <w:rFonts w:ascii="新宋体" w:eastAsia="新宋体" w:hAnsi="新宋体" w:cs="新宋体"/>
                <w:color w:val="000000" w:themeColor="text1"/>
                <w:lang w:eastAsia="zh-CN"/>
              </w:rPr>
              <w:t>+51</w:t>
            </w:r>
            <w:r w:rsidRPr="0068398C">
              <w:rPr>
                <w:rFonts w:ascii="新宋体" w:eastAsia="新宋体" w:hAnsi="新宋体" w:cs="新宋体" w:hint="eastAsia"/>
                <w:color w:val="000000" w:themeColor="text1"/>
                <w:lang w:eastAsia="zh-CN"/>
              </w:rPr>
              <w:t>短吨；</w:t>
            </w:r>
            <w:r w:rsidRPr="0068398C">
              <w:rPr>
                <w:rFonts w:ascii="新宋体" w:eastAsia="新宋体" w:hAnsi="新宋体" w:cs="新宋体"/>
                <w:color w:val="000000" w:themeColor="text1"/>
                <w:lang w:eastAsia="zh-CN"/>
              </w:rPr>
              <w:t>SHFE</w:t>
            </w:r>
            <w:r w:rsidRPr="0068398C">
              <w:rPr>
                <w:rFonts w:ascii="新宋体" w:eastAsia="新宋体" w:hAnsi="新宋体" w:cs="新宋体" w:hint="eastAsia"/>
                <w:color w:val="000000" w:themeColor="text1"/>
                <w:lang w:eastAsia="zh-CN"/>
              </w:rPr>
              <w:t>每日仓单</w:t>
            </w:r>
            <w:r w:rsidRPr="0068398C">
              <w:rPr>
                <w:rFonts w:ascii="新宋体" w:eastAsia="新宋体" w:hAnsi="新宋体" w:cs="新宋体"/>
                <w:color w:val="000000" w:themeColor="text1"/>
                <w:lang w:eastAsia="zh-CN"/>
              </w:rPr>
              <w:t>96884</w:t>
            </w:r>
            <w:r w:rsidRPr="0068398C">
              <w:rPr>
                <w:rFonts w:ascii="新宋体" w:eastAsia="新宋体" w:hAnsi="新宋体" w:cs="新宋体" w:hint="eastAsia"/>
                <w:color w:val="000000" w:themeColor="text1"/>
                <w:lang w:eastAsia="zh-CN"/>
              </w:rPr>
              <w:t>吨，环比</w:t>
            </w:r>
            <w:r w:rsidRPr="0068398C">
              <w:rPr>
                <w:rFonts w:ascii="新宋体" w:eastAsia="新宋体" w:hAnsi="新宋体" w:cs="新宋体"/>
                <w:color w:val="000000" w:themeColor="text1"/>
                <w:lang w:eastAsia="zh-CN"/>
              </w:rPr>
              <w:t>-2856</w:t>
            </w:r>
            <w:r w:rsidRPr="0068398C">
              <w:rPr>
                <w:rFonts w:ascii="新宋体" w:eastAsia="新宋体" w:hAnsi="新宋体" w:cs="新宋体" w:hint="eastAsia"/>
                <w:color w:val="000000" w:themeColor="text1"/>
                <w:lang w:eastAsia="zh-CN"/>
              </w:rPr>
              <w:t>吨。美元美债方面，美元指数有所反弹，回升至</w:t>
            </w:r>
            <w:r w:rsidRPr="0068398C">
              <w:rPr>
                <w:rFonts w:ascii="新宋体" w:eastAsia="新宋体" w:hAnsi="新宋体" w:cs="新宋体"/>
                <w:color w:val="000000" w:themeColor="text1"/>
                <w:lang w:eastAsia="zh-CN"/>
              </w:rPr>
              <w:t>101</w:t>
            </w:r>
            <w:r w:rsidRPr="0068398C">
              <w:rPr>
                <w:rFonts w:ascii="新宋体" w:eastAsia="新宋体" w:hAnsi="新宋体" w:cs="新宋体" w:hint="eastAsia"/>
                <w:color w:val="000000" w:themeColor="text1"/>
                <w:lang w:eastAsia="zh-CN"/>
              </w:rPr>
              <w:t>关口，最终收涨</w:t>
            </w:r>
            <w:r w:rsidRPr="0068398C">
              <w:rPr>
                <w:rFonts w:ascii="新宋体" w:eastAsia="新宋体" w:hAnsi="新宋体" w:cs="新宋体"/>
                <w:color w:val="000000" w:themeColor="text1"/>
                <w:lang w:eastAsia="zh-CN"/>
              </w:rPr>
              <w:t>0.34%</w:t>
            </w:r>
            <w:r w:rsidRPr="0068398C">
              <w:rPr>
                <w:rFonts w:ascii="新宋体" w:eastAsia="新宋体" w:hAnsi="新宋体" w:cs="新宋体" w:hint="eastAsia"/>
                <w:color w:val="000000" w:themeColor="text1"/>
                <w:lang w:eastAsia="zh-CN"/>
              </w:rPr>
              <w:t>，报</w:t>
            </w:r>
            <w:r w:rsidRPr="0068398C">
              <w:rPr>
                <w:rFonts w:ascii="新宋体" w:eastAsia="新宋体" w:hAnsi="新宋体" w:cs="新宋体"/>
                <w:color w:val="000000" w:themeColor="text1"/>
                <w:lang w:eastAsia="zh-CN"/>
              </w:rPr>
              <w:t>101</w:t>
            </w:r>
            <w:r w:rsidRPr="0068398C">
              <w:rPr>
                <w:rFonts w:ascii="新宋体" w:eastAsia="新宋体" w:hAnsi="新宋体" w:cs="新宋体" w:hint="eastAsia"/>
                <w:color w:val="000000" w:themeColor="text1"/>
                <w:lang w:eastAsia="zh-CN"/>
              </w:rPr>
              <w:t>。美债收益率小幅上行，基准的</w:t>
            </w:r>
            <w:proofErr w:type="gramStart"/>
            <w:r w:rsidRPr="0068398C">
              <w:rPr>
                <w:rFonts w:ascii="新宋体" w:eastAsia="新宋体" w:hAnsi="新宋体" w:cs="新宋体"/>
                <w:color w:val="000000" w:themeColor="text1"/>
                <w:lang w:eastAsia="zh-CN"/>
              </w:rPr>
              <w:t>10</w:t>
            </w:r>
            <w:r w:rsidRPr="0068398C">
              <w:rPr>
                <w:rFonts w:ascii="新宋体" w:eastAsia="新宋体" w:hAnsi="新宋体" w:cs="新宋体" w:hint="eastAsia"/>
                <w:color w:val="000000" w:themeColor="text1"/>
                <w:lang w:eastAsia="zh-CN"/>
              </w:rPr>
              <w:t>年期美债</w:t>
            </w:r>
            <w:proofErr w:type="gramEnd"/>
            <w:r w:rsidRPr="0068398C">
              <w:rPr>
                <w:rFonts w:ascii="新宋体" w:eastAsia="新宋体" w:hAnsi="新宋体" w:cs="新宋体" w:hint="eastAsia"/>
                <w:color w:val="000000" w:themeColor="text1"/>
                <w:lang w:eastAsia="zh-CN"/>
              </w:rPr>
              <w:t>收益率收报</w:t>
            </w:r>
            <w:r w:rsidRPr="0068398C">
              <w:rPr>
                <w:rFonts w:ascii="新宋体" w:eastAsia="新宋体" w:hAnsi="新宋体" w:cs="新宋体"/>
                <w:color w:val="000000" w:themeColor="text1"/>
                <w:lang w:eastAsia="zh-CN"/>
              </w:rPr>
              <w:t>3.659%</w:t>
            </w:r>
            <w:r w:rsidRPr="0068398C">
              <w:rPr>
                <w:rFonts w:ascii="新宋体" w:eastAsia="新宋体" w:hAnsi="新宋体" w:cs="新宋体" w:hint="eastAsia"/>
                <w:color w:val="000000" w:themeColor="text1"/>
                <w:lang w:eastAsia="zh-CN"/>
              </w:rPr>
              <w:t>；对货币政策更敏感的</w:t>
            </w:r>
            <w:proofErr w:type="gramStart"/>
            <w:r w:rsidRPr="0068398C">
              <w:rPr>
                <w:rFonts w:ascii="新宋体" w:eastAsia="新宋体" w:hAnsi="新宋体" w:cs="新宋体" w:hint="eastAsia"/>
                <w:color w:val="000000" w:themeColor="text1"/>
                <w:lang w:eastAsia="zh-CN"/>
              </w:rPr>
              <w:t>两年期美债</w:t>
            </w:r>
            <w:proofErr w:type="gramEnd"/>
            <w:r w:rsidRPr="0068398C">
              <w:rPr>
                <w:rFonts w:ascii="新宋体" w:eastAsia="新宋体" w:hAnsi="新宋体" w:cs="新宋体" w:hint="eastAsia"/>
                <w:color w:val="000000" w:themeColor="text1"/>
                <w:lang w:eastAsia="zh-CN"/>
              </w:rPr>
              <w:t>收益率收报</w:t>
            </w:r>
            <w:r w:rsidRPr="0068398C">
              <w:rPr>
                <w:rFonts w:ascii="新宋体" w:eastAsia="新宋体" w:hAnsi="新宋体" w:cs="新宋体"/>
                <w:color w:val="000000" w:themeColor="text1"/>
                <w:lang w:eastAsia="zh-CN"/>
              </w:rPr>
              <w:t>3.615%</w:t>
            </w:r>
            <w:r w:rsidRPr="0068398C">
              <w:rPr>
                <w:rFonts w:ascii="新宋体" w:eastAsia="新宋体" w:hAnsi="新宋体" w:cs="新宋体" w:hint="eastAsia"/>
                <w:color w:val="000000" w:themeColor="text1"/>
                <w:lang w:eastAsia="zh-CN"/>
              </w:rPr>
              <w:t>。操作建议，</w:t>
            </w:r>
            <w:proofErr w:type="gramStart"/>
            <w:r w:rsidRPr="0068398C">
              <w:rPr>
                <w:rFonts w:ascii="新宋体" w:eastAsia="新宋体" w:hAnsi="新宋体" w:cs="新宋体" w:hint="eastAsia"/>
                <w:color w:val="000000" w:themeColor="text1"/>
                <w:lang w:eastAsia="zh-CN"/>
              </w:rPr>
              <w:t>纽</w:t>
            </w:r>
            <w:proofErr w:type="gramEnd"/>
            <w:r w:rsidRPr="0068398C">
              <w:rPr>
                <w:rFonts w:ascii="新宋体" w:eastAsia="新宋体" w:hAnsi="新宋体" w:cs="新宋体" w:hint="eastAsia"/>
                <w:color w:val="000000" w:themeColor="text1"/>
                <w:lang w:eastAsia="zh-CN"/>
              </w:rPr>
              <w:t>铜主力合约轻仓短线震荡交易，仅供参考。</w:t>
            </w:r>
          </w:p>
        </w:tc>
      </w:tr>
      <w:tr w:rsidR="00993B64" w:rsidTr="00C70DAA">
        <w:trPr>
          <w:trHeight w:val="18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2A4E52">
            <w:pPr>
              <w:spacing w:before="120"/>
              <w:rPr>
                <w:rFonts w:ascii="新宋体" w:eastAsia="新宋体" w:hAnsi="新宋体" w:cs="新宋体"/>
                <w:lang w:eastAsia="zh-CN"/>
              </w:rPr>
            </w:pPr>
            <w:r w:rsidRPr="002A4E52">
              <w:rPr>
                <w:rFonts w:ascii="新宋体" w:eastAsia="新宋体" w:hAnsi="新宋体" w:cs="新宋体"/>
                <w:lang w:eastAsia="zh-CN"/>
              </w:rPr>
              <w:t>USDA</w:t>
            </w:r>
            <w:r w:rsidRPr="002A4E52">
              <w:rPr>
                <w:rFonts w:ascii="新宋体" w:eastAsia="新宋体" w:hAnsi="新宋体" w:cs="新宋体" w:hint="eastAsia"/>
                <w:lang w:eastAsia="zh-CN"/>
              </w:rPr>
              <w:t>干旱报告显示，截至</w:t>
            </w:r>
            <w:r w:rsidRPr="002A4E52">
              <w:rPr>
                <w:rFonts w:ascii="新宋体" w:eastAsia="新宋体" w:hAnsi="新宋体" w:cs="新宋体"/>
                <w:lang w:eastAsia="zh-CN"/>
              </w:rPr>
              <w:t>9</w:t>
            </w:r>
            <w:r w:rsidRPr="002A4E52">
              <w:rPr>
                <w:rFonts w:ascii="新宋体" w:eastAsia="新宋体" w:hAnsi="新宋体" w:cs="新宋体" w:hint="eastAsia"/>
                <w:lang w:eastAsia="zh-CN"/>
              </w:rPr>
              <w:t>月</w:t>
            </w:r>
            <w:r w:rsidRPr="002A4E52">
              <w:rPr>
                <w:rFonts w:ascii="新宋体" w:eastAsia="新宋体" w:hAnsi="新宋体" w:cs="新宋体"/>
                <w:lang w:eastAsia="zh-CN"/>
              </w:rPr>
              <w:t>12</w:t>
            </w:r>
            <w:r w:rsidRPr="002A4E52">
              <w:rPr>
                <w:rFonts w:ascii="新宋体" w:eastAsia="新宋体" w:hAnsi="新宋体" w:cs="新宋体" w:hint="eastAsia"/>
                <w:lang w:eastAsia="zh-CN"/>
              </w:rPr>
              <w:t>日美大豆产区约有</w:t>
            </w:r>
            <w:r w:rsidRPr="002A4E52">
              <w:rPr>
                <w:rFonts w:ascii="新宋体" w:eastAsia="新宋体" w:hAnsi="新宋体" w:cs="新宋体"/>
                <w:lang w:eastAsia="zh-CN"/>
              </w:rPr>
              <w:t>19%</w:t>
            </w:r>
            <w:r w:rsidRPr="002A4E52">
              <w:rPr>
                <w:rFonts w:ascii="新宋体" w:eastAsia="新宋体" w:hAnsi="新宋体" w:cs="新宋体" w:hint="eastAsia"/>
                <w:lang w:eastAsia="zh-CN"/>
              </w:rPr>
              <w:t>的区域受到干旱影响，和一周前持平，</w:t>
            </w:r>
            <w:r w:rsidRPr="002A4E52">
              <w:rPr>
                <w:rFonts w:ascii="新宋体" w:eastAsia="新宋体" w:hAnsi="新宋体" w:cs="新宋体"/>
                <w:lang w:eastAsia="zh-CN"/>
              </w:rPr>
              <w:t>USDA</w:t>
            </w:r>
            <w:r w:rsidRPr="002A4E52">
              <w:rPr>
                <w:rFonts w:ascii="新宋体" w:eastAsia="新宋体" w:hAnsi="新宋体" w:cs="新宋体" w:hint="eastAsia"/>
                <w:lang w:eastAsia="zh-CN"/>
              </w:rPr>
              <w:t>作物进展报告显示，截至周日</w:t>
            </w:r>
            <w:r w:rsidRPr="002A4E52">
              <w:rPr>
                <w:rFonts w:ascii="新宋体" w:eastAsia="新宋体" w:hAnsi="新宋体" w:cs="新宋体"/>
                <w:lang w:eastAsia="zh-CN"/>
              </w:rPr>
              <w:t>9</w:t>
            </w:r>
            <w:r w:rsidRPr="002A4E52">
              <w:rPr>
                <w:rFonts w:ascii="新宋体" w:eastAsia="新宋体" w:hAnsi="新宋体" w:cs="新宋体" w:hint="eastAsia"/>
                <w:lang w:eastAsia="zh-CN"/>
              </w:rPr>
              <w:t>月</w:t>
            </w:r>
            <w:r w:rsidRPr="002A4E52">
              <w:rPr>
                <w:rFonts w:ascii="新宋体" w:eastAsia="新宋体" w:hAnsi="新宋体" w:cs="新宋体"/>
                <w:lang w:eastAsia="zh-CN"/>
              </w:rPr>
              <w:t>8</w:t>
            </w:r>
            <w:r w:rsidRPr="002A4E52">
              <w:rPr>
                <w:rFonts w:ascii="新宋体" w:eastAsia="新宋体" w:hAnsi="新宋体" w:cs="新宋体" w:hint="eastAsia"/>
                <w:lang w:eastAsia="zh-CN"/>
              </w:rPr>
              <w:t>日，美国大豆优良率为</w:t>
            </w:r>
            <w:r w:rsidRPr="002A4E52">
              <w:rPr>
                <w:rFonts w:ascii="新宋体" w:eastAsia="新宋体" w:hAnsi="新宋体" w:cs="新宋体"/>
                <w:lang w:eastAsia="zh-CN"/>
              </w:rPr>
              <w:t>65%</w:t>
            </w:r>
            <w:r w:rsidRPr="002A4E52">
              <w:rPr>
                <w:rFonts w:ascii="新宋体" w:eastAsia="新宋体" w:hAnsi="新宋体" w:cs="新宋体" w:hint="eastAsia"/>
                <w:lang w:eastAsia="zh-CN"/>
              </w:rPr>
              <w:t>，和一周前持平</w:t>
            </w:r>
            <w:r w:rsidRPr="002A4E52">
              <w:rPr>
                <w:rFonts w:ascii="新宋体" w:eastAsia="新宋体" w:hAnsi="新宋体" w:cs="新宋体"/>
                <w:lang w:eastAsia="zh-CN"/>
              </w:rPr>
              <w:t xml:space="preserve"> </w:t>
            </w:r>
            <w:r w:rsidRPr="002A4E52">
              <w:rPr>
                <w:rFonts w:ascii="新宋体" w:eastAsia="新宋体" w:hAnsi="新宋体" w:cs="新宋体" w:hint="eastAsia"/>
                <w:lang w:eastAsia="zh-CN"/>
              </w:rPr>
              <w:t>，同时美国农业部在月度供需报告中将美国</w:t>
            </w:r>
            <w:r w:rsidRPr="002A4E52">
              <w:rPr>
                <w:rFonts w:ascii="新宋体" w:eastAsia="新宋体" w:hAnsi="新宋体" w:cs="新宋体"/>
                <w:lang w:eastAsia="zh-CN"/>
              </w:rPr>
              <w:t>2024/25</w:t>
            </w:r>
            <w:r w:rsidRPr="002A4E52">
              <w:rPr>
                <w:rFonts w:ascii="新宋体" w:eastAsia="新宋体" w:hAnsi="新宋体" w:cs="新宋体" w:hint="eastAsia"/>
                <w:lang w:eastAsia="zh-CN"/>
              </w:rPr>
              <w:t>年大豆单产预估维持在创纪录的</w:t>
            </w:r>
            <w:r w:rsidRPr="002A4E52">
              <w:rPr>
                <w:rFonts w:ascii="新宋体" w:eastAsia="新宋体" w:hAnsi="新宋体" w:cs="新宋体"/>
                <w:lang w:eastAsia="zh-CN"/>
              </w:rPr>
              <w:t>53.2</w:t>
            </w:r>
            <w:r w:rsidRPr="002A4E52">
              <w:rPr>
                <w:rFonts w:ascii="新宋体" w:eastAsia="新宋体" w:hAnsi="新宋体" w:cs="新宋体" w:hint="eastAsia"/>
                <w:lang w:eastAsia="zh-CN"/>
              </w:rPr>
              <w:t>蒲式耳</w:t>
            </w:r>
            <w:r w:rsidRPr="002A4E52">
              <w:rPr>
                <w:rFonts w:ascii="新宋体" w:eastAsia="新宋体" w:hAnsi="新宋体" w:cs="新宋体"/>
                <w:lang w:eastAsia="zh-CN"/>
              </w:rPr>
              <w:t>/</w:t>
            </w:r>
            <w:r w:rsidRPr="002A4E52">
              <w:rPr>
                <w:rFonts w:ascii="新宋体" w:eastAsia="新宋体" w:hAnsi="新宋体" w:cs="新宋体" w:hint="eastAsia"/>
                <w:lang w:eastAsia="zh-CN"/>
              </w:rPr>
              <w:t>英亩，产量为</w:t>
            </w:r>
            <w:r w:rsidRPr="002A4E52">
              <w:rPr>
                <w:rFonts w:ascii="新宋体" w:eastAsia="新宋体" w:hAnsi="新宋体" w:cs="新宋体"/>
                <w:lang w:eastAsia="zh-CN"/>
              </w:rPr>
              <w:t>45.89</w:t>
            </w:r>
            <w:r w:rsidRPr="002A4E52">
              <w:rPr>
                <w:rFonts w:ascii="新宋体" w:eastAsia="新宋体" w:hAnsi="新宋体" w:cs="新宋体" w:hint="eastAsia"/>
                <w:lang w:eastAsia="zh-CN"/>
              </w:rPr>
              <w:t>亿蒲式耳，与上月持平，符合市场预期</w:t>
            </w:r>
            <w:r w:rsidRPr="002A4E52">
              <w:rPr>
                <w:rFonts w:ascii="新宋体" w:eastAsia="新宋体" w:hAnsi="新宋体" w:cs="新宋体"/>
                <w:lang w:eastAsia="zh-CN"/>
              </w:rPr>
              <w:t xml:space="preserve"> </w:t>
            </w:r>
            <w:r w:rsidRPr="002A4E52">
              <w:rPr>
                <w:rFonts w:ascii="新宋体" w:eastAsia="新宋体" w:hAnsi="新宋体" w:cs="新宋体" w:hint="eastAsia"/>
                <w:lang w:eastAsia="zh-CN"/>
              </w:rPr>
              <w:t>，但</w:t>
            </w:r>
            <w:proofErr w:type="gramStart"/>
            <w:r w:rsidRPr="002A4E52">
              <w:rPr>
                <w:rFonts w:ascii="新宋体" w:eastAsia="新宋体" w:hAnsi="新宋体" w:cs="新宋体" w:hint="eastAsia"/>
                <w:lang w:eastAsia="zh-CN"/>
              </w:rPr>
              <w:t>美豆出口</w:t>
            </w:r>
            <w:proofErr w:type="gramEnd"/>
            <w:r w:rsidRPr="002A4E52">
              <w:rPr>
                <w:rFonts w:ascii="新宋体" w:eastAsia="新宋体" w:hAnsi="新宋体" w:cs="新宋体" w:hint="eastAsia"/>
                <w:lang w:eastAsia="zh-CN"/>
              </w:rPr>
              <w:t>检验和销售数据显示，出口需求下降，加上临近收获季，集中性供应将令</w:t>
            </w:r>
            <w:r w:rsidRPr="002A4E52">
              <w:rPr>
                <w:rFonts w:ascii="新宋体" w:eastAsia="新宋体" w:hAnsi="新宋体" w:cs="新宋体"/>
                <w:lang w:eastAsia="zh-CN"/>
              </w:rPr>
              <w:t>CBOT</w:t>
            </w:r>
            <w:r w:rsidRPr="002A4E52">
              <w:rPr>
                <w:rFonts w:ascii="新宋体" w:eastAsia="新宋体" w:hAnsi="新宋体" w:cs="新宋体" w:hint="eastAsia"/>
                <w:lang w:eastAsia="zh-CN"/>
              </w:rPr>
              <w:t>大豆市场承压；市场焦点转向南美天气，目前南美正值播种季，巴西的干旱天气或导致大豆播种延迟，预期会发生的拉尼</w:t>
            </w:r>
            <w:proofErr w:type="gramStart"/>
            <w:r w:rsidRPr="002A4E52">
              <w:rPr>
                <w:rFonts w:ascii="新宋体" w:eastAsia="新宋体" w:hAnsi="新宋体" w:cs="新宋体" w:hint="eastAsia"/>
                <w:lang w:eastAsia="zh-CN"/>
              </w:rPr>
              <w:t>娜</w:t>
            </w:r>
            <w:proofErr w:type="gramEnd"/>
            <w:r w:rsidRPr="002A4E52">
              <w:rPr>
                <w:rFonts w:ascii="新宋体" w:eastAsia="新宋体" w:hAnsi="新宋体" w:cs="新宋体" w:hint="eastAsia"/>
                <w:lang w:eastAsia="zh-CN"/>
              </w:rPr>
              <w:t>气候亦会给阿根廷大豆主产区带来干旱的风险，天气升水溢价对</w:t>
            </w:r>
            <w:r w:rsidRPr="002A4E52">
              <w:rPr>
                <w:rFonts w:ascii="新宋体" w:eastAsia="新宋体" w:hAnsi="新宋体" w:cs="新宋体"/>
                <w:lang w:eastAsia="zh-CN"/>
              </w:rPr>
              <w:t>CBOT</w:t>
            </w:r>
            <w:r w:rsidRPr="002A4E52">
              <w:rPr>
                <w:rFonts w:ascii="新宋体" w:eastAsia="新宋体" w:hAnsi="新宋体" w:cs="新宋体" w:hint="eastAsia"/>
                <w:lang w:eastAsia="zh-CN"/>
              </w:rPr>
              <w:t>大豆有支撑作用，但全球供应宽松格局未变，</w:t>
            </w:r>
            <w:proofErr w:type="gramStart"/>
            <w:r w:rsidRPr="002A4E52">
              <w:rPr>
                <w:rFonts w:ascii="新宋体" w:eastAsia="新宋体" w:hAnsi="新宋体" w:cs="新宋体" w:hint="eastAsia"/>
                <w:lang w:eastAsia="zh-CN"/>
              </w:rPr>
              <w:t>美豆短期</w:t>
            </w:r>
            <w:proofErr w:type="gramEnd"/>
            <w:r w:rsidRPr="002A4E52">
              <w:rPr>
                <w:rFonts w:ascii="新宋体" w:eastAsia="新宋体" w:hAnsi="新宋体" w:cs="新宋体" w:hint="eastAsia"/>
                <w:lang w:eastAsia="zh-CN"/>
              </w:rPr>
              <w:t>预计低位震荡为主。</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2F678E">
            <w:pPr>
              <w:rPr>
                <w:rFonts w:ascii="新宋体" w:eastAsia="新宋体" w:hAnsi="新宋体"/>
                <w:lang w:eastAsia="zh-CN"/>
              </w:rPr>
            </w:pPr>
            <w:r w:rsidRPr="002F678E">
              <w:rPr>
                <w:rFonts w:ascii="新宋体" w:eastAsia="新宋体" w:hAnsi="新宋体" w:hint="eastAsia"/>
                <w:lang w:eastAsia="zh-CN"/>
              </w:rPr>
              <w:t>美国</w:t>
            </w:r>
            <w:r w:rsidRPr="002F678E">
              <w:rPr>
                <w:rFonts w:ascii="新宋体" w:eastAsia="新宋体" w:hAnsi="新宋体"/>
                <w:lang w:eastAsia="zh-CN"/>
              </w:rPr>
              <w:t>8</w:t>
            </w:r>
            <w:r w:rsidRPr="002F678E">
              <w:rPr>
                <w:rFonts w:ascii="新宋体" w:eastAsia="新宋体" w:hAnsi="新宋体" w:hint="eastAsia"/>
                <w:lang w:eastAsia="zh-CN"/>
              </w:rPr>
              <w:t>月零售销售高于预期，美联储</w:t>
            </w:r>
            <w:r w:rsidRPr="002F678E">
              <w:rPr>
                <w:rFonts w:ascii="新宋体" w:eastAsia="新宋体" w:hAnsi="新宋体"/>
                <w:lang w:eastAsia="zh-CN"/>
              </w:rPr>
              <w:t>9</w:t>
            </w:r>
            <w:r w:rsidRPr="002F678E">
              <w:rPr>
                <w:rFonts w:ascii="新宋体" w:eastAsia="新宋体" w:hAnsi="新宋体" w:hint="eastAsia"/>
                <w:lang w:eastAsia="zh-CN"/>
              </w:rPr>
              <w:t>月降息</w:t>
            </w:r>
            <w:r w:rsidRPr="002F678E">
              <w:rPr>
                <w:rFonts w:ascii="新宋体" w:eastAsia="新宋体" w:hAnsi="新宋体"/>
                <w:lang w:eastAsia="zh-CN"/>
              </w:rPr>
              <w:t>25</w:t>
            </w:r>
            <w:r w:rsidRPr="002F678E">
              <w:rPr>
                <w:rFonts w:ascii="新宋体" w:eastAsia="新宋体" w:hAnsi="新宋体" w:hint="eastAsia"/>
                <w:lang w:eastAsia="zh-CN"/>
              </w:rPr>
              <w:t>个基点预期升温，美元指数先抑后扬。欧佩克联盟将自愿减产措施延长至</w:t>
            </w:r>
            <w:r w:rsidRPr="002F678E">
              <w:rPr>
                <w:rFonts w:ascii="新宋体" w:eastAsia="新宋体" w:hAnsi="新宋体"/>
                <w:lang w:eastAsia="zh-CN"/>
              </w:rPr>
              <w:t>11</w:t>
            </w:r>
            <w:r w:rsidRPr="002F678E">
              <w:rPr>
                <w:rFonts w:ascii="新宋体" w:eastAsia="新宋体" w:hAnsi="新宋体" w:hint="eastAsia"/>
                <w:lang w:eastAsia="zh-CN"/>
              </w:rPr>
              <w:t>月底；以哈加沙停火谈判仍呈僵局，以色列与黎巴嫩真主党冲突持续，中东地缘局势动荡反复；欧佩克</w:t>
            </w:r>
            <w:r w:rsidRPr="002F678E">
              <w:rPr>
                <w:rFonts w:ascii="新宋体" w:eastAsia="新宋体" w:hAnsi="新宋体"/>
                <w:lang w:eastAsia="zh-CN"/>
              </w:rPr>
              <w:t>10</w:t>
            </w:r>
            <w:r w:rsidRPr="002F678E">
              <w:rPr>
                <w:rFonts w:ascii="新宋体" w:eastAsia="新宋体" w:hAnsi="新宋体" w:hint="eastAsia"/>
                <w:lang w:eastAsia="zh-CN"/>
              </w:rPr>
              <w:t>月产量下降，多个产油国表示将进行补偿性减产，飓风</w:t>
            </w:r>
            <w:proofErr w:type="gramStart"/>
            <w:r w:rsidRPr="002F678E">
              <w:rPr>
                <w:rFonts w:ascii="新宋体" w:eastAsia="新宋体" w:hAnsi="新宋体" w:hint="eastAsia"/>
                <w:lang w:eastAsia="zh-CN"/>
              </w:rPr>
              <w:t>弗朗辛导致</w:t>
            </w:r>
            <w:proofErr w:type="gramEnd"/>
            <w:r w:rsidRPr="002F678E">
              <w:rPr>
                <w:rFonts w:ascii="新宋体" w:eastAsia="新宋体" w:hAnsi="新宋体" w:hint="eastAsia"/>
                <w:lang w:eastAsia="zh-CN"/>
              </w:rPr>
              <w:t>美国墨西哥湾部分原油生产设施尚未完全恢复，影响原油供应，全球需求放缓忧虑抑制市场，短线原油期价呈现震荡。技术上，</w:t>
            </w:r>
            <w:r w:rsidRPr="002F678E">
              <w:rPr>
                <w:rFonts w:ascii="新宋体" w:eastAsia="新宋体" w:hAnsi="新宋体"/>
                <w:lang w:eastAsia="zh-CN"/>
              </w:rPr>
              <w:t>SC2411</w:t>
            </w:r>
            <w:r w:rsidRPr="002F678E">
              <w:rPr>
                <w:rFonts w:ascii="新宋体" w:eastAsia="新宋体" w:hAnsi="新宋体" w:hint="eastAsia"/>
                <w:lang w:eastAsia="zh-CN"/>
              </w:rPr>
              <w:t>合约考验</w:t>
            </w:r>
            <w:r w:rsidRPr="002F678E">
              <w:rPr>
                <w:rFonts w:ascii="新宋体" w:eastAsia="新宋体" w:hAnsi="新宋体"/>
                <w:lang w:eastAsia="zh-CN"/>
              </w:rPr>
              <w:t>5</w:t>
            </w:r>
            <w:r w:rsidRPr="002F678E">
              <w:rPr>
                <w:rFonts w:ascii="新宋体" w:eastAsia="新宋体" w:hAnsi="新宋体" w:hint="eastAsia"/>
                <w:lang w:eastAsia="zh-CN"/>
              </w:rPr>
              <w:t>日均线支撑，上方测试</w:t>
            </w:r>
            <w:r w:rsidRPr="002F678E">
              <w:rPr>
                <w:rFonts w:ascii="新宋体" w:eastAsia="新宋体" w:hAnsi="新宋体"/>
                <w:lang w:eastAsia="zh-CN"/>
              </w:rPr>
              <w:t>520</w:t>
            </w:r>
            <w:proofErr w:type="gramStart"/>
            <w:r w:rsidRPr="002F678E">
              <w:rPr>
                <w:rFonts w:ascii="新宋体" w:eastAsia="新宋体" w:hAnsi="新宋体" w:hint="eastAsia"/>
                <w:lang w:eastAsia="zh-CN"/>
              </w:rPr>
              <w:t>一</w:t>
            </w:r>
            <w:proofErr w:type="gramEnd"/>
            <w:r w:rsidRPr="002F678E">
              <w:rPr>
                <w:rFonts w:ascii="新宋体" w:eastAsia="新宋体" w:hAnsi="新宋体" w:hint="eastAsia"/>
                <w:lang w:eastAsia="zh-CN"/>
              </w:rPr>
              <w:t>线压力，短线呈现震荡反弹走势。操作上，建议短线交易为主。</w:t>
            </w:r>
          </w:p>
        </w:tc>
      </w:tr>
      <w:tr w:rsidR="00993B64"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68398C" w:rsidRPr="0068398C" w:rsidRDefault="0068398C" w:rsidP="0068398C">
            <w:pPr>
              <w:rPr>
                <w:rFonts w:ascii="新宋体" w:eastAsia="新宋体" w:hAnsi="新宋体" w:cs="新宋体"/>
                <w:lang w:eastAsia="zh-CN"/>
              </w:rPr>
            </w:pPr>
            <w:r w:rsidRPr="0068398C">
              <w:rPr>
                <w:rFonts w:ascii="新宋体" w:eastAsia="新宋体" w:hAnsi="新宋体" w:cs="新宋体" w:hint="eastAsia"/>
                <w:lang w:eastAsia="zh-CN"/>
              </w:rPr>
              <w:t>洲际期货交易所（</w:t>
            </w:r>
            <w:r w:rsidRPr="0068398C">
              <w:rPr>
                <w:rFonts w:ascii="新宋体" w:eastAsia="新宋体" w:hAnsi="新宋体" w:cs="新宋体"/>
                <w:lang w:eastAsia="zh-CN"/>
              </w:rPr>
              <w:t>ICE</w:t>
            </w:r>
            <w:r w:rsidRPr="0068398C">
              <w:rPr>
                <w:rFonts w:ascii="新宋体" w:eastAsia="新宋体" w:hAnsi="新宋体" w:cs="新宋体" w:hint="eastAsia"/>
                <w:lang w:eastAsia="zh-CN"/>
              </w:rPr>
              <w:t>）原糖期货周二上涨，此前巴西产量数据不佳。交投最活跃的</w:t>
            </w:r>
            <w:r w:rsidRPr="0068398C">
              <w:rPr>
                <w:rFonts w:ascii="新宋体" w:eastAsia="新宋体" w:hAnsi="新宋体" w:cs="新宋体"/>
                <w:lang w:eastAsia="zh-CN"/>
              </w:rPr>
              <w:t>ICE 10</w:t>
            </w:r>
            <w:r w:rsidRPr="0068398C">
              <w:rPr>
                <w:rFonts w:ascii="新宋体" w:eastAsia="新宋体" w:hAnsi="新宋体" w:cs="新宋体" w:hint="eastAsia"/>
                <w:lang w:eastAsia="zh-CN"/>
              </w:rPr>
              <w:t>月原糖期货合约</w:t>
            </w:r>
            <w:proofErr w:type="gramStart"/>
            <w:r w:rsidRPr="0068398C">
              <w:rPr>
                <w:rFonts w:ascii="新宋体" w:eastAsia="新宋体" w:hAnsi="新宋体" w:cs="新宋体" w:hint="eastAsia"/>
                <w:lang w:eastAsia="zh-CN"/>
              </w:rPr>
              <w:t>收盘收</w:t>
            </w:r>
            <w:proofErr w:type="gramEnd"/>
            <w:r w:rsidRPr="0068398C">
              <w:rPr>
                <w:rFonts w:ascii="新宋体" w:eastAsia="新宋体" w:hAnsi="新宋体" w:cs="新宋体" w:hint="eastAsia"/>
                <w:lang w:eastAsia="zh-CN"/>
              </w:rPr>
              <w:t>涨</w:t>
            </w:r>
            <w:r w:rsidRPr="0068398C">
              <w:rPr>
                <w:rFonts w:ascii="新宋体" w:eastAsia="新宋体" w:hAnsi="新宋体" w:cs="新宋体"/>
                <w:lang w:eastAsia="zh-CN"/>
              </w:rPr>
              <w:t>0.8</w:t>
            </w:r>
            <w:r w:rsidRPr="0068398C">
              <w:rPr>
                <w:rFonts w:ascii="新宋体" w:eastAsia="新宋体" w:hAnsi="新宋体" w:cs="新宋体" w:hint="eastAsia"/>
                <w:lang w:eastAsia="zh-CN"/>
              </w:rPr>
              <w:t>美分或</w:t>
            </w:r>
            <w:r w:rsidRPr="0068398C">
              <w:rPr>
                <w:rFonts w:ascii="新宋体" w:eastAsia="新宋体" w:hAnsi="新宋体" w:cs="新宋体"/>
                <w:lang w:eastAsia="zh-CN"/>
              </w:rPr>
              <w:t>4.17%</w:t>
            </w:r>
            <w:r w:rsidRPr="0068398C">
              <w:rPr>
                <w:rFonts w:ascii="新宋体" w:eastAsia="新宋体" w:hAnsi="新宋体" w:cs="新宋体" w:hint="eastAsia"/>
                <w:lang w:eastAsia="zh-CN"/>
              </w:rPr>
              <w:t>，结算价每磅</w:t>
            </w:r>
            <w:r w:rsidRPr="0068398C">
              <w:rPr>
                <w:rFonts w:ascii="新宋体" w:eastAsia="新宋体" w:hAnsi="新宋体" w:cs="新宋体"/>
                <w:lang w:eastAsia="zh-CN"/>
              </w:rPr>
              <w:t>19.98</w:t>
            </w:r>
            <w:r w:rsidRPr="0068398C">
              <w:rPr>
                <w:rFonts w:ascii="新宋体" w:eastAsia="新宋体" w:hAnsi="新宋体" w:cs="新宋体" w:hint="eastAsia"/>
                <w:lang w:eastAsia="zh-CN"/>
              </w:rPr>
              <w:t>美分。</w:t>
            </w:r>
          </w:p>
          <w:p w:rsidR="0068398C" w:rsidRPr="0068398C" w:rsidRDefault="0068398C" w:rsidP="0068398C">
            <w:pPr>
              <w:rPr>
                <w:rFonts w:ascii="新宋体" w:eastAsia="新宋体" w:hAnsi="新宋体" w:cs="新宋体"/>
                <w:lang w:eastAsia="zh-CN"/>
              </w:rPr>
            </w:pPr>
            <w:r w:rsidRPr="0068398C">
              <w:rPr>
                <w:rFonts w:ascii="新宋体" w:eastAsia="新宋体" w:hAnsi="新宋体" w:cs="新宋体" w:hint="eastAsia"/>
                <w:lang w:eastAsia="zh-CN"/>
              </w:rPr>
              <w:t>巴西甘蔗产区大火影响，市场对供应端担忧仍存，对原糖价格形成一定支撑。另外截止当前巴西食糖去库加快，出口量持续增加，由于印度禁止出口的情况下，市场基本全部依赖巴西糖出口。</w:t>
            </w:r>
          </w:p>
          <w:p w:rsidR="00993B64" w:rsidRPr="00A65243" w:rsidRDefault="0068398C" w:rsidP="0068398C">
            <w:pPr>
              <w:rPr>
                <w:rFonts w:ascii="新宋体" w:eastAsia="新宋体" w:hAnsi="新宋体" w:cs="新宋体"/>
                <w:lang w:eastAsia="zh-CN"/>
              </w:rPr>
            </w:pPr>
            <w:proofErr w:type="gramStart"/>
            <w:r w:rsidRPr="0068398C">
              <w:rPr>
                <w:rFonts w:ascii="新宋体" w:eastAsia="新宋体" w:hAnsi="新宋体" w:cs="新宋体" w:hint="eastAsia"/>
                <w:lang w:eastAsia="zh-CN"/>
              </w:rPr>
              <w:t>美糖主力</w:t>
            </w:r>
            <w:proofErr w:type="gramEnd"/>
            <w:r w:rsidRPr="0068398C">
              <w:rPr>
                <w:rFonts w:ascii="新宋体" w:eastAsia="新宋体" w:hAnsi="新宋体" w:cs="新宋体" w:hint="eastAsia"/>
                <w:lang w:eastAsia="zh-CN"/>
              </w:rPr>
              <w:t>价格关注上方压力</w:t>
            </w:r>
            <w:r w:rsidRPr="0068398C">
              <w:rPr>
                <w:rFonts w:ascii="新宋体" w:eastAsia="新宋体" w:hAnsi="新宋体" w:cs="新宋体"/>
                <w:lang w:eastAsia="zh-CN"/>
              </w:rPr>
              <w:t>20.5</w:t>
            </w:r>
            <w:r w:rsidRPr="0068398C">
              <w:rPr>
                <w:rFonts w:ascii="新宋体" w:eastAsia="新宋体" w:hAnsi="新宋体" w:cs="新宋体" w:hint="eastAsia"/>
                <w:lang w:eastAsia="zh-CN"/>
              </w:rPr>
              <w:t>美分</w:t>
            </w:r>
            <w:r w:rsidRPr="0068398C">
              <w:rPr>
                <w:rFonts w:ascii="新宋体" w:eastAsia="新宋体" w:hAnsi="新宋体" w:cs="新宋体"/>
                <w:lang w:eastAsia="zh-CN"/>
              </w:rPr>
              <w:t>/</w:t>
            </w:r>
            <w:r w:rsidRPr="0068398C">
              <w:rPr>
                <w:rFonts w:ascii="新宋体" w:eastAsia="新宋体" w:hAnsi="新宋体" w:cs="新宋体" w:hint="eastAsia"/>
                <w:lang w:eastAsia="zh-CN"/>
              </w:rPr>
              <w:t>磅，下方支撑</w:t>
            </w:r>
            <w:r w:rsidRPr="0068398C">
              <w:rPr>
                <w:rFonts w:ascii="新宋体" w:eastAsia="新宋体" w:hAnsi="新宋体" w:cs="新宋体"/>
                <w:lang w:eastAsia="zh-CN"/>
              </w:rPr>
              <w:t>18.0</w:t>
            </w:r>
            <w:r w:rsidRPr="0068398C">
              <w:rPr>
                <w:rFonts w:ascii="新宋体" w:eastAsia="新宋体" w:hAnsi="新宋体" w:cs="新宋体" w:hint="eastAsia"/>
                <w:lang w:eastAsia="zh-CN"/>
              </w:rPr>
              <w:t>美分</w:t>
            </w:r>
            <w:r w:rsidRPr="0068398C">
              <w:rPr>
                <w:rFonts w:ascii="新宋体" w:eastAsia="新宋体" w:hAnsi="新宋体" w:cs="新宋体"/>
                <w:lang w:eastAsia="zh-CN"/>
              </w:rPr>
              <w:t>/</w:t>
            </w:r>
            <w:r w:rsidRPr="0068398C">
              <w:rPr>
                <w:rFonts w:ascii="新宋体" w:eastAsia="新宋体" w:hAnsi="新宋体" w:cs="新宋体" w:hint="eastAsia"/>
                <w:lang w:eastAsia="zh-CN"/>
              </w:rPr>
              <w:t>磅。建议</w:t>
            </w:r>
            <w:r w:rsidRPr="0068398C">
              <w:rPr>
                <w:rFonts w:ascii="新宋体" w:eastAsia="新宋体" w:hAnsi="新宋体" w:cs="新宋体"/>
                <w:lang w:eastAsia="zh-CN"/>
              </w:rPr>
              <w:t>10</w:t>
            </w:r>
            <w:r w:rsidRPr="0068398C">
              <w:rPr>
                <w:rFonts w:ascii="新宋体" w:eastAsia="新宋体" w:hAnsi="新宋体" w:cs="新宋体" w:hint="eastAsia"/>
                <w:lang w:eastAsia="zh-CN"/>
              </w:rPr>
              <w:t>月</w:t>
            </w:r>
            <w:r w:rsidRPr="0068398C">
              <w:rPr>
                <w:rFonts w:ascii="新宋体" w:eastAsia="新宋体" w:hAnsi="新宋体" w:cs="新宋体"/>
                <w:lang w:eastAsia="zh-CN"/>
              </w:rPr>
              <w:t xml:space="preserve"> ICE </w:t>
            </w:r>
            <w:proofErr w:type="gramStart"/>
            <w:r w:rsidRPr="0068398C">
              <w:rPr>
                <w:rFonts w:ascii="新宋体" w:eastAsia="新宋体" w:hAnsi="新宋体" w:cs="新宋体" w:hint="eastAsia"/>
                <w:lang w:eastAsia="zh-CN"/>
              </w:rPr>
              <w:t>期糖短期</w:t>
            </w:r>
            <w:proofErr w:type="gramEnd"/>
            <w:r w:rsidRPr="0068398C">
              <w:rPr>
                <w:rFonts w:ascii="新宋体" w:eastAsia="新宋体" w:hAnsi="新宋体" w:cs="新宋体" w:hint="eastAsia"/>
                <w:lang w:eastAsia="zh-CN"/>
              </w:rPr>
              <w:t>观望。</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A65243" w:rsidRDefault="0068398C" w:rsidP="0068398C">
            <w:pPr>
              <w:spacing w:before="120"/>
              <w:rPr>
                <w:rFonts w:ascii="新宋体" w:eastAsia="新宋体" w:hAnsi="新宋体" w:cs="新宋体"/>
                <w:lang w:eastAsia="zh-CN"/>
              </w:rPr>
            </w:pPr>
            <w:r w:rsidRPr="0068398C">
              <w:rPr>
                <w:rFonts w:ascii="新宋体" w:eastAsia="新宋体" w:hAnsi="新宋体" w:cs="新宋体" w:hint="eastAsia"/>
                <w:lang w:eastAsia="zh-CN"/>
              </w:rPr>
              <w:t>洲际交易所</w:t>
            </w:r>
            <w:r w:rsidRPr="0068398C">
              <w:rPr>
                <w:rFonts w:ascii="新宋体" w:eastAsia="新宋体" w:hAnsi="新宋体" w:cs="新宋体"/>
                <w:lang w:eastAsia="zh-CN"/>
              </w:rPr>
              <w:t>(ICE)</w:t>
            </w:r>
            <w:r w:rsidRPr="0068398C">
              <w:rPr>
                <w:rFonts w:ascii="新宋体" w:eastAsia="新宋体" w:hAnsi="新宋体" w:cs="新宋体" w:hint="eastAsia"/>
                <w:lang w:eastAsia="zh-CN"/>
              </w:rPr>
              <w:t>棉花期货周二回落，因美元反弹促使部分投资者锁定获利。交投最活跃的</w:t>
            </w:r>
            <w:r w:rsidRPr="0068398C">
              <w:rPr>
                <w:rFonts w:ascii="新宋体" w:eastAsia="新宋体" w:hAnsi="新宋体" w:cs="新宋体"/>
                <w:lang w:eastAsia="zh-CN"/>
              </w:rPr>
              <w:t>ICE 12</w:t>
            </w:r>
            <w:r w:rsidRPr="0068398C">
              <w:rPr>
                <w:rFonts w:ascii="新宋体" w:eastAsia="新宋体" w:hAnsi="新宋体" w:cs="新宋体" w:hint="eastAsia"/>
                <w:lang w:eastAsia="zh-CN"/>
              </w:rPr>
              <w:t>月</w:t>
            </w:r>
            <w:proofErr w:type="gramStart"/>
            <w:r w:rsidRPr="0068398C">
              <w:rPr>
                <w:rFonts w:ascii="新宋体" w:eastAsia="新宋体" w:hAnsi="新宋体" w:cs="新宋体" w:hint="eastAsia"/>
                <w:lang w:eastAsia="zh-CN"/>
              </w:rPr>
              <w:t>期棉收跌</w:t>
            </w:r>
            <w:proofErr w:type="gramEnd"/>
            <w:r w:rsidRPr="0068398C">
              <w:rPr>
                <w:rFonts w:ascii="新宋体" w:eastAsia="新宋体" w:hAnsi="新宋体" w:cs="新宋体"/>
                <w:lang w:eastAsia="zh-CN"/>
              </w:rPr>
              <w:t>0.66</w:t>
            </w:r>
            <w:r w:rsidRPr="0068398C">
              <w:rPr>
                <w:rFonts w:ascii="新宋体" w:eastAsia="新宋体" w:hAnsi="新宋体" w:cs="新宋体" w:hint="eastAsia"/>
                <w:lang w:eastAsia="zh-CN"/>
              </w:rPr>
              <w:t>美分或</w:t>
            </w:r>
            <w:r w:rsidRPr="0068398C">
              <w:rPr>
                <w:rFonts w:ascii="新宋体" w:eastAsia="新宋体" w:hAnsi="新宋体" w:cs="新宋体"/>
                <w:lang w:eastAsia="zh-CN"/>
              </w:rPr>
              <w:t>0.91%</w:t>
            </w:r>
            <w:r w:rsidRPr="0068398C">
              <w:rPr>
                <w:rFonts w:ascii="新宋体" w:eastAsia="新宋体" w:hAnsi="新宋体" w:cs="新宋体" w:hint="eastAsia"/>
                <w:lang w:eastAsia="zh-CN"/>
              </w:rPr>
              <w:t>，</w:t>
            </w:r>
            <w:proofErr w:type="gramStart"/>
            <w:r w:rsidRPr="0068398C">
              <w:rPr>
                <w:rFonts w:ascii="新宋体" w:eastAsia="新宋体" w:hAnsi="新宋体" w:cs="新宋体" w:hint="eastAsia"/>
                <w:lang w:eastAsia="zh-CN"/>
              </w:rPr>
              <w:t>结算价报</w:t>
            </w:r>
            <w:proofErr w:type="gramEnd"/>
            <w:r w:rsidRPr="0068398C">
              <w:rPr>
                <w:rFonts w:ascii="新宋体" w:eastAsia="新宋体" w:hAnsi="新宋体" w:cs="新宋体"/>
                <w:lang w:eastAsia="zh-CN"/>
              </w:rPr>
              <w:t>72.16</w:t>
            </w:r>
            <w:r w:rsidRPr="0068398C">
              <w:rPr>
                <w:rFonts w:ascii="新宋体" w:eastAsia="新宋体" w:hAnsi="新宋体" w:cs="新宋体" w:hint="eastAsia"/>
                <w:lang w:eastAsia="zh-CN"/>
              </w:rPr>
              <w:t>美分</w:t>
            </w:r>
            <w:r w:rsidRPr="0068398C">
              <w:rPr>
                <w:rFonts w:ascii="新宋体" w:eastAsia="新宋体" w:hAnsi="新宋体" w:cs="新宋体"/>
                <w:lang w:eastAsia="zh-CN"/>
              </w:rPr>
              <w:t>/</w:t>
            </w:r>
            <w:r w:rsidRPr="0068398C">
              <w:rPr>
                <w:rFonts w:ascii="新宋体" w:eastAsia="新宋体" w:hAnsi="新宋体" w:cs="新宋体" w:hint="eastAsia"/>
                <w:lang w:eastAsia="zh-CN"/>
              </w:rPr>
              <w:t>磅。据美国农业部</w:t>
            </w:r>
            <w:r w:rsidRPr="0068398C">
              <w:rPr>
                <w:rFonts w:ascii="新宋体" w:eastAsia="新宋体" w:hAnsi="新宋体" w:cs="新宋体"/>
                <w:lang w:eastAsia="zh-CN"/>
              </w:rPr>
              <w:t>(USDA)</w:t>
            </w:r>
            <w:r w:rsidRPr="0068398C">
              <w:rPr>
                <w:rFonts w:ascii="新宋体" w:eastAsia="新宋体" w:hAnsi="新宋体" w:cs="新宋体" w:hint="eastAsia"/>
                <w:lang w:eastAsia="zh-CN"/>
              </w:rPr>
              <w:t>报告显示，</w:t>
            </w:r>
            <w:r w:rsidRPr="0068398C">
              <w:rPr>
                <w:rFonts w:ascii="新宋体" w:eastAsia="新宋体" w:hAnsi="新宋体" w:cs="新宋体"/>
                <w:lang w:eastAsia="zh-CN"/>
              </w:rPr>
              <w:t>2024</w:t>
            </w:r>
            <w:r w:rsidRPr="0068398C">
              <w:rPr>
                <w:rFonts w:ascii="新宋体" w:eastAsia="新宋体" w:hAnsi="新宋体" w:cs="新宋体" w:hint="eastAsia"/>
                <w:lang w:eastAsia="zh-CN"/>
              </w:rPr>
              <w:t>年</w:t>
            </w:r>
            <w:r w:rsidRPr="0068398C">
              <w:rPr>
                <w:rFonts w:ascii="新宋体" w:eastAsia="新宋体" w:hAnsi="新宋体" w:cs="新宋体"/>
                <w:lang w:eastAsia="zh-CN"/>
              </w:rPr>
              <w:t>8</w:t>
            </w:r>
            <w:r w:rsidRPr="0068398C">
              <w:rPr>
                <w:rFonts w:ascii="新宋体" w:eastAsia="新宋体" w:hAnsi="新宋体" w:cs="新宋体" w:hint="eastAsia"/>
                <w:lang w:eastAsia="zh-CN"/>
              </w:rPr>
              <w:t>月</w:t>
            </w:r>
            <w:r w:rsidRPr="0068398C">
              <w:rPr>
                <w:rFonts w:ascii="新宋体" w:eastAsia="新宋体" w:hAnsi="新宋体" w:cs="新宋体"/>
                <w:lang w:eastAsia="zh-CN"/>
              </w:rPr>
              <w:t>30</w:t>
            </w:r>
            <w:r w:rsidRPr="0068398C">
              <w:rPr>
                <w:rFonts w:ascii="新宋体" w:eastAsia="新宋体" w:hAnsi="新宋体" w:cs="新宋体" w:hint="eastAsia"/>
                <w:lang w:eastAsia="zh-CN"/>
              </w:rPr>
              <w:t>日</w:t>
            </w:r>
            <w:r w:rsidRPr="0068398C">
              <w:rPr>
                <w:rFonts w:ascii="新宋体" w:eastAsia="新宋体" w:hAnsi="新宋体" w:cs="新宋体"/>
                <w:lang w:eastAsia="zh-CN"/>
              </w:rPr>
              <w:t>-9</w:t>
            </w:r>
            <w:r w:rsidRPr="0068398C">
              <w:rPr>
                <w:rFonts w:ascii="新宋体" w:eastAsia="新宋体" w:hAnsi="新宋体" w:cs="新宋体" w:hint="eastAsia"/>
                <w:lang w:eastAsia="zh-CN"/>
              </w:rPr>
              <w:t>月</w:t>
            </w:r>
            <w:r w:rsidRPr="0068398C">
              <w:rPr>
                <w:rFonts w:ascii="新宋体" w:eastAsia="新宋体" w:hAnsi="新宋体" w:cs="新宋体"/>
                <w:lang w:eastAsia="zh-CN"/>
              </w:rPr>
              <w:t>5</w:t>
            </w:r>
            <w:r w:rsidRPr="0068398C">
              <w:rPr>
                <w:rFonts w:ascii="新宋体" w:eastAsia="新宋体" w:hAnsi="新宋体" w:cs="新宋体" w:hint="eastAsia"/>
                <w:lang w:eastAsia="zh-CN"/>
              </w:rPr>
              <w:t>日，</w:t>
            </w:r>
            <w:r w:rsidRPr="0068398C">
              <w:rPr>
                <w:rFonts w:ascii="新宋体" w:eastAsia="新宋体" w:hAnsi="新宋体" w:cs="新宋体"/>
                <w:lang w:eastAsia="zh-CN"/>
              </w:rPr>
              <w:t>2024/25</w:t>
            </w:r>
            <w:r w:rsidRPr="0068398C">
              <w:rPr>
                <w:rFonts w:ascii="新宋体" w:eastAsia="新宋体" w:hAnsi="新宋体" w:cs="新宋体" w:hint="eastAsia"/>
                <w:lang w:eastAsia="zh-CN"/>
              </w:rPr>
              <w:t>年度美国陆地棉出口签约量</w:t>
            </w:r>
            <w:r w:rsidRPr="0068398C">
              <w:rPr>
                <w:rFonts w:ascii="新宋体" w:eastAsia="新宋体" w:hAnsi="新宋体" w:cs="新宋体"/>
                <w:lang w:eastAsia="zh-CN"/>
              </w:rPr>
              <w:t>26355</w:t>
            </w:r>
            <w:r w:rsidRPr="0068398C">
              <w:rPr>
                <w:rFonts w:ascii="新宋体" w:eastAsia="新宋体" w:hAnsi="新宋体" w:cs="新宋体" w:hint="eastAsia"/>
                <w:lang w:eastAsia="zh-CN"/>
              </w:rPr>
              <w:t>吨，较前周下降</w:t>
            </w:r>
            <w:r w:rsidRPr="0068398C">
              <w:rPr>
                <w:rFonts w:ascii="新宋体" w:eastAsia="新宋体" w:hAnsi="新宋体" w:cs="新宋体"/>
                <w:lang w:eastAsia="zh-CN"/>
              </w:rPr>
              <w:t>44%</w:t>
            </w:r>
            <w:r w:rsidRPr="0068398C">
              <w:rPr>
                <w:rFonts w:ascii="新宋体" w:eastAsia="新宋体" w:hAnsi="新宋体" w:cs="新宋体" w:hint="eastAsia"/>
                <w:lang w:eastAsia="zh-CN"/>
              </w:rPr>
              <w:t>，较前</w:t>
            </w:r>
            <w:r w:rsidRPr="0068398C">
              <w:rPr>
                <w:rFonts w:ascii="新宋体" w:eastAsia="新宋体" w:hAnsi="新宋体" w:cs="新宋体"/>
                <w:lang w:eastAsia="zh-CN"/>
              </w:rPr>
              <w:t>4</w:t>
            </w:r>
            <w:r w:rsidRPr="0068398C">
              <w:rPr>
                <w:rFonts w:ascii="新宋体" w:eastAsia="新宋体" w:hAnsi="新宋体" w:cs="新宋体" w:hint="eastAsia"/>
                <w:lang w:eastAsia="zh-CN"/>
              </w:rPr>
              <w:t>周平均水平下降</w:t>
            </w:r>
            <w:r w:rsidRPr="0068398C">
              <w:rPr>
                <w:rFonts w:ascii="新宋体" w:eastAsia="新宋体" w:hAnsi="新宋体" w:cs="新宋体"/>
                <w:lang w:eastAsia="zh-CN"/>
              </w:rPr>
              <w:t>15%</w:t>
            </w:r>
            <w:r w:rsidRPr="0068398C">
              <w:rPr>
                <w:rFonts w:ascii="新宋体" w:eastAsia="新宋体" w:hAnsi="新宋体" w:cs="新宋体" w:hint="eastAsia"/>
                <w:lang w:eastAsia="zh-CN"/>
              </w:rPr>
              <w:t>；</w:t>
            </w:r>
            <w:r w:rsidRPr="0068398C">
              <w:rPr>
                <w:rFonts w:ascii="新宋体" w:eastAsia="新宋体" w:hAnsi="新宋体" w:cs="新宋体"/>
                <w:lang w:eastAsia="zh-CN"/>
              </w:rPr>
              <w:t>2024/25</w:t>
            </w:r>
            <w:r w:rsidRPr="0068398C">
              <w:rPr>
                <w:rFonts w:ascii="新宋体" w:eastAsia="新宋体" w:hAnsi="新宋体" w:cs="新宋体" w:hint="eastAsia"/>
                <w:lang w:eastAsia="zh-CN"/>
              </w:rPr>
              <w:t>年度美国陆地棉出口装运量</w:t>
            </w:r>
            <w:r w:rsidRPr="0068398C">
              <w:rPr>
                <w:rFonts w:ascii="新宋体" w:eastAsia="新宋体" w:hAnsi="新宋体" w:cs="新宋体"/>
                <w:lang w:eastAsia="zh-CN"/>
              </w:rPr>
              <w:t>27036</w:t>
            </w:r>
            <w:r w:rsidRPr="0068398C">
              <w:rPr>
                <w:rFonts w:ascii="新宋体" w:eastAsia="新宋体" w:hAnsi="新宋体" w:cs="新宋体" w:hint="eastAsia"/>
                <w:lang w:eastAsia="zh-CN"/>
              </w:rPr>
              <w:t>吨，较前周下降</w:t>
            </w:r>
            <w:r w:rsidRPr="0068398C">
              <w:rPr>
                <w:rFonts w:ascii="新宋体" w:eastAsia="新宋体" w:hAnsi="新宋体" w:cs="新宋体"/>
                <w:lang w:eastAsia="zh-CN"/>
              </w:rPr>
              <w:t>27%</w:t>
            </w:r>
            <w:r w:rsidRPr="0068398C">
              <w:rPr>
                <w:rFonts w:ascii="新宋体" w:eastAsia="新宋体" w:hAnsi="新宋体" w:cs="新宋体" w:hint="eastAsia"/>
                <w:lang w:eastAsia="zh-CN"/>
              </w:rPr>
              <w:t>，较前</w:t>
            </w:r>
            <w:r w:rsidRPr="0068398C">
              <w:rPr>
                <w:rFonts w:ascii="新宋体" w:eastAsia="新宋体" w:hAnsi="新宋体" w:cs="新宋体"/>
                <w:lang w:eastAsia="zh-CN"/>
              </w:rPr>
              <w:t>4</w:t>
            </w:r>
            <w:r w:rsidRPr="0068398C">
              <w:rPr>
                <w:rFonts w:ascii="新宋体" w:eastAsia="新宋体" w:hAnsi="新宋体" w:cs="新宋体" w:hint="eastAsia"/>
                <w:lang w:eastAsia="zh-CN"/>
              </w:rPr>
              <w:t>周平均水平下降</w:t>
            </w:r>
            <w:r w:rsidRPr="0068398C">
              <w:rPr>
                <w:rFonts w:ascii="新宋体" w:eastAsia="新宋体" w:hAnsi="新宋体" w:cs="新宋体"/>
                <w:lang w:eastAsia="zh-CN"/>
              </w:rPr>
              <w:t>22%</w:t>
            </w:r>
            <w:r w:rsidRPr="0068398C">
              <w:rPr>
                <w:rFonts w:ascii="新宋体" w:eastAsia="新宋体" w:hAnsi="新宋体" w:cs="新宋体" w:hint="eastAsia"/>
                <w:lang w:eastAsia="zh-CN"/>
              </w:rPr>
              <w:t>。当周美国棉花出口签约量、装运均环比减少，出口销售数据相对利空。</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5F32AB" w:rsidRDefault="0068398C" w:rsidP="009647D8">
            <w:pPr>
              <w:spacing w:before="120"/>
              <w:rPr>
                <w:rFonts w:ascii="新宋体" w:eastAsia="新宋体" w:hAnsi="新宋体" w:cs="新宋体"/>
                <w:lang w:eastAsia="zh-CN"/>
              </w:rPr>
            </w:pPr>
            <w:r w:rsidRPr="0068398C">
              <w:rPr>
                <w:rFonts w:ascii="新宋体" w:eastAsia="新宋体" w:hAnsi="新宋体" w:cs="新宋体" w:hint="eastAsia"/>
                <w:lang w:eastAsia="zh-CN"/>
              </w:rPr>
              <w:t>截至周三，美元指数涨</w:t>
            </w:r>
            <w:r w:rsidRPr="0068398C">
              <w:rPr>
                <w:rFonts w:ascii="新宋体" w:eastAsia="新宋体" w:hAnsi="新宋体" w:cs="新宋体"/>
                <w:lang w:eastAsia="zh-CN"/>
              </w:rPr>
              <w:t>0.35%</w:t>
            </w:r>
            <w:r w:rsidRPr="0068398C">
              <w:rPr>
                <w:rFonts w:ascii="新宋体" w:eastAsia="新宋体" w:hAnsi="新宋体" w:cs="新宋体" w:hint="eastAsia"/>
                <w:lang w:eastAsia="zh-CN"/>
              </w:rPr>
              <w:t>报</w:t>
            </w:r>
            <w:r w:rsidRPr="0068398C">
              <w:rPr>
                <w:rFonts w:ascii="新宋体" w:eastAsia="新宋体" w:hAnsi="新宋体" w:cs="新宋体"/>
                <w:lang w:eastAsia="zh-CN"/>
              </w:rPr>
              <w:t>101.02</w:t>
            </w:r>
            <w:r w:rsidRPr="0068398C">
              <w:rPr>
                <w:rFonts w:ascii="新宋体" w:eastAsia="新宋体" w:hAnsi="新宋体" w:cs="新宋体" w:hint="eastAsia"/>
                <w:lang w:eastAsia="zh-CN"/>
              </w:rPr>
              <w:t>，非美货币多数下跌，欧元兑美元跌</w:t>
            </w:r>
            <w:r w:rsidRPr="0068398C">
              <w:rPr>
                <w:rFonts w:ascii="新宋体" w:eastAsia="新宋体" w:hAnsi="新宋体" w:cs="新宋体"/>
                <w:lang w:eastAsia="zh-CN"/>
              </w:rPr>
              <w:t>0.17%</w:t>
            </w:r>
            <w:r w:rsidRPr="0068398C">
              <w:rPr>
                <w:rFonts w:ascii="新宋体" w:eastAsia="新宋体" w:hAnsi="新宋体" w:cs="新宋体" w:hint="eastAsia"/>
                <w:lang w:eastAsia="zh-CN"/>
              </w:rPr>
              <w:t>报</w:t>
            </w:r>
            <w:r w:rsidRPr="0068398C">
              <w:rPr>
                <w:rFonts w:ascii="新宋体" w:eastAsia="新宋体" w:hAnsi="新宋体" w:cs="新宋体"/>
                <w:lang w:eastAsia="zh-CN"/>
              </w:rPr>
              <w:t>1.1113</w:t>
            </w:r>
            <w:r w:rsidRPr="0068398C">
              <w:rPr>
                <w:rFonts w:ascii="新宋体" w:eastAsia="新宋体" w:hAnsi="新宋体" w:cs="新宋体" w:hint="eastAsia"/>
                <w:lang w:eastAsia="zh-CN"/>
              </w:rPr>
              <w:t>，英镑兑美元跌</w:t>
            </w:r>
            <w:r w:rsidRPr="0068398C">
              <w:rPr>
                <w:rFonts w:ascii="新宋体" w:eastAsia="新宋体" w:hAnsi="新宋体" w:cs="新宋体"/>
                <w:lang w:eastAsia="zh-CN"/>
              </w:rPr>
              <w:t>0.43%</w:t>
            </w:r>
            <w:r w:rsidRPr="0068398C">
              <w:rPr>
                <w:rFonts w:ascii="新宋体" w:eastAsia="新宋体" w:hAnsi="新宋体" w:cs="新宋体" w:hint="eastAsia"/>
                <w:lang w:eastAsia="zh-CN"/>
              </w:rPr>
              <w:t>报</w:t>
            </w:r>
            <w:r w:rsidRPr="0068398C">
              <w:rPr>
                <w:rFonts w:ascii="新宋体" w:eastAsia="新宋体" w:hAnsi="新宋体" w:cs="新宋体"/>
                <w:lang w:eastAsia="zh-CN"/>
              </w:rPr>
              <w:t>1.3160</w:t>
            </w:r>
            <w:r w:rsidRPr="0068398C">
              <w:rPr>
                <w:rFonts w:ascii="新宋体" w:eastAsia="新宋体" w:hAnsi="新宋体" w:cs="新宋体" w:hint="eastAsia"/>
                <w:lang w:eastAsia="zh-CN"/>
              </w:rPr>
              <w:t>，澳元兑美元涨</w:t>
            </w:r>
            <w:r w:rsidRPr="0068398C">
              <w:rPr>
                <w:rFonts w:ascii="新宋体" w:eastAsia="新宋体" w:hAnsi="新宋体" w:cs="新宋体"/>
                <w:lang w:eastAsia="zh-CN"/>
              </w:rPr>
              <w:t>0.07%</w:t>
            </w:r>
            <w:r w:rsidRPr="0068398C">
              <w:rPr>
                <w:rFonts w:ascii="新宋体" w:eastAsia="新宋体" w:hAnsi="新宋体" w:cs="新宋体" w:hint="eastAsia"/>
                <w:lang w:eastAsia="zh-CN"/>
              </w:rPr>
              <w:t>报</w:t>
            </w:r>
            <w:r w:rsidRPr="0068398C">
              <w:rPr>
                <w:rFonts w:ascii="新宋体" w:eastAsia="新宋体" w:hAnsi="新宋体" w:cs="新宋体"/>
                <w:lang w:eastAsia="zh-CN"/>
              </w:rPr>
              <w:t>0.6756</w:t>
            </w:r>
            <w:r w:rsidRPr="0068398C">
              <w:rPr>
                <w:rFonts w:ascii="新宋体" w:eastAsia="新宋体" w:hAnsi="新宋体" w:cs="新宋体" w:hint="eastAsia"/>
                <w:lang w:eastAsia="zh-CN"/>
              </w:rPr>
              <w:t>，美元兑日元涨</w:t>
            </w:r>
            <w:r w:rsidRPr="0068398C">
              <w:rPr>
                <w:rFonts w:ascii="新宋体" w:eastAsia="新宋体" w:hAnsi="新宋体" w:cs="新宋体"/>
                <w:lang w:eastAsia="zh-CN"/>
              </w:rPr>
              <w:t>1.28%</w:t>
            </w:r>
            <w:r w:rsidRPr="0068398C">
              <w:rPr>
                <w:rFonts w:ascii="新宋体" w:eastAsia="新宋体" w:hAnsi="新宋体" w:cs="新宋体" w:hint="eastAsia"/>
                <w:lang w:eastAsia="zh-CN"/>
              </w:rPr>
              <w:t>报</w:t>
            </w:r>
            <w:r w:rsidRPr="0068398C">
              <w:rPr>
                <w:rFonts w:ascii="新宋体" w:eastAsia="新宋体" w:hAnsi="新宋体" w:cs="新宋体"/>
                <w:lang w:eastAsia="zh-CN"/>
              </w:rPr>
              <w:t>142.41</w:t>
            </w:r>
            <w:r w:rsidRPr="0068398C">
              <w:rPr>
                <w:rFonts w:ascii="新宋体" w:eastAsia="新宋体" w:hAnsi="新宋体" w:cs="新宋体" w:hint="eastAsia"/>
                <w:lang w:eastAsia="zh-CN"/>
              </w:rPr>
              <w:t>。美元指数昨日因美国经济表现强劲的迹象而从三周低点反弹。美国</w:t>
            </w:r>
            <w:r w:rsidRPr="0068398C">
              <w:rPr>
                <w:rFonts w:ascii="新宋体" w:eastAsia="新宋体" w:hAnsi="新宋体" w:cs="新宋体"/>
                <w:lang w:eastAsia="zh-CN"/>
              </w:rPr>
              <w:t>8</w:t>
            </w:r>
            <w:r w:rsidRPr="0068398C">
              <w:rPr>
                <w:rFonts w:ascii="新宋体" w:eastAsia="新宋体" w:hAnsi="新宋体" w:cs="新宋体" w:hint="eastAsia"/>
                <w:lang w:eastAsia="zh-CN"/>
              </w:rPr>
              <w:t>月零售销售报告意外增长，触发了美元的空头回补。</w:t>
            </w:r>
            <w:r w:rsidRPr="0068398C">
              <w:rPr>
                <w:rFonts w:ascii="新宋体" w:eastAsia="新宋体" w:hAnsi="新宋体" w:cs="新宋体"/>
                <w:lang w:eastAsia="zh-CN"/>
              </w:rPr>
              <w:t>8</w:t>
            </w:r>
            <w:r w:rsidRPr="0068398C">
              <w:rPr>
                <w:rFonts w:ascii="新宋体" w:eastAsia="新宋体" w:hAnsi="新宋体" w:cs="新宋体" w:hint="eastAsia"/>
                <w:lang w:eastAsia="zh-CN"/>
              </w:rPr>
              <w:t>月美国零售销售环比意外增长</w:t>
            </w:r>
            <w:r w:rsidRPr="0068398C">
              <w:rPr>
                <w:rFonts w:ascii="新宋体" w:eastAsia="新宋体" w:hAnsi="新宋体" w:cs="新宋体"/>
                <w:lang w:eastAsia="zh-CN"/>
              </w:rPr>
              <w:t>0.1%</w:t>
            </w:r>
            <w:r w:rsidRPr="0068398C">
              <w:rPr>
                <w:rFonts w:ascii="新宋体" w:eastAsia="新宋体" w:hAnsi="新宋体" w:cs="新宋体" w:hint="eastAsia"/>
                <w:lang w:eastAsia="zh-CN"/>
              </w:rPr>
              <w:t>，而预期为下降</w:t>
            </w:r>
            <w:r w:rsidRPr="0068398C">
              <w:rPr>
                <w:rFonts w:ascii="新宋体" w:eastAsia="新宋体" w:hAnsi="新宋体" w:cs="新宋体"/>
                <w:lang w:eastAsia="zh-CN"/>
              </w:rPr>
              <w:t>0.2%</w:t>
            </w:r>
            <w:r w:rsidRPr="0068398C">
              <w:rPr>
                <w:rFonts w:ascii="新宋体" w:eastAsia="新宋体" w:hAnsi="新宋体" w:cs="新宋体" w:hint="eastAsia"/>
                <w:lang w:eastAsia="zh-CN"/>
              </w:rPr>
              <w:t>。此外，强于预期的</w:t>
            </w:r>
            <w:r w:rsidRPr="0068398C">
              <w:rPr>
                <w:rFonts w:ascii="新宋体" w:eastAsia="新宋体" w:hAnsi="新宋体" w:cs="新宋体"/>
                <w:lang w:eastAsia="zh-CN"/>
              </w:rPr>
              <w:t>8</w:t>
            </w:r>
            <w:r w:rsidRPr="0068398C">
              <w:rPr>
                <w:rFonts w:ascii="新宋体" w:eastAsia="新宋体" w:hAnsi="新宋体" w:cs="新宋体" w:hint="eastAsia"/>
                <w:lang w:eastAsia="zh-CN"/>
              </w:rPr>
              <w:t>月美国制造业生产报告也利好美元。</w:t>
            </w:r>
            <w:r w:rsidRPr="0068398C">
              <w:rPr>
                <w:rFonts w:ascii="新宋体" w:eastAsia="新宋体" w:hAnsi="新宋体" w:cs="新宋体"/>
                <w:lang w:eastAsia="zh-CN"/>
              </w:rPr>
              <w:t>8</w:t>
            </w:r>
            <w:r w:rsidRPr="0068398C">
              <w:rPr>
                <w:rFonts w:ascii="新宋体" w:eastAsia="新宋体" w:hAnsi="新宋体" w:cs="新宋体" w:hint="eastAsia"/>
                <w:lang w:eastAsia="zh-CN"/>
              </w:rPr>
              <w:t>月美国制造业生产环比增长</w:t>
            </w:r>
            <w:r w:rsidRPr="0068398C">
              <w:rPr>
                <w:rFonts w:ascii="新宋体" w:eastAsia="新宋体" w:hAnsi="新宋体" w:cs="新宋体"/>
                <w:lang w:eastAsia="zh-CN"/>
              </w:rPr>
              <w:t>0.9%</w:t>
            </w:r>
            <w:r w:rsidRPr="0068398C">
              <w:rPr>
                <w:rFonts w:ascii="新宋体" w:eastAsia="新宋体" w:hAnsi="新宋体" w:cs="新宋体" w:hint="eastAsia"/>
                <w:lang w:eastAsia="zh-CN"/>
              </w:rPr>
              <w:t>，远高于预期的</w:t>
            </w:r>
            <w:r w:rsidRPr="0068398C">
              <w:rPr>
                <w:rFonts w:ascii="新宋体" w:eastAsia="新宋体" w:hAnsi="新宋体" w:cs="新宋体"/>
                <w:lang w:eastAsia="zh-CN"/>
              </w:rPr>
              <w:t>0.2%</w:t>
            </w:r>
            <w:r w:rsidRPr="0068398C">
              <w:rPr>
                <w:rFonts w:ascii="新宋体" w:eastAsia="新宋体" w:hAnsi="新宋体" w:cs="新宋体" w:hint="eastAsia"/>
                <w:lang w:eastAsia="zh-CN"/>
              </w:rPr>
              <w:t>，为六个月以来的最大增幅。因十年期国债收益率跌至</w:t>
            </w:r>
            <w:r w:rsidRPr="0068398C">
              <w:rPr>
                <w:rFonts w:ascii="新宋体" w:eastAsia="新宋体" w:hAnsi="新宋体" w:cs="新宋体"/>
                <w:lang w:eastAsia="zh-CN"/>
              </w:rPr>
              <w:t>15</w:t>
            </w:r>
            <w:r w:rsidRPr="0068398C">
              <w:rPr>
                <w:rFonts w:ascii="新宋体" w:eastAsia="新宋体" w:hAnsi="新宋体" w:cs="新宋体" w:hint="eastAsia"/>
                <w:lang w:eastAsia="zh-CN"/>
              </w:rPr>
              <w:t>个月低点，美元周二一度走低，市场正讨论美联储在明天和后天的</w:t>
            </w:r>
            <w:r w:rsidRPr="0068398C">
              <w:rPr>
                <w:rFonts w:ascii="新宋体" w:eastAsia="新宋体" w:hAnsi="新宋体" w:cs="新宋体"/>
                <w:lang w:eastAsia="zh-CN"/>
              </w:rPr>
              <w:t>FOMC</w:t>
            </w:r>
            <w:r w:rsidRPr="0068398C">
              <w:rPr>
                <w:rFonts w:ascii="新宋体" w:eastAsia="新宋体" w:hAnsi="新宋体" w:cs="新宋体" w:hint="eastAsia"/>
                <w:lang w:eastAsia="zh-CN"/>
              </w:rPr>
              <w:t>会议上降息幅度，而</w:t>
            </w:r>
            <w:r w:rsidRPr="0068398C">
              <w:rPr>
                <w:rFonts w:ascii="新宋体" w:eastAsia="新宋体" w:hAnsi="新宋体" w:cs="新宋体"/>
                <w:lang w:eastAsia="zh-CN"/>
              </w:rPr>
              <w:t>50</w:t>
            </w:r>
            <w:r w:rsidRPr="0068398C">
              <w:rPr>
                <w:rFonts w:ascii="新宋体" w:eastAsia="新宋体" w:hAnsi="新宋体" w:cs="新宋体" w:hint="eastAsia"/>
                <w:lang w:eastAsia="zh-CN"/>
              </w:rPr>
              <w:t>个基点降息的概率从上周五的</w:t>
            </w:r>
            <w:r w:rsidRPr="0068398C">
              <w:rPr>
                <w:rFonts w:ascii="新宋体" w:eastAsia="新宋体" w:hAnsi="新宋体" w:cs="新宋体"/>
                <w:lang w:eastAsia="zh-CN"/>
              </w:rPr>
              <w:t>52%</w:t>
            </w:r>
            <w:r w:rsidRPr="0068398C">
              <w:rPr>
                <w:rFonts w:ascii="新宋体" w:eastAsia="新宋体" w:hAnsi="新宋体" w:cs="新宋体" w:hint="eastAsia"/>
                <w:lang w:eastAsia="zh-CN"/>
              </w:rPr>
              <w:t>上升至昨日的</w:t>
            </w:r>
            <w:r w:rsidRPr="0068398C">
              <w:rPr>
                <w:rFonts w:ascii="新宋体" w:eastAsia="新宋体" w:hAnsi="新宋体" w:cs="新宋体"/>
                <w:lang w:eastAsia="zh-CN"/>
              </w:rPr>
              <w:t>69%</w:t>
            </w:r>
            <w:r w:rsidRPr="0068398C">
              <w:rPr>
                <w:rFonts w:ascii="新宋体" w:eastAsia="新宋体" w:hAnsi="新宋体" w:cs="新宋体" w:hint="eastAsia"/>
                <w:lang w:eastAsia="zh-CN"/>
              </w:rPr>
              <w:t>。非美货币方面，欧元兑美元从一周高点回落。在德国</w:t>
            </w:r>
            <w:r w:rsidRPr="0068398C">
              <w:rPr>
                <w:rFonts w:ascii="新宋体" w:eastAsia="新宋体" w:hAnsi="新宋体" w:cs="新宋体"/>
                <w:lang w:eastAsia="zh-CN"/>
              </w:rPr>
              <w:t>9</w:t>
            </w:r>
            <w:r w:rsidRPr="0068398C">
              <w:rPr>
                <w:rFonts w:ascii="新宋体" w:eastAsia="新宋体" w:hAnsi="新宋体" w:cs="新宋体" w:hint="eastAsia"/>
                <w:lang w:eastAsia="zh-CN"/>
              </w:rPr>
              <w:t>月</w:t>
            </w:r>
            <w:r w:rsidRPr="0068398C">
              <w:rPr>
                <w:rFonts w:ascii="新宋体" w:eastAsia="新宋体" w:hAnsi="新宋体" w:cs="新宋体"/>
                <w:lang w:eastAsia="zh-CN"/>
              </w:rPr>
              <w:t>ZEW</w:t>
            </w:r>
            <w:r w:rsidRPr="0068398C">
              <w:rPr>
                <w:rFonts w:ascii="新宋体" w:eastAsia="新宋体" w:hAnsi="新宋体" w:cs="新宋体" w:hint="eastAsia"/>
                <w:lang w:eastAsia="zh-CN"/>
              </w:rPr>
              <w:t>经济预期指数跌至</w:t>
            </w:r>
            <w:r w:rsidRPr="0068398C">
              <w:rPr>
                <w:rFonts w:ascii="新宋体" w:eastAsia="新宋体" w:hAnsi="新宋体" w:cs="新宋体"/>
                <w:lang w:eastAsia="zh-CN"/>
              </w:rPr>
              <w:t>11</w:t>
            </w:r>
            <w:r w:rsidRPr="0068398C">
              <w:rPr>
                <w:rFonts w:ascii="新宋体" w:eastAsia="新宋体" w:hAnsi="新宋体" w:cs="新宋体" w:hint="eastAsia"/>
                <w:lang w:eastAsia="zh-CN"/>
              </w:rPr>
              <w:t>个月低点后，欧元承压。日元方面，美元因美国</w:t>
            </w:r>
            <w:r w:rsidRPr="0068398C">
              <w:rPr>
                <w:rFonts w:ascii="新宋体" w:eastAsia="新宋体" w:hAnsi="新宋体" w:cs="新宋体"/>
                <w:lang w:eastAsia="zh-CN"/>
              </w:rPr>
              <w:t>8</w:t>
            </w:r>
            <w:r w:rsidRPr="0068398C">
              <w:rPr>
                <w:rFonts w:ascii="新宋体" w:eastAsia="新宋体" w:hAnsi="新宋体" w:cs="新宋体" w:hint="eastAsia"/>
                <w:lang w:eastAsia="zh-CN"/>
              </w:rPr>
              <w:t>月零售销售和制造业生产报告强劲而走强，日元承压。美债收益率从早盘跌势中反弹，进一步推动日元下跌。但日元因日本</w:t>
            </w:r>
            <w:r w:rsidRPr="0068398C">
              <w:rPr>
                <w:rFonts w:ascii="新宋体" w:eastAsia="新宋体" w:hAnsi="新宋体" w:cs="新宋体"/>
                <w:lang w:eastAsia="zh-CN"/>
              </w:rPr>
              <w:t>7</w:t>
            </w:r>
            <w:r w:rsidRPr="0068398C">
              <w:rPr>
                <w:rFonts w:ascii="新宋体" w:eastAsia="新宋体" w:hAnsi="新宋体" w:cs="新宋体" w:hint="eastAsia"/>
                <w:lang w:eastAsia="zh-CN"/>
              </w:rPr>
              <w:t>月第三产业</w:t>
            </w:r>
            <w:proofErr w:type="gramStart"/>
            <w:r w:rsidRPr="0068398C">
              <w:rPr>
                <w:rFonts w:ascii="新宋体" w:eastAsia="新宋体" w:hAnsi="新宋体" w:cs="新宋体" w:hint="eastAsia"/>
                <w:lang w:eastAsia="zh-CN"/>
              </w:rPr>
              <w:t>指数超</w:t>
            </w:r>
            <w:proofErr w:type="gramEnd"/>
            <w:r w:rsidRPr="0068398C">
              <w:rPr>
                <w:rFonts w:ascii="新宋体" w:eastAsia="新宋体" w:hAnsi="新宋体" w:cs="新宋体" w:hint="eastAsia"/>
                <w:lang w:eastAsia="zh-CN"/>
              </w:rPr>
              <w:t>预期增长获得了一些支撑。此外，央行政策分化也支撑日元，市场预期美联储将于周三开始降息，而日本央行预计将继续加息。展望未来，强劲的数据表明经济状况健康，理论上可能削弱美联储采取更激进降息的理由，但就业市场放缓的迹象促使美联储在周三的会议上可能会采取比平时更激进的行动。短期看美元波动较大，请注意风险控制。</w:t>
            </w:r>
          </w:p>
        </w:tc>
      </w:tr>
      <w:tr w:rsidR="00993B64" w:rsidTr="002F675F">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993B64" w:rsidRPr="00E333A4" w:rsidRDefault="0068398C" w:rsidP="0068398C">
            <w:pPr>
              <w:spacing w:before="120"/>
              <w:rPr>
                <w:rFonts w:ascii="新宋体" w:eastAsia="新宋体" w:hAnsi="新宋体" w:cs="新宋体"/>
                <w:lang w:eastAsia="zh-CN"/>
              </w:rPr>
            </w:pPr>
            <w:r w:rsidRPr="0068398C">
              <w:rPr>
                <w:rFonts w:ascii="新宋体" w:eastAsia="新宋体" w:hAnsi="新宋体" w:cs="新宋体" w:hint="eastAsia"/>
                <w:lang w:eastAsia="zh-CN"/>
              </w:rPr>
              <w:t>消息面：最新公布的美国</w:t>
            </w:r>
            <w:r w:rsidRPr="0068398C">
              <w:rPr>
                <w:rFonts w:ascii="新宋体" w:eastAsia="新宋体" w:hAnsi="新宋体" w:cs="新宋体"/>
                <w:lang w:eastAsia="zh-CN"/>
              </w:rPr>
              <w:t>8</w:t>
            </w:r>
            <w:r w:rsidRPr="0068398C">
              <w:rPr>
                <w:rFonts w:ascii="新宋体" w:eastAsia="新宋体" w:hAnsi="新宋体" w:cs="新宋体" w:hint="eastAsia"/>
                <w:lang w:eastAsia="zh-CN"/>
              </w:rPr>
              <w:t>月零售销售环比升</w:t>
            </w:r>
            <w:r w:rsidRPr="0068398C">
              <w:rPr>
                <w:rFonts w:ascii="新宋体" w:eastAsia="新宋体" w:hAnsi="新宋体" w:cs="新宋体"/>
                <w:lang w:eastAsia="zh-CN"/>
              </w:rPr>
              <w:t>0.1%</w:t>
            </w:r>
            <w:r w:rsidRPr="0068398C">
              <w:rPr>
                <w:rFonts w:ascii="新宋体" w:eastAsia="新宋体" w:hAnsi="新宋体" w:cs="新宋体" w:hint="eastAsia"/>
                <w:lang w:eastAsia="zh-CN"/>
              </w:rPr>
              <w:t>，优于预期的</w:t>
            </w:r>
            <w:r w:rsidRPr="0068398C">
              <w:rPr>
                <w:rFonts w:ascii="新宋体" w:eastAsia="新宋体" w:hAnsi="新宋体" w:cs="新宋体"/>
                <w:lang w:eastAsia="zh-CN"/>
              </w:rPr>
              <w:t>-0.2%</w:t>
            </w:r>
            <w:r w:rsidRPr="0068398C">
              <w:rPr>
                <w:rFonts w:ascii="新宋体" w:eastAsia="新宋体" w:hAnsi="新宋体" w:cs="新宋体" w:hint="eastAsia"/>
                <w:lang w:eastAsia="zh-CN"/>
              </w:rPr>
              <w:t>以及前值的</w:t>
            </w:r>
            <w:r w:rsidRPr="0068398C">
              <w:rPr>
                <w:rFonts w:ascii="新宋体" w:eastAsia="新宋体" w:hAnsi="新宋体" w:cs="新宋体"/>
                <w:lang w:eastAsia="zh-CN"/>
              </w:rPr>
              <w:t>1.1%</w:t>
            </w:r>
            <w:r w:rsidRPr="0068398C">
              <w:rPr>
                <w:rFonts w:ascii="新宋体" w:eastAsia="新宋体" w:hAnsi="新宋体" w:cs="新宋体" w:hint="eastAsia"/>
                <w:lang w:eastAsia="zh-CN"/>
              </w:rPr>
              <w:t>。核心零售销售环比升</w:t>
            </w:r>
            <w:r w:rsidRPr="0068398C">
              <w:rPr>
                <w:rFonts w:ascii="新宋体" w:eastAsia="新宋体" w:hAnsi="新宋体" w:cs="新宋体"/>
                <w:lang w:eastAsia="zh-CN"/>
              </w:rPr>
              <w:t>0.1%</w:t>
            </w:r>
            <w:r w:rsidRPr="0068398C">
              <w:rPr>
                <w:rFonts w:ascii="新宋体" w:eastAsia="新宋体" w:hAnsi="新宋体" w:cs="新宋体" w:hint="eastAsia"/>
                <w:lang w:eastAsia="zh-CN"/>
              </w:rPr>
              <w:t>，略低于预期的</w:t>
            </w:r>
            <w:r w:rsidRPr="0068398C">
              <w:rPr>
                <w:rFonts w:ascii="新宋体" w:eastAsia="新宋体" w:hAnsi="新宋体" w:cs="新宋体"/>
                <w:lang w:eastAsia="zh-CN"/>
              </w:rPr>
              <w:t>0.2%</w:t>
            </w:r>
            <w:r w:rsidRPr="0068398C">
              <w:rPr>
                <w:rFonts w:ascii="新宋体" w:eastAsia="新宋体" w:hAnsi="新宋体" w:cs="新宋体" w:hint="eastAsia"/>
                <w:lang w:eastAsia="zh-CN"/>
              </w:rPr>
              <w:t>及前值</w:t>
            </w:r>
            <w:r w:rsidRPr="0068398C">
              <w:rPr>
                <w:rFonts w:ascii="新宋体" w:eastAsia="新宋体" w:hAnsi="新宋体" w:cs="新宋体"/>
                <w:lang w:eastAsia="zh-CN"/>
              </w:rPr>
              <w:t>0.4%</w:t>
            </w:r>
            <w:r w:rsidRPr="0068398C">
              <w:rPr>
                <w:rFonts w:ascii="新宋体" w:eastAsia="新宋体" w:hAnsi="新宋体" w:cs="新宋体" w:hint="eastAsia"/>
                <w:lang w:eastAsia="zh-CN"/>
              </w:rPr>
              <w:t>，整体居民消费或保持一定韧性。除零售数据企稳外，美国</w:t>
            </w:r>
            <w:r w:rsidRPr="0068398C">
              <w:rPr>
                <w:rFonts w:ascii="新宋体" w:eastAsia="新宋体" w:hAnsi="新宋体" w:cs="新宋体"/>
                <w:lang w:eastAsia="zh-CN"/>
              </w:rPr>
              <w:t>8</w:t>
            </w:r>
            <w:r w:rsidRPr="0068398C">
              <w:rPr>
                <w:rFonts w:ascii="新宋体" w:eastAsia="新宋体" w:hAnsi="新宋体" w:cs="新宋体" w:hint="eastAsia"/>
                <w:lang w:eastAsia="zh-CN"/>
              </w:rPr>
              <w:t>月工业</w:t>
            </w:r>
            <w:proofErr w:type="gramStart"/>
            <w:r w:rsidRPr="0068398C">
              <w:rPr>
                <w:rFonts w:ascii="新宋体" w:eastAsia="新宋体" w:hAnsi="新宋体" w:cs="新宋体" w:hint="eastAsia"/>
                <w:lang w:eastAsia="zh-CN"/>
              </w:rPr>
              <w:t>产出环</w:t>
            </w:r>
            <w:proofErr w:type="gramEnd"/>
            <w:r w:rsidRPr="0068398C">
              <w:rPr>
                <w:rFonts w:ascii="新宋体" w:eastAsia="新宋体" w:hAnsi="新宋体" w:cs="新宋体" w:hint="eastAsia"/>
                <w:lang w:eastAsia="zh-CN"/>
              </w:rPr>
              <w:t>比升</w:t>
            </w:r>
            <w:r w:rsidRPr="0068398C">
              <w:rPr>
                <w:rFonts w:ascii="新宋体" w:eastAsia="新宋体" w:hAnsi="新宋体" w:cs="新宋体"/>
                <w:lang w:eastAsia="zh-CN"/>
              </w:rPr>
              <w:t>0.8%</w:t>
            </w:r>
            <w:r w:rsidRPr="0068398C">
              <w:rPr>
                <w:rFonts w:ascii="新宋体" w:eastAsia="新宋体" w:hAnsi="新宋体" w:cs="新宋体" w:hint="eastAsia"/>
                <w:lang w:eastAsia="zh-CN"/>
              </w:rPr>
              <w:t>，同样优于预期的</w:t>
            </w:r>
            <w:r w:rsidRPr="0068398C">
              <w:rPr>
                <w:rFonts w:ascii="新宋体" w:eastAsia="新宋体" w:hAnsi="新宋体" w:cs="新宋体"/>
                <w:lang w:eastAsia="zh-CN"/>
              </w:rPr>
              <w:t>0.2%</w:t>
            </w:r>
            <w:r w:rsidRPr="0068398C">
              <w:rPr>
                <w:rFonts w:ascii="新宋体" w:eastAsia="新宋体" w:hAnsi="新宋体" w:cs="新宋体" w:hint="eastAsia"/>
                <w:lang w:eastAsia="zh-CN"/>
              </w:rPr>
              <w:t>及前值</w:t>
            </w:r>
            <w:r w:rsidRPr="0068398C">
              <w:rPr>
                <w:rFonts w:ascii="新宋体" w:eastAsia="新宋体" w:hAnsi="新宋体" w:cs="新宋体"/>
                <w:lang w:eastAsia="zh-CN"/>
              </w:rPr>
              <w:t>-0.9%</w:t>
            </w:r>
            <w:r w:rsidRPr="0068398C">
              <w:rPr>
                <w:rFonts w:ascii="新宋体" w:eastAsia="新宋体" w:hAnsi="新宋体" w:cs="新宋体" w:hint="eastAsia"/>
                <w:lang w:eastAsia="zh-CN"/>
              </w:rPr>
              <w:t>；制造业</w:t>
            </w:r>
            <w:proofErr w:type="gramStart"/>
            <w:r w:rsidRPr="0068398C">
              <w:rPr>
                <w:rFonts w:ascii="新宋体" w:eastAsia="新宋体" w:hAnsi="新宋体" w:cs="新宋体" w:hint="eastAsia"/>
                <w:lang w:eastAsia="zh-CN"/>
              </w:rPr>
              <w:t>产出环</w:t>
            </w:r>
            <w:proofErr w:type="gramEnd"/>
            <w:r w:rsidRPr="0068398C">
              <w:rPr>
                <w:rFonts w:ascii="新宋体" w:eastAsia="新宋体" w:hAnsi="新宋体" w:cs="新宋体" w:hint="eastAsia"/>
                <w:lang w:eastAsia="zh-CN"/>
              </w:rPr>
              <w:t>比升</w:t>
            </w:r>
            <w:r w:rsidRPr="0068398C">
              <w:rPr>
                <w:rFonts w:ascii="新宋体" w:eastAsia="新宋体" w:hAnsi="新宋体" w:cs="新宋体"/>
                <w:lang w:eastAsia="zh-CN"/>
              </w:rPr>
              <w:t>0.9%</w:t>
            </w:r>
            <w:r w:rsidRPr="0068398C">
              <w:rPr>
                <w:rFonts w:ascii="新宋体" w:eastAsia="新宋体" w:hAnsi="新宋体" w:cs="新宋体" w:hint="eastAsia"/>
                <w:lang w:eastAsia="zh-CN"/>
              </w:rPr>
              <w:t>，高于预期升</w:t>
            </w:r>
            <w:r w:rsidRPr="0068398C">
              <w:rPr>
                <w:rFonts w:ascii="新宋体" w:eastAsia="新宋体" w:hAnsi="新宋体" w:cs="新宋体"/>
                <w:lang w:eastAsia="zh-CN"/>
              </w:rPr>
              <w:t>0.1%</w:t>
            </w:r>
            <w:r w:rsidRPr="0068398C">
              <w:rPr>
                <w:rFonts w:ascii="新宋体" w:eastAsia="新宋体" w:hAnsi="新宋体" w:cs="新宋体" w:hint="eastAsia"/>
                <w:lang w:eastAsia="zh-CN"/>
              </w:rPr>
              <w:t>，整体工业产出回升或暗示制造业有望复苏好转。外盘持仓方面：截至</w:t>
            </w:r>
            <w:r w:rsidRPr="0068398C">
              <w:rPr>
                <w:rFonts w:ascii="新宋体" w:eastAsia="新宋体" w:hAnsi="新宋体" w:cs="新宋体"/>
                <w:lang w:eastAsia="zh-CN"/>
              </w:rPr>
              <w:t>9</w:t>
            </w:r>
            <w:r w:rsidRPr="0068398C">
              <w:rPr>
                <w:rFonts w:ascii="新宋体" w:eastAsia="新宋体" w:hAnsi="新宋体" w:cs="新宋体" w:hint="eastAsia"/>
                <w:lang w:eastAsia="zh-CN"/>
              </w:rPr>
              <w:t>月</w:t>
            </w:r>
            <w:r w:rsidRPr="0068398C">
              <w:rPr>
                <w:rFonts w:ascii="新宋体" w:eastAsia="新宋体" w:hAnsi="新宋体" w:cs="新宋体"/>
                <w:lang w:eastAsia="zh-CN"/>
              </w:rPr>
              <w:t>12</w:t>
            </w:r>
            <w:r w:rsidRPr="0068398C">
              <w:rPr>
                <w:rFonts w:ascii="新宋体" w:eastAsia="新宋体" w:hAnsi="新宋体" w:cs="新宋体" w:hint="eastAsia"/>
                <w:lang w:eastAsia="zh-CN"/>
              </w:rPr>
              <w:t>日，</w:t>
            </w:r>
            <w:r w:rsidRPr="0068398C">
              <w:rPr>
                <w:rFonts w:ascii="新宋体" w:eastAsia="新宋体" w:hAnsi="新宋体" w:cs="新宋体"/>
                <w:lang w:eastAsia="zh-CN"/>
              </w:rPr>
              <w:t>SPDR Gold Trust</w:t>
            </w:r>
            <w:r w:rsidRPr="0068398C">
              <w:rPr>
                <w:rFonts w:ascii="新宋体" w:eastAsia="新宋体" w:hAnsi="新宋体" w:cs="新宋体" w:hint="eastAsia"/>
                <w:lang w:eastAsia="zh-CN"/>
              </w:rPr>
              <w:t>黄金</w:t>
            </w:r>
            <w:r w:rsidRPr="0068398C">
              <w:rPr>
                <w:rFonts w:ascii="新宋体" w:eastAsia="新宋体" w:hAnsi="新宋体" w:cs="新宋体"/>
                <w:lang w:eastAsia="zh-CN"/>
              </w:rPr>
              <w:t>ETF</w:t>
            </w:r>
            <w:r w:rsidRPr="0068398C">
              <w:rPr>
                <w:rFonts w:ascii="新宋体" w:eastAsia="新宋体" w:hAnsi="新宋体" w:cs="新宋体" w:hint="eastAsia"/>
                <w:lang w:eastAsia="zh-CN"/>
              </w:rPr>
              <w:t>持仓量为</w:t>
            </w:r>
            <w:r w:rsidRPr="0068398C">
              <w:rPr>
                <w:rFonts w:ascii="新宋体" w:eastAsia="新宋体" w:hAnsi="新宋体" w:cs="新宋体"/>
                <w:lang w:eastAsia="zh-CN"/>
              </w:rPr>
              <w:t>872.23</w:t>
            </w:r>
            <w:r w:rsidRPr="0068398C">
              <w:rPr>
                <w:rFonts w:ascii="新宋体" w:eastAsia="新宋体" w:hAnsi="新宋体" w:cs="新宋体" w:hint="eastAsia"/>
                <w:lang w:eastAsia="zh-CN"/>
              </w:rPr>
              <w:t>吨，较上一交易日上涨</w:t>
            </w:r>
            <w:r w:rsidRPr="0068398C">
              <w:rPr>
                <w:rFonts w:ascii="新宋体" w:eastAsia="新宋体" w:hAnsi="新宋体" w:cs="新宋体"/>
                <w:lang w:eastAsia="zh-CN"/>
              </w:rPr>
              <w:t>1.72</w:t>
            </w:r>
            <w:r w:rsidRPr="0068398C">
              <w:rPr>
                <w:rFonts w:ascii="新宋体" w:eastAsia="新宋体" w:hAnsi="新宋体" w:cs="新宋体" w:hint="eastAsia"/>
                <w:lang w:eastAsia="zh-CN"/>
              </w:rPr>
              <w:t>吨。往后看，在经济数据持</w:t>
            </w:r>
            <w:r w:rsidRPr="0068398C">
              <w:rPr>
                <w:rFonts w:ascii="新宋体" w:eastAsia="新宋体" w:hAnsi="新宋体" w:cs="新宋体" w:hint="eastAsia"/>
                <w:lang w:eastAsia="zh-CN"/>
              </w:rPr>
              <w:lastRenderedPageBreak/>
              <w:t>续走弱的状况下，未来利率预期或将持续下修，但当前市场对年内降息或过于乐观，短期内需</w:t>
            </w:r>
            <w:proofErr w:type="gramStart"/>
            <w:r w:rsidRPr="0068398C">
              <w:rPr>
                <w:rFonts w:ascii="新宋体" w:eastAsia="新宋体" w:hAnsi="新宋体" w:cs="新宋体" w:hint="eastAsia"/>
                <w:lang w:eastAsia="zh-CN"/>
              </w:rPr>
              <w:t>防范美</w:t>
            </w:r>
            <w:proofErr w:type="gramEnd"/>
            <w:r w:rsidRPr="0068398C">
              <w:rPr>
                <w:rFonts w:ascii="新宋体" w:eastAsia="新宋体" w:hAnsi="新宋体" w:cs="新宋体" w:hint="eastAsia"/>
                <w:lang w:eastAsia="zh-CN"/>
              </w:rPr>
              <w:t>联储降息基调不及预期的风险。操作上建议，日内观望为主，请投资者注意风险控制。</w:t>
            </w:r>
          </w:p>
        </w:tc>
      </w:tr>
    </w:tbl>
    <w:p w:rsidR="00D35FF6" w:rsidRDefault="00D35FF6">
      <w:pPr>
        <w:pStyle w:val="a3"/>
        <w:spacing w:line="263" w:lineRule="auto"/>
        <w:rPr>
          <w:lang w:eastAsia="zh-CN"/>
        </w:rPr>
      </w:pPr>
    </w:p>
    <w:p w:rsidR="00993B64" w:rsidRDefault="00725E2E">
      <w:pPr>
        <w:pStyle w:val="a3"/>
        <w:spacing w:line="263" w:lineRule="auto"/>
        <w:rPr>
          <w:rFonts w:ascii="微软雅黑" w:eastAsia="微软雅黑" w:hAnsi="微软雅黑" w:cs="微软雅黑"/>
          <w:color w:val="036EB8"/>
          <w:sz w:val="28"/>
          <w:szCs w:val="28"/>
          <w:lang w:eastAsia="zh-CN"/>
        </w:rPr>
      </w:pPr>
      <w:r>
        <w:pict>
          <v:shape id="IM 30" o:spid="_x0000_i1026" type="#_x0000_t75" style="width:10.5pt;height:13.5pt;visibility:visible;mso-wrap-style:square">
            <v:imagedata r:id="rId13"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图表</w:t>
      </w:r>
    </w:p>
    <w:tbl>
      <w:tblPr>
        <w:tblStyle w:val="TableNormal"/>
        <w:tblW w:w="9416"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6"/>
      </w:tblGrid>
      <w:tr w:rsidR="00993B64">
        <w:trPr>
          <w:trHeight w:val="3516"/>
        </w:trPr>
        <w:tc>
          <w:tcPr>
            <w:tcW w:w="9416" w:type="dxa"/>
          </w:tcPr>
          <w:p w:rsidR="00993B64" w:rsidRDefault="00E42547" w:rsidP="00BD71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Pr>
                <w:rFonts w:eastAsia="宋体" w:hint="eastAsia"/>
                <w:lang w:eastAsia="zh-CN"/>
              </w:rPr>
              <w:t xml:space="preserve"> </w:t>
            </w:r>
            <w:r w:rsidR="00BD0E6B">
              <w:rPr>
                <w:rFonts w:eastAsia="宋体"/>
                <w:noProof/>
                <w:lang w:eastAsia="zh-CN"/>
              </w:rPr>
              <w:drawing>
                <wp:inline distT="0" distB="0" distL="0" distR="0" wp14:anchorId="71D95765">
                  <wp:extent cx="3038475" cy="186283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0871" cy="1901089"/>
                          </a:xfrm>
                          <a:prstGeom prst="rect">
                            <a:avLst/>
                          </a:prstGeom>
                          <a:noFill/>
                        </pic:spPr>
                      </pic:pic>
                    </a:graphicData>
                  </a:graphic>
                </wp:inline>
              </w:drawing>
            </w:r>
            <w:r>
              <w:rPr>
                <w:rFonts w:eastAsia="宋体" w:hint="eastAsia"/>
                <w:lang w:eastAsia="zh-CN"/>
              </w:rPr>
              <w:t xml:space="preserve"> </w:t>
            </w:r>
            <w:r w:rsidR="00BD0E6B" w:rsidRPr="0081288E">
              <w:rPr>
                <w:rFonts w:ascii="新宋体" w:eastAsia="新宋体" w:hAnsi="新宋体"/>
                <w:b/>
                <w:noProof/>
              </w:rPr>
              <w:drawing>
                <wp:inline distT="0" distB="0" distL="0" distR="0" wp14:anchorId="598058BE" wp14:editId="2BD95FD8">
                  <wp:extent cx="2762425" cy="1859915"/>
                  <wp:effectExtent l="0" t="0" r="0" b="6985"/>
                  <wp:docPr id="24" name="图片 24" descr="C:\Users\Administrator\Documents\WeChat Files\wxid_vkxlzo0vqu7s22\FileStorage\Temp\1726619069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661906945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4459" cy="1881483"/>
                          </a:xfrm>
                          <a:prstGeom prst="rect">
                            <a:avLst/>
                          </a:prstGeom>
                          <a:noFill/>
                          <a:ln>
                            <a:noFill/>
                          </a:ln>
                        </pic:spPr>
                      </pic:pic>
                    </a:graphicData>
                  </a:graphic>
                </wp:inline>
              </w:drawing>
            </w:r>
          </w:p>
        </w:tc>
      </w:tr>
      <w:tr w:rsidR="00993B64">
        <w:trPr>
          <w:trHeight w:val="4063"/>
        </w:trPr>
        <w:tc>
          <w:tcPr>
            <w:tcW w:w="9416" w:type="dxa"/>
          </w:tcPr>
          <w:p w:rsidR="00993B64" w:rsidRDefault="00E42547" w:rsidP="00B04DE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Pr>
                <w:rFonts w:eastAsia="宋体" w:hint="eastAsia"/>
                <w:lang w:eastAsia="zh-CN"/>
              </w:rPr>
              <w:t xml:space="preserve">  </w:t>
            </w:r>
            <w:r w:rsidR="00BD0E6B" w:rsidRPr="0081288E">
              <w:rPr>
                <w:rFonts w:ascii="新宋体" w:eastAsia="新宋体" w:hAnsi="新宋体"/>
                <w:noProof/>
              </w:rPr>
              <w:drawing>
                <wp:inline distT="0" distB="0" distL="0" distR="0" wp14:anchorId="5056D2C9" wp14:editId="2DE14449">
                  <wp:extent cx="2883291" cy="2055495"/>
                  <wp:effectExtent l="0" t="0" r="0" b="1905"/>
                  <wp:docPr id="26" name="图片 26" descr="C:\Users\Administrator\Documents\WeChat Files\wxid_vkxlzo0vqu7s22\FileStorage\Temp\1726619046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661904688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0800" cy="2082235"/>
                          </a:xfrm>
                          <a:prstGeom prst="rect">
                            <a:avLst/>
                          </a:prstGeom>
                          <a:noFill/>
                          <a:ln>
                            <a:noFill/>
                          </a:ln>
                        </pic:spPr>
                      </pic:pic>
                    </a:graphicData>
                  </a:graphic>
                </wp:inline>
              </w:drawing>
            </w:r>
            <w:r>
              <w:rPr>
                <w:rFonts w:eastAsia="宋体" w:hint="eastAsia"/>
                <w:lang w:eastAsia="zh-CN"/>
              </w:rPr>
              <w:t xml:space="preserve"> </w:t>
            </w:r>
            <w:r w:rsidR="00BD0E6B">
              <w:rPr>
                <w:noProof/>
              </w:rPr>
              <w:drawing>
                <wp:inline distT="0" distB="0" distL="0" distR="0" wp14:anchorId="7B1B1101" wp14:editId="58684AA6">
                  <wp:extent cx="2875280" cy="2034860"/>
                  <wp:effectExtent l="0" t="0" r="127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2992" cy="2047395"/>
                          </a:xfrm>
                          <a:prstGeom prst="rect">
                            <a:avLst/>
                          </a:prstGeom>
                        </pic:spPr>
                      </pic:pic>
                    </a:graphicData>
                  </a:graphic>
                </wp:inline>
              </w:drawing>
            </w:r>
          </w:p>
        </w:tc>
      </w:tr>
      <w:tr w:rsidR="00993B64">
        <w:trPr>
          <w:trHeight w:val="4063"/>
        </w:trPr>
        <w:tc>
          <w:tcPr>
            <w:tcW w:w="9416" w:type="dxa"/>
          </w:tcPr>
          <w:p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8" o:spid="_x0000_s1031" type="#_x0000_t202" style="position:absolute;margin-left:244.75pt;margin-top:166.1pt;width:223.45pt;height:3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" fillcolor="white [3201]" stroked="f" strokeweight=".5pt">
                      <v:textbo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rFonts w:eastAsia="宋体" w:hint="eastAsia"/>
                <w:lang w:eastAsia="zh-CN"/>
              </w:rPr>
              <w:t xml:space="preserve">  </w:t>
            </w:r>
            <w:r w:rsidR="003F3C90">
              <w:rPr>
                <w:rFonts w:hint="eastAsia"/>
                <w:noProof/>
                <w:lang w:eastAsia="zh-CN"/>
              </w:rPr>
              <w:drawing>
                <wp:inline distT="0" distB="0" distL="0" distR="0">
                  <wp:extent cx="2882617" cy="1943100"/>
                  <wp:effectExtent l="0" t="0" r="0" b="0"/>
                  <wp:docPr id="32" name="图片 32" descr="QQ20240918-08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QQ20240918-0805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8970" cy="1967605"/>
                          </a:xfrm>
                          <a:prstGeom prst="rect">
                            <a:avLst/>
                          </a:prstGeom>
                          <a:noFill/>
                          <a:ln>
                            <a:noFill/>
                          </a:ln>
                        </pic:spPr>
                      </pic:pic>
                    </a:graphicData>
                  </a:graphic>
                </wp:inline>
              </w:drawing>
            </w:r>
            <w:r>
              <w:rPr>
                <w:rFonts w:hint="eastAsia"/>
                <w:lang w:eastAsia="zh-CN"/>
              </w:rPr>
              <w:t xml:space="preserve"> </w:t>
            </w:r>
            <w:r w:rsidR="003F3C90">
              <w:rPr>
                <w:rFonts w:hint="eastAsia"/>
                <w:noProof/>
                <w:lang w:eastAsia="zh-CN"/>
              </w:rPr>
              <w:drawing>
                <wp:inline distT="0" distB="0" distL="0" distR="0">
                  <wp:extent cx="2878900" cy="1951990"/>
                  <wp:effectExtent l="0" t="0" r="0" b="0"/>
                  <wp:docPr id="30" name="图片 30" descr="QQ20240918-08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QQ20240918-0806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7264" cy="1978002"/>
                          </a:xfrm>
                          <a:prstGeom prst="rect">
                            <a:avLst/>
                          </a:prstGeom>
                          <a:noFill/>
                          <a:ln>
                            <a:noFill/>
                          </a:ln>
                        </pic:spPr>
                      </pic:pic>
                    </a:graphicData>
                  </a:graphic>
                </wp:inline>
              </w:drawing>
            </w:r>
          </w:p>
        </w:tc>
      </w:tr>
      <w:tr w:rsidR="00993B64">
        <w:trPr>
          <w:trHeight w:val="4063"/>
        </w:trPr>
        <w:tc>
          <w:tcPr>
            <w:tcW w:w="9416" w:type="dxa"/>
          </w:tcPr>
          <w:p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67456" behindDoc="0" locked="0" layoutInCell="1" allowOverlap="1">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B0226F" w:rsidRPr="00B0226F">
                                    <w:rPr>
                                      <w:rFonts w:ascii="微软雅黑" w:eastAsia="微软雅黑" w:hAnsi="微软雅黑" w:cs="微软雅黑"/>
                                      <w:spacing w:val="25"/>
                                      <w:sz w:val="19"/>
                                      <w:szCs w:val="19"/>
                                      <w:lang w:eastAsia="zh-CN"/>
                                    </w:rPr>
                                    <w:t>47</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9" o:spid="_x0000_s1033" type="#_x0000_t202" style="position:absolute;left:0;text-align:left;margin-left:13.8pt;margin-top:169pt;width:224.25pt;height:24.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B0226F" w:rsidRPr="00B0226F">
                              <w:rPr>
                                <w:rFonts w:ascii="微软雅黑" w:eastAsia="微软雅黑" w:hAnsi="微软雅黑" w:cs="微软雅黑"/>
                                <w:spacing w:val="25"/>
                                <w:sz w:val="19"/>
                                <w:szCs w:val="19"/>
                                <w:lang w:eastAsia="zh-CN"/>
                              </w:rPr>
                              <w:t>47</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hint="eastAsia"/>
                <w:lang w:eastAsia="zh-CN"/>
              </w:rPr>
              <w:t xml:space="preserve"> </w:t>
            </w:r>
            <w:r w:rsidR="00B0226F" w:rsidRPr="00027752">
              <w:rPr>
                <w:noProof/>
              </w:rPr>
              <w:drawing>
                <wp:inline distT="0" distB="0" distL="0" distR="0" wp14:anchorId="7C93FEEB" wp14:editId="54A77BD9">
                  <wp:extent cx="2752374" cy="1868805"/>
                  <wp:effectExtent l="19050" t="19050" r="10160"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2374" cy="1868805"/>
                          </a:xfrm>
                          <a:prstGeom prst="rect">
                            <a:avLst/>
                          </a:prstGeom>
                          <a:ln>
                            <a:solidFill>
                              <a:schemeClr val="tx1"/>
                            </a:solidFill>
                          </a:ln>
                        </pic:spPr>
                      </pic:pic>
                    </a:graphicData>
                  </a:graphic>
                </wp:inline>
              </w:drawing>
            </w:r>
            <w:r>
              <w:rPr>
                <w:rFonts w:eastAsia="宋体" w:hint="eastAsia"/>
                <w:lang w:eastAsia="zh-CN"/>
              </w:rPr>
              <w:t xml:space="preserve"> </w:t>
            </w:r>
            <w:r w:rsidR="002A4E52" w:rsidRPr="002A4E52">
              <w:rPr>
                <w:rFonts w:eastAsia="宋体"/>
                <w:noProof/>
                <w:lang w:eastAsia="zh-CN"/>
              </w:rPr>
              <w:drawing>
                <wp:inline distT="0" distB="0" distL="0" distR="0">
                  <wp:extent cx="3046730" cy="1895865"/>
                  <wp:effectExtent l="0" t="0" r="1270" b="9525"/>
                  <wp:docPr id="11" name="图片 11" descr="D:\Users\xuzhe\My Document\WeChat Files\wxid_4gpo63z1mjeh11\FileStorage\Temp\e70f72eb92c78864d9f063a1d024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xuzhe\My Document\WeChat Files\wxid_4gpo63z1mjeh11\FileStorage\Temp\e70f72eb92c78864d9f063a1d024e5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5230" cy="1932267"/>
                          </a:xfrm>
                          <a:prstGeom prst="rect">
                            <a:avLst/>
                          </a:prstGeom>
                          <a:noFill/>
                          <a:ln>
                            <a:noFill/>
                          </a:ln>
                        </pic:spPr>
                      </pic:pic>
                    </a:graphicData>
                  </a:graphic>
                </wp:inline>
              </w:drawing>
            </w:r>
          </w:p>
        </w:tc>
      </w:tr>
      <w:tr w:rsidR="00993B64">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0E6C31" w:rsidRPr="001E0834">
                                    <w:rPr>
                                      <w:rFonts w:ascii="微软雅黑" w:eastAsia="微软雅黑" w:hAnsi="微软雅黑" w:cs="微软雅黑" w:hint="eastAsia"/>
                                      <w:spacing w:val="25"/>
                                      <w:sz w:val="19"/>
                                      <w:szCs w:val="19"/>
                                      <w:lang w:eastAsia="zh-CN"/>
                                    </w:rPr>
                                    <w:t>持仓</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0E6C31" w:rsidRPr="001E0834">
                              <w:rPr>
                                <w:rFonts w:ascii="微软雅黑" w:eastAsia="微软雅黑" w:hAnsi="微软雅黑" w:cs="微软雅黑" w:hint="eastAsia"/>
                                <w:spacing w:val="25"/>
                                <w:sz w:val="19"/>
                                <w:szCs w:val="19"/>
                                <w:lang w:eastAsia="zh-CN"/>
                              </w:rPr>
                              <w:t>持仓</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rFonts w:eastAsia="宋体" w:hint="eastAsia"/>
                <w:lang w:eastAsia="zh-CN"/>
              </w:rPr>
              <w:t xml:space="preserve"> </w:t>
            </w:r>
            <w:r w:rsidR="00C10233">
              <w:rPr>
                <w:noProof/>
                <w:snapToGrid/>
                <w:lang w:eastAsia="zh-CN"/>
              </w:rPr>
              <w:drawing>
                <wp:inline distT="0" distB="0" distL="0" distR="0" wp14:anchorId="723F484E" wp14:editId="68495591">
                  <wp:extent cx="2984657" cy="1961515"/>
                  <wp:effectExtent l="0" t="0" r="635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4853" cy="1981360"/>
                          </a:xfrm>
                          <a:prstGeom prst="rect">
                            <a:avLst/>
                          </a:prstGeom>
                        </pic:spPr>
                      </pic:pic>
                    </a:graphicData>
                  </a:graphic>
                </wp:inline>
              </w:drawing>
            </w:r>
            <w:r w:rsidR="00BD7181">
              <w:rPr>
                <w:rFonts w:eastAsia="宋体" w:hint="eastAsia"/>
                <w:lang w:eastAsia="zh-CN"/>
              </w:rPr>
              <w:t xml:space="preserve"> </w:t>
            </w:r>
            <w:r w:rsidR="003F3C90">
              <w:rPr>
                <w:noProof/>
              </w:rPr>
              <w:drawing>
                <wp:inline distT="0" distB="0" distL="114300" distR="114300" wp14:anchorId="505CCA61" wp14:editId="12CCC754">
                  <wp:extent cx="2819400" cy="1955712"/>
                  <wp:effectExtent l="0" t="0" r="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2860684" cy="1984349"/>
                          </a:xfrm>
                          <a:prstGeom prst="rect">
                            <a:avLst/>
                          </a:prstGeom>
                          <a:noFill/>
                          <a:ln>
                            <a:noFill/>
                          </a:ln>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资料源：公开资料整理，瑞达</w:t>
      </w:r>
    </w:p>
    <w:p w:rsidR="00181607" w:rsidRDefault="00181607" w:rsidP="00C049E5">
      <w:pPr>
        <w:spacing w:before="235" w:line="176" w:lineRule="auto"/>
        <w:ind w:firstLineChars="100" w:firstLine="194"/>
        <w:rPr>
          <w:rFonts w:ascii="微软雅黑" w:eastAsia="微软雅黑" w:hAnsi="微软雅黑" w:cs="微软雅黑"/>
          <w:spacing w:val="7"/>
          <w:sz w:val="18"/>
          <w:szCs w:val="18"/>
          <w:lang w:eastAsia="zh-CN"/>
        </w:rPr>
      </w:pP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478"/>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012FB2">
        <w:trPr>
          <w:trHeight w:val="618"/>
        </w:trPr>
        <w:tc>
          <w:tcPr>
            <w:tcW w:w="1567"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996A39">
              <w:rPr>
                <w:b/>
                <w:bCs/>
                <w:spacing w:val="3"/>
                <w:sz w:val="19"/>
                <w:szCs w:val="19"/>
                <w:lang w:eastAsia="zh-CN"/>
              </w:rPr>
              <w:t>9</w:t>
            </w:r>
            <w:r>
              <w:rPr>
                <w:b/>
                <w:bCs/>
                <w:spacing w:val="3"/>
                <w:sz w:val="19"/>
                <w:szCs w:val="19"/>
              </w:rPr>
              <w:t>/</w:t>
            </w:r>
            <w:r w:rsidR="006E2AF8">
              <w:rPr>
                <w:b/>
                <w:bCs/>
                <w:spacing w:val="3"/>
                <w:sz w:val="19"/>
                <w:szCs w:val="19"/>
                <w:lang w:eastAsia="zh-CN"/>
              </w:rPr>
              <w:t>16</w:t>
            </w:r>
          </w:p>
        </w:tc>
        <w:tc>
          <w:tcPr>
            <w:tcW w:w="1478" w:type="dxa"/>
            <w:shd w:val="clear" w:color="auto" w:fill="auto"/>
          </w:tcPr>
          <w:p w:rsidR="00012FB2" w:rsidRDefault="006E2AF8" w:rsidP="00012FB2">
            <w:pPr>
              <w:pStyle w:val="TableText"/>
              <w:spacing w:before="243" w:line="172" w:lineRule="auto"/>
              <w:ind w:left="94"/>
              <w:rPr>
                <w:b/>
                <w:bCs/>
                <w:spacing w:val="6"/>
                <w:sz w:val="19"/>
                <w:szCs w:val="19"/>
                <w:lang w:eastAsia="zh-CN"/>
              </w:rPr>
            </w:pPr>
            <w:r>
              <w:rPr>
                <w:b/>
                <w:bCs/>
                <w:spacing w:val="6"/>
                <w:sz w:val="19"/>
                <w:szCs w:val="19"/>
                <w:lang w:eastAsia="zh-CN"/>
              </w:rPr>
              <w:t>17:0</w:t>
            </w:r>
            <w:r w:rsidR="001E0834" w:rsidRPr="001E0834">
              <w:rPr>
                <w:b/>
                <w:bCs/>
                <w:spacing w:val="6"/>
                <w:sz w:val="19"/>
                <w:szCs w:val="19"/>
                <w:lang w:eastAsia="zh-CN"/>
              </w:rPr>
              <w:t>0</w:t>
            </w:r>
          </w:p>
        </w:tc>
        <w:tc>
          <w:tcPr>
            <w:tcW w:w="6344" w:type="dxa"/>
            <w:shd w:val="clear" w:color="auto" w:fill="auto"/>
          </w:tcPr>
          <w:p w:rsidR="00012277" w:rsidRPr="00012FB2" w:rsidRDefault="006E2AF8" w:rsidP="00CD3FF0">
            <w:pPr>
              <w:pStyle w:val="TableText"/>
              <w:spacing w:before="221" w:line="180" w:lineRule="auto"/>
              <w:jc w:val="center"/>
              <w:rPr>
                <w:sz w:val="19"/>
                <w:szCs w:val="19"/>
                <w:lang w:eastAsia="zh-CN"/>
              </w:rPr>
            </w:pPr>
            <w:r w:rsidRPr="006E2AF8">
              <w:rPr>
                <w:rFonts w:hint="eastAsia"/>
                <w:sz w:val="19"/>
                <w:szCs w:val="19"/>
                <w:lang w:eastAsia="zh-CN"/>
              </w:rPr>
              <w:t>欧元区</w:t>
            </w:r>
            <w:r w:rsidRPr="006E2AF8">
              <w:rPr>
                <w:sz w:val="19"/>
                <w:szCs w:val="19"/>
                <w:lang w:eastAsia="zh-CN"/>
              </w:rPr>
              <w:t>7</w:t>
            </w:r>
            <w:r w:rsidRPr="006E2AF8">
              <w:rPr>
                <w:rFonts w:hint="eastAsia"/>
                <w:sz w:val="19"/>
                <w:szCs w:val="19"/>
                <w:lang w:eastAsia="zh-CN"/>
              </w:rPr>
              <w:t>月季调</w:t>
            </w:r>
            <w:proofErr w:type="gramStart"/>
            <w:r w:rsidRPr="006E2AF8">
              <w:rPr>
                <w:rFonts w:hint="eastAsia"/>
                <w:sz w:val="19"/>
                <w:szCs w:val="19"/>
                <w:lang w:eastAsia="zh-CN"/>
              </w:rPr>
              <w:t>后贸易帐</w:t>
            </w:r>
            <w:proofErr w:type="gramEnd"/>
            <w:r w:rsidRPr="006E2AF8">
              <w:rPr>
                <w:sz w:val="19"/>
                <w:szCs w:val="19"/>
                <w:lang w:eastAsia="zh-CN"/>
              </w:rPr>
              <w:t>(</w:t>
            </w:r>
            <w:r w:rsidRPr="006E2AF8">
              <w:rPr>
                <w:rFonts w:hint="eastAsia"/>
                <w:sz w:val="19"/>
                <w:szCs w:val="19"/>
                <w:lang w:eastAsia="zh-CN"/>
              </w:rPr>
              <w:t>亿欧元</w:t>
            </w:r>
            <w:r w:rsidRPr="006E2AF8">
              <w:rPr>
                <w:sz w:val="19"/>
                <w:szCs w:val="19"/>
                <w:lang w:eastAsia="zh-CN"/>
              </w:rPr>
              <w:t>)</w:t>
            </w:r>
          </w:p>
        </w:tc>
      </w:tr>
      <w:tr w:rsidR="00012FB2" w:rsidTr="00F35115">
        <w:trPr>
          <w:trHeight w:val="618"/>
        </w:trPr>
        <w:tc>
          <w:tcPr>
            <w:tcW w:w="1567" w:type="dxa"/>
            <w:shd w:val="clear" w:color="auto" w:fill="D3EAFF"/>
          </w:tcPr>
          <w:p w:rsidR="00012FB2" w:rsidRDefault="00F22639" w:rsidP="00012FB2">
            <w:pPr>
              <w:pStyle w:val="TableText"/>
              <w:spacing w:before="228" w:line="191" w:lineRule="auto"/>
              <w:ind w:left="449"/>
              <w:rPr>
                <w:b/>
                <w:bCs/>
                <w:spacing w:val="3"/>
                <w:sz w:val="19"/>
                <w:szCs w:val="19"/>
              </w:rPr>
            </w:pPr>
            <w:r>
              <w:rPr>
                <w:b/>
                <w:bCs/>
                <w:spacing w:val="3"/>
                <w:sz w:val="19"/>
                <w:szCs w:val="19"/>
              </w:rPr>
              <w:t>2024/</w:t>
            </w:r>
            <w:r w:rsidR="00996A39">
              <w:rPr>
                <w:b/>
                <w:bCs/>
                <w:spacing w:val="3"/>
                <w:sz w:val="19"/>
                <w:szCs w:val="19"/>
                <w:lang w:eastAsia="zh-CN"/>
              </w:rPr>
              <w:t>9</w:t>
            </w:r>
            <w:r>
              <w:rPr>
                <w:b/>
                <w:bCs/>
                <w:spacing w:val="3"/>
                <w:sz w:val="19"/>
                <w:szCs w:val="19"/>
              </w:rPr>
              <w:t>/</w:t>
            </w:r>
            <w:r w:rsidR="006E2AF8">
              <w:rPr>
                <w:b/>
                <w:bCs/>
                <w:spacing w:val="3"/>
                <w:sz w:val="19"/>
                <w:szCs w:val="19"/>
                <w:lang w:eastAsia="zh-CN"/>
              </w:rPr>
              <w:t>16</w:t>
            </w:r>
          </w:p>
        </w:tc>
        <w:tc>
          <w:tcPr>
            <w:tcW w:w="1478" w:type="dxa"/>
            <w:shd w:val="clear" w:color="auto" w:fill="D3EAFF"/>
          </w:tcPr>
          <w:p w:rsidR="00012FB2" w:rsidRDefault="006E2AF8" w:rsidP="00012FB2">
            <w:pPr>
              <w:pStyle w:val="TableText"/>
              <w:spacing w:before="243" w:line="172" w:lineRule="auto"/>
              <w:ind w:left="94"/>
              <w:rPr>
                <w:b/>
                <w:bCs/>
                <w:spacing w:val="6"/>
                <w:sz w:val="19"/>
                <w:szCs w:val="19"/>
                <w:lang w:eastAsia="zh-CN"/>
              </w:rPr>
            </w:pPr>
            <w:r>
              <w:rPr>
                <w:b/>
                <w:bCs/>
                <w:spacing w:val="6"/>
                <w:sz w:val="19"/>
                <w:szCs w:val="19"/>
              </w:rPr>
              <w:t>20</w:t>
            </w:r>
            <w:r w:rsidR="00012FB2">
              <w:rPr>
                <w:b/>
                <w:bCs/>
                <w:spacing w:val="6"/>
                <w:sz w:val="19"/>
                <w:szCs w:val="19"/>
              </w:rPr>
              <w:t>:</w:t>
            </w:r>
            <w:r w:rsidR="001E0834">
              <w:rPr>
                <w:b/>
                <w:bCs/>
                <w:spacing w:val="6"/>
                <w:sz w:val="19"/>
                <w:szCs w:val="19"/>
                <w:lang w:eastAsia="zh-CN"/>
              </w:rPr>
              <w:t>30</w:t>
            </w:r>
          </w:p>
        </w:tc>
        <w:tc>
          <w:tcPr>
            <w:tcW w:w="6344" w:type="dxa"/>
            <w:shd w:val="clear" w:color="auto" w:fill="D3EAFF"/>
          </w:tcPr>
          <w:p w:rsidR="00F56D82" w:rsidRPr="00F35115" w:rsidRDefault="006E2AF8" w:rsidP="00210D38">
            <w:pPr>
              <w:pStyle w:val="TableText"/>
              <w:spacing w:before="221" w:line="180" w:lineRule="auto"/>
              <w:jc w:val="center"/>
              <w:rPr>
                <w:sz w:val="19"/>
                <w:szCs w:val="19"/>
                <w:lang w:eastAsia="zh-CN"/>
              </w:rPr>
            </w:pPr>
            <w:r w:rsidRPr="006E2AF8">
              <w:rPr>
                <w:rFonts w:hint="eastAsia"/>
                <w:sz w:val="19"/>
                <w:szCs w:val="19"/>
                <w:lang w:eastAsia="zh-CN"/>
              </w:rPr>
              <w:t>美国</w:t>
            </w:r>
            <w:r w:rsidRPr="006E2AF8">
              <w:rPr>
                <w:sz w:val="19"/>
                <w:szCs w:val="19"/>
                <w:lang w:eastAsia="zh-CN"/>
              </w:rPr>
              <w:t>9</w:t>
            </w:r>
            <w:r w:rsidRPr="006E2AF8">
              <w:rPr>
                <w:rFonts w:hint="eastAsia"/>
                <w:sz w:val="19"/>
                <w:szCs w:val="19"/>
                <w:lang w:eastAsia="zh-CN"/>
              </w:rPr>
              <w:t>月纽约联储制造业指数</w:t>
            </w:r>
          </w:p>
        </w:tc>
      </w:tr>
      <w:tr w:rsidR="00012FB2">
        <w:trPr>
          <w:trHeight w:val="618"/>
        </w:trPr>
        <w:tc>
          <w:tcPr>
            <w:tcW w:w="1567" w:type="dxa"/>
          </w:tcPr>
          <w:p w:rsidR="00012FB2" w:rsidRDefault="00996A39" w:rsidP="00012FB2">
            <w:pPr>
              <w:pStyle w:val="TableText"/>
              <w:spacing w:before="228" w:line="191" w:lineRule="auto"/>
              <w:ind w:left="449"/>
              <w:rPr>
                <w:b/>
                <w:bCs/>
                <w:spacing w:val="3"/>
                <w:sz w:val="19"/>
                <w:szCs w:val="19"/>
              </w:rPr>
            </w:pPr>
            <w:r>
              <w:rPr>
                <w:b/>
                <w:bCs/>
                <w:spacing w:val="3"/>
                <w:sz w:val="19"/>
                <w:szCs w:val="19"/>
              </w:rPr>
              <w:t>2024/</w:t>
            </w:r>
            <w:r>
              <w:rPr>
                <w:b/>
                <w:bCs/>
                <w:spacing w:val="3"/>
                <w:sz w:val="19"/>
                <w:szCs w:val="19"/>
                <w:lang w:eastAsia="zh-CN"/>
              </w:rPr>
              <w:t>9</w:t>
            </w:r>
            <w:r>
              <w:rPr>
                <w:b/>
                <w:bCs/>
                <w:spacing w:val="3"/>
                <w:sz w:val="19"/>
                <w:szCs w:val="19"/>
              </w:rPr>
              <w:t>/</w:t>
            </w:r>
            <w:r w:rsidR="006E2AF8">
              <w:rPr>
                <w:b/>
                <w:bCs/>
                <w:spacing w:val="3"/>
                <w:sz w:val="19"/>
                <w:szCs w:val="19"/>
                <w:lang w:eastAsia="zh-CN"/>
              </w:rPr>
              <w:t>17</w:t>
            </w:r>
          </w:p>
        </w:tc>
        <w:tc>
          <w:tcPr>
            <w:tcW w:w="1478" w:type="dxa"/>
          </w:tcPr>
          <w:p w:rsidR="00012FB2" w:rsidRDefault="006E2AF8" w:rsidP="00012FB2">
            <w:pPr>
              <w:pStyle w:val="TableText"/>
              <w:spacing w:before="243" w:line="172" w:lineRule="auto"/>
              <w:ind w:left="94"/>
              <w:rPr>
                <w:b/>
                <w:bCs/>
                <w:spacing w:val="6"/>
                <w:sz w:val="19"/>
                <w:szCs w:val="19"/>
                <w:lang w:eastAsia="zh-CN"/>
              </w:rPr>
            </w:pPr>
            <w:r>
              <w:rPr>
                <w:b/>
                <w:bCs/>
                <w:spacing w:val="6"/>
                <w:sz w:val="19"/>
                <w:szCs w:val="19"/>
                <w:lang w:eastAsia="zh-CN"/>
              </w:rPr>
              <w:t>17</w:t>
            </w:r>
            <w:r w:rsidR="001E0834">
              <w:rPr>
                <w:b/>
                <w:bCs/>
                <w:spacing w:val="6"/>
                <w:sz w:val="19"/>
                <w:szCs w:val="19"/>
                <w:lang w:eastAsia="zh-CN"/>
              </w:rPr>
              <w:t>:00</w:t>
            </w:r>
          </w:p>
        </w:tc>
        <w:tc>
          <w:tcPr>
            <w:tcW w:w="6344" w:type="dxa"/>
          </w:tcPr>
          <w:p w:rsidR="00F56D82" w:rsidRDefault="006E2AF8" w:rsidP="00CD3FF0">
            <w:pPr>
              <w:pStyle w:val="TableText"/>
              <w:spacing w:before="221" w:line="180" w:lineRule="auto"/>
              <w:jc w:val="center"/>
              <w:rPr>
                <w:sz w:val="19"/>
                <w:szCs w:val="19"/>
                <w:lang w:eastAsia="zh-CN"/>
              </w:rPr>
            </w:pPr>
            <w:r w:rsidRPr="006E2AF8">
              <w:rPr>
                <w:rFonts w:hint="eastAsia"/>
                <w:sz w:val="19"/>
                <w:szCs w:val="19"/>
                <w:lang w:eastAsia="zh-CN"/>
              </w:rPr>
              <w:t>德国</w:t>
            </w:r>
            <w:r w:rsidRPr="006E2AF8">
              <w:rPr>
                <w:sz w:val="19"/>
                <w:szCs w:val="19"/>
                <w:lang w:eastAsia="zh-CN"/>
              </w:rPr>
              <w:t>9</w:t>
            </w:r>
            <w:r w:rsidRPr="006E2AF8">
              <w:rPr>
                <w:rFonts w:hint="eastAsia"/>
                <w:sz w:val="19"/>
                <w:szCs w:val="19"/>
                <w:lang w:eastAsia="zh-CN"/>
              </w:rPr>
              <w:t>月</w:t>
            </w:r>
            <w:r w:rsidRPr="006E2AF8">
              <w:rPr>
                <w:sz w:val="19"/>
                <w:szCs w:val="19"/>
                <w:lang w:eastAsia="zh-CN"/>
              </w:rPr>
              <w:t>ZEW</w:t>
            </w:r>
            <w:r w:rsidRPr="006E2AF8">
              <w:rPr>
                <w:rFonts w:hint="eastAsia"/>
                <w:sz w:val="19"/>
                <w:szCs w:val="19"/>
                <w:lang w:eastAsia="zh-CN"/>
              </w:rPr>
              <w:t>经济景气指数</w:t>
            </w:r>
          </w:p>
          <w:p w:rsidR="006E2AF8" w:rsidRPr="00F35115" w:rsidRDefault="006E2AF8" w:rsidP="00CD3FF0">
            <w:pPr>
              <w:pStyle w:val="TableText"/>
              <w:spacing w:before="221" w:line="180" w:lineRule="auto"/>
              <w:jc w:val="center"/>
              <w:rPr>
                <w:rFonts w:hint="eastAsia"/>
                <w:sz w:val="19"/>
                <w:szCs w:val="19"/>
                <w:lang w:eastAsia="zh-CN"/>
              </w:rPr>
            </w:pPr>
            <w:r w:rsidRPr="006E2AF8">
              <w:rPr>
                <w:rFonts w:hint="eastAsia"/>
                <w:sz w:val="19"/>
                <w:szCs w:val="19"/>
                <w:lang w:eastAsia="zh-CN"/>
              </w:rPr>
              <w:t>欧元区</w:t>
            </w:r>
            <w:r w:rsidRPr="006E2AF8">
              <w:rPr>
                <w:sz w:val="19"/>
                <w:szCs w:val="19"/>
                <w:lang w:eastAsia="zh-CN"/>
              </w:rPr>
              <w:t>9</w:t>
            </w:r>
            <w:r w:rsidRPr="006E2AF8">
              <w:rPr>
                <w:rFonts w:hint="eastAsia"/>
                <w:sz w:val="19"/>
                <w:szCs w:val="19"/>
                <w:lang w:eastAsia="zh-CN"/>
              </w:rPr>
              <w:t>月</w:t>
            </w:r>
            <w:r w:rsidRPr="006E2AF8">
              <w:rPr>
                <w:sz w:val="19"/>
                <w:szCs w:val="19"/>
                <w:lang w:eastAsia="zh-CN"/>
              </w:rPr>
              <w:t>ZEW</w:t>
            </w:r>
            <w:r w:rsidRPr="006E2AF8">
              <w:rPr>
                <w:rFonts w:hint="eastAsia"/>
                <w:sz w:val="19"/>
                <w:szCs w:val="19"/>
                <w:lang w:eastAsia="zh-CN"/>
              </w:rPr>
              <w:t>经济景气指数</w:t>
            </w:r>
          </w:p>
        </w:tc>
      </w:tr>
      <w:tr w:rsidR="00012FB2">
        <w:trPr>
          <w:trHeight w:val="620"/>
        </w:trPr>
        <w:tc>
          <w:tcPr>
            <w:tcW w:w="1567" w:type="dxa"/>
            <w:shd w:val="clear" w:color="auto" w:fill="D3EAFF"/>
          </w:tcPr>
          <w:p w:rsidR="00012FB2" w:rsidRDefault="00996A39" w:rsidP="00A03626">
            <w:pPr>
              <w:pStyle w:val="TableText"/>
              <w:spacing w:before="230" w:line="191" w:lineRule="auto"/>
              <w:ind w:left="449"/>
              <w:rPr>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sidR="006E2AF8">
              <w:rPr>
                <w:b/>
                <w:bCs/>
                <w:spacing w:val="3"/>
                <w:sz w:val="19"/>
                <w:szCs w:val="19"/>
                <w:lang w:eastAsia="zh-CN"/>
              </w:rPr>
              <w:t>17</w:t>
            </w:r>
          </w:p>
        </w:tc>
        <w:tc>
          <w:tcPr>
            <w:tcW w:w="1478" w:type="dxa"/>
            <w:shd w:val="clear" w:color="auto" w:fill="D3EAFF"/>
          </w:tcPr>
          <w:p w:rsidR="00012FB2" w:rsidRDefault="006E2AF8" w:rsidP="00012FB2">
            <w:pPr>
              <w:pStyle w:val="TableText"/>
              <w:spacing w:before="245" w:line="172" w:lineRule="auto"/>
              <w:ind w:left="101"/>
              <w:rPr>
                <w:sz w:val="19"/>
                <w:szCs w:val="19"/>
                <w:lang w:eastAsia="zh-CN"/>
              </w:rPr>
            </w:pPr>
            <w:r>
              <w:rPr>
                <w:b/>
                <w:bCs/>
                <w:spacing w:val="5"/>
                <w:sz w:val="19"/>
                <w:szCs w:val="19"/>
                <w:lang w:eastAsia="zh-CN"/>
              </w:rPr>
              <w:t>20</w:t>
            </w:r>
            <w:r w:rsidR="005D2924">
              <w:rPr>
                <w:rFonts w:hint="eastAsia"/>
                <w:b/>
                <w:bCs/>
                <w:spacing w:val="5"/>
                <w:sz w:val="19"/>
                <w:szCs w:val="19"/>
                <w:lang w:eastAsia="zh-CN"/>
              </w:rPr>
              <w:t>:</w:t>
            </w:r>
            <w:r>
              <w:rPr>
                <w:b/>
                <w:bCs/>
                <w:spacing w:val="5"/>
                <w:sz w:val="19"/>
                <w:szCs w:val="19"/>
                <w:lang w:eastAsia="zh-CN"/>
              </w:rPr>
              <w:t>3</w:t>
            </w:r>
            <w:r w:rsidR="00855FE4">
              <w:rPr>
                <w:rFonts w:hint="eastAsia"/>
                <w:b/>
                <w:bCs/>
                <w:spacing w:val="5"/>
                <w:sz w:val="19"/>
                <w:szCs w:val="19"/>
                <w:lang w:eastAsia="zh-CN"/>
              </w:rPr>
              <w:t>0</w:t>
            </w:r>
          </w:p>
        </w:tc>
        <w:tc>
          <w:tcPr>
            <w:tcW w:w="6344" w:type="dxa"/>
            <w:shd w:val="clear" w:color="auto" w:fill="D3EAFF"/>
          </w:tcPr>
          <w:p w:rsidR="00210D38" w:rsidRDefault="006E2AF8" w:rsidP="00CD3FF0">
            <w:pPr>
              <w:pStyle w:val="TableText"/>
              <w:spacing w:before="221" w:line="180" w:lineRule="auto"/>
              <w:jc w:val="center"/>
              <w:rPr>
                <w:sz w:val="19"/>
                <w:szCs w:val="19"/>
                <w:lang w:eastAsia="zh-CN"/>
              </w:rPr>
            </w:pPr>
            <w:r w:rsidRPr="006E2AF8">
              <w:rPr>
                <w:rFonts w:hint="eastAsia"/>
                <w:sz w:val="19"/>
                <w:szCs w:val="19"/>
                <w:lang w:eastAsia="zh-CN"/>
              </w:rPr>
              <w:t>加拿大</w:t>
            </w:r>
            <w:r w:rsidRPr="006E2AF8">
              <w:rPr>
                <w:sz w:val="19"/>
                <w:szCs w:val="19"/>
                <w:lang w:eastAsia="zh-CN"/>
              </w:rPr>
              <w:t>8</w:t>
            </w:r>
            <w:r w:rsidRPr="006E2AF8">
              <w:rPr>
                <w:rFonts w:hint="eastAsia"/>
                <w:sz w:val="19"/>
                <w:szCs w:val="19"/>
                <w:lang w:eastAsia="zh-CN"/>
              </w:rPr>
              <w:t>月</w:t>
            </w:r>
            <w:r w:rsidRPr="006E2AF8">
              <w:rPr>
                <w:sz w:val="19"/>
                <w:szCs w:val="19"/>
                <w:lang w:eastAsia="zh-CN"/>
              </w:rPr>
              <w:t>CPI</w:t>
            </w:r>
            <w:r w:rsidRPr="006E2AF8">
              <w:rPr>
                <w:rFonts w:hint="eastAsia"/>
                <w:sz w:val="19"/>
                <w:szCs w:val="19"/>
                <w:lang w:eastAsia="zh-CN"/>
              </w:rPr>
              <w:t>月率</w:t>
            </w:r>
          </w:p>
          <w:p w:rsidR="006E2AF8" w:rsidRPr="00210D38" w:rsidRDefault="006E2AF8" w:rsidP="00CD3FF0">
            <w:pPr>
              <w:pStyle w:val="TableText"/>
              <w:spacing w:before="221" w:line="180" w:lineRule="auto"/>
              <w:jc w:val="center"/>
              <w:rPr>
                <w:rFonts w:hint="eastAsia"/>
                <w:sz w:val="19"/>
                <w:szCs w:val="19"/>
                <w:lang w:eastAsia="zh-CN"/>
              </w:rPr>
            </w:pPr>
            <w:r w:rsidRPr="006E2AF8">
              <w:rPr>
                <w:rFonts w:hint="eastAsia"/>
                <w:sz w:val="19"/>
                <w:szCs w:val="19"/>
                <w:lang w:eastAsia="zh-CN"/>
              </w:rPr>
              <w:t>美国</w:t>
            </w:r>
            <w:r w:rsidRPr="006E2AF8">
              <w:rPr>
                <w:sz w:val="19"/>
                <w:szCs w:val="19"/>
                <w:lang w:eastAsia="zh-CN"/>
              </w:rPr>
              <w:t>8</w:t>
            </w:r>
            <w:r w:rsidRPr="006E2AF8">
              <w:rPr>
                <w:rFonts w:hint="eastAsia"/>
                <w:sz w:val="19"/>
                <w:szCs w:val="19"/>
                <w:lang w:eastAsia="zh-CN"/>
              </w:rPr>
              <w:t>月零售销售月率</w:t>
            </w:r>
          </w:p>
        </w:tc>
      </w:tr>
      <w:tr w:rsidR="00012FB2">
        <w:trPr>
          <w:trHeight w:val="619"/>
        </w:trPr>
        <w:tc>
          <w:tcPr>
            <w:tcW w:w="1567" w:type="dxa"/>
          </w:tcPr>
          <w:p w:rsidR="00012FB2" w:rsidRDefault="00996A39" w:rsidP="00012FB2">
            <w:pPr>
              <w:pStyle w:val="TableText"/>
              <w:spacing w:before="231" w:line="191" w:lineRule="auto"/>
              <w:ind w:left="449"/>
              <w:rPr>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sidR="006E2AF8">
              <w:rPr>
                <w:b/>
                <w:bCs/>
                <w:spacing w:val="3"/>
                <w:sz w:val="19"/>
                <w:szCs w:val="19"/>
                <w:lang w:eastAsia="zh-CN"/>
              </w:rPr>
              <w:t>17</w:t>
            </w:r>
          </w:p>
        </w:tc>
        <w:tc>
          <w:tcPr>
            <w:tcW w:w="1478" w:type="dxa"/>
          </w:tcPr>
          <w:p w:rsidR="00012FB2" w:rsidRDefault="006E2AF8" w:rsidP="00012FB2">
            <w:pPr>
              <w:pStyle w:val="TableText"/>
              <w:spacing w:before="245" w:line="172" w:lineRule="auto"/>
              <w:ind w:left="101"/>
              <w:rPr>
                <w:sz w:val="19"/>
                <w:szCs w:val="19"/>
                <w:lang w:eastAsia="zh-CN"/>
              </w:rPr>
            </w:pPr>
            <w:r>
              <w:rPr>
                <w:b/>
                <w:bCs/>
                <w:spacing w:val="5"/>
                <w:sz w:val="19"/>
                <w:szCs w:val="19"/>
                <w:lang w:eastAsia="zh-CN"/>
              </w:rPr>
              <w:t>21</w:t>
            </w:r>
            <w:r w:rsidR="00210D38">
              <w:rPr>
                <w:rFonts w:hint="eastAsia"/>
                <w:b/>
                <w:bCs/>
                <w:spacing w:val="5"/>
                <w:sz w:val="19"/>
                <w:szCs w:val="19"/>
                <w:lang w:eastAsia="zh-CN"/>
              </w:rPr>
              <w:t>:</w:t>
            </w:r>
            <w:r>
              <w:rPr>
                <w:b/>
                <w:bCs/>
                <w:spacing w:val="5"/>
                <w:sz w:val="19"/>
                <w:szCs w:val="19"/>
                <w:lang w:eastAsia="zh-CN"/>
              </w:rPr>
              <w:t>15</w:t>
            </w:r>
          </w:p>
        </w:tc>
        <w:tc>
          <w:tcPr>
            <w:tcW w:w="6344" w:type="dxa"/>
          </w:tcPr>
          <w:p w:rsidR="001E08E9" w:rsidRDefault="006E2AF8" w:rsidP="005D2924">
            <w:pPr>
              <w:pStyle w:val="TableText"/>
              <w:spacing w:before="221" w:line="180" w:lineRule="auto"/>
              <w:jc w:val="center"/>
              <w:rPr>
                <w:spacing w:val="25"/>
                <w:sz w:val="19"/>
                <w:szCs w:val="19"/>
                <w:lang w:eastAsia="zh-CN"/>
              </w:rPr>
            </w:pPr>
            <w:r w:rsidRPr="006E2AF8">
              <w:rPr>
                <w:rFonts w:hint="eastAsia"/>
                <w:spacing w:val="25"/>
                <w:sz w:val="19"/>
                <w:szCs w:val="19"/>
                <w:lang w:eastAsia="zh-CN"/>
              </w:rPr>
              <w:t>美国</w:t>
            </w:r>
            <w:r w:rsidRPr="006E2AF8">
              <w:rPr>
                <w:spacing w:val="25"/>
                <w:sz w:val="19"/>
                <w:szCs w:val="19"/>
                <w:lang w:eastAsia="zh-CN"/>
              </w:rPr>
              <w:t>8</w:t>
            </w:r>
            <w:r w:rsidRPr="006E2AF8">
              <w:rPr>
                <w:rFonts w:hint="eastAsia"/>
                <w:spacing w:val="25"/>
                <w:sz w:val="19"/>
                <w:szCs w:val="19"/>
                <w:lang w:eastAsia="zh-CN"/>
              </w:rPr>
              <w:t>月工业产出月率</w:t>
            </w:r>
          </w:p>
        </w:tc>
      </w:tr>
      <w:tr w:rsidR="00F22639">
        <w:trPr>
          <w:trHeight w:val="620"/>
        </w:trPr>
        <w:tc>
          <w:tcPr>
            <w:tcW w:w="1567" w:type="dxa"/>
            <w:shd w:val="clear" w:color="auto" w:fill="D3EAFF"/>
          </w:tcPr>
          <w:p w:rsidR="00F22639" w:rsidRDefault="00F22639" w:rsidP="00F22639">
            <w:pPr>
              <w:pStyle w:val="TableText"/>
              <w:spacing w:before="231" w:line="191" w:lineRule="auto"/>
              <w:ind w:left="449"/>
              <w:rPr>
                <w:sz w:val="19"/>
                <w:szCs w:val="19"/>
                <w:lang w:eastAsia="zh-CN"/>
              </w:rPr>
            </w:pPr>
            <w:r>
              <w:rPr>
                <w:b/>
                <w:bCs/>
                <w:spacing w:val="3"/>
                <w:sz w:val="19"/>
                <w:szCs w:val="19"/>
              </w:rPr>
              <w:lastRenderedPageBreak/>
              <w:t>2024/</w:t>
            </w:r>
            <w:r w:rsidR="00996A39">
              <w:rPr>
                <w:b/>
                <w:bCs/>
                <w:spacing w:val="3"/>
                <w:sz w:val="19"/>
                <w:szCs w:val="19"/>
                <w:lang w:eastAsia="zh-CN"/>
              </w:rPr>
              <w:t>9</w:t>
            </w:r>
            <w:r>
              <w:rPr>
                <w:b/>
                <w:bCs/>
                <w:spacing w:val="3"/>
                <w:sz w:val="19"/>
                <w:szCs w:val="19"/>
              </w:rPr>
              <w:t>/</w:t>
            </w:r>
            <w:r w:rsidR="006E2AF8">
              <w:rPr>
                <w:b/>
                <w:bCs/>
                <w:spacing w:val="3"/>
                <w:sz w:val="19"/>
                <w:szCs w:val="19"/>
                <w:lang w:eastAsia="zh-CN"/>
              </w:rPr>
              <w:t>17</w:t>
            </w:r>
          </w:p>
        </w:tc>
        <w:tc>
          <w:tcPr>
            <w:tcW w:w="1478" w:type="dxa"/>
            <w:shd w:val="clear" w:color="auto" w:fill="D3EAFF"/>
          </w:tcPr>
          <w:p w:rsidR="00F22639" w:rsidRDefault="006E2AF8" w:rsidP="00F22639">
            <w:pPr>
              <w:pStyle w:val="TableText"/>
              <w:spacing w:before="245" w:line="172" w:lineRule="auto"/>
              <w:ind w:left="101"/>
              <w:rPr>
                <w:sz w:val="19"/>
                <w:szCs w:val="19"/>
                <w:lang w:eastAsia="zh-CN"/>
              </w:rPr>
            </w:pPr>
            <w:r>
              <w:rPr>
                <w:b/>
                <w:bCs/>
                <w:spacing w:val="5"/>
                <w:sz w:val="19"/>
                <w:szCs w:val="19"/>
                <w:lang w:eastAsia="zh-CN"/>
              </w:rPr>
              <w:t>22</w:t>
            </w:r>
            <w:r w:rsidR="00F22639">
              <w:rPr>
                <w:rFonts w:hint="eastAsia"/>
                <w:b/>
                <w:bCs/>
                <w:spacing w:val="5"/>
                <w:sz w:val="19"/>
                <w:szCs w:val="19"/>
                <w:lang w:eastAsia="zh-CN"/>
              </w:rPr>
              <w:t>:</w:t>
            </w:r>
            <w:r w:rsidR="001E0834">
              <w:rPr>
                <w:b/>
                <w:bCs/>
                <w:spacing w:val="5"/>
                <w:sz w:val="19"/>
                <w:szCs w:val="19"/>
                <w:lang w:eastAsia="zh-CN"/>
              </w:rPr>
              <w:t>00</w:t>
            </w:r>
          </w:p>
        </w:tc>
        <w:tc>
          <w:tcPr>
            <w:tcW w:w="6344" w:type="dxa"/>
            <w:shd w:val="clear" w:color="auto" w:fill="D3EAFF"/>
          </w:tcPr>
          <w:p w:rsidR="001E0834" w:rsidRDefault="006E2AF8" w:rsidP="00996A39">
            <w:pPr>
              <w:pStyle w:val="TableText"/>
              <w:spacing w:before="221" w:line="180" w:lineRule="auto"/>
              <w:jc w:val="center"/>
              <w:rPr>
                <w:spacing w:val="25"/>
                <w:sz w:val="19"/>
                <w:szCs w:val="19"/>
                <w:lang w:eastAsia="zh-CN"/>
              </w:rPr>
            </w:pPr>
            <w:r w:rsidRPr="006E2AF8">
              <w:rPr>
                <w:rFonts w:hint="eastAsia"/>
                <w:spacing w:val="25"/>
                <w:sz w:val="19"/>
                <w:szCs w:val="19"/>
                <w:lang w:eastAsia="zh-CN"/>
              </w:rPr>
              <w:t>美国</w:t>
            </w:r>
            <w:r w:rsidRPr="006E2AF8">
              <w:rPr>
                <w:spacing w:val="25"/>
                <w:sz w:val="19"/>
                <w:szCs w:val="19"/>
                <w:lang w:eastAsia="zh-CN"/>
              </w:rPr>
              <w:t>9</w:t>
            </w:r>
            <w:r w:rsidRPr="006E2AF8">
              <w:rPr>
                <w:rFonts w:hint="eastAsia"/>
                <w:spacing w:val="25"/>
                <w:sz w:val="19"/>
                <w:szCs w:val="19"/>
                <w:lang w:eastAsia="zh-CN"/>
              </w:rPr>
              <w:t>月</w:t>
            </w:r>
            <w:r w:rsidRPr="006E2AF8">
              <w:rPr>
                <w:spacing w:val="25"/>
                <w:sz w:val="19"/>
                <w:szCs w:val="19"/>
                <w:lang w:eastAsia="zh-CN"/>
              </w:rPr>
              <w:t>NAHB</w:t>
            </w:r>
            <w:r w:rsidRPr="006E2AF8">
              <w:rPr>
                <w:rFonts w:hint="eastAsia"/>
                <w:spacing w:val="25"/>
                <w:sz w:val="19"/>
                <w:szCs w:val="19"/>
                <w:lang w:eastAsia="zh-CN"/>
              </w:rPr>
              <w:t>房产市场指数</w:t>
            </w:r>
          </w:p>
          <w:p w:rsidR="006E2AF8" w:rsidRPr="00F22639" w:rsidRDefault="006E2AF8" w:rsidP="00996A39">
            <w:pPr>
              <w:pStyle w:val="TableText"/>
              <w:spacing w:before="221" w:line="180" w:lineRule="auto"/>
              <w:jc w:val="center"/>
              <w:rPr>
                <w:rFonts w:hint="eastAsia"/>
                <w:spacing w:val="25"/>
                <w:sz w:val="19"/>
                <w:szCs w:val="19"/>
                <w:lang w:eastAsia="zh-CN"/>
              </w:rPr>
            </w:pPr>
            <w:r w:rsidRPr="006E2AF8">
              <w:rPr>
                <w:rFonts w:hint="eastAsia"/>
                <w:spacing w:val="25"/>
                <w:sz w:val="19"/>
                <w:szCs w:val="19"/>
                <w:lang w:eastAsia="zh-CN"/>
              </w:rPr>
              <w:t>美国</w:t>
            </w:r>
            <w:r w:rsidRPr="006E2AF8">
              <w:rPr>
                <w:spacing w:val="25"/>
                <w:sz w:val="19"/>
                <w:szCs w:val="19"/>
                <w:lang w:eastAsia="zh-CN"/>
              </w:rPr>
              <w:t>7</w:t>
            </w:r>
            <w:r w:rsidRPr="006E2AF8">
              <w:rPr>
                <w:rFonts w:hint="eastAsia"/>
                <w:spacing w:val="25"/>
                <w:sz w:val="19"/>
                <w:szCs w:val="19"/>
                <w:lang w:eastAsia="zh-CN"/>
              </w:rPr>
              <w:t>月商业库存月率</w:t>
            </w:r>
          </w:p>
        </w:tc>
      </w:tr>
      <w:tr w:rsidR="00F22639" w:rsidTr="00A13EF5">
        <w:trPr>
          <w:trHeight w:val="620"/>
        </w:trPr>
        <w:tc>
          <w:tcPr>
            <w:tcW w:w="1567" w:type="dxa"/>
            <w:shd w:val="clear" w:color="auto" w:fill="auto"/>
          </w:tcPr>
          <w:p w:rsidR="00F22639" w:rsidRDefault="00996A39" w:rsidP="00F22639">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sidR="006E2AF8">
              <w:rPr>
                <w:b/>
                <w:bCs/>
                <w:spacing w:val="3"/>
                <w:sz w:val="19"/>
                <w:szCs w:val="19"/>
                <w:lang w:eastAsia="zh-CN"/>
              </w:rPr>
              <w:t>18</w:t>
            </w:r>
          </w:p>
        </w:tc>
        <w:tc>
          <w:tcPr>
            <w:tcW w:w="1478" w:type="dxa"/>
            <w:shd w:val="clear" w:color="auto" w:fill="auto"/>
          </w:tcPr>
          <w:p w:rsidR="00F22639" w:rsidRDefault="006E2AF8" w:rsidP="00F22639">
            <w:pPr>
              <w:pStyle w:val="TableText"/>
              <w:spacing w:before="248" w:line="172" w:lineRule="auto"/>
              <w:ind w:left="92"/>
              <w:rPr>
                <w:sz w:val="19"/>
                <w:szCs w:val="19"/>
                <w:lang w:eastAsia="zh-CN"/>
              </w:rPr>
            </w:pPr>
            <w:r>
              <w:rPr>
                <w:b/>
                <w:bCs/>
                <w:spacing w:val="3"/>
                <w:sz w:val="19"/>
                <w:szCs w:val="19"/>
                <w:lang w:eastAsia="zh-CN"/>
              </w:rPr>
              <w:t>04</w:t>
            </w:r>
            <w:r w:rsidR="00F22639">
              <w:rPr>
                <w:rFonts w:hint="eastAsia"/>
                <w:b/>
                <w:bCs/>
                <w:spacing w:val="3"/>
                <w:sz w:val="19"/>
                <w:szCs w:val="19"/>
                <w:lang w:eastAsia="zh-CN"/>
              </w:rPr>
              <w:t>:</w:t>
            </w:r>
            <w:r>
              <w:rPr>
                <w:b/>
                <w:bCs/>
                <w:spacing w:val="3"/>
                <w:sz w:val="19"/>
                <w:szCs w:val="19"/>
                <w:lang w:eastAsia="zh-CN"/>
              </w:rPr>
              <w:t>3</w:t>
            </w:r>
            <w:r w:rsidR="00F22639">
              <w:rPr>
                <w:rFonts w:hint="eastAsia"/>
                <w:b/>
                <w:bCs/>
                <w:spacing w:val="3"/>
                <w:sz w:val="19"/>
                <w:szCs w:val="19"/>
                <w:lang w:eastAsia="zh-CN"/>
              </w:rPr>
              <w:t>0</w:t>
            </w:r>
          </w:p>
        </w:tc>
        <w:tc>
          <w:tcPr>
            <w:tcW w:w="6344" w:type="dxa"/>
            <w:shd w:val="clear" w:color="auto" w:fill="auto"/>
          </w:tcPr>
          <w:p w:rsidR="00996A39" w:rsidRDefault="006E2AF8" w:rsidP="00996A39">
            <w:pPr>
              <w:pStyle w:val="TableText"/>
              <w:spacing w:before="221" w:line="180" w:lineRule="auto"/>
              <w:jc w:val="center"/>
              <w:rPr>
                <w:spacing w:val="25"/>
                <w:sz w:val="19"/>
                <w:szCs w:val="19"/>
                <w:lang w:eastAsia="zh-CN"/>
              </w:rPr>
            </w:pPr>
            <w:r w:rsidRPr="006E2AF8">
              <w:rPr>
                <w:rFonts w:hint="eastAsia"/>
                <w:spacing w:val="25"/>
                <w:sz w:val="19"/>
                <w:szCs w:val="19"/>
                <w:lang w:eastAsia="zh-CN"/>
              </w:rPr>
              <w:t>美国至</w:t>
            </w:r>
            <w:r w:rsidRPr="006E2AF8">
              <w:rPr>
                <w:spacing w:val="25"/>
                <w:sz w:val="19"/>
                <w:szCs w:val="19"/>
                <w:lang w:eastAsia="zh-CN"/>
              </w:rPr>
              <w:t>9</w:t>
            </w:r>
            <w:r w:rsidRPr="006E2AF8">
              <w:rPr>
                <w:rFonts w:hint="eastAsia"/>
                <w:spacing w:val="25"/>
                <w:sz w:val="19"/>
                <w:szCs w:val="19"/>
                <w:lang w:eastAsia="zh-CN"/>
              </w:rPr>
              <w:t>月</w:t>
            </w:r>
            <w:r w:rsidRPr="006E2AF8">
              <w:rPr>
                <w:spacing w:val="25"/>
                <w:sz w:val="19"/>
                <w:szCs w:val="19"/>
                <w:lang w:eastAsia="zh-CN"/>
              </w:rPr>
              <w:t>13</w:t>
            </w:r>
            <w:r w:rsidRPr="006E2AF8">
              <w:rPr>
                <w:rFonts w:hint="eastAsia"/>
                <w:spacing w:val="25"/>
                <w:sz w:val="19"/>
                <w:szCs w:val="19"/>
                <w:lang w:eastAsia="zh-CN"/>
              </w:rPr>
              <w:t>日当周</w:t>
            </w:r>
            <w:r w:rsidRPr="006E2AF8">
              <w:rPr>
                <w:spacing w:val="25"/>
                <w:sz w:val="19"/>
                <w:szCs w:val="19"/>
                <w:lang w:eastAsia="zh-CN"/>
              </w:rPr>
              <w:t>API</w:t>
            </w:r>
            <w:r w:rsidRPr="006E2AF8">
              <w:rPr>
                <w:rFonts w:hint="eastAsia"/>
                <w:spacing w:val="25"/>
                <w:sz w:val="19"/>
                <w:szCs w:val="19"/>
                <w:lang w:eastAsia="zh-CN"/>
              </w:rPr>
              <w:t>原油库存</w:t>
            </w:r>
            <w:r w:rsidRPr="006E2AF8">
              <w:rPr>
                <w:spacing w:val="25"/>
                <w:sz w:val="19"/>
                <w:szCs w:val="19"/>
                <w:lang w:eastAsia="zh-CN"/>
              </w:rPr>
              <w:t>(</w:t>
            </w:r>
            <w:r w:rsidRPr="006E2AF8">
              <w:rPr>
                <w:rFonts w:hint="eastAsia"/>
                <w:spacing w:val="25"/>
                <w:sz w:val="19"/>
                <w:szCs w:val="19"/>
                <w:lang w:eastAsia="zh-CN"/>
              </w:rPr>
              <w:t>万桶</w:t>
            </w:r>
            <w:r w:rsidRPr="006E2AF8">
              <w:rPr>
                <w:spacing w:val="25"/>
                <w:sz w:val="19"/>
                <w:szCs w:val="19"/>
                <w:lang w:eastAsia="zh-CN"/>
              </w:rPr>
              <w:t>)</w:t>
            </w:r>
          </w:p>
        </w:tc>
      </w:tr>
      <w:tr w:rsidR="00F22639" w:rsidTr="00A13EF5">
        <w:trPr>
          <w:trHeight w:val="619"/>
        </w:trPr>
        <w:tc>
          <w:tcPr>
            <w:tcW w:w="1567" w:type="dxa"/>
            <w:shd w:val="clear" w:color="auto" w:fill="D3EAFF"/>
          </w:tcPr>
          <w:p w:rsidR="00F22639" w:rsidRDefault="00F22639" w:rsidP="00F22639">
            <w:pPr>
              <w:pStyle w:val="TableText"/>
              <w:spacing w:before="234" w:line="191" w:lineRule="auto"/>
              <w:ind w:left="449"/>
              <w:rPr>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6E2AF8">
              <w:rPr>
                <w:b/>
                <w:bCs/>
                <w:spacing w:val="3"/>
                <w:sz w:val="19"/>
                <w:szCs w:val="19"/>
                <w:lang w:eastAsia="zh-CN"/>
              </w:rPr>
              <w:t>18</w:t>
            </w:r>
          </w:p>
        </w:tc>
        <w:tc>
          <w:tcPr>
            <w:tcW w:w="1478" w:type="dxa"/>
            <w:shd w:val="clear" w:color="auto" w:fill="D3EAFF"/>
          </w:tcPr>
          <w:p w:rsidR="00F22639" w:rsidRDefault="006E2AF8" w:rsidP="00F22639">
            <w:pPr>
              <w:pStyle w:val="TableText"/>
              <w:spacing w:before="248" w:line="172" w:lineRule="auto"/>
              <w:ind w:left="92"/>
              <w:rPr>
                <w:sz w:val="19"/>
                <w:szCs w:val="19"/>
              </w:rPr>
            </w:pPr>
            <w:r>
              <w:rPr>
                <w:b/>
                <w:bCs/>
                <w:spacing w:val="6"/>
                <w:sz w:val="19"/>
                <w:szCs w:val="19"/>
                <w:lang w:eastAsia="zh-CN"/>
              </w:rPr>
              <w:t>14</w:t>
            </w:r>
            <w:r w:rsidR="00F22639">
              <w:rPr>
                <w:rFonts w:hint="eastAsia"/>
                <w:b/>
                <w:bCs/>
                <w:spacing w:val="6"/>
                <w:sz w:val="19"/>
                <w:szCs w:val="19"/>
                <w:lang w:eastAsia="zh-CN"/>
              </w:rPr>
              <w:t>:</w:t>
            </w:r>
            <w:r w:rsidR="001E0834">
              <w:rPr>
                <w:b/>
                <w:bCs/>
                <w:spacing w:val="6"/>
                <w:sz w:val="19"/>
                <w:szCs w:val="19"/>
                <w:lang w:eastAsia="zh-CN"/>
              </w:rPr>
              <w:t>0</w:t>
            </w:r>
            <w:r w:rsidR="00F22639">
              <w:rPr>
                <w:b/>
                <w:bCs/>
                <w:spacing w:val="6"/>
                <w:sz w:val="19"/>
                <w:szCs w:val="19"/>
                <w:lang w:eastAsia="zh-CN"/>
              </w:rPr>
              <w:t>0</w:t>
            </w:r>
          </w:p>
        </w:tc>
        <w:tc>
          <w:tcPr>
            <w:tcW w:w="6344" w:type="dxa"/>
            <w:shd w:val="clear" w:color="auto" w:fill="D3EAFF"/>
          </w:tcPr>
          <w:p w:rsidR="00F22639" w:rsidRDefault="006E2AF8" w:rsidP="00996A39">
            <w:pPr>
              <w:pStyle w:val="TableText"/>
              <w:spacing w:before="221" w:line="180" w:lineRule="auto"/>
              <w:jc w:val="center"/>
              <w:rPr>
                <w:spacing w:val="25"/>
                <w:sz w:val="19"/>
                <w:szCs w:val="19"/>
                <w:lang w:eastAsia="zh-CN"/>
              </w:rPr>
            </w:pPr>
            <w:r w:rsidRPr="006E2AF8">
              <w:rPr>
                <w:rFonts w:hint="eastAsia"/>
                <w:spacing w:val="25"/>
                <w:sz w:val="19"/>
                <w:szCs w:val="19"/>
                <w:lang w:eastAsia="zh-CN"/>
              </w:rPr>
              <w:t>英国</w:t>
            </w:r>
            <w:r w:rsidRPr="006E2AF8">
              <w:rPr>
                <w:spacing w:val="25"/>
                <w:sz w:val="19"/>
                <w:szCs w:val="19"/>
                <w:lang w:eastAsia="zh-CN"/>
              </w:rPr>
              <w:t>8</w:t>
            </w:r>
            <w:r w:rsidRPr="006E2AF8">
              <w:rPr>
                <w:rFonts w:hint="eastAsia"/>
                <w:spacing w:val="25"/>
                <w:sz w:val="19"/>
                <w:szCs w:val="19"/>
                <w:lang w:eastAsia="zh-CN"/>
              </w:rPr>
              <w:t>月</w:t>
            </w:r>
            <w:r w:rsidRPr="006E2AF8">
              <w:rPr>
                <w:spacing w:val="25"/>
                <w:sz w:val="19"/>
                <w:szCs w:val="19"/>
                <w:lang w:eastAsia="zh-CN"/>
              </w:rPr>
              <w:t>CPI</w:t>
            </w:r>
            <w:r w:rsidRPr="006E2AF8">
              <w:rPr>
                <w:rFonts w:hint="eastAsia"/>
                <w:spacing w:val="25"/>
                <w:sz w:val="19"/>
                <w:szCs w:val="19"/>
                <w:lang w:eastAsia="zh-CN"/>
              </w:rPr>
              <w:t>月率</w:t>
            </w:r>
          </w:p>
          <w:p w:rsidR="006E2AF8" w:rsidRDefault="006E2AF8" w:rsidP="00996A39">
            <w:pPr>
              <w:pStyle w:val="TableText"/>
              <w:spacing w:before="221" w:line="180" w:lineRule="auto"/>
              <w:jc w:val="center"/>
              <w:rPr>
                <w:rFonts w:hint="eastAsia"/>
                <w:spacing w:val="25"/>
                <w:sz w:val="19"/>
                <w:szCs w:val="19"/>
                <w:lang w:eastAsia="zh-CN"/>
              </w:rPr>
            </w:pPr>
            <w:r w:rsidRPr="006E2AF8">
              <w:rPr>
                <w:rFonts w:hint="eastAsia"/>
                <w:spacing w:val="25"/>
                <w:sz w:val="19"/>
                <w:szCs w:val="19"/>
                <w:lang w:eastAsia="zh-CN"/>
              </w:rPr>
              <w:t>英国</w:t>
            </w:r>
            <w:r w:rsidRPr="006E2AF8">
              <w:rPr>
                <w:spacing w:val="25"/>
                <w:sz w:val="19"/>
                <w:szCs w:val="19"/>
                <w:lang w:eastAsia="zh-CN"/>
              </w:rPr>
              <w:t>8</w:t>
            </w:r>
            <w:r w:rsidRPr="006E2AF8">
              <w:rPr>
                <w:rFonts w:hint="eastAsia"/>
                <w:spacing w:val="25"/>
                <w:sz w:val="19"/>
                <w:szCs w:val="19"/>
                <w:lang w:eastAsia="zh-CN"/>
              </w:rPr>
              <w:t>月零售物价指数月率</w:t>
            </w:r>
          </w:p>
        </w:tc>
      </w:tr>
      <w:tr w:rsidR="00F22639" w:rsidTr="00A13EF5">
        <w:trPr>
          <w:trHeight w:val="620"/>
        </w:trPr>
        <w:tc>
          <w:tcPr>
            <w:tcW w:w="1567" w:type="dxa"/>
            <w:shd w:val="clear" w:color="auto" w:fill="auto"/>
          </w:tcPr>
          <w:p w:rsidR="00F22639" w:rsidRDefault="006E2AF8" w:rsidP="00F22639">
            <w:pPr>
              <w:pStyle w:val="TableText"/>
              <w:spacing w:before="234" w:line="191" w:lineRule="auto"/>
              <w:ind w:left="449"/>
              <w:rPr>
                <w:sz w:val="19"/>
                <w:szCs w:val="19"/>
                <w:lang w:eastAsia="zh-CN"/>
              </w:rPr>
            </w:pPr>
            <w:r>
              <w:rPr>
                <w:b/>
                <w:bCs/>
                <w:spacing w:val="3"/>
                <w:sz w:val="19"/>
                <w:szCs w:val="19"/>
              </w:rPr>
              <w:t>2024/9/18</w:t>
            </w:r>
          </w:p>
        </w:tc>
        <w:tc>
          <w:tcPr>
            <w:tcW w:w="1478" w:type="dxa"/>
            <w:shd w:val="clear" w:color="auto" w:fill="auto"/>
          </w:tcPr>
          <w:p w:rsidR="00F22639" w:rsidRDefault="006E2AF8" w:rsidP="00F22639">
            <w:pPr>
              <w:pStyle w:val="TableText"/>
              <w:spacing w:before="248" w:line="172" w:lineRule="auto"/>
              <w:ind w:left="92"/>
              <w:rPr>
                <w:b/>
                <w:bCs/>
                <w:sz w:val="19"/>
                <w:szCs w:val="19"/>
                <w:lang w:eastAsia="zh-CN"/>
              </w:rPr>
            </w:pPr>
            <w:r>
              <w:rPr>
                <w:b/>
                <w:bCs/>
                <w:sz w:val="19"/>
                <w:szCs w:val="19"/>
                <w:lang w:eastAsia="zh-CN"/>
              </w:rPr>
              <w:t>17</w:t>
            </w:r>
            <w:r w:rsidR="00F22639">
              <w:rPr>
                <w:rFonts w:hint="eastAsia"/>
                <w:b/>
                <w:bCs/>
                <w:sz w:val="19"/>
                <w:szCs w:val="19"/>
                <w:lang w:eastAsia="zh-CN"/>
              </w:rPr>
              <w:t>:</w:t>
            </w:r>
            <w:r w:rsidR="001E0834">
              <w:rPr>
                <w:b/>
                <w:bCs/>
                <w:sz w:val="19"/>
                <w:szCs w:val="19"/>
                <w:lang w:eastAsia="zh-CN"/>
              </w:rPr>
              <w:t>0</w:t>
            </w:r>
            <w:r w:rsidR="00F22639">
              <w:rPr>
                <w:b/>
                <w:bCs/>
                <w:sz w:val="19"/>
                <w:szCs w:val="19"/>
                <w:lang w:eastAsia="zh-CN"/>
              </w:rPr>
              <w:t>0</w:t>
            </w:r>
          </w:p>
        </w:tc>
        <w:tc>
          <w:tcPr>
            <w:tcW w:w="6344" w:type="dxa"/>
            <w:shd w:val="clear" w:color="auto" w:fill="auto"/>
          </w:tcPr>
          <w:p w:rsidR="00F22639" w:rsidRDefault="006E2AF8" w:rsidP="00996A39">
            <w:pPr>
              <w:pStyle w:val="TableText"/>
              <w:spacing w:before="221" w:line="180" w:lineRule="auto"/>
              <w:jc w:val="center"/>
              <w:rPr>
                <w:spacing w:val="25"/>
                <w:sz w:val="19"/>
                <w:szCs w:val="19"/>
                <w:lang w:eastAsia="zh-CN"/>
              </w:rPr>
            </w:pPr>
            <w:r w:rsidRPr="006E2AF8">
              <w:rPr>
                <w:rFonts w:hint="eastAsia"/>
                <w:spacing w:val="25"/>
                <w:sz w:val="19"/>
                <w:szCs w:val="19"/>
                <w:lang w:eastAsia="zh-CN"/>
              </w:rPr>
              <w:t>欧元区</w:t>
            </w:r>
            <w:r w:rsidRPr="006E2AF8">
              <w:rPr>
                <w:spacing w:val="25"/>
                <w:sz w:val="19"/>
                <w:szCs w:val="19"/>
                <w:lang w:eastAsia="zh-CN"/>
              </w:rPr>
              <w:t>8</w:t>
            </w:r>
            <w:r w:rsidRPr="006E2AF8">
              <w:rPr>
                <w:rFonts w:hint="eastAsia"/>
                <w:spacing w:val="25"/>
                <w:sz w:val="19"/>
                <w:szCs w:val="19"/>
                <w:lang w:eastAsia="zh-CN"/>
              </w:rPr>
              <w:t>月</w:t>
            </w:r>
            <w:r w:rsidRPr="006E2AF8">
              <w:rPr>
                <w:spacing w:val="25"/>
                <w:sz w:val="19"/>
                <w:szCs w:val="19"/>
                <w:lang w:eastAsia="zh-CN"/>
              </w:rPr>
              <w:t>CPI</w:t>
            </w:r>
            <w:r w:rsidRPr="006E2AF8">
              <w:rPr>
                <w:rFonts w:hint="eastAsia"/>
                <w:spacing w:val="25"/>
                <w:sz w:val="19"/>
                <w:szCs w:val="19"/>
                <w:lang w:eastAsia="zh-CN"/>
              </w:rPr>
              <w:t>年率终值</w:t>
            </w:r>
          </w:p>
          <w:p w:rsidR="006E2AF8" w:rsidRPr="009D7722" w:rsidRDefault="006E2AF8" w:rsidP="00996A39">
            <w:pPr>
              <w:pStyle w:val="TableText"/>
              <w:spacing w:before="221" w:line="180" w:lineRule="auto"/>
              <w:jc w:val="center"/>
              <w:rPr>
                <w:rFonts w:hint="eastAsia"/>
                <w:spacing w:val="25"/>
                <w:sz w:val="19"/>
                <w:szCs w:val="19"/>
                <w:lang w:eastAsia="zh-CN"/>
              </w:rPr>
            </w:pPr>
            <w:r w:rsidRPr="006E2AF8">
              <w:rPr>
                <w:rFonts w:hint="eastAsia"/>
                <w:spacing w:val="25"/>
                <w:sz w:val="19"/>
                <w:szCs w:val="19"/>
                <w:lang w:eastAsia="zh-CN"/>
              </w:rPr>
              <w:t>欧元区</w:t>
            </w:r>
            <w:r w:rsidRPr="006E2AF8">
              <w:rPr>
                <w:spacing w:val="25"/>
                <w:sz w:val="19"/>
                <w:szCs w:val="19"/>
                <w:lang w:eastAsia="zh-CN"/>
              </w:rPr>
              <w:t>8</w:t>
            </w:r>
            <w:r w:rsidRPr="006E2AF8">
              <w:rPr>
                <w:rFonts w:hint="eastAsia"/>
                <w:spacing w:val="25"/>
                <w:sz w:val="19"/>
                <w:szCs w:val="19"/>
                <w:lang w:eastAsia="zh-CN"/>
              </w:rPr>
              <w:t>月</w:t>
            </w:r>
            <w:r w:rsidRPr="006E2AF8">
              <w:rPr>
                <w:spacing w:val="25"/>
                <w:sz w:val="19"/>
                <w:szCs w:val="19"/>
                <w:lang w:eastAsia="zh-CN"/>
              </w:rPr>
              <w:t>CPI</w:t>
            </w:r>
            <w:r w:rsidRPr="006E2AF8">
              <w:rPr>
                <w:rFonts w:hint="eastAsia"/>
                <w:spacing w:val="25"/>
                <w:sz w:val="19"/>
                <w:szCs w:val="19"/>
                <w:lang w:eastAsia="zh-CN"/>
              </w:rPr>
              <w:t>月率</w:t>
            </w:r>
          </w:p>
        </w:tc>
      </w:tr>
      <w:tr w:rsidR="00F22639" w:rsidTr="00A13EF5">
        <w:trPr>
          <w:trHeight w:val="618"/>
        </w:trPr>
        <w:tc>
          <w:tcPr>
            <w:tcW w:w="1567" w:type="dxa"/>
            <w:shd w:val="clear" w:color="auto" w:fill="D3EAFF"/>
          </w:tcPr>
          <w:p w:rsidR="00F22639" w:rsidRDefault="006E2AF8" w:rsidP="00F22639">
            <w:pPr>
              <w:pStyle w:val="TableText"/>
              <w:spacing w:before="235" w:line="191" w:lineRule="auto"/>
              <w:ind w:left="449"/>
              <w:rPr>
                <w:sz w:val="19"/>
                <w:szCs w:val="19"/>
                <w:lang w:eastAsia="zh-CN"/>
              </w:rPr>
            </w:pPr>
            <w:r>
              <w:rPr>
                <w:b/>
                <w:bCs/>
                <w:spacing w:val="3"/>
                <w:sz w:val="19"/>
                <w:szCs w:val="19"/>
              </w:rPr>
              <w:t>2024/9/18</w:t>
            </w:r>
          </w:p>
        </w:tc>
        <w:tc>
          <w:tcPr>
            <w:tcW w:w="1478" w:type="dxa"/>
            <w:shd w:val="clear" w:color="auto" w:fill="D3EAFF"/>
          </w:tcPr>
          <w:p w:rsidR="00F22639" w:rsidRDefault="001E0834" w:rsidP="00F22639">
            <w:pPr>
              <w:pStyle w:val="TableText"/>
              <w:spacing w:before="252" w:line="170" w:lineRule="auto"/>
              <w:ind w:left="101"/>
              <w:rPr>
                <w:sz w:val="19"/>
                <w:szCs w:val="19"/>
                <w:lang w:eastAsia="zh-CN"/>
              </w:rPr>
            </w:pPr>
            <w:r>
              <w:rPr>
                <w:b/>
                <w:bCs/>
                <w:sz w:val="19"/>
                <w:szCs w:val="19"/>
                <w:lang w:eastAsia="zh-CN"/>
              </w:rPr>
              <w:t>20</w:t>
            </w:r>
            <w:r w:rsidR="00F22639">
              <w:rPr>
                <w:rFonts w:hint="eastAsia"/>
                <w:b/>
                <w:bCs/>
                <w:sz w:val="19"/>
                <w:szCs w:val="19"/>
                <w:lang w:eastAsia="zh-CN"/>
              </w:rPr>
              <w:t>:</w:t>
            </w:r>
            <w:r>
              <w:rPr>
                <w:b/>
                <w:bCs/>
                <w:sz w:val="19"/>
                <w:szCs w:val="19"/>
                <w:lang w:eastAsia="zh-CN"/>
              </w:rPr>
              <w:t>3</w:t>
            </w:r>
            <w:r w:rsidR="00996A39">
              <w:rPr>
                <w:b/>
                <w:bCs/>
                <w:sz w:val="19"/>
                <w:szCs w:val="19"/>
                <w:lang w:eastAsia="zh-CN"/>
              </w:rPr>
              <w:t>0</w:t>
            </w:r>
          </w:p>
        </w:tc>
        <w:tc>
          <w:tcPr>
            <w:tcW w:w="6344" w:type="dxa"/>
            <w:shd w:val="clear" w:color="auto" w:fill="D3EAFF"/>
          </w:tcPr>
          <w:p w:rsidR="001E0834" w:rsidRDefault="006E2AF8" w:rsidP="00996A39">
            <w:pPr>
              <w:pStyle w:val="TableText"/>
              <w:spacing w:before="221" w:line="180" w:lineRule="auto"/>
              <w:jc w:val="center"/>
              <w:rPr>
                <w:spacing w:val="25"/>
                <w:sz w:val="19"/>
                <w:szCs w:val="19"/>
                <w:lang w:eastAsia="zh-CN"/>
              </w:rPr>
            </w:pPr>
            <w:r w:rsidRPr="006E2AF8">
              <w:rPr>
                <w:rFonts w:hint="eastAsia"/>
                <w:spacing w:val="25"/>
                <w:sz w:val="19"/>
                <w:szCs w:val="19"/>
                <w:lang w:eastAsia="zh-CN"/>
              </w:rPr>
              <w:t>美国</w:t>
            </w:r>
            <w:r w:rsidRPr="006E2AF8">
              <w:rPr>
                <w:spacing w:val="25"/>
                <w:sz w:val="19"/>
                <w:szCs w:val="19"/>
                <w:lang w:eastAsia="zh-CN"/>
              </w:rPr>
              <w:t>8</w:t>
            </w:r>
            <w:r w:rsidRPr="006E2AF8">
              <w:rPr>
                <w:rFonts w:hint="eastAsia"/>
                <w:spacing w:val="25"/>
                <w:sz w:val="19"/>
                <w:szCs w:val="19"/>
                <w:lang w:eastAsia="zh-CN"/>
              </w:rPr>
              <w:t>月新屋开工</w:t>
            </w:r>
            <w:proofErr w:type="gramStart"/>
            <w:r w:rsidRPr="006E2AF8">
              <w:rPr>
                <w:rFonts w:hint="eastAsia"/>
                <w:spacing w:val="25"/>
                <w:sz w:val="19"/>
                <w:szCs w:val="19"/>
                <w:lang w:eastAsia="zh-CN"/>
              </w:rPr>
              <w:t>总数年化</w:t>
            </w:r>
            <w:proofErr w:type="gramEnd"/>
            <w:r w:rsidRPr="006E2AF8">
              <w:rPr>
                <w:spacing w:val="25"/>
                <w:sz w:val="19"/>
                <w:szCs w:val="19"/>
                <w:lang w:eastAsia="zh-CN"/>
              </w:rPr>
              <w:t>(</w:t>
            </w:r>
            <w:r w:rsidRPr="006E2AF8">
              <w:rPr>
                <w:rFonts w:hint="eastAsia"/>
                <w:spacing w:val="25"/>
                <w:sz w:val="19"/>
                <w:szCs w:val="19"/>
                <w:lang w:eastAsia="zh-CN"/>
              </w:rPr>
              <w:t>万户</w:t>
            </w:r>
            <w:r w:rsidRPr="006E2AF8">
              <w:rPr>
                <w:spacing w:val="25"/>
                <w:sz w:val="19"/>
                <w:szCs w:val="19"/>
                <w:lang w:eastAsia="zh-CN"/>
              </w:rPr>
              <w:t>)</w:t>
            </w:r>
          </w:p>
          <w:p w:rsidR="006E2AF8" w:rsidRDefault="006E2AF8" w:rsidP="00996A39">
            <w:pPr>
              <w:pStyle w:val="TableText"/>
              <w:spacing w:before="221" w:line="180" w:lineRule="auto"/>
              <w:jc w:val="center"/>
              <w:rPr>
                <w:spacing w:val="25"/>
                <w:sz w:val="19"/>
                <w:szCs w:val="19"/>
                <w:lang w:eastAsia="zh-CN"/>
              </w:rPr>
            </w:pPr>
            <w:r w:rsidRPr="006E2AF8">
              <w:rPr>
                <w:rFonts w:hint="eastAsia"/>
                <w:spacing w:val="25"/>
                <w:sz w:val="19"/>
                <w:szCs w:val="19"/>
                <w:lang w:eastAsia="zh-CN"/>
              </w:rPr>
              <w:t>美国</w:t>
            </w:r>
            <w:r w:rsidRPr="006E2AF8">
              <w:rPr>
                <w:spacing w:val="25"/>
                <w:sz w:val="19"/>
                <w:szCs w:val="19"/>
                <w:lang w:eastAsia="zh-CN"/>
              </w:rPr>
              <w:t>8</w:t>
            </w:r>
            <w:r w:rsidRPr="006E2AF8">
              <w:rPr>
                <w:rFonts w:hint="eastAsia"/>
                <w:spacing w:val="25"/>
                <w:sz w:val="19"/>
                <w:szCs w:val="19"/>
                <w:lang w:eastAsia="zh-CN"/>
              </w:rPr>
              <w:t>月营建许可总数</w:t>
            </w:r>
            <w:r w:rsidRPr="006E2AF8">
              <w:rPr>
                <w:spacing w:val="25"/>
                <w:sz w:val="19"/>
                <w:szCs w:val="19"/>
                <w:lang w:eastAsia="zh-CN"/>
              </w:rPr>
              <w:t>(</w:t>
            </w:r>
            <w:r w:rsidRPr="006E2AF8">
              <w:rPr>
                <w:rFonts w:hint="eastAsia"/>
                <w:spacing w:val="25"/>
                <w:sz w:val="19"/>
                <w:szCs w:val="19"/>
                <w:lang w:eastAsia="zh-CN"/>
              </w:rPr>
              <w:t>万户</w:t>
            </w:r>
            <w:r w:rsidRPr="006E2AF8">
              <w:rPr>
                <w:spacing w:val="25"/>
                <w:sz w:val="19"/>
                <w:szCs w:val="19"/>
                <w:lang w:eastAsia="zh-CN"/>
              </w:rPr>
              <w:t>)</w:t>
            </w:r>
          </w:p>
        </w:tc>
      </w:tr>
      <w:tr w:rsidR="00F22639" w:rsidTr="00A13EF5">
        <w:trPr>
          <w:trHeight w:val="620"/>
        </w:trPr>
        <w:tc>
          <w:tcPr>
            <w:tcW w:w="1567" w:type="dxa"/>
            <w:shd w:val="clear" w:color="auto" w:fill="auto"/>
          </w:tcPr>
          <w:p w:rsidR="00F22639" w:rsidRDefault="006E2AF8" w:rsidP="00F22639">
            <w:pPr>
              <w:pStyle w:val="TableText"/>
              <w:spacing w:before="235" w:line="191" w:lineRule="auto"/>
              <w:ind w:left="449"/>
              <w:rPr>
                <w:sz w:val="19"/>
                <w:szCs w:val="19"/>
                <w:lang w:eastAsia="zh-CN"/>
              </w:rPr>
            </w:pPr>
            <w:r>
              <w:rPr>
                <w:b/>
                <w:bCs/>
                <w:spacing w:val="3"/>
                <w:sz w:val="19"/>
                <w:szCs w:val="19"/>
              </w:rPr>
              <w:t>2024/9/18</w:t>
            </w:r>
          </w:p>
        </w:tc>
        <w:tc>
          <w:tcPr>
            <w:tcW w:w="1478" w:type="dxa"/>
            <w:shd w:val="clear" w:color="auto" w:fill="auto"/>
          </w:tcPr>
          <w:p w:rsidR="00F22639" w:rsidRDefault="001E0834" w:rsidP="00F22639">
            <w:pPr>
              <w:pStyle w:val="TableText"/>
              <w:spacing w:before="252" w:line="170" w:lineRule="auto"/>
              <w:ind w:left="101"/>
              <w:rPr>
                <w:b/>
                <w:bCs/>
                <w:sz w:val="19"/>
                <w:szCs w:val="19"/>
                <w:lang w:eastAsia="zh-CN"/>
              </w:rPr>
            </w:pPr>
            <w:r>
              <w:rPr>
                <w:b/>
                <w:bCs/>
                <w:sz w:val="19"/>
                <w:szCs w:val="19"/>
                <w:lang w:eastAsia="zh-CN"/>
              </w:rPr>
              <w:t>22</w:t>
            </w:r>
            <w:r w:rsidR="00F22639">
              <w:rPr>
                <w:rFonts w:hint="eastAsia"/>
                <w:b/>
                <w:bCs/>
                <w:sz w:val="19"/>
                <w:szCs w:val="19"/>
                <w:lang w:eastAsia="zh-CN"/>
              </w:rPr>
              <w:t>:</w:t>
            </w:r>
            <w:r>
              <w:rPr>
                <w:b/>
                <w:bCs/>
                <w:sz w:val="19"/>
                <w:szCs w:val="19"/>
                <w:lang w:eastAsia="zh-CN"/>
              </w:rPr>
              <w:t>30</w:t>
            </w:r>
          </w:p>
        </w:tc>
        <w:tc>
          <w:tcPr>
            <w:tcW w:w="6344" w:type="dxa"/>
            <w:shd w:val="clear" w:color="auto" w:fill="auto"/>
          </w:tcPr>
          <w:p w:rsidR="00F22639" w:rsidRDefault="006E2AF8" w:rsidP="00996A39">
            <w:pPr>
              <w:pStyle w:val="TableText"/>
              <w:spacing w:before="221" w:line="180" w:lineRule="auto"/>
              <w:jc w:val="center"/>
              <w:rPr>
                <w:spacing w:val="25"/>
                <w:sz w:val="19"/>
                <w:szCs w:val="19"/>
                <w:lang w:eastAsia="zh-CN"/>
              </w:rPr>
            </w:pPr>
            <w:r w:rsidRPr="006E2AF8">
              <w:rPr>
                <w:rFonts w:hint="eastAsia"/>
                <w:spacing w:val="25"/>
                <w:sz w:val="19"/>
                <w:szCs w:val="19"/>
                <w:lang w:eastAsia="zh-CN"/>
              </w:rPr>
              <w:t>美国至</w:t>
            </w:r>
            <w:r w:rsidRPr="006E2AF8">
              <w:rPr>
                <w:spacing w:val="25"/>
                <w:sz w:val="19"/>
                <w:szCs w:val="19"/>
                <w:lang w:eastAsia="zh-CN"/>
              </w:rPr>
              <w:t>9</w:t>
            </w:r>
            <w:r w:rsidRPr="006E2AF8">
              <w:rPr>
                <w:rFonts w:hint="eastAsia"/>
                <w:spacing w:val="25"/>
                <w:sz w:val="19"/>
                <w:szCs w:val="19"/>
                <w:lang w:eastAsia="zh-CN"/>
              </w:rPr>
              <w:t>月</w:t>
            </w:r>
            <w:r w:rsidRPr="006E2AF8">
              <w:rPr>
                <w:spacing w:val="25"/>
                <w:sz w:val="19"/>
                <w:szCs w:val="19"/>
                <w:lang w:eastAsia="zh-CN"/>
              </w:rPr>
              <w:t>13</w:t>
            </w:r>
            <w:r w:rsidRPr="006E2AF8">
              <w:rPr>
                <w:rFonts w:hint="eastAsia"/>
                <w:spacing w:val="25"/>
                <w:sz w:val="19"/>
                <w:szCs w:val="19"/>
                <w:lang w:eastAsia="zh-CN"/>
              </w:rPr>
              <w:t>日当周</w:t>
            </w:r>
            <w:r w:rsidRPr="006E2AF8">
              <w:rPr>
                <w:spacing w:val="25"/>
                <w:sz w:val="19"/>
                <w:szCs w:val="19"/>
                <w:lang w:eastAsia="zh-CN"/>
              </w:rPr>
              <w:t>EIA</w:t>
            </w:r>
            <w:r w:rsidRPr="006E2AF8">
              <w:rPr>
                <w:rFonts w:hint="eastAsia"/>
                <w:spacing w:val="25"/>
                <w:sz w:val="19"/>
                <w:szCs w:val="19"/>
                <w:lang w:eastAsia="zh-CN"/>
              </w:rPr>
              <w:t>原油库存</w:t>
            </w:r>
            <w:r w:rsidRPr="006E2AF8">
              <w:rPr>
                <w:spacing w:val="25"/>
                <w:sz w:val="19"/>
                <w:szCs w:val="19"/>
                <w:lang w:eastAsia="zh-CN"/>
              </w:rPr>
              <w:t>(</w:t>
            </w:r>
            <w:r w:rsidRPr="006E2AF8">
              <w:rPr>
                <w:rFonts w:hint="eastAsia"/>
                <w:spacing w:val="25"/>
                <w:sz w:val="19"/>
                <w:szCs w:val="19"/>
                <w:lang w:eastAsia="zh-CN"/>
              </w:rPr>
              <w:t>万桶</w:t>
            </w:r>
            <w:r w:rsidRPr="006E2AF8">
              <w:rPr>
                <w:spacing w:val="25"/>
                <w:sz w:val="19"/>
                <w:szCs w:val="19"/>
                <w:lang w:eastAsia="zh-CN"/>
              </w:rPr>
              <w:t>)</w:t>
            </w:r>
          </w:p>
          <w:p w:rsidR="006E2AF8" w:rsidRDefault="006E2AF8" w:rsidP="00996A39">
            <w:pPr>
              <w:pStyle w:val="TableText"/>
              <w:spacing w:before="221" w:line="180" w:lineRule="auto"/>
              <w:jc w:val="center"/>
              <w:rPr>
                <w:spacing w:val="25"/>
                <w:sz w:val="19"/>
                <w:szCs w:val="19"/>
                <w:lang w:eastAsia="zh-CN"/>
              </w:rPr>
            </w:pPr>
            <w:r w:rsidRPr="006E2AF8">
              <w:rPr>
                <w:rFonts w:hint="eastAsia"/>
                <w:spacing w:val="25"/>
                <w:sz w:val="19"/>
                <w:szCs w:val="19"/>
                <w:lang w:eastAsia="zh-CN"/>
              </w:rPr>
              <w:t>美国至</w:t>
            </w:r>
            <w:r w:rsidRPr="006E2AF8">
              <w:rPr>
                <w:spacing w:val="25"/>
                <w:sz w:val="19"/>
                <w:szCs w:val="19"/>
                <w:lang w:eastAsia="zh-CN"/>
              </w:rPr>
              <w:t>9</w:t>
            </w:r>
            <w:r w:rsidRPr="006E2AF8">
              <w:rPr>
                <w:rFonts w:hint="eastAsia"/>
                <w:spacing w:val="25"/>
                <w:sz w:val="19"/>
                <w:szCs w:val="19"/>
                <w:lang w:eastAsia="zh-CN"/>
              </w:rPr>
              <w:t>月</w:t>
            </w:r>
            <w:r w:rsidRPr="006E2AF8">
              <w:rPr>
                <w:spacing w:val="25"/>
                <w:sz w:val="19"/>
                <w:szCs w:val="19"/>
                <w:lang w:eastAsia="zh-CN"/>
              </w:rPr>
              <w:t>13</w:t>
            </w:r>
            <w:r w:rsidRPr="006E2AF8">
              <w:rPr>
                <w:rFonts w:hint="eastAsia"/>
                <w:spacing w:val="25"/>
                <w:sz w:val="19"/>
                <w:szCs w:val="19"/>
                <w:lang w:eastAsia="zh-CN"/>
              </w:rPr>
              <w:t>日当周</w:t>
            </w:r>
            <w:r w:rsidRPr="006E2AF8">
              <w:rPr>
                <w:spacing w:val="25"/>
                <w:sz w:val="19"/>
                <w:szCs w:val="19"/>
                <w:lang w:eastAsia="zh-CN"/>
              </w:rPr>
              <w:t>EIA</w:t>
            </w:r>
            <w:r w:rsidRPr="006E2AF8">
              <w:rPr>
                <w:rFonts w:hint="eastAsia"/>
                <w:spacing w:val="25"/>
                <w:sz w:val="19"/>
                <w:szCs w:val="19"/>
                <w:lang w:eastAsia="zh-CN"/>
              </w:rPr>
              <w:t>俄克拉荷马州库欣原油库存</w:t>
            </w:r>
            <w:r w:rsidRPr="006E2AF8">
              <w:rPr>
                <w:spacing w:val="25"/>
                <w:sz w:val="19"/>
                <w:szCs w:val="19"/>
                <w:lang w:eastAsia="zh-CN"/>
              </w:rPr>
              <w:t>(</w:t>
            </w:r>
            <w:r w:rsidRPr="006E2AF8">
              <w:rPr>
                <w:rFonts w:hint="eastAsia"/>
                <w:spacing w:val="25"/>
                <w:sz w:val="19"/>
                <w:szCs w:val="19"/>
                <w:lang w:eastAsia="zh-CN"/>
              </w:rPr>
              <w:t>万桶</w:t>
            </w:r>
            <w:r w:rsidRPr="006E2AF8">
              <w:rPr>
                <w:spacing w:val="25"/>
                <w:sz w:val="19"/>
                <w:szCs w:val="19"/>
                <w:lang w:eastAsia="zh-CN"/>
              </w:rPr>
              <w:t>)</w:t>
            </w:r>
          </w:p>
          <w:p w:rsidR="006E2AF8" w:rsidRDefault="006E2AF8" w:rsidP="00996A39">
            <w:pPr>
              <w:pStyle w:val="TableText"/>
              <w:spacing w:before="221" w:line="180" w:lineRule="auto"/>
              <w:jc w:val="center"/>
              <w:rPr>
                <w:spacing w:val="25"/>
                <w:sz w:val="19"/>
                <w:szCs w:val="19"/>
                <w:lang w:eastAsia="zh-CN"/>
              </w:rPr>
            </w:pPr>
            <w:r w:rsidRPr="006E2AF8">
              <w:rPr>
                <w:rFonts w:hint="eastAsia"/>
                <w:spacing w:val="25"/>
                <w:sz w:val="19"/>
                <w:szCs w:val="19"/>
                <w:lang w:eastAsia="zh-CN"/>
              </w:rPr>
              <w:t>美国至</w:t>
            </w:r>
            <w:r w:rsidRPr="006E2AF8">
              <w:rPr>
                <w:spacing w:val="25"/>
                <w:sz w:val="19"/>
                <w:szCs w:val="19"/>
                <w:lang w:eastAsia="zh-CN"/>
              </w:rPr>
              <w:t>9</w:t>
            </w:r>
            <w:r w:rsidRPr="006E2AF8">
              <w:rPr>
                <w:rFonts w:hint="eastAsia"/>
                <w:spacing w:val="25"/>
                <w:sz w:val="19"/>
                <w:szCs w:val="19"/>
                <w:lang w:eastAsia="zh-CN"/>
              </w:rPr>
              <w:t>月</w:t>
            </w:r>
            <w:r w:rsidRPr="006E2AF8">
              <w:rPr>
                <w:spacing w:val="25"/>
                <w:sz w:val="19"/>
                <w:szCs w:val="19"/>
                <w:lang w:eastAsia="zh-CN"/>
              </w:rPr>
              <w:t>13</w:t>
            </w:r>
            <w:r w:rsidRPr="006E2AF8">
              <w:rPr>
                <w:rFonts w:hint="eastAsia"/>
                <w:spacing w:val="25"/>
                <w:sz w:val="19"/>
                <w:szCs w:val="19"/>
                <w:lang w:eastAsia="zh-CN"/>
              </w:rPr>
              <w:t>日当周</w:t>
            </w:r>
            <w:r w:rsidRPr="006E2AF8">
              <w:rPr>
                <w:spacing w:val="25"/>
                <w:sz w:val="19"/>
                <w:szCs w:val="19"/>
                <w:lang w:eastAsia="zh-CN"/>
              </w:rPr>
              <w:t>EIA</w:t>
            </w:r>
            <w:r w:rsidRPr="006E2AF8">
              <w:rPr>
                <w:rFonts w:hint="eastAsia"/>
                <w:spacing w:val="25"/>
                <w:sz w:val="19"/>
                <w:szCs w:val="19"/>
                <w:lang w:eastAsia="zh-CN"/>
              </w:rPr>
              <w:t>战略石油储备库存</w:t>
            </w:r>
            <w:r w:rsidRPr="006E2AF8">
              <w:rPr>
                <w:spacing w:val="25"/>
                <w:sz w:val="19"/>
                <w:szCs w:val="19"/>
                <w:lang w:eastAsia="zh-CN"/>
              </w:rPr>
              <w:t>(</w:t>
            </w:r>
            <w:r w:rsidRPr="006E2AF8">
              <w:rPr>
                <w:rFonts w:hint="eastAsia"/>
                <w:spacing w:val="25"/>
                <w:sz w:val="19"/>
                <w:szCs w:val="19"/>
                <w:lang w:eastAsia="zh-CN"/>
              </w:rPr>
              <w:t>万桶</w:t>
            </w:r>
            <w:r w:rsidRPr="006E2AF8">
              <w:rPr>
                <w:spacing w:val="25"/>
                <w:sz w:val="19"/>
                <w:szCs w:val="19"/>
                <w:lang w:eastAsia="zh-CN"/>
              </w:rPr>
              <w:t>)</w:t>
            </w:r>
          </w:p>
        </w:tc>
      </w:tr>
      <w:tr w:rsidR="00F22639" w:rsidTr="00A13EF5">
        <w:trPr>
          <w:trHeight w:val="620"/>
        </w:trPr>
        <w:tc>
          <w:tcPr>
            <w:tcW w:w="1567" w:type="dxa"/>
            <w:shd w:val="clear" w:color="auto" w:fill="D3EAFF"/>
          </w:tcPr>
          <w:p w:rsidR="00F22639" w:rsidRDefault="006E2AF8" w:rsidP="00F22639">
            <w:pPr>
              <w:pStyle w:val="TableText"/>
              <w:spacing w:before="235" w:line="191" w:lineRule="auto"/>
              <w:ind w:left="449"/>
              <w:rPr>
                <w:b/>
                <w:bCs/>
                <w:spacing w:val="3"/>
                <w:sz w:val="19"/>
                <w:szCs w:val="19"/>
                <w:lang w:eastAsia="zh-CN"/>
              </w:rPr>
            </w:pPr>
            <w:r>
              <w:rPr>
                <w:b/>
                <w:bCs/>
                <w:spacing w:val="3"/>
                <w:sz w:val="19"/>
                <w:szCs w:val="19"/>
              </w:rPr>
              <w:t>2024/9/19</w:t>
            </w:r>
          </w:p>
        </w:tc>
        <w:tc>
          <w:tcPr>
            <w:tcW w:w="1478" w:type="dxa"/>
            <w:shd w:val="clear" w:color="auto" w:fill="D3EAFF"/>
          </w:tcPr>
          <w:p w:rsidR="00F22639" w:rsidRDefault="006E2AF8" w:rsidP="00F22639">
            <w:pPr>
              <w:pStyle w:val="TableText"/>
              <w:spacing w:before="252" w:line="170" w:lineRule="auto"/>
              <w:ind w:left="101"/>
              <w:rPr>
                <w:b/>
                <w:bCs/>
                <w:sz w:val="19"/>
                <w:szCs w:val="19"/>
                <w:lang w:eastAsia="zh-CN"/>
              </w:rPr>
            </w:pPr>
            <w:r>
              <w:rPr>
                <w:b/>
                <w:bCs/>
                <w:sz w:val="19"/>
                <w:szCs w:val="19"/>
                <w:lang w:eastAsia="zh-CN"/>
              </w:rPr>
              <w:t>02</w:t>
            </w:r>
            <w:r w:rsidR="00F22639">
              <w:rPr>
                <w:rFonts w:hint="eastAsia"/>
                <w:b/>
                <w:bCs/>
                <w:sz w:val="19"/>
                <w:szCs w:val="19"/>
                <w:lang w:eastAsia="zh-CN"/>
              </w:rPr>
              <w:t>:</w:t>
            </w:r>
            <w:r w:rsidR="00996A39">
              <w:rPr>
                <w:b/>
                <w:bCs/>
                <w:sz w:val="19"/>
                <w:szCs w:val="19"/>
                <w:lang w:eastAsia="zh-CN"/>
              </w:rPr>
              <w:t>0</w:t>
            </w:r>
            <w:r w:rsidR="00F22639">
              <w:rPr>
                <w:b/>
                <w:bCs/>
                <w:sz w:val="19"/>
                <w:szCs w:val="19"/>
                <w:lang w:eastAsia="zh-CN"/>
              </w:rPr>
              <w:t>0</w:t>
            </w:r>
          </w:p>
        </w:tc>
        <w:tc>
          <w:tcPr>
            <w:tcW w:w="6344" w:type="dxa"/>
            <w:shd w:val="clear" w:color="auto" w:fill="D3EAFF"/>
          </w:tcPr>
          <w:p w:rsidR="001E0834" w:rsidRDefault="006E2AF8" w:rsidP="00996A39">
            <w:pPr>
              <w:pStyle w:val="TableText"/>
              <w:spacing w:before="221" w:line="180" w:lineRule="auto"/>
              <w:jc w:val="center"/>
              <w:rPr>
                <w:spacing w:val="25"/>
                <w:sz w:val="19"/>
                <w:szCs w:val="19"/>
                <w:lang w:eastAsia="zh-CN"/>
              </w:rPr>
            </w:pPr>
            <w:r w:rsidRPr="006E2AF8">
              <w:rPr>
                <w:rFonts w:hint="eastAsia"/>
                <w:spacing w:val="25"/>
                <w:sz w:val="19"/>
                <w:szCs w:val="19"/>
                <w:lang w:eastAsia="zh-CN"/>
              </w:rPr>
              <w:t>美国至</w:t>
            </w:r>
            <w:r w:rsidRPr="006E2AF8">
              <w:rPr>
                <w:spacing w:val="25"/>
                <w:sz w:val="19"/>
                <w:szCs w:val="19"/>
                <w:lang w:eastAsia="zh-CN"/>
              </w:rPr>
              <w:t>9</w:t>
            </w:r>
            <w:r w:rsidRPr="006E2AF8">
              <w:rPr>
                <w:rFonts w:hint="eastAsia"/>
                <w:spacing w:val="25"/>
                <w:sz w:val="19"/>
                <w:szCs w:val="19"/>
                <w:lang w:eastAsia="zh-CN"/>
              </w:rPr>
              <w:t>月</w:t>
            </w:r>
            <w:r w:rsidRPr="006E2AF8">
              <w:rPr>
                <w:spacing w:val="25"/>
                <w:sz w:val="19"/>
                <w:szCs w:val="19"/>
                <w:lang w:eastAsia="zh-CN"/>
              </w:rPr>
              <w:t>18</w:t>
            </w:r>
            <w:r w:rsidRPr="006E2AF8">
              <w:rPr>
                <w:rFonts w:hint="eastAsia"/>
                <w:spacing w:val="25"/>
                <w:sz w:val="19"/>
                <w:szCs w:val="19"/>
                <w:lang w:eastAsia="zh-CN"/>
              </w:rPr>
              <w:t>日美联储利率决定</w:t>
            </w:r>
            <w:r w:rsidRPr="006E2AF8">
              <w:rPr>
                <w:spacing w:val="25"/>
                <w:sz w:val="19"/>
                <w:szCs w:val="19"/>
                <w:lang w:eastAsia="zh-CN"/>
              </w:rPr>
              <w:t>(</w:t>
            </w:r>
            <w:r w:rsidRPr="006E2AF8">
              <w:rPr>
                <w:rFonts w:hint="eastAsia"/>
                <w:spacing w:val="25"/>
                <w:sz w:val="19"/>
                <w:szCs w:val="19"/>
                <w:lang w:eastAsia="zh-CN"/>
              </w:rPr>
              <w:t>上限</w:t>
            </w:r>
            <w:r w:rsidRPr="006E2AF8">
              <w:rPr>
                <w:spacing w:val="25"/>
                <w:sz w:val="19"/>
                <w:szCs w:val="19"/>
                <w:lang w:eastAsia="zh-CN"/>
              </w:rPr>
              <w:t>)</w:t>
            </w:r>
          </w:p>
        </w:tc>
      </w:tr>
      <w:tr w:rsidR="00F22639" w:rsidTr="00A13EF5">
        <w:trPr>
          <w:trHeight w:val="620"/>
        </w:trPr>
        <w:tc>
          <w:tcPr>
            <w:tcW w:w="1567" w:type="dxa"/>
            <w:shd w:val="clear" w:color="auto" w:fill="auto"/>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6E2AF8">
              <w:rPr>
                <w:b/>
                <w:bCs/>
                <w:spacing w:val="3"/>
                <w:sz w:val="19"/>
                <w:szCs w:val="19"/>
                <w:lang w:eastAsia="zh-CN"/>
              </w:rPr>
              <w:t>19</w:t>
            </w:r>
          </w:p>
        </w:tc>
        <w:tc>
          <w:tcPr>
            <w:tcW w:w="1478" w:type="dxa"/>
            <w:shd w:val="clear" w:color="auto" w:fill="auto"/>
          </w:tcPr>
          <w:p w:rsidR="00F22639" w:rsidRDefault="006E2AF8" w:rsidP="00F22639">
            <w:pPr>
              <w:pStyle w:val="TableText"/>
              <w:spacing w:before="252" w:line="170" w:lineRule="auto"/>
              <w:ind w:left="101"/>
              <w:rPr>
                <w:b/>
                <w:bCs/>
                <w:sz w:val="19"/>
                <w:szCs w:val="19"/>
                <w:lang w:eastAsia="zh-CN"/>
              </w:rPr>
            </w:pPr>
            <w:r>
              <w:rPr>
                <w:b/>
                <w:bCs/>
                <w:sz w:val="19"/>
                <w:szCs w:val="19"/>
                <w:lang w:eastAsia="zh-CN"/>
              </w:rPr>
              <w:t>09</w:t>
            </w:r>
            <w:r w:rsidR="00F22639">
              <w:rPr>
                <w:rFonts w:hint="eastAsia"/>
                <w:b/>
                <w:bCs/>
                <w:sz w:val="19"/>
                <w:szCs w:val="19"/>
                <w:lang w:eastAsia="zh-CN"/>
              </w:rPr>
              <w:t>:</w:t>
            </w:r>
            <w:r>
              <w:rPr>
                <w:b/>
                <w:bCs/>
                <w:sz w:val="19"/>
                <w:szCs w:val="19"/>
                <w:lang w:eastAsia="zh-CN"/>
              </w:rPr>
              <w:t>00</w:t>
            </w:r>
          </w:p>
        </w:tc>
        <w:tc>
          <w:tcPr>
            <w:tcW w:w="6344" w:type="dxa"/>
            <w:shd w:val="clear" w:color="auto" w:fill="auto"/>
          </w:tcPr>
          <w:p w:rsidR="00F22639" w:rsidRPr="00F22639" w:rsidRDefault="006E2AF8" w:rsidP="00F22639">
            <w:pPr>
              <w:pStyle w:val="TableText"/>
              <w:spacing w:before="221" w:line="180" w:lineRule="auto"/>
              <w:jc w:val="center"/>
              <w:rPr>
                <w:spacing w:val="25"/>
                <w:sz w:val="19"/>
                <w:szCs w:val="19"/>
                <w:lang w:eastAsia="zh-CN"/>
              </w:rPr>
            </w:pPr>
            <w:r w:rsidRPr="006E2AF8">
              <w:rPr>
                <w:rFonts w:ascii="Helvetica" w:hAnsi="Helvetica" w:hint="eastAsia"/>
                <w:color w:val="222222"/>
                <w:sz w:val="21"/>
                <w:szCs w:val="21"/>
                <w:shd w:val="clear" w:color="auto" w:fill="FFFFFF"/>
                <w:lang w:eastAsia="zh-CN"/>
              </w:rPr>
              <w:t>中国</w:t>
            </w:r>
            <w:r w:rsidRPr="006E2AF8">
              <w:rPr>
                <w:rFonts w:ascii="Helvetica" w:hAnsi="Helvetica"/>
                <w:color w:val="222222"/>
                <w:sz w:val="21"/>
                <w:szCs w:val="21"/>
                <w:shd w:val="clear" w:color="auto" w:fill="FFFFFF"/>
                <w:lang w:eastAsia="zh-CN"/>
              </w:rPr>
              <w:t>8</w:t>
            </w:r>
            <w:r w:rsidRPr="006E2AF8">
              <w:rPr>
                <w:rFonts w:ascii="Helvetica" w:hAnsi="Helvetica" w:hint="eastAsia"/>
                <w:color w:val="222222"/>
                <w:sz w:val="21"/>
                <w:szCs w:val="21"/>
                <w:shd w:val="clear" w:color="auto" w:fill="FFFFFF"/>
                <w:lang w:eastAsia="zh-CN"/>
              </w:rPr>
              <w:t>月</w:t>
            </w:r>
            <w:r w:rsidRPr="006E2AF8">
              <w:rPr>
                <w:rFonts w:ascii="Helvetica" w:hAnsi="Helvetica"/>
                <w:color w:val="222222"/>
                <w:sz w:val="21"/>
                <w:szCs w:val="21"/>
                <w:shd w:val="clear" w:color="auto" w:fill="FFFFFF"/>
                <w:lang w:eastAsia="zh-CN"/>
              </w:rPr>
              <w:t>Swift</w:t>
            </w:r>
            <w:r w:rsidRPr="006E2AF8">
              <w:rPr>
                <w:rFonts w:ascii="Helvetica" w:hAnsi="Helvetica" w:hint="eastAsia"/>
                <w:color w:val="222222"/>
                <w:sz w:val="21"/>
                <w:szCs w:val="21"/>
                <w:shd w:val="clear" w:color="auto" w:fill="FFFFFF"/>
                <w:lang w:eastAsia="zh-CN"/>
              </w:rPr>
              <w:t>人民币在全球支付中占比</w:t>
            </w:r>
          </w:p>
        </w:tc>
      </w:tr>
      <w:tr w:rsidR="00F22639" w:rsidTr="00A13EF5">
        <w:trPr>
          <w:trHeight w:val="620"/>
        </w:trPr>
        <w:tc>
          <w:tcPr>
            <w:tcW w:w="1567" w:type="dxa"/>
            <w:shd w:val="clear" w:color="auto" w:fill="D3EAFF"/>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6E2AF8">
              <w:rPr>
                <w:b/>
                <w:bCs/>
                <w:spacing w:val="3"/>
                <w:sz w:val="19"/>
                <w:szCs w:val="19"/>
                <w:lang w:eastAsia="zh-CN"/>
              </w:rPr>
              <w:t>19</w:t>
            </w:r>
          </w:p>
        </w:tc>
        <w:tc>
          <w:tcPr>
            <w:tcW w:w="1478" w:type="dxa"/>
            <w:shd w:val="clear" w:color="auto" w:fill="D3EAFF"/>
          </w:tcPr>
          <w:p w:rsidR="00F22639" w:rsidRDefault="006E2AF8" w:rsidP="00F22639">
            <w:pPr>
              <w:pStyle w:val="TableText"/>
              <w:spacing w:before="252" w:line="170" w:lineRule="auto"/>
              <w:ind w:left="101"/>
              <w:rPr>
                <w:b/>
                <w:bCs/>
                <w:sz w:val="19"/>
                <w:szCs w:val="19"/>
                <w:lang w:eastAsia="zh-CN"/>
              </w:rPr>
            </w:pPr>
            <w:r>
              <w:rPr>
                <w:b/>
                <w:bCs/>
                <w:sz w:val="19"/>
                <w:szCs w:val="19"/>
                <w:lang w:eastAsia="zh-CN"/>
              </w:rPr>
              <w:t>09</w:t>
            </w:r>
            <w:r w:rsidR="00F22639">
              <w:rPr>
                <w:rFonts w:hint="eastAsia"/>
                <w:b/>
                <w:bCs/>
                <w:sz w:val="19"/>
                <w:szCs w:val="19"/>
                <w:lang w:eastAsia="zh-CN"/>
              </w:rPr>
              <w:t>:</w:t>
            </w:r>
            <w:r>
              <w:rPr>
                <w:b/>
                <w:bCs/>
                <w:sz w:val="19"/>
                <w:szCs w:val="19"/>
                <w:lang w:eastAsia="zh-CN"/>
              </w:rPr>
              <w:t>3</w:t>
            </w:r>
            <w:r w:rsidR="00F22639">
              <w:rPr>
                <w:b/>
                <w:bCs/>
                <w:sz w:val="19"/>
                <w:szCs w:val="19"/>
                <w:lang w:eastAsia="zh-CN"/>
              </w:rPr>
              <w:t>0</w:t>
            </w:r>
          </w:p>
        </w:tc>
        <w:tc>
          <w:tcPr>
            <w:tcW w:w="6344" w:type="dxa"/>
            <w:shd w:val="clear" w:color="auto" w:fill="D3EAFF"/>
          </w:tcPr>
          <w:p w:rsidR="001E0834" w:rsidRDefault="006E2AF8" w:rsidP="00F22639">
            <w:pPr>
              <w:pStyle w:val="TableText"/>
              <w:spacing w:before="221" w:line="180" w:lineRule="auto"/>
              <w:jc w:val="center"/>
              <w:rPr>
                <w:spacing w:val="25"/>
                <w:sz w:val="19"/>
                <w:szCs w:val="19"/>
                <w:lang w:eastAsia="zh-CN"/>
              </w:rPr>
            </w:pPr>
            <w:r w:rsidRPr="006E2AF8">
              <w:rPr>
                <w:rFonts w:hint="eastAsia"/>
                <w:spacing w:val="25"/>
                <w:sz w:val="19"/>
                <w:szCs w:val="19"/>
                <w:lang w:eastAsia="zh-CN"/>
              </w:rPr>
              <w:t>澳大利亚</w:t>
            </w:r>
            <w:r w:rsidRPr="006E2AF8">
              <w:rPr>
                <w:spacing w:val="25"/>
                <w:sz w:val="19"/>
                <w:szCs w:val="19"/>
                <w:lang w:eastAsia="zh-CN"/>
              </w:rPr>
              <w:t>8</w:t>
            </w:r>
            <w:r w:rsidRPr="006E2AF8">
              <w:rPr>
                <w:rFonts w:hint="eastAsia"/>
                <w:spacing w:val="25"/>
                <w:sz w:val="19"/>
                <w:szCs w:val="19"/>
                <w:lang w:eastAsia="zh-CN"/>
              </w:rPr>
              <w:t>月季调后失业率</w:t>
            </w:r>
          </w:p>
        </w:tc>
      </w:tr>
      <w:tr w:rsidR="00F22639" w:rsidTr="00A13EF5">
        <w:trPr>
          <w:trHeight w:val="620"/>
        </w:trPr>
        <w:tc>
          <w:tcPr>
            <w:tcW w:w="1567" w:type="dxa"/>
            <w:shd w:val="clear" w:color="auto" w:fill="auto"/>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6E2AF8">
              <w:rPr>
                <w:b/>
                <w:bCs/>
                <w:spacing w:val="3"/>
                <w:sz w:val="19"/>
                <w:szCs w:val="19"/>
                <w:lang w:eastAsia="zh-CN"/>
              </w:rPr>
              <w:t>19</w:t>
            </w:r>
          </w:p>
        </w:tc>
        <w:tc>
          <w:tcPr>
            <w:tcW w:w="1478" w:type="dxa"/>
            <w:shd w:val="clear" w:color="auto" w:fill="auto"/>
          </w:tcPr>
          <w:p w:rsidR="00F22639" w:rsidRDefault="006E2AF8" w:rsidP="00F22639">
            <w:pPr>
              <w:pStyle w:val="TableText"/>
              <w:spacing w:before="252" w:line="170" w:lineRule="auto"/>
              <w:ind w:left="101"/>
              <w:rPr>
                <w:b/>
                <w:bCs/>
                <w:sz w:val="19"/>
                <w:szCs w:val="19"/>
                <w:lang w:eastAsia="zh-CN"/>
              </w:rPr>
            </w:pPr>
            <w:r>
              <w:rPr>
                <w:b/>
                <w:bCs/>
                <w:sz w:val="19"/>
                <w:szCs w:val="19"/>
                <w:lang w:eastAsia="zh-CN"/>
              </w:rPr>
              <w:t>16</w:t>
            </w:r>
            <w:r w:rsidR="00F22639">
              <w:rPr>
                <w:rFonts w:hint="eastAsia"/>
                <w:b/>
                <w:bCs/>
                <w:sz w:val="19"/>
                <w:szCs w:val="19"/>
                <w:lang w:eastAsia="zh-CN"/>
              </w:rPr>
              <w:t>:</w:t>
            </w:r>
            <w:r>
              <w:rPr>
                <w:b/>
                <w:bCs/>
                <w:sz w:val="19"/>
                <w:szCs w:val="19"/>
                <w:lang w:eastAsia="zh-CN"/>
              </w:rPr>
              <w:t>0</w:t>
            </w:r>
            <w:r w:rsidR="00F22639">
              <w:rPr>
                <w:b/>
                <w:bCs/>
                <w:sz w:val="19"/>
                <w:szCs w:val="19"/>
                <w:lang w:eastAsia="zh-CN"/>
              </w:rPr>
              <w:t>0</w:t>
            </w:r>
          </w:p>
        </w:tc>
        <w:tc>
          <w:tcPr>
            <w:tcW w:w="6344" w:type="dxa"/>
            <w:shd w:val="clear" w:color="auto" w:fill="auto"/>
          </w:tcPr>
          <w:p w:rsidR="00F22639" w:rsidRDefault="006E2AF8" w:rsidP="00996A39">
            <w:pPr>
              <w:pStyle w:val="TableText"/>
              <w:spacing w:before="221" w:line="180" w:lineRule="auto"/>
              <w:jc w:val="center"/>
              <w:rPr>
                <w:spacing w:val="25"/>
                <w:sz w:val="19"/>
                <w:szCs w:val="19"/>
                <w:lang w:eastAsia="zh-CN"/>
              </w:rPr>
            </w:pPr>
            <w:r w:rsidRPr="006E2AF8">
              <w:rPr>
                <w:rFonts w:hint="eastAsia"/>
                <w:spacing w:val="25"/>
                <w:sz w:val="19"/>
                <w:szCs w:val="19"/>
                <w:lang w:eastAsia="zh-CN"/>
              </w:rPr>
              <w:t>欧元区</w:t>
            </w:r>
            <w:r w:rsidRPr="006E2AF8">
              <w:rPr>
                <w:spacing w:val="25"/>
                <w:sz w:val="19"/>
                <w:szCs w:val="19"/>
                <w:lang w:eastAsia="zh-CN"/>
              </w:rPr>
              <w:t>7</w:t>
            </w:r>
            <w:r w:rsidRPr="006E2AF8">
              <w:rPr>
                <w:rFonts w:hint="eastAsia"/>
                <w:spacing w:val="25"/>
                <w:sz w:val="19"/>
                <w:szCs w:val="19"/>
                <w:lang w:eastAsia="zh-CN"/>
              </w:rPr>
              <w:t>月季调后经常帐</w:t>
            </w:r>
            <w:r w:rsidRPr="006E2AF8">
              <w:rPr>
                <w:spacing w:val="25"/>
                <w:sz w:val="19"/>
                <w:szCs w:val="19"/>
                <w:lang w:eastAsia="zh-CN"/>
              </w:rPr>
              <w:t>(</w:t>
            </w:r>
            <w:r w:rsidRPr="006E2AF8">
              <w:rPr>
                <w:rFonts w:hint="eastAsia"/>
                <w:spacing w:val="25"/>
                <w:sz w:val="19"/>
                <w:szCs w:val="19"/>
                <w:lang w:eastAsia="zh-CN"/>
              </w:rPr>
              <w:t>亿欧元</w:t>
            </w:r>
            <w:r w:rsidRPr="006E2AF8">
              <w:rPr>
                <w:spacing w:val="25"/>
                <w:sz w:val="19"/>
                <w:szCs w:val="19"/>
                <w:lang w:eastAsia="zh-CN"/>
              </w:rPr>
              <w:t>)</w:t>
            </w:r>
          </w:p>
        </w:tc>
      </w:tr>
      <w:tr w:rsidR="00F22639" w:rsidTr="00A13EF5">
        <w:trPr>
          <w:trHeight w:val="620"/>
        </w:trPr>
        <w:tc>
          <w:tcPr>
            <w:tcW w:w="1567" w:type="dxa"/>
            <w:shd w:val="clear" w:color="auto" w:fill="D3EAFF"/>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6E2AF8">
              <w:rPr>
                <w:b/>
                <w:bCs/>
                <w:spacing w:val="3"/>
                <w:sz w:val="19"/>
                <w:szCs w:val="19"/>
                <w:lang w:eastAsia="zh-CN"/>
              </w:rPr>
              <w:t>19</w:t>
            </w:r>
          </w:p>
        </w:tc>
        <w:tc>
          <w:tcPr>
            <w:tcW w:w="1478" w:type="dxa"/>
            <w:shd w:val="clear" w:color="auto" w:fill="D3EAFF"/>
          </w:tcPr>
          <w:p w:rsidR="00F22639" w:rsidRDefault="006E2AF8" w:rsidP="00F22639">
            <w:pPr>
              <w:pStyle w:val="TableText"/>
              <w:spacing w:before="252" w:line="170" w:lineRule="auto"/>
              <w:ind w:left="101"/>
              <w:rPr>
                <w:b/>
                <w:bCs/>
                <w:sz w:val="19"/>
                <w:szCs w:val="19"/>
                <w:lang w:eastAsia="zh-CN"/>
              </w:rPr>
            </w:pPr>
            <w:r>
              <w:rPr>
                <w:b/>
                <w:bCs/>
                <w:sz w:val="19"/>
                <w:szCs w:val="19"/>
                <w:lang w:eastAsia="zh-CN"/>
              </w:rPr>
              <w:t>19</w:t>
            </w:r>
            <w:r w:rsidR="00F22639">
              <w:rPr>
                <w:rFonts w:hint="eastAsia"/>
                <w:b/>
                <w:bCs/>
                <w:sz w:val="19"/>
                <w:szCs w:val="19"/>
                <w:lang w:eastAsia="zh-CN"/>
              </w:rPr>
              <w:t>:</w:t>
            </w:r>
            <w:r>
              <w:rPr>
                <w:b/>
                <w:bCs/>
                <w:sz w:val="19"/>
                <w:szCs w:val="19"/>
                <w:lang w:eastAsia="zh-CN"/>
              </w:rPr>
              <w:t>00</w:t>
            </w:r>
          </w:p>
        </w:tc>
        <w:tc>
          <w:tcPr>
            <w:tcW w:w="6344" w:type="dxa"/>
            <w:shd w:val="clear" w:color="auto" w:fill="D3EAFF"/>
          </w:tcPr>
          <w:p w:rsidR="00F22639" w:rsidRPr="001E08E9" w:rsidRDefault="006E2AF8" w:rsidP="00F22639">
            <w:pPr>
              <w:pStyle w:val="TableText"/>
              <w:spacing w:before="221" w:line="180" w:lineRule="auto"/>
              <w:jc w:val="center"/>
              <w:rPr>
                <w:spacing w:val="25"/>
                <w:sz w:val="19"/>
                <w:szCs w:val="19"/>
                <w:lang w:eastAsia="zh-CN"/>
              </w:rPr>
            </w:pPr>
            <w:r w:rsidRPr="006E2AF8">
              <w:rPr>
                <w:rFonts w:hint="eastAsia"/>
                <w:spacing w:val="25"/>
                <w:sz w:val="19"/>
                <w:szCs w:val="19"/>
                <w:lang w:eastAsia="zh-CN"/>
              </w:rPr>
              <w:t>英国至</w:t>
            </w:r>
            <w:r w:rsidRPr="006E2AF8">
              <w:rPr>
                <w:spacing w:val="25"/>
                <w:sz w:val="19"/>
                <w:szCs w:val="19"/>
                <w:lang w:eastAsia="zh-CN"/>
              </w:rPr>
              <w:t>9</w:t>
            </w:r>
            <w:r w:rsidRPr="006E2AF8">
              <w:rPr>
                <w:rFonts w:hint="eastAsia"/>
                <w:spacing w:val="25"/>
                <w:sz w:val="19"/>
                <w:szCs w:val="19"/>
                <w:lang w:eastAsia="zh-CN"/>
              </w:rPr>
              <w:t>月</w:t>
            </w:r>
            <w:r w:rsidRPr="006E2AF8">
              <w:rPr>
                <w:spacing w:val="25"/>
                <w:sz w:val="19"/>
                <w:szCs w:val="19"/>
                <w:lang w:eastAsia="zh-CN"/>
              </w:rPr>
              <w:t>19</w:t>
            </w:r>
            <w:r w:rsidRPr="006E2AF8">
              <w:rPr>
                <w:rFonts w:hint="eastAsia"/>
                <w:spacing w:val="25"/>
                <w:sz w:val="19"/>
                <w:szCs w:val="19"/>
                <w:lang w:eastAsia="zh-CN"/>
              </w:rPr>
              <w:t>日央行利率决定</w:t>
            </w:r>
          </w:p>
        </w:tc>
      </w:tr>
      <w:tr w:rsidR="00F22639" w:rsidTr="00A13EF5">
        <w:trPr>
          <w:trHeight w:val="620"/>
        </w:trPr>
        <w:tc>
          <w:tcPr>
            <w:tcW w:w="1567" w:type="dxa"/>
            <w:shd w:val="clear" w:color="auto" w:fill="auto"/>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6E2AF8">
              <w:rPr>
                <w:b/>
                <w:bCs/>
                <w:spacing w:val="3"/>
                <w:sz w:val="19"/>
                <w:szCs w:val="19"/>
                <w:lang w:eastAsia="zh-CN"/>
              </w:rPr>
              <w:t>19</w:t>
            </w:r>
          </w:p>
        </w:tc>
        <w:tc>
          <w:tcPr>
            <w:tcW w:w="1478" w:type="dxa"/>
            <w:shd w:val="clear" w:color="auto" w:fill="auto"/>
          </w:tcPr>
          <w:p w:rsidR="00F22639" w:rsidRDefault="006E2AF8" w:rsidP="00F22639">
            <w:pPr>
              <w:pStyle w:val="TableText"/>
              <w:spacing w:before="252" w:line="170" w:lineRule="auto"/>
              <w:ind w:left="101"/>
              <w:rPr>
                <w:b/>
                <w:bCs/>
                <w:sz w:val="19"/>
                <w:szCs w:val="19"/>
                <w:lang w:eastAsia="zh-CN"/>
              </w:rPr>
            </w:pPr>
            <w:r>
              <w:rPr>
                <w:b/>
                <w:bCs/>
                <w:sz w:val="19"/>
                <w:szCs w:val="19"/>
                <w:lang w:eastAsia="zh-CN"/>
              </w:rPr>
              <w:t>20</w:t>
            </w:r>
            <w:r w:rsidR="00F22639">
              <w:rPr>
                <w:rFonts w:hint="eastAsia"/>
                <w:b/>
                <w:bCs/>
                <w:sz w:val="19"/>
                <w:szCs w:val="19"/>
                <w:lang w:eastAsia="zh-CN"/>
              </w:rPr>
              <w:t>:</w:t>
            </w:r>
            <w:r>
              <w:rPr>
                <w:b/>
                <w:bCs/>
                <w:sz w:val="19"/>
                <w:szCs w:val="19"/>
                <w:lang w:eastAsia="zh-CN"/>
              </w:rPr>
              <w:t>3</w:t>
            </w:r>
            <w:r w:rsidR="00F22639">
              <w:rPr>
                <w:b/>
                <w:bCs/>
                <w:sz w:val="19"/>
                <w:szCs w:val="19"/>
                <w:lang w:eastAsia="zh-CN"/>
              </w:rPr>
              <w:t>0</w:t>
            </w:r>
          </w:p>
        </w:tc>
        <w:tc>
          <w:tcPr>
            <w:tcW w:w="6344" w:type="dxa"/>
            <w:shd w:val="clear" w:color="auto" w:fill="auto"/>
          </w:tcPr>
          <w:p w:rsidR="00996A39" w:rsidRDefault="006E2AF8" w:rsidP="00996A39">
            <w:pPr>
              <w:pStyle w:val="TableText"/>
              <w:spacing w:before="221" w:line="180" w:lineRule="auto"/>
              <w:jc w:val="center"/>
              <w:rPr>
                <w:rFonts w:ascii="Helvetica" w:hAnsi="Helvetica" w:cs="Helvetica"/>
                <w:color w:val="auto"/>
                <w:sz w:val="21"/>
                <w:szCs w:val="21"/>
                <w:lang w:eastAsia="zh-CN"/>
              </w:rPr>
            </w:pPr>
            <w:r w:rsidRPr="006E2AF8">
              <w:rPr>
                <w:rFonts w:ascii="Helvetica" w:hAnsi="Helvetica" w:cs="Helvetica" w:hint="eastAsia"/>
                <w:color w:val="auto"/>
                <w:sz w:val="21"/>
                <w:szCs w:val="21"/>
                <w:lang w:eastAsia="zh-CN"/>
              </w:rPr>
              <w:t>美国至</w:t>
            </w:r>
            <w:r w:rsidRPr="006E2AF8">
              <w:rPr>
                <w:rFonts w:ascii="Helvetica" w:hAnsi="Helvetica" w:cs="Helvetica"/>
                <w:color w:val="auto"/>
                <w:sz w:val="21"/>
                <w:szCs w:val="21"/>
                <w:lang w:eastAsia="zh-CN"/>
              </w:rPr>
              <w:t>9</w:t>
            </w:r>
            <w:r w:rsidRPr="006E2AF8">
              <w:rPr>
                <w:rFonts w:ascii="Helvetica" w:hAnsi="Helvetica" w:cs="Helvetica" w:hint="eastAsia"/>
                <w:color w:val="auto"/>
                <w:sz w:val="21"/>
                <w:szCs w:val="21"/>
                <w:lang w:eastAsia="zh-CN"/>
              </w:rPr>
              <w:t>月</w:t>
            </w:r>
            <w:r w:rsidRPr="006E2AF8">
              <w:rPr>
                <w:rFonts w:ascii="Helvetica" w:hAnsi="Helvetica" w:cs="Helvetica"/>
                <w:color w:val="auto"/>
                <w:sz w:val="21"/>
                <w:szCs w:val="21"/>
                <w:lang w:eastAsia="zh-CN"/>
              </w:rPr>
              <w:t>14</w:t>
            </w:r>
            <w:r w:rsidRPr="006E2AF8">
              <w:rPr>
                <w:rFonts w:ascii="Helvetica" w:hAnsi="Helvetica" w:cs="Helvetica" w:hint="eastAsia"/>
                <w:color w:val="auto"/>
                <w:sz w:val="21"/>
                <w:szCs w:val="21"/>
                <w:lang w:eastAsia="zh-CN"/>
              </w:rPr>
              <w:t>日当周初请失业</w:t>
            </w:r>
            <w:proofErr w:type="gramStart"/>
            <w:r w:rsidRPr="006E2AF8">
              <w:rPr>
                <w:rFonts w:ascii="Helvetica" w:hAnsi="Helvetica" w:cs="Helvetica" w:hint="eastAsia"/>
                <w:color w:val="auto"/>
                <w:sz w:val="21"/>
                <w:szCs w:val="21"/>
                <w:lang w:eastAsia="zh-CN"/>
              </w:rPr>
              <w:t>金人数</w:t>
            </w:r>
            <w:proofErr w:type="gramEnd"/>
            <w:r w:rsidRPr="006E2AF8">
              <w:rPr>
                <w:rFonts w:ascii="Helvetica" w:hAnsi="Helvetica" w:cs="Helvetica"/>
                <w:color w:val="auto"/>
                <w:sz w:val="21"/>
                <w:szCs w:val="21"/>
                <w:lang w:eastAsia="zh-CN"/>
              </w:rPr>
              <w:t>(</w:t>
            </w:r>
            <w:r w:rsidRPr="006E2AF8">
              <w:rPr>
                <w:rFonts w:ascii="Helvetica" w:hAnsi="Helvetica" w:cs="Helvetica" w:hint="eastAsia"/>
                <w:color w:val="auto"/>
                <w:sz w:val="21"/>
                <w:szCs w:val="21"/>
                <w:lang w:eastAsia="zh-CN"/>
              </w:rPr>
              <w:t>万人</w:t>
            </w:r>
            <w:r w:rsidRPr="006E2AF8">
              <w:rPr>
                <w:rFonts w:ascii="Helvetica" w:hAnsi="Helvetica" w:cs="Helvetica"/>
                <w:color w:val="auto"/>
                <w:sz w:val="21"/>
                <w:szCs w:val="21"/>
                <w:lang w:eastAsia="zh-CN"/>
              </w:rPr>
              <w:t>)</w:t>
            </w:r>
          </w:p>
          <w:p w:rsidR="006E2AF8" w:rsidRDefault="006E2AF8" w:rsidP="00996A39">
            <w:pPr>
              <w:pStyle w:val="TableText"/>
              <w:spacing w:before="221" w:line="180" w:lineRule="auto"/>
              <w:jc w:val="center"/>
              <w:rPr>
                <w:spacing w:val="25"/>
                <w:sz w:val="19"/>
                <w:szCs w:val="19"/>
                <w:lang w:eastAsia="zh-CN"/>
              </w:rPr>
            </w:pPr>
            <w:r w:rsidRPr="006E2AF8">
              <w:rPr>
                <w:rFonts w:hint="eastAsia"/>
                <w:spacing w:val="25"/>
                <w:sz w:val="19"/>
                <w:szCs w:val="19"/>
                <w:lang w:eastAsia="zh-CN"/>
              </w:rPr>
              <w:t>美国第二季度经常帐</w:t>
            </w:r>
            <w:r w:rsidRPr="006E2AF8">
              <w:rPr>
                <w:spacing w:val="25"/>
                <w:sz w:val="19"/>
                <w:szCs w:val="19"/>
                <w:lang w:eastAsia="zh-CN"/>
              </w:rPr>
              <w:t>(</w:t>
            </w:r>
            <w:r w:rsidRPr="006E2AF8">
              <w:rPr>
                <w:rFonts w:hint="eastAsia"/>
                <w:spacing w:val="25"/>
                <w:sz w:val="19"/>
                <w:szCs w:val="19"/>
                <w:lang w:eastAsia="zh-CN"/>
              </w:rPr>
              <w:t>亿美元</w:t>
            </w:r>
            <w:r w:rsidRPr="006E2AF8">
              <w:rPr>
                <w:spacing w:val="25"/>
                <w:sz w:val="19"/>
                <w:szCs w:val="19"/>
                <w:lang w:eastAsia="zh-CN"/>
              </w:rPr>
              <w:t>)</w:t>
            </w:r>
          </w:p>
          <w:p w:rsidR="006E2AF8" w:rsidRPr="006E2AF8" w:rsidRDefault="006E2AF8" w:rsidP="00996A39">
            <w:pPr>
              <w:pStyle w:val="TableText"/>
              <w:spacing w:before="221" w:line="180" w:lineRule="auto"/>
              <w:jc w:val="center"/>
              <w:rPr>
                <w:spacing w:val="25"/>
                <w:sz w:val="19"/>
                <w:szCs w:val="19"/>
                <w:lang w:eastAsia="zh-CN"/>
              </w:rPr>
            </w:pPr>
            <w:r w:rsidRPr="006E2AF8">
              <w:rPr>
                <w:rFonts w:hint="eastAsia"/>
                <w:spacing w:val="25"/>
                <w:sz w:val="19"/>
                <w:szCs w:val="19"/>
                <w:lang w:eastAsia="zh-CN"/>
              </w:rPr>
              <w:t>美国</w:t>
            </w:r>
            <w:r w:rsidRPr="006E2AF8">
              <w:rPr>
                <w:spacing w:val="25"/>
                <w:sz w:val="19"/>
                <w:szCs w:val="19"/>
                <w:lang w:eastAsia="zh-CN"/>
              </w:rPr>
              <w:t>9</w:t>
            </w:r>
            <w:r w:rsidRPr="006E2AF8">
              <w:rPr>
                <w:rFonts w:hint="eastAsia"/>
                <w:spacing w:val="25"/>
                <w:sz w:val="19"/>
                <w:szCs w:val="19"/>
                <w:lang w:eastAsia="zh-CN"/>
              </w:rPr>
              <w:t>月费城联储制造业指数</w:t>
            </w:r>
          </w:p>
        </w:tc>
      </w:tr>
      <w:tr w:rsidR="00F22639" w:rsidTr="00A13EF5">
        <w:trPr>
          <w:trHeight w:val="620"/>
        </w:trPr>
        <w:tc>
          <w:tcPr>
            <w:tcW w:w="1567" w:type="dxa"/>
            <w:shd w:val="clear" w:color="auto" w:fill="D3EAFF"/>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439FF">
              <w:rPr>
                <w:b/>
                <w:bCs/>
                <w:spacing w:val="3"/>
                <w:sz w:val="19"/>
                <w:szCs w:val="19"/>
                <w:lang w:eastAsia="zh-CN"/>
              </w:rPr>
              <w:t>9</w:t>
            </w:r>
            <w:r>
              <w:rPr>
                <w:b/>
                <w:bCs/>
                <w:spacing w:val="3"/>
                <w:sz w:val="19"/>
                <w:szCs w:val="19"/>
              </w:rPr>
              <w:t>/</w:t>
            </w:r>
            <w:r w:rsidR="006E2AF8">
              <w:rPr>
                <w:b/>
                <w:bCs/>
                <w:spacing w:val="3"/>
                <w:sz w:val="19"/>
                <w:szCs w:val="19"/>
                <w:lang w:eastAsia="zh-CN"/>
              </w:rPr>
              <w:t>19</w:t>
            </w:r>
          </w:p>
        </w:tc>
        <w:tc>
          <w:tcPr>
            <w:tcW w:w="1478" w:type="dxa"/>
            <w:shd w:val="clear" w:color="auto" w:fill="D3EAFF"/>
          </w:tcPr>
          <w:p w:rsidR="00F22639" w:rsidRDefault="006E2AF8" w:rsidP="00F22639">
            <w:pPr>
              <w:pStyle w:val="TableText"/>
              <w:spacing w:before="252" w:line="170" w:lineRule="auto"/>
              <w:ind w:left="101"/>
              <w:rPr>
                <w:b/>
                <w:bCs/>
                <w:sz w:val="19"/>
                <w:szCs w:val="19"/>
                <w:lang w:eastAsia="zh-CN"/>
              </w:rPr>
            </w:pPr>
            <w:r>
              <w:rPr>
                <w:b/>
                <w:bCs/>
                <w:sz w:val="19"/>
                <w:szCs w:val="19"/>
                <w:lang w:eastAsia="zh-CN"/>
              </w:rPr>
              <w:t>22</w:t>
            </w:r>
            <w:r w:rsidR="00F22639">
              <w:rPr>
                <w:rFonts w:hint="eastAsia"/>
                <w:b/>
                <w:bCs/>
                <w:sz w:val="19"/>
                <w:szCs w:val="19"/>
                <w:lang w:eastAsia="zh-CN"/>
              </w:rPr>
              <w:t>:</w:t>
            </w:r>
            <w:r>
              <w:rPr>
                <w:b/>
                <w:bCs/>
                <w:sz w:val="19"/>
                <w:szCs w:val="19"/>
                <w:lang w:eastAsia="zh-CN"/>
              </w:rPr>
              <w:t>0</w:t>
            </w:r>
            <w:r w:rsidR="00F22639">
              <w:rPr>
                <w:b/>
                <w:bCs/>
                <w:sz w:val="19"/>
                <w:szCs w:val="19"/>
                <w:lang w:eastAsia="zh-CN"/>
              </w:rPr>
              <w:t>0</w:t>
            </w:r>
          </w:p>
        </w:tc>
        <w:tc>
          <w:tcPr>
            <w:tcW w:w="6344" w:type="dxa"/>
            <w:shd w:val="clear" w:color="auto" w:fill="D3EAFF"/>
          </w:tcPr>
          <w:p w:rsidR="001E0834" w:rsidRDefault="006E2AF8" w:rsidP="009439FF">
            <w:pPr>
              <w:pStyle w:val="TableText"/>
              <w:spacing w:before="221" w:line="180" w:lineRule="auto"/>
              <w:jc w:val="center"/>
              <w:rPr>
                <w:spacing w:val="25"/>
                <w:sz w:val="19"/>
                <w:szCs w:val="19"/>
                <w:lang w:eastAsia="zh-CN"/>
              </w:rPr>
            </w:pPr>
            <w:r w:rsidRPr="006E2AF8">
              <w:rPr>
                <w:rFonts w:hint="eastAsia"/>
                <w:spacing w:val="25"/>
                <w:sz w:val="19"/>
                <w:szCs w:val="19"/>
                <w:lang w:eastAsia="zh-CN"/>
              </w:rPr>
              <w:t>美国</w:t>
            </w:r>
            <w:r w:rsidRPr="006E2AF8">
              <w:rPr>
                <w:spacing w:val="25"/>
                <w:sz w:val="19"/>
                <w:szCs w:val="19"/>
                <w:lang w:eastAsia="zh-CN"/>
              </w:rPr>
              <w:t>8</w:t>
            </w:r>
            <w:r w:rsidRPr="006E2AF8">
              <w:rPr>
                <w:rFonts w:hint="eastAsia"/>
                <w:spacing w:val="25"/>
                <w:sz w:val="19"/>
                <w:szCs w:val="19"/>
                <w:lang w:eastAsia="zh-CN"/>
              </w:rPr>
              <w:t>月成屋销售</w:t>
            </w:r>
            <w:proofErr w:type="gramStart"/>
            <w:r w:rsidRPr="006E2AF8">
              <w:rPr>
                <w:rFonts w:hint="eastAsia"/>
                <w:spacing w:val="25"/>
                <w:sz w:val="19"/>
                <w:szCs w:val="19"/>
                <w:lang w:eastAsia="zh-CN"/>
              </w:rPr>
              <w:t>总数年化</w:t>
            </w:r>
            <w:proofErr w:type="gramEnd"/>
            <w:r w:rsidRPr="006E2AF8">
              <w:rPr>
                <w:spacing w:val="25"/>
                <w:sz w:val="19"/>
                <w:szCs w:val="19"/>
                <w:lang w:eastAsia="zh-CN"/>
              </w:rPr>
              <w:t>(</w:t>
            </w:r>
            <w:r w:rsidRPr="006E2AF8">
              <w:rPr>
                <w:rFonts w:hint="eastAsia"/>
                <w:spacing w:val="25"/>
                <w:sz w:val="19"/>
                <w:szCs w:val="19"/>
                <w:lang w:eastAsia="zh-CN"/>
              </w:rPr>
              <w:t>万户</w:t>
            </w:r>
            <w:r w:rsidRPr="006E2AF8">
              <w:rPr>
                <w:spacing w:val="25"/>
                <w:sz w:val="19"/>
                <w:szCs w:val="19"/>
                <w:lang w:eastAsia="zh-CN"/>
              </w:rPr>
              <w:t>)</w:t>
            </w:r>
          </w:p>
          <w:p w:rsidR="006E2AF8" w:rsidRDefault="006E2AF8" w:rsidP="009439FF">
            <w:pPr>
              <w:pStyle w:val="TableText"/>
              <w:spacing w:before="221" w:line="180" w:lineRule="auto"/>
              <w:jc w:val="center"/>
              <w:rPr>
                <w:spacing w:val="25"/>
                <w:sz w:val="19"/>
                <w:szCs w:val="19"/>
                <w:lang w:eastAsia="zh-CN"/>
              </w:rPr>
            </w:pPr>
            <w:r w:rsidRPr="006E2AF8">
              <w:rPr>
                <w:rFonts w:hint="eastAsia"/>
                <w:spacing w:val="25"/>
                <w:sz w:val="19"/>
                <w:szCs w:val="19"/>
                <w:lang w:eastAsia="zh-CN"/>
              </w:rPr>
              <w:t>美国</w:t>
            </w:r>
            <w:r w:rsidRPr="006E2AF8">
              <w:rPr>
                <w:spacing w:val="25"/>
                <w:sz w:val="19"/>
                <w:szCs w:val="19"/>
                <w:lang w:eastAsia="zh-CN"/>
              </w:rPr>
              <w:t>8</w:t>
            </w:r>
            <w:r w:rsidRPr="006E2AF8">
              <w:rPr>
                <w:rFonts w:hint="eastAsia"/>
                <w:spacing w:val="25"/>
                <w:sz w:val="19"/>
                <w:szCs w:val="19"/>
                <w:lang w:eastAsia="zh-CN"/>
              </w:rPr>
              <w:t>月</w:t>
            </w:r>
            <w:proofErr w:type="gramStart"/>
            <w:r w:rsidRPr="006E2AF8">
              <w:rPr>
                <w:rFonts w:hint="eastAsia"/>
                <w:spacing w:val="25"/>
                <w:sz w:val="19"/>
                <w:szCs w:val="19"/>
                <w:lang w:eastAsia="zh-CN"/>
              </w:rPr>
              <w:t>谘</w:t>
            </w:r>
            <w:proofErr w:type="gramEnd"/>
            <w:r w:rsidRPr="006E2AF8">
              <w:rPr>
                <w:rFonts w:hint="eastAsia"/>
                <w:spacing w:val="25"/>
                <w:sz w:val="19"/>
                <w:szCs w:val="19"/>
                <w:lang w:eastAsia="zh-CN"/>
              </w:rPr>
              <w:t>商会领先指标月率</w:t>
            </w:r>
          </w:p>
        </w:tc>
      </w:tr>
      <w:tr w:rsidR="00F22639" w:rsidTr="00A13EF5">
        <w:trPr>
          <w:trHeight w:val="620"/>
        </w:trPr>
        <w:tc>
          <w:tcPr>
            <w:tcW w:w="1567" w:type="dxa"/>
            <w:shd w:val="clear" w:color="auto" w:fill="auto"/>
          </w:tcPr>
          <w:p w:rsidR="00F22639" w:rsidRDefault="009439FF"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sidR="006E2AF8">
              <w:rPr>
                <w:b/>
                <w:bCs/>
                <w:spacing w:val="3"/>
                <w:sz w:val="19"/>
                <w:szCs w:val="19"/>
                <w:lang w:eastAsia="zh-CN"/>
              </w:rPr>
              <w:t>19</w:t>
            </w:r>
          </w:p>
        </w:tc>
        <w:tc>
          <w:tcPr>
            <w:tcW w:w="1478" w:type="dxa"/>
            <w:shd w:val="clear" w:color="auto" w:fill="auto"/>
          </w:tcPr>
          <w:p w:rsidR="00F22639" w:rsidRDefault="001E0834" w:rsidP="00F22639">
            <w:pPr>
              <w:pStyle w:val="TableText"/>
              <w:spacing w:before="252" w:line="170" w:lineRule="auto"/>
              <w:ind w:left="101"/>
              <w:rPr>
                <w:b/>
                <w:bCs/>
                <w:sz w:val="19"/>
                <w:szCs w:val="19"/>
                <w:lang w:eastAsia="zh-CN"/>
              </w:rPr>
            </w:pPr>
            <w:r>
              <w:rPr>
                <w:b/>
                <w:bCs/>
                <w:sz w:val="19"/>
                <w:szCs w:val="19"/>
                <w:lang w:eastAsia="zh-CN"/>
              </w:rPr>
              <w:t>22</w:t>
            </w:r>
            <w:r w:rsidR="00F22639">
              <w:rPr>
                <w:rFonts w:hint="eastAsia"/>
                <w:b/>
                <w:bCs/>
                <w:sz w:val="19"/>
                <w:szCs w:val="19"/>
                <w:lang w:eastAsia="zh-CN"/>
              </w:rPr>
              <w:t>:</w:t>
            </w:r>
            <w:r w:rsidR="006E2AF8">
              <w:rPr>
                <w:b/>
                <w:bCs/>
                <w:sz w:val="19"/>
                <w:szCs w:val="19"/>
                <w:lang w:eastAsia="zh-CN"/>
              </w:rPr>
              <w:t>3</w:t>
            </w:r>
            <w:r w:rsidR="00F22639">
              <w:rPr>
                <w:rFonts w:hint="eastAsia"/>
                <w:b/>
                <w:bCs/>
                <w:sz w:val="19"/>
                <w:szCs w:val="19"/>
                <w:lang w:eastAsia="zh-CN"/>
              </w:rPr>
              <w:t>0</w:t>
            </w:r>
          </w:p>
        </w:tc>
        <w:tc>
          <w:tcPr>
            <w:tcW w:w="6344" w:type="dxa"/>
            <w:shd w:val="clear" w:color="auto" w:fill="auto"/>
          </w:tcPr>
          <w:p w:rsidR="001E0834" w:rsidRPr="006E2AF8" w:rsidRDefault="006E2AF8" w:rsidP="00F22639">
            <w:pPr>
              <w:pStyle w:val="TableText"/>
              <w:spacing w:before="221" w:line="180" w:lineRule="auto"/>
              <w:jc w:val="center"/>
              <w:rPr>
                <w:spacing w:val="25"/>
                <w:sz w:val="19"/>
                <w:szCs w:val="19"/>
                <w:lang w:eastAsia="zh-CN"/>
              </w:rPr>
            </w:pPr>
            <w:r w:rsidRPr="006E2AF8">
              <w:rPr>
                <w:rFonts w:hint="eastAsia"/>
                <w:spacing w:val="25"/>
                <w:sz w:val="19"/>
                <w:szCs w:val="19"/>
                <w:lang w:eastAsia="zh-CN"/>
              </w:rPr>
              <w:t>美国至</w:t>
            </w:r>
            <w:r w:rsidRPr="006E2AF8">
              <w:rPr>
                <w:spacing w:val="25"/>
                <w:sz w:val="19"/>
                <w:szCs w:val="19"/>
                <w:lang w:eastAsia="zh-CN"/>
              </w:rPr>
              <w:t>9</w:t>
            </w:r>
            <w:r w:rsidRPr="006E2AF8">
              <w:rPr>
                <w:rFonts w:hint="eastAsia"/>
                <w:spacing w:val="25"/>
                <w:sz w:val="19"/>
                <w:szCs w:val="19"/>
                <w:lang w:eastAsia="zh-CN"/>
              </w:rPr>
              <w:t>月</w:t>
            </w:r>
            <w:r w:rsidRPr="006E2AF8">
              <w:rPr>
                <w:spacing w:val="25"/>
                <w:sz w:val="19"/>
                <w:szCs w:val="19"/>
                <w:lang w:eastAsia="zh-CN"/>
              </w:rPr>
              <w:t>13</w:t>
            </w:r>
            <w:r w:rsidRPr="006E2AF8">
              <w:rPr>
                <w:rFonts w:hint="eastAsia"/>
                <w:spacing w:val="25"/>
                <w:sz w:val="19"/>
                <w:szCs w:val="19"/>
                <w:lang w:eastAsia="zh-CN"/>
              </w:rPr>
              <w:t>日当周</w:t>
            </w:r>
            <w:r w:rsidRPr="006E2AF8">
              <w:rPr>
                <w:spacing w:val="25"/>
                <w:sz w:val="19"/>
                <w:szCs w:val="19"/>
                <w:lang w:eastAsia="zh-CN"/>
              </w:rPr>
              <w:t>EIA</w:t>
            </w:r>
            <w:r w:rsidRPr="006E2AF8">
              <w:rPr>
                <w:rFonts w:hint="eastAsia"/>
                <w:spacing w:val="25"/>
                <w:sz w:val="19"/>
                <w:szCs w:val="19"/>
                <w:lang w:eastAsia="zh-CN"/>
              </w:rPr>
              <w:t>天然气库存</w:t>
            </w:r>
            <w:r w:rsidRPr="006E2AF8">
              <w:rPr>
                <w:spacing w:val="25"/>
                <w:sz w:val="19"/>
                <w:szCs w:val="19"/>
                <w:lang w:eastAsia="zh-CN"/>
              </w:rPr>
              <w:t>(</w:t>
            </w:r>
            <w:r w:rsidRPr="006E2AF8">
              <w:rPr>
                <w:rFonts w:hint="eastAsia"/>
                <w:spacing w:val="25"/>
                <w:sz w:val="19"/>
                <w:szCs w:val="19"/>
                <w:lang w:eastAsia="zh-CN"/>
              </w:rPr>
              <w:t>亿立方英尺</w:t>
            </w:r>
            <w:r w:rsidRPr="006E2AF8">
              <w:rPr>
                <w:spacing w:val="25"/>
                <w:sz w:val="19"/>
                <w:szCs w:val="19"/>
                <w:lang w:eastAsia="zh-CN"/>
              </w:rPr>
              <w:t>)</w:t>
            </w:r>
          </w:p>
        </w:tc>
      </w:tr>
      <w:tr w:rsidR="00A13EF5" w:rsidTr="00A13EF5">
        <w:trPr>
          <w:trHeight w:val="620"/>
        </w:trPr>
        <w:tc>
          <w:tcPr>
            <w:tcW w:w="1567" w:type="dxa"/>
            <w:shd w:val="clear" w:color="auto" w:fill="D3EAFF"/>
          </w:tcPr>
          <w:p w:rsidR="00A13EF5" w:rsidRDefault="009439FF" w:rsidP="00A13EF5">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sidR="00C821B6">
              <w:rPr>
                <w:b/>
                <w:bCs/>
                <w:spacing w:val="3"/>
                <w:sz w:val="19"/>
                <w:szCs w:val="19"/>
                <w:lang w:eastAsia="zh-CN"/>
              </w:rPr>
              <w:t>20</w:t>
            </w:r>
          </w:p>
        </w:tc>
        <w:tc>
          <w:tcPr>
            <w:tcW w:w="1478" w:type="dxa"/>
            <w:shd w:val="clear" w:color="auto" w:fill="D3EAFF"/>
          </w:tcPr>
          <w:p w:rsidR="00A13EF5" w:rsidRDefault="006E2AF8" w:rsidP="00A13EF5">
            <w:pPr>
              <w:pStyle w:val="TableText"/>
              <w:spacing w:before="252" w:line="170" w:lineRule="auto"/>
              <w:ind w:left="101"/>
              <w:rPr>
                <w:b/>
                <w:bCs/>
                <w:sz w:val="19"/>
                <w:szCs w:val="19"/>
                <w:lang w:eastAsia="zh-CN"/>
              </w:rPr>
            </w:pPr>
            <w:r>
              <w:rPr>
                <w:b/>
                <w:bCs/>
                <w:sz w:val="19"/>
                <w:szCs w:val="19"/>
                <w:lang w:eastAsia="zh-CN"/>
              </w:rPr>
              <w:t>07</w:t>
            </w:r>
            <w:r w:rsidR="00A13EF5">
              <w:rPr>
                <w:rFonts w:hint="eastAsia"/>
                <w:b/>
                <w:bCs/>
                <w:sz w:val="19"/>
                <w:szCs w:val="19"/>
                <w:lang w:eastAsia="zh-CN"/>
              </w:rPr>
              <w:t>:</w:t>
            </w:r>
            <w:r w:rsidR="001E0834">
              <w:rPr>
                <w:b/>
                <w:bCs/>
                <w:sz w:val="19"/>
                <w:szCs w:val="19"/>
                <w:lang w:eastAsia="zh-CN"/>
              </w:rPr>
              <w:t>0</w:t>
            </w:r>
            <w:r w:rsidR="009439FF">
              <w:rPr>
                <w:b/>
                <w:bCs/>
                <w:sz w:val="19"/>
                <w:szCs w:val="19"/>
                <w:lang w:eastAsia="zh-CN"/>
              </w:rPr>
              <w:t>0</w:t>
            </w:r>
          </w:p>
        </w:tc>
        <w:tc>
          <w:tcPr>
            <w:tcW w:w="6344" w:type="dxa"/>
            <w:shd w:val="clear" w:color="auto" w:fill="D3EAFF"/>
          </w:tcPr>
          <w:p w:rsidR="00A13EF5" w:rsidRPr="00616B99" w:rsidRDefault="006E2AF8" w:rsidP="009439FF">
            <w:pPr>
              <w:pStyle w:val="TableText"/>
              <w:spacing w:before="221" w:line="180" w:lineRule="auto"/>
              <w:jc w:val="center"/>
              <w:rPr>
                <w:spacing w:val="25"/>
                <w:sz w:val="19"/>
                <w:szCs w:val="19"/>
                <w:lang w:eastAsia="zh-CN"/>
              </w:rPr>
            </w:pPr>
            <w:r w:rsidRPr="006E2AF8">
              <w:rPr>
                <w:rFonts w:hint="eastAsia"/>
                <w:spacing w:val="25"/>
                <w:sz w:val="19"/>
                <w:szCs w:val="19"/>
                <w:lang w:eastAsia="zh-CN"/>
              </w:rPr>
              <w:t>英国</w:t>
            </w:r>
            <w:r w:rsidRPr="006E2AF8">
              <w:rPr>
                <w:spacing w:val="25"/>
                <w:sz w:val="19"/>
                <w:szCs w:val="19"/>
                <w:lang w:eastAsia="zh-CN"/>
              </w:rPr>
              <w:t>9</w:t>
            </w:r>
            <w:r w:rsidRPr="006E2AF8">
              <w:rPr>
                <w:rFonts w:hint="eastAsia"/>
                <w:spacing w:val="25"/>
                <w:sz w:val="19"/>
                <w:szCs w:val="19"/>
                <w:lang w:eastAsia="zh-CN"/>
              </w:rPr>
              <w:t>月</w:t>
            </w:r>
            <w:r w:rsidRPr="006E2AF8">
              <w:rPr>
                <w:spacing w:val="25"/>
                <w:sz w:val="19"/>
                <w:szCs w:val="19"/>
                <w:lang w:eastAsia="zh-CN"/>
              </w:rPr>
              <w:t>Gfk</w:t>
            </w:r>
            <w:r w:rsidRPr="006E2AF8">
              <w:rPr>
                <w:rFonts w:hint="eastAsia"/>
                <w:spacing w:val="25"/>
                <w:sz w:val="19"/>
                <w:szCs w:val="19"/>
                <w:lang w:eastAsia="zh-CN"/>
              </w:rPr>
              <w:t>消费者信心指数</w:t>
            </w:r>
          </w:p>
        </w:tc>
      </w:tr>
      <w:tr w:rsidR="00A13EF5" w:rsidTr="00A13EF5">
        <w:trPr>
          <w:trHeight w:val="620"/>
        </w:trPr>
        <w:tc>
          <w:tcPr>
            <w:tcW w:w="1567" w:type="dxa"/>
            <w:shd w:val="clear" w:color="auto" w:fill="auto"/>
          </w:tcPr>
          <w:p w:rsidR="00A13EF5" w:rsidRDefault="009439FF" w:rsidP="00A13EF5">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sidR="00C821B6">
              <w:rPr>
                <w:b/>
                <w:bCs/>
                <w:spacing w:val="3"/>
                <w:sz w:val="19"/>
                <w:szCs w:val="19"/>
                <w:lang w:eastAsia="zh-CN"/>
              </w:rPr>
              <w:t>20</w:t>
            </w:r>
          </w:p>
        </w:tc>
        <w:tc>
          <w:tcPr>
            <w:tcW w:w="1478" w:type="dxa"/>
            <w:shd w:val="clear" w:color="auto" w:fill="auto"/>
          </w:tcPr>
          <w:p w:rsidR="00A13EF5" w:rsidRDefault="006E2AF8" w:rsidP="00A13EF5">
            <w:pPr>
              <w:pStyle w:val="TableText"/>
              <w:spacing w:before="252" w:line="170" w:lineRule="auto"/>
              <w:ind w:left="101"/>
              <w:rPr>
                <w:b/>
                <w:bCs/>
                <w:sz w:val="19"/>
                <w:szCs w:val="19"/>
                <w:lang w:eastAsia="zh-CN"/>
              </w:rPr>
            </w:pPr>
            <w:r>
              <w:rPr>
                <w:b/>
                <w:bCs/>
                <w:sz w:val="19"/>
                <w:szCs w:val="19"/>
                <w:lang w:eastAsia="zh-CN"/>
              </w:rPr>
              <w:t>07</w:t>
            </w:r>
            <w:r w:rsidR="00A13EF5">
              <w:rPr>
                <w:rFonts w:hint="eastAsia"/>
                <w:b/>
                <w:bCs/>
                <w:sz w:val="19"/>
                <w:szCs w:val="19"/>
                <w:lang w:eastAsia="zh-CN"/>
              </w:rPr>
              <w:t>:</w:t>
            </w:r>
            <w:r>
              <w:rPr>
                <w:b/>
                <w:bCs/>
                <w:sz w:val="19"/>
                <w:szCs w:val="19"/>
                <w:lang w:eastAsia="zh-CN"/>
              </w:rPr>
              <w:t>3</w:t>
            </w:r>
            <w:r w:rsidR="009439FF">
              <w:rPr>
                <w:b/>
                <w:bCs/>
                <w:sz w:val="19"/>
                <w:szCs w:val="19"/>
                <w:lang w:eastAsia="zh-CN"/>
              </w:rPr>
              <w:t>0</w:t>
            </w:r>
          </w:p>
        </w:tc>
        <w:tc>
          <w:tcPr>
            <w:tcW w:w="6344" w:type="dxa"/>
            <w:shd w:val="clear" w:color="auto" w:fill="auto"/>
          </w:tcPr>
          <w:p w:rsidR="001E0834" w:rsidRPr="00616B99" w:rsidRDefault="006E2AF8" w:rsidP="009439FF">
            <w:pPr>
              <w:pStyle w:val="TableText"/>
              <w:spacing w:before="221" w:line="180" w:lineRule="auto"/>
              <w:jc w:val="center"/>
              <w:rPr>
                <w:spacing w:val="25"/>
                <w:sz w:val="19"/>
                <w:szCs w:val="19"/>
                <w:lang w:eastAsia="zh-CN"/>
              </w:rPr>
            </w:pPr>
            <w:r w:rsidRPr="006E2AF8">
              <w:rPr>
                <w:rFonts w:hint="eastAsia"/>
                <w:spacing w:val="25"/>
                <w:sz w:val="19"/>
                <w:szCs w:val="19"/>
                <w:lang w:eastAsia="zh-CN"/>
              </w:rPr>
              <w:t>日本</w:t>
            </w:r>
            <w:r w:rsidRPr="006E2AF8">
              <w:rPr>
                <w:spacing w:val="25"/>
                <w:sz w:val="19"/>
                <w:szCs w:val="19"/>
                <w:lang w:eastAsia="zh-CN"/>
              </w:rPr>
              <w:t>8</w:t>
            </w:r>
            <w:r w:rsidRPr="006E2AF8">
              <w:rPr>
                <w:rFonts w:hint="eastAsia"/>
                <w:spacing w:val="25"/>
                <w:sz w:val="19"/>
                <w:szCs w:val="19"/>
                <w:lang w:eastAsia="zh-CN"/>
              </w:rPr>
              <w:t>月核心</w:t>
            </w:r>
            <w:r w:rsidRPr="006E2AF8">
              <w:rPr>
                <w:spacing w:val="25"/>
                <w:sz w:val="19"/>
                <w:szCs w:val="19"/>
                <w:lang w:eastAsia="zh-CN"/>
              </w:rPr>
              <w:t>CPI</w:t>
            </w:r>
            <w:r w:rsidRPr="006E2AF8">
              <w:rPr>
                <w:rFonts w:hint="eastAsia"/>
                <w:spacing w:val="25"/>
                <w:sz w:val="19"/>
                <w:szCs w:val="19"/>
                <w:lang w:eastAsia="zh-CN"/>
              </w:rPr>
              <w:t>年率</w:t>
            </w:r>
          </w:p>
        </w:tc>
      </w:tr>
      <w:tr w:rsidR="006E2AF8" w:rsidTr="00EC4892">
        <w:trPr>
          <w:trHeight w:val="620"/>
        </w:trPr>
        <w:tc>
          <w:tcPr>
            <w:tcW w:w="1567" w:type="dxa"/>
            <w:shd w:val="clear" w:color="auto" w:fill="D3EAFF"/>
          </w:tcPr>
          <w:p w:rsidR="006E2AF8" w:rsidRDefault="006E2AF8" w:rsidP="006E2AF8">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sidR="00C821B6">
              <w:rPr>
                <w:b/>
                <w:bCs/>
                <w:spacing w:val="3"/>
                <w:sz w:val="19"/>
                <w:szCs w:val="19"/>
                <w:lang w:eastAsia="zh-CN"/>
              </w:rPr>
              <w:t>20</w:t>
            </w:r>
          </w:p>
        </w:tc>
        <w:tc>
          <w:tcPr>
            <w:tcW w:w="1478" w:type="dxa"/>
            <w:shd w:val="clear" w:color="auto" w:fill="D3EAFF"/>
          </w:tcPr>
          <w:p w:rsidR="006E2AF8" w:rsidRDefault="00C821B6" w:rsidP="006E2AF8">
            <w:pPr>
              <w:pStyle w:val="TableText"/>
              <w:spacing w:before="252" w:line="170" w:lineRule="auto"/>
              <w:ind w:left="101"/>
              <w:rPr>
                <w:b/>
                <w:bCs/>
                <w:sz w:val="19"/>
                <w:szCs w:val="19"/>
                <w:lang w:eastAsia="zh-CN"/>
              </w:rPr>
            </w:pPr>
            <w:r>
              <w:rPr>
                <w:b/>
                <w:bCs/>
                <w:sz w:val="19"/>
                <w:szCs w:val="19"/>
                <w:lang w:eastAsia="zh-CN"/>
              </w:rPr>
              <w:t>09</w:t>
            </w:r>
            <w:r w:rsidR="006E2AF8">
              <w:rPr>
                <w:rFonts w:hint="eastAsia"/>
                <w:b/>
                <w:bCs/>
                <w:sz w:val="19"/>
                <w:szCs w:val="19"/>
                <w:lang w:eastAsia="zh-CN"/>
              </w:rPr>
              <w:t>:</w:t>
            </w:r>
            <w:r w:rsidR="006E2AF8">
              <w:rPr>
                <w:b/>
                <w:bCs/>
                <w:sz w:val="19"/>
                <w:szCs w:val="19"/>
                <w:lang w:eastAsia="zh-CN"/>
              </w:rPr>
              <w:t>00</w:t>
            </w:r>
          </w:p>
        </w:tc>
        <w:tc>
          <w:tcPr>
            <w:tcW w:w="6344" w:type="dxa"/>
            <w:shd w:val="clear" w:color="auto" w:fill="D3EAFF"/>
          </w:tcPr>
          <w:p w:rsidR="006E2AF8" w:rsidRPr="00616B99" w:rsidRDefault="006E2AF8" w:rsidP="006E2AF8">
            <w:pPr>
              <w:pStyle w:val="TableText"/>
              <w:spacing w:before="221" w:line="180" w:lineRule="auto"/>
              <w:jc w:val="center"/>
              <w:rPr>
                <w:spacing w:val="25"/>
                <w:sz w:val="19"/>
                <w:szCs w:val="19"/>
                <w:lang w:eastAsia="zh-CN"/>
              </w:rPr>
            </w:pPr>
            <w:r w:rsidRPr="006E2AF8">
              <w:rPr>
                <w:rFonts w:hint="eastAsia"/>
                <w:spacing w:val="25"/>
                <w:sz w:val="19"/>
                <w:szCs w:val="19"/>
                <w:lang w:eastAsia="zh-CN"/>
              </w:rPr>
              <w:t>中国至</w:t>
            </w:r>
            <w:r w:rsidRPr="006E2AF8">
              <w:rPr>
                <w:spacing w:val="25"/>
                <w:sz w:val="19"/>
                <w:szCs w:val="19"/>
                <w:lang w:eastAsia="zh-CN"/>
              </w:rPr>
              <w:t>9</w:t>
            </w:r>
            <w:r w:rsidRPr="006E2AF8">
              <w:rPr>
                <w:rFonts w:hint="eastAsia"/>
                <w:spacing w:val="25"/>
                <w:sz w:val="19"/>
                <w:szCs w:val="19"/>
                <w:lang w:eastAsia="zh-CN"/>
              </w:rPr>
              <w:t>月</w:t>
            </w:r>
            <w:r w:rsidRPr="006E2AF8">
              <w:rPr>
                <w:spacing w:val="25"/>
                <w:sz w:val="19"/>
                <w:szCs w:val="19"/>
                <w:lang w:eastAsia="zh-CN"/>
              </w:rPr>
              <w:t>20</w:t>
            </w:r>
            <w:r w:rsidRPr="006E2AF8">
              <w:rPr>
                <w:rFonts w:hint="eastAsia"/>
                <w:spacing w:val="25"/>
                <w:sz w:val="19"/>
                <w:szCs w:val="19"/>
                <w:lang w:eastAsia="zh-CN"/>
              </w:rPr>
              <w:t>日一年</w:t>
            </w:r>
            <w:proofErr w:type="gramStart"/>
            <w:r w:rsidRPr="006E2AF8">
              <w:rPr>
                <w:rFonts w:hint="eastAsia"/>
                <w:spacing w:val="25"/>
                <w:sz w:val="19"/>
                <w:szCs w:val="19"/>
                <w:lang w:eastAsia="zh-CN"/>
              </w:rPr>
              <w:t>期贷款市场</w:t>
            </w:r>
            <w:proofErr w:type="gramEnd"/>
            <w:r w:rsidRPr="006E2AF8">
              <w:rPr>
                <w:rFonts w:hint="eastAsia"/>
                <w:spacing w:val="25"/>
                <w:sz w:val="19"/>
                <w:szCs w:val="19"/>
                <w:lang w:eastAsia="zh-CN"/>
              </w:rPr>
              <w:t>报价利率</w:t>
            </w:r>
          </w:p>
        </w:tc>
      </w:tr>
      <w:tr w:rsidR="006E2AF8" w:rsidTr="00A13EF5">
        <w:trPr>
          <w:trHeight w:val="620"/>
        </w:trPr>
        <w:tc>
          <w:tcPr>
            <w:tcW w:w="1567" w:type="dxa"/>
            <w:shd w:val="clear" w:color="auto" w:fill="auto"/>
          </w:tcPr>
          <w:p w:rsidR="006E2AF8" w:rsidRDefault="006E2AF8" w:rsidP="006E2AF8">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sidR="00C821B6">
              <w:rPr>
                <w:b/>
                <w:bCs/>
                <w:spacing w:val="3"/>
                <w:sz w:val="19"/>
                <w:szCs w:val="19"/>
                <w:lang w:eastAsia="zh-CN"/>
              </w:rPr>
              <w:t>20</w:t>
            </w:r>
          </w:p>
        </w:tc>
        <w:tc>
          <w:tcPr>
            <w:tcW w:w="1478" w:type="dxa"/>
            <w:shd w:val="clear" w:color="auto" w:fill="auto"/>
          </w:tcPr>
          <w:p w:rsidR="006E2AF8" w:rsidRDefault="00C821B6" w:rsidP="006E2AF8">
            <w:pPr>
              <w:pStyle w:val="TableText"/>
              <w:spacing w:before="252" w:line="170" w:lineRule="auto"/>
              <w:ind w:left="101"/>
              <w:rPr>
                <w:b/>
                <w:bCs/>
                <w:sz w:val="19"/>
                <w:szCs w:val="19"/>
                <w:lang w:eastAsia="zh-CN"/>
              </w:rPr>
            </w:pPr>
            <w:r>
              <w:rPr>
                <w:b/>
                <w:bCs/>
                <w:sz w:val="19"/>
                <w:szCs w:val="19"/>
                <w:lang w:eastAsia="zh-CN"/>
              </w:rPr>
              <w:t>11</w:t>
            </w:r>
            <w:r w:rsidR="006E2AF8">
              <w:rPr>
                <w:rFonts w:hint="eastAsia"/>
                <w:b/>
                <w:bCs/>
                <w:sz w:val="19"/>
                <w:szCs w:val="19"/>
                <w:lang w:eastAsia="zh-CN"/>
              </w:rPr>
              <w:t>:</w:t>
            </w:r>
            <w:r w:rsidR="006E2AF8">
              <w:rPr>
                <w:b/>
                <w:bCs/>
                <w:sz w:val="19"/>
                <w:szCs w:val="19"/>
                <w:lang w:eastAsia="zh-CN"/>
              </w:rPr>
              <w:t>00</w:t>
            </w:r>
          </w:p>
        </w:tc>
        <w:tc>
          <w:tcPr>
            <w:tcW w:w="6344" w:type="dxa"/>
            <w:shd w:val="clear" w:color="auto" w:fill="auto"/>
          </w:tcPr>
          <w:p w:rsidR="006E2AF8" w:rsidRPr="00616B99" w:rsidRDefault="006E2AF8" w:rsidP="006E2AF8">
            <w:pPr>
              <w:pStyle w:val="TableText"/>
              <w:spacing w:before="221" w:line="180" w:lineRule="auto"/>
              <w:jc w:val="center"/>
              <w:rPr>
                <w:spacing w:val="25"/>
                <w:sz w:val="19"/>
                <w:szCs w:val="19"/>
                <w:lang w:eastAsia="zh-CN"/>
              </w:rPr>
            </w:pPr>
            <w:r w:rsidRPr="006E2AF8">
              <w:rPr>
                <w:rFonts w:hint="eastAsia"/>
                <w:spacing w:val="25"/>
                <w:sz w:val="19"/>
                <w:szCs w:val="19"/>
                <w:lang w:eastAsia="zh-CN"/>
              </w:rPr>
              <w:t>日本至</w:t>
            </w:r>
            <w:r w:rsidRPr="006E2AF8">
              <w:rPr>
                <w:spacing w:val="25"/>
                <w:sz w:val="19"/>
                <w:szCs w:val="19"/>
                <w:lang w:eastAsia="zh-CN"/>
              </w:rPr>
              <w:t>9</w:t>
            </w:r>
            <w:r w:rsidRPr="006E2AF8">
              <w:rPr>
                <w:rFonts w:hint="eastAsia"/>
                <w:spacing w:val="25"/>
                <w:sz w:val="19"/>
                <w:szCs w:val="19"/>
                <w:lang w:eastAsia="zh-CN"/>
              </w:rPr>
              <w:t>月</w:t>
            </w:r>
            <w:r w:rsidRPr="006E2AF8">
              <w:rPr>
                <w:spacing w:val="25"/>
                <w:sz w:val="19"/>
                <w:szCs w:val="19"/>
                <w:lang w:eastAsia="zh-CN"/>
              </w:rPr>
              <w:t>20</w:t>
            </w:r>
            <w:r w:rsidRPr="006E2AF8">
              <w:rPr>
                <w:rFonts w:hint="eastAsia"/>
                <w:spacing w:val="25"/>
                <w:sz w:val="19"/>
                <w:szCs w:val="19"/>
                <w:lang w:eastAsia="zh-CN"/>
              </w:rPr>
              <w:t>日央行目标利率（上限）</w:t>
            </w:r>
          </w:p>
        </w:tc>
      </w:tr>
      <w:tr w:rsidR="006E2AF8" w:rsidTr="00EC4892">
        <w:trPr>
          <w:trHeight w:val="620"/>
        </w:trPr>
        <w:tc>
          <w:tcPr>
            <w:tcW w:w="1567" w:type="dxa"/>
            <w:shd w:val="clear" w:color="auto" w:fill="D3EAFF"/>
          </w:tcPr>
          <w:p w:rsidR="006E2AF8" w:rsidRDefault="006E2AF8" w:rsidP="006E2AF8">
            <w:pPr>
              <w:pStyle w:val="TableText"/>
              <w:spacing w:before="235" w:line="191" w:lineRule="auto"/>
              <w:ind w:left="449"/>
              <w:rPr>
                <w:b/>
                <w:bCs/>
                <w:spacing w:val="3"/>
                <w:sz w:val="19"/>
                <w:szCs w:val="19"/>
                <w:lang w:eastAsia="zh-CN"/>
              </w:rPr>
            </w:pPr>
            <w:r>
              <w:rPr>
                <w:b/>
                <w:bCs/>
                <w:spacing w:val="3"/>
                <w:sz w:val="19"/>
                <w:szCs w:val="19"/>
              </w:rPr>
              <w:lastRenderedPageBreak/>
              <w:t>2024/</w:t>
            </w:r>
            <w:r>
              <w:rPr>
                <w:b/>
                <w:bCs/>
                <w:spacing w:val="3"/>
                <w:sz w:val="19"/>
                <w:szCs w:val="19"/>
                <w:lang w:eastAsia="zh-CN"/>
              </w:rPr>
              <w:t>9</w:t>
            </w:r>
            <w:r>
              <w:rPr>
                <w:b/>
                <w:bCs/>
                <w:spacing w:val="3"/>
                <w:sz w:val="19"/>
                <w:szCs w:val="19"/>
              </w:rPr>
              <w:t>/</w:t>
            </w:r>
            <w:r w:rsidR="00C821B6">
              <w:rPr>
                <w:b/>
                <w:bCs/>
                <w:spacing w:val="3"/>
                <w:sz w:val="19"/>
                <w:szCs w:val="19"/>
                <w:lang w:eastAsia="zh-CN"/>
              </w:rPr>
              <w:t>20</w:t>
            </w:r>
          </w:p>
        </w:tc>
        <w:tc>
          <w:tcPr>
            <w:tcW w:w="1478" w:type="dxa"/>
            <w:shd w:val="clear" w:color="auto" w:fill="D3EAFF"/>
          </w:tcPr>
          <w:p w:rsidR="006E2AF8" w:rsidRDefault="00C821B6" w:rsidP="006E2AF8">
            <w:pPr>
              <w:pStyle w:val="TableText"/>
              <w:spacing w:before="252" w:line="170" w:lineRule="auto"/>
              <w:ind w:left="101"/>
              <w:rPr>
                <w:b/>
                <w:bCs/>
                <w:sz w:val="19"/>
                <w:szCs w:val="19"/>
                <w:lang w:eastAsia="zh-CN"/>
              </w:rPr>
            </w:pPr>
            <w:r>
              <w:rPr>
                <w:b/>
                <w:bCs/>
                <w:sz w:val="19"/>
                <w:szCs w:val="19"/>
                <w:lang w:eastAsia="zh-CN"/>
              </w:rPr>
              <w:t>14</w:t>
            </w:r>
            <w:r w:rsidR="006E2AF8">
              <w:rPr>
                <w:rFonts w:hint="eastAsia"/>
                <w:b/>
                <w:bCs/>
                <w:sz w:val="19"/>
                <w:szCs w:val="19"/>
                <w:lang w:eastAsia="zh-CN"/>
              </w:rPr>
              <w:t>:</w:t>
            </w:r>
            <w:r w:rsidR="006E2AF8">
              <w:rPr>
                <w:b/>
                <w:bCs/>
                <w:sz w:val="19"/>
                <w:szCs w:val="19"/>
                <w:lang w:eastAsia="zh-CN"/>
              </w:rPr>
              <w:t>00</w:t>
            </w:r>
          </w:p>
        </w:tc>
        <w:tc>
          <w:tcPr>
            <w:tcW w:w="6344" w:type="dxa"/>
            <w:shd w:val="clear" w:color="auto" w:fill="D3EAFF"/>
          </w:tcPr>
          <w:p w:rsidR="006E2AF8" w:rsidRDefault="006E2AF8" w:rsidP="006E2AF8">
            <w:pPr>
              <w:pStyle w:val="TableText"/>
              <w:spacing w:before="221" w:line="180" w:lineRule="auto"/>
              <w:jc w:val="center"/>
              <w:rPr>
                <w:spacing w:val="25"/>
                <w:sz w:val="19"/>
                <w:szCs w:val="19"/>
                <w:lang w:eastAsia="zh-CN"/>
              </w:rPr>
            </w:pPr>
            <w:r w:rsidRPr="006E2AF8">
              <w:rPr>
                <w:rFonts w:hint="eastAsia"/>
                <w:spacing w:val="25"/>
                <w:sz w:val="19"/>
                <w:szCs w:val="19"/>
                <w:lang w:eastAsia="zh-CN"/>
              </w:rPr>
              <w:t>德国</w:t>
            </w:r>
            <w:r w:rsidRPr="006E2AF8">
              <w:rPr>
                <w:spacing w:val="25"/>
                <w:sz w:val="19"/>
                <w:szCs w:val="19"/>
                <w:lang w:eastAsia="zh-CN"/>
              </w:rPr>
              <w:t>8</w:t>
            </w:r>
            <w:r w:rsidRPr="006E2AF8">
              <w:rPr>
                <w:rFonts w:hint="eastAsia"/>
                <w:spacing w:val="25"/>
                <w:sz w:val="19"/>
                <w:szCs w:val="19"/>
                <w:lang w:eastAsia="zh-CN"/>
              </w:rPr>
              <w:t>月</w:t>
            </w:r>
            <w:r w:rsidRPr="006E2AF8">
              <w:rPr>
                <w:spacing w:val="25"/>
                <w:sz w:val="19"/>
                <w:szCs w:val="19"/>
                <w:lang w:eastAsia="zh-CN"/>
              </w:rPr>
              <w:t>PPI</w:t>
            </w:r>
            <w:r w:rsidRPr="006E2AF8">
              <w:rPr>
                <w:rFonts w:hint="eastAsia"/>
                <w:spacing w:val="25"/>
                <w:sz w:val="19"/>
                <w:szCs w:val="19"/>
                <w:lang w:eastAsia="zh-CN"/>
              </w:rPr>
              <w:t>月率</w:t>
            </w:r>
          </w:p>
          <w:p w:rsidR="006E2AF8" w:rsidRPr="00616B99" w:rsidRDefault="006E2AF8" w:rsidP="006E2AF8">
            <w:pPr>
              <w:pStyle w:val="TableText"/>
              <w:spacing w:before="221" w:line="180" w:lineRule="auto"/>
              <w:jc w:val="center"/>
              <w:rPr>
                <w:rFonts w:hint="eastAsia"/>
                <w:spacing w:val="25"/>
                <w:sz w:val="19"/>
                <w:szCs w:val="19"/>
                <w:lang w:eastAsia="zh-CN"/>
              </w:rPr>
            </w:pPr>
            <w:r w:rsidRPr="006E2AF8">
              <w:rPr>
                <w:rFonts w:hint="eastAsia"/>
                <w:spacing w:val="25"/>
                <w:sz w:val="19"/>
                <w:szCs w:val="19"/>
                <w:lang w:eastAsia="zh-CN"/>
              </w:rPr>
              <w:t>英国</w:t>
            </w:r>
            <w:r w:rsidRPr="006E2AF8">
              <w:rPr>
                <w:spacing w:val="25"/>
                <w:sz w:val="19"/>
                <w:szCs w:val="19"/>
                <w:lang w:eastAsia="zh-CN"/>
              </w:rPr>
              <w:t>8</w:t>
            </w:r>
            <w:r w:rsidRPr="006E2AF8">
              <w:rPr>
                <w:rFonts w:hint="eastAsia"/>
                <w:spacing w:val="25"/>
                <w:sz w:val="19"/>
                <w:szCs w:val="19"/>
                <w:lang w:eastAsia="zh-CN"/>
              </w:rPr>
              <w:t>月季调后零售销售月率</w:t>
            </w:r>
          </w:p>
        </w:tc>
      </w:tr>
      <w:tr w:rsidR="006E2AF8" w:rsidTr="00A13EF5">
        <w:trPr>
          <w:trHeight w:val="620"/>
        </w:trPr>
        <w:tc>
          <w:tcPr>
            <w:tcW w:w="1567" w:type="dxa"/>
            <w:shd w:val="clear" w:color="auto" w:fill="auto"/>
          </w:tcPr>
          <w:p w:rsidR="006E2AF8" w:rsidRDefault="006E2AF8" w:rsidP="006E2AF8">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sidR="00C821B6">
              <w:rPr>
                <w:b/>
                <w:bCs/>
                <w:spacing w:val="3"/>
                <w:sz w:val="19"/>
                <w:szCs w:val="19"/>
                <w:lang w:eastAsia="zh-CN"/>
              </w:rPr>
              <w:t>20</w:t>
            </w:r>
          </w:p>
        </w:tc>
        <w:tc>
          <w:tcPr>
            <w:tcW w:w="1478" w:type="dxa"/>
            <w:shd w:val="clear" w:color="auto" w:fill="auto"/>
          </w:tcPr>
          <w:p w:rsidR="006E2AF8" w:rsidRDefault="00C821B6" w:rsidP="006E2AF8">
            <w:pPr>
              <w:pStyle w:val="TableText"/>
              <w:spacing w:before="252" w:line="170" w:lineRule="auto"/>
              <w:ind w:left="101"/>
              <w:rPr>
                <w:b/>
                <w:bCs/>
                <w:sz w:val="19"/>
                <w:szCs w:val="19"/>
                <w:lang w:eastAsia="zh-CN"/>
              </w:rPr>
            </w:pPr>
            <w:r>
              <w:rPr>
                <w:b/>
                <w:bCs/>
                <w:sz w:val="19"/>
                <w:szCs w:val="19"/>
                <w:lang w:eastAsia="zh-CN"/>
              </w:rPr>
              <w:t>2</w:t>
            </w:r>
            <w:r w:rsidR="006E2AF8">
              <w:rPr>
                <w:b/>
                <w:bCs/>
                <w:sz w:val="19"/>
                <w:szCs w:val="19"/>
                <w:lang w:eastAsia="zh-CN"/>
              </w:rPr>
              <w:t>0</w:t>
            </w:r>
            <w:r w:rsidR="006E2AF8">
              <w:rPr>
                <w:rFonts w:hint="eastAsia"/>
                <w:b/>
                <w:bCs/>
                <w:sz w:val="19"/>
                <w:szCs w:val="19"/>
                <w:lang w:eastAsia="zh-CN"/>
              </w:rPr>
              <w:t>:</w:t>
            </w:r>
            <w:r>
              <w:rPr>
                <w:b/>
                <w:bCs/>
                <w:sz w:val="19"/>
                <w:szCs w:val="19"/>
                <w:lang w:eastAsia="zh-CN"/>
              </w:rPr>
              <w:t>3</w:t>
            </w:r>
            <w:r w:rsidR="006E2AF8">
              <w:rPr>
                <w:b/>
                <w:bCs/>
                <w:sz w:val="19"/>
                <w:szCs w:val="19"/>
                <w:lang w:eastAsia="zh-CN"/>
              </w:rPr>
              <w:t>0</w:t>
            </w:r>
          </w:p>
        </w:tc>
        <w:tc>
          <w:tcPr>
            <w:tcW w:w="6344" w:type="dxa"/>
            <w:shd w:val="clear" w:color="auto" w:fill="auto"/>
          </w:tcPr>
          <w:p w:rsidR="006E2AF8" w:rsidRPr="00616B99" w:rsidRDefault="006E2AF8" w:rsidP="006E2AF8">
            <w:pPr>
              <w:pStyle w:val="TableText"/>
              <w:spacing w:before="221" w:line="180" w:lineRule="auto"/>
              <w:jc w:val="center"/>
              <w:rPr>
                <w:spacing w:val="25"/>
                <w:sz w:val="19"/>
                <w:szCs w:val="19"/>
                <w:lang w:eastAsia="zh-CN"/>
              </w:rPr>
            </w:pPr>
            <w:r w:rsidRPr="006E2AF8">
              <w:rPr>
                <w:rFonts w:hint="eastAsia"/>
                <w:spacing w:val="25"/>
                <w:sz w:val="19"/>
                <w:szCs w:val="19"/>
                <w:lang w:eastAsia="zh-CN"/>
              </w:rPr>
              <w:t>加拿大</w:t>
            </w:r>
            <w:r w:rsidRPr="006E2AF8">
              <w:rPr>
                <w:spacing w:val="25"/>
                <w:sz w:val="19"/>
                <w:szCs w:val="19"/>
                <w:lang w:eastAsia="zh-CN"/>
              </w:rPr>
              <w:t>7</w:t>
            </w:r>
            <w:r w:rsidRPr="006E2AF8">
              <w:rPr>
                <w:rFonts w:hint="eastAsia"/>
                <w:spacing w:val="25"/>
                <w:sz w:val="19"/>
                <w:szCs w:val="19"/>
                <w:lang w:eastAsia="zh-CN"/>
              </w:rPr>
              <w:t>月零售销售月率</w:t>
            </w:r>
          </w:p>
        </w:tc>
      </w:tr>
      <w:tr w:rsidR="006E2AF8" w:rsidTr="00EC4892">
        <w:trPr>
          <w:trHeight w:val="620"/>
        </w:trPr>
        <w:tc>
          <w:tcPr>
            <w:tcW w:w="1567" w:type="dxa"/>
            <w:shd w:val="clear" w:color="auto" w:fill="D3EAFF"/>
          </w:tcPr>
          <w:p w:rsidR="006E2AF8" w:rsidRDefault="006E2AF8" w:rsidP="006E2AF8">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sidR="00C821B6">
              <w:rPr>
                <w:b/>
                <w:bCs/>
                <w:spacing w:val="3"/>
                <w:sz w:val="19"/>
                <w:szCs w:val="19"/>
                <w:lang w:eastAsia="zh-CN"/>
              </w:rPr>
              <w:t>21</w:t>
            </w:r>
          </w:p>
        </w:tc>
        <w:tc>
          <w:tcPr>
            <w:tcW w:w="1478" w:type="dxa"/>
            <w:shd w:val="clear" w:color="auto" w:fill="D3EAFF"/>
          </w:tcPr>
          <w:p w:rsidR="006E2AF8" w:rsidRDefault="00C821B6" w:rsidP="006E2AF8">
            <w:pPr>
              <w:pStyle w:val="TableText"/>
              <w:spacing w:before="252" w:line="170" w:lineRule="auto"/>
              <w:ind w:left="101"/>
              <w:rPr>
                <w:b/>
                <w:bCs/>
                <w:sz w:val="19"/>
                <w:szCs w:val="19"/>
                <w:lang w:eastAsia="zh-CN"/>
              </w:rPr>
            </w:pPr>
            <w:r>
              <w:rPr>
                <w:b/>
                <w:bCs/>
                <w:sz w:val="19"/>
                <w:szCs w:val="19"/>
                <w:lang w:eastAsia="zh-CN"/>
              </w:rPr>
              <w:t>01</w:t>
            </w:r>
            <w:r w:rsidR="006E2AF8">
              <w:rPr>
                <w:rFonts w:hint="eastAsia"/>
                <w:b/>
                <w:bCs/>
                <w:sz w:val="19"/>
                <w:szCs w:val="19"/>
                <w:lang w:eastAsia="zh-CN"/>
              </w:rPr>
              <w:t>:</w:t>
            </w:r>
            <w:r w:rsidR="006E2AF8">
              <w:rPr>
                <w:b/>
                <w:bCs/>
                <w:sz w:val="19"/>
                <w:szCs w:val="19"/>
                <w:lang w:eastAsia="zh-CN"/>
              </w:rPr>
              <w:t>00</w:t>
            </w:r>
          </w:p>
        </w:tc>
        <w:tc>
          <w:tcPr>
            <w:tcW w:w="6344" w:type="dxa"/>
            <w:shd w:val="clear" w:color="auto" w:fill="D3EAFF"/>
          </w:tcPr>
          <w:p w:rsidR="006E2AF8" w:rsidRPr="00616B99" w:rsidRDefault="00C821B6" w:rsidP="006E2AF8">
            <w:pPr>
              <w:pStyle w:val="TableText"/>
              <w:spacing w:before="221" w:line="180" w:lineRule="auto"/>
              <w:jc w:val="center"/>
              <w:rPr>
                <w:spacing w:val="25"/>
                <w:sz w:val="19"/>
                <w:szCs w:val="19"/>
                <w:lang w:eastAsia="zh-CN"/>
              </w:rPr>
            </w:pPr>
            <w:r w:rsidRPr="00C821B6">
              <w:rPr>
                <w:rFonts w:hint="eastAsia"/>
                <w:spacing w:val="25"/>
                <w:sz w:val="19"/>
                <w:szCs w:val="19"/>
                <w:lang w:eastAsia="zh-CN"/>
              </w:rPr>
              <w:t>美国至</w:t>
            </w:r>
            <w:r w:rsidRPr="00C821B6">
              <w:rPr>
                <w:spacing w:val="25"/>
                <w:sz w:val="19"/>
                <w:szCs w:val="19"/>
                <w:lang w:eastAsia="zh-CN"/>
              </w:rPr>
              <w:t>9</w:t>
            </w:r>
            <w:r w:rsidRPr="00C821B6">
              <w:rPr>
                <w:rFonts w:hint="eastAsia"/>
                <w:spacing w:val="25"/>
                <w:sz w:val="19"/>
                <w:szCs w:val="19"/>
                <w:lang w:eastAsia="zh-CN"/>
              </w:rPr>
              <w:t>月</w:t>
            </w:r>
            <w:r w:rsidRPr="00C821B6">
              <w:rPr>
                <w:spacing w:val="25"/>
                <w:sz w:val="19"/>
                <w:szCs w:val="19"/>
                <w:lang w:eastAsia="zh-CN"/>
              </w:rPr>
              <w:t>20</w:t>
            </w:r>
            <w:r w:rsidRPr="00C821B6">
              <w:rPr>
                <w:rFonts w:hint="eastAsia"/>
                <w:spacing w:val="25"/>
                <w:sz w:val="19"/>
                <w:szCs w:val="19"/>
                <w:lang w:eastAsia="zh-CN"/>
              </w:rPr>
              <w:t>日当</w:t>
            </w:r>
            <w:proofErr w:type="gramStart"/>
            <w:r w:rsidRPr="00C821B6">
              <w:rPr>
                <w:rFonts w:hint="eastAsia"/>
                <w:spacing w:val="25"/>
                <w:sz w:val="19"/>
                <w:szCs w:val="19"/>
                <w:lang w:eastAsia="zh-CN"/>
              </w:rPr>
              <w:t>周石油</w:t>
            </w:r>
            <w:proofErr w:type="gramEnd"/>
            <w:r w:rsidRPr="00C821B6">
              <w:rPr>
                <w:rFonts w:hint="eastAsia"/>
                <w:spacing w:val="25"/>
                <w:sz w:val="19"/>
                <w:szCs w:val="19"/>
                <w:lang w:eastAsia="zh-CN"/>
              </w:rPr>
              <w:t>钻井总数</w:t>
            </w:r>
            <w:r w:rsidRPr="00C821B6">
              <w:rPr>
                <w:spacing w:val="25"/>
                <w:sz w:val="19"/>
                <w:szCs w:val="19"/>
                <w:lang w:eastAsia="zh-CN"/>
              </w:rPr>
              <w:t>(</w:t>
            </w:r>
            <w:r w:rsidRPr="00C821B6">
              <w:rPr>
                <w:rFonts w:hint="eastAsia"/>
                <w:spacing w:val="25"/>
                <w:sz w:val="19"/>
                <w:szCs w:val="19"/>
                <w:lang w:eastAsia="zh-CN"/>
              </w:rPr>
              <w:t>口</w:t>
            </w:r>
            <w:r w:rsidRPr="00C821B6">
              <w:rPr>
                <w:spacing w:val="25"/>
                <w:sz w:val="19"/>
                <w:szCs w:val="19"/>
                <w:lang w:eastAsia="zh-CN"/>
              </w:rPr>
              <w:t>)</w:t>
            </w:r>
          </w:p>
        </w:tc>
      </w:tr>
    </w:tbl>
    <w:p w:rsidR="003700F6" w:rsidRDefault="003700F6">
      <w:pPr>
        <w:spacing w:before="172" w:line="417" w:lineRule="exact"/>
        <w:rPr>
          <w:rFonts w:ascii="微软雅黑" w:eastAsia="微软雅黑" w:hAnsi="微软雅黑" w:cs="微软雅黑"/>
          <w:color w:val="CE393F"/>
          <w:spacing w:val="8"/>
          <w:position w:val="2"/>
          <w:sz w:val="40"/>
          <w:szCs w:val="40"/>
          <w:lang w:eastAsia="zh-CN"/>
        </w:rPr>
      </w:pPr>
      <w:bookmarkStart w:id="0" w:name="_GoBack"/>
      <w:bookmarkEnd w:id="0"/>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美国总统大选特朗普与哈里斯</w:t>
      </w:r>
      <w:r>
        <w:rPr>
          <w:rFonts w:ascii="微软雅黑" w:eastAsia="微软雅黑" w:hAnsi="微软雅黑" w:cs="微软雅黑" w:hint="eastAsia"/>
          <w:spacing w:val="7"/>
          <w:lang w:eastAsia="zh-CN"/>
        </w:rPr>
        <w:t>民调支持率</w:t>
      </w:r>
    </w:p>
    <w:p w:rsidR="006A1673" w:rsidRDefault="00B0226F" w:rsidP="006A167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366E0B40" wp14:editId="72071FFE">
            <wp:extent cx="6143625" cy="208190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65242" cy="2089226"/>
                    </a:xfrm>
                    <a:prstGeom prst="rect">
                      <a:avLst/>
                    </a:prstGeom>
                  </pic:spPr>
                </pic:pic>
              </a:graphicData>
            </a:graphic>
          </wp:inline>
        </w:drawing>
      </w:r>
    </w:p>
    <w:p w:rsidR="006A1673"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Pr="006A1673" w:rsidRDefault="006A1673" w:rsidP="006A1673">
      <w:pPr>
        <w:spacing w:before="120" w:line="190" w:lineRule="auto"/>
        <w:ind w:firstLine="448"/>
        <w:jc w:val="both"/>
        <w:rPr>
          <w:rFonts w:ascii="微软雅黑" w:eastAsia="微软雅黑" w:hAnsi="微软雅黑" w:cs="微软雅黑"/>
          <w:noProof/>
          <w:spacing w:val="7"/>
          <w:lang w:eastAsia="zh-CN"/>
        </w:rPr>
      </w:pPr>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12</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r>
        <w:rPr>
          <w:rFonts w:ascii="微软雅黑" w:eastAsia="微软雅黑" w:hAnsi="微软雅黑" w:cs="微软雅黑" w:hint="eastAsia"/>
          <w:spacing w:val="7"/>
          <w:lang w:eastAsia="zh-CN"/>
        </w:rPr>
        <w:t>国会选举共和党和民主党支持率</w:t>
      </w:r>
    </w:p>
    <w:p w:rsidR="006A1673" w:rsidRDefault="00B0226F" w:rsidP="006A167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23B859A7" wp14:editId="0924949D">
            <wp:extent cx="6134642" cy="4038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41809" cy="4043318"/>
                    </a:xfrm>
                    <a:prstGeom prst="rect">
                      <a:avLst/>
                    </a:prstGeom>
                  </pic:spPr>
                </pic:pic>
              </a:graphicData>
            </a:graphic>
          </wp:inline>
        </w:drawing>
      </w:r>
    </w:p>
    <w:p w:rsidR="006A1673" w:rsidRPr="00FF3A02"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Default="006A1673">
      <w:pPr>
        <w:spacing w:before="172" w:line="417" w:lineRule="exact"/>
        <w:rPr>
          <w:rFonts w:ascii="微软雅黑" w:eastAsia="微软雅黑" w:hAnsi="微软雅黑" w:cs="微软雅黑"/>
          <w:color w:val="CE393F"/>
          <w:spacing w:val="8"/>
          <w:position w:val="2"/>
          <w:sz w:val="40"/>
          <w:szCs w:val="40"/>
          <w:lang w:eastAsia="zh-CN"/>
        </w:rPr>
      </w:pPr>
    </w:p>
    <w:p w:rsidR="00B23EFB" w:rsidRDefault="00B23EFB">
      <w:pPr>
        <w:spacing w:before="172" w:line="417" w:lineRule="exact"/>
        <w:rPr>
          <w:rFonts w:ascii="微软雅黑" w:eastAsia="微软雅黑" w:hAnsi="微软雅黑" w:cs="微软雅黑"/>
          <w:color w:val="CE393F"/>
          <w:spacing w:val="8"/>
          <w:position w:val="2"/>
          <w:sz w:val="40"/>
          <w:szCs w:val="40"/>
          <w:lang w:eastAsia="zh-CN"/>
        </w:rPr>
      </w:pPr>
    </w:p>
    <w:p w:rsidR="004431EE" w:rsidRDefault="004431EE">
      <w:pPr>
        <w:spacing w:before="172" w:line="417" w:lineRule="exact"/>
        <w:rPr>
          <w:rFonts w:ascii="微软雅黑" w:eastAsia="微软雅黑" w:hAnsi="微软雅黑" w:cs="微软雅黑"/>
          <w:color w:val="CE393F"/>
          <w:spacing w:val="8"/>
          <w:position w:val="2"/>
          <w:sz w:val="40"/>
          <w:szCs w:val="40"/>
          <w:lang w:eastAsia="zh-CN"/>
        </w:rPr>
      </w:pP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rPr>
      </w:pPr>
      <w:r>
        <w:rPr>
          <w:rFonts w:ascii="微软雅黑" w:eastAsia="微软雅黑" w:hAnsi="微软雅黑" w:cs="微软雅黑"/>
          <w:color w:val="CE393F"/>
          <w:spacing w:val="8"/>
          <w:position w:val="2"/>
          <w:sz w:val="40"/>
          <w:szCs w:val="40"/>
        </w:rPr>
        <w:t>△</w:t>
      </w:r>
      <w:r>
        <w:rPr>
          <w:rFonts w:ascii="微软雅黑" w:eastAsia="微软雅黑" w:hAnsi="微软雅黑" w:cs="微软雅黑"/>
          <w:color w:val="CE393F"/>
          <w:spacing w:val="-38"/>
          <w:position w:val="2"/>
          <w:sz w:val="40"/>
          <w:szCs w:val="40"/>
        </w:rPr>
        <w:t xml:space="preserve"> </w:t>
      </w:r>
      <w:r>
        <w:rPr>
          <w:rFonts w:ascii="微软雅黑" w:eastAsia="微软雅黑" w:hAnsi="微软雅黑" w:cs="微软雅黑"/>
          <w:spacing w:val="8"/>
          <w:position w:val="2"/>
          <w:sz w:val="20"/>
          <w:szCs w:val="20"/>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8"/>
      <w:footerReference w:type="default" r:id="rId2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65C" w:rsidRDefault="003E665C">
      <w:r>
        <w:separator/>
      </w:r>
    </w:p>
  </w:endnote>
  <w:endnote w:type="continuationSeparator" w:id="0">
    <w:p w:rsidR="003E665C" w:rsidRDefault="003E6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黑体"/>
    <w:charset w:val="86"/>
    <w:family w:val="auto"/>
    <w:pitch w:val="default"/>
    <w:sig w:usb0="00000000" w:usb1="00000000" w:usb2="00000016" w:usb3="00000000" w:csb0="60060107"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65C" w:rsidRDefault="003E665C">
      <w:r>
        <w:separator/>
      </w:r>
    </w:p>
  </w:footnote>
  <w:footnote w:type="continuationSeparator" w:id="0">
    <w:p w:rsidR="003E665C" w:rsidRDefault="003E66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277"/>
    <w:rsid w:val="00012FB2"/>
    <w:rsid w:val="000266A9"/>
    <w:rsid w:val="00032596"/>
    <w:rsid w:val="000337B6"/>
    <w:rsid w:val="00043EDF"/>
    <w:rsid w:val="00046ED4"/>
    <w:rsid w:val="000516B8"/>
    <w:rsid w:val="00052413"/>
    <w:rsid w:val="000529DF"/>
    <w:rsid w:val="00061B45"/>
    <w:rsid w:val="00070087"/>
    <w:rsid w:val="00091CF1"/>
    <w:rsid w:val="000C4D7A"/>
    <w:rsid w:val="000E2299"/>
    <w:rsid w:val="000E6C31"/>
    <w:rsid w:val="000F23B0"/>
    <w:rsid w:val="000F31DD"/>
    <w:rsid w:val="0011317A"/>
    <w:rsid w:val="001228D4"/>
    <w:rsid w:val="0013110C"/>
    <w:rsid w:val="0014585E"/>
    <w:rsid w:val="00153730"/>
    <w:rsid w:val="00155814"/>
    <w:rsid w:val="0015714E"/>
    <w:rsid w:val="001742D9"/>
    <w:rsid w:val="0017695B"/>
    <w:rsid w:val="00177156"/>
    <w:rsid w:val="00181607"/>
    <w:rsid w:val="001A2241"/>
    <w:rsid w:val="001A388A"/>
    <w:rsid w:val="001A6595"/>
    <w:rsid w:val="001B0902"/>
    <w:rsid w:val="001D474F"/>
    <w:rsid w:val="001E0834"/>
    <w:rsid w:val="001E08E9"/>
    <w:rsid w:val="001E355B"/>
    <w:rsid w:val="001F334C"/>
    <w:rsid w:val="001F3A82"/>
    <w:rsid w:val="001F7F7E"/>
    <w:rsid w:val="00201052"/>
    <w:rsid w:val="00201622"/>
    <w:rsid w:val="00204CD8"/>
    <w:rsid w:val="0021006E"/>
    <w:rsid w:val="00210D38"/>
    <w:rsid w:val="00224792"/>
    <w:rsid w:val="002465B6"/>
    <w:rsid w:val="00267D27"/>
    <w:rsid w:val="00275611"/>
    <w:rsid w:val="00280BF8"/>
    <w:rsid w:val="00284BA1"/>
    <w:rsid w:val="002A4E52"/>
    <w:rsid w:val="002B1EFC"/>
    <w:rsid w:val="002B303E"/>
    <w:rsid w:val="002E0254"/>
    <w:rsid w:val="002E4301"/>
    <w:rsid w:val="002F29C3"/>
    <w:rsid w:val="002F675F"/>
    <w:rsid w:val="002F678E"/>
    <w:rsid w:val="00300AF0"/>
    <w:rsid w:val="0030761B"/>
    <w:rsid w:val="00345D18"/>
    <w:rsid w:val="003700F6"/>
    <w:rsid w:val="003717C2"/>
    <w:rsid w:val="00376BDB"/>
    <w:rsid w:val="00385877"/>
    <w:rsid w:val="00391792"/>
    <w:rsid w:val="003C17C2"/>
    <w:rsid w:val="003D1566"/>
    <w:rsid w:val="003E2C9E"/>
    <w:rsid w:val="003E3A0C"/>
    <w:rsid w:val="003E6312"/>
    <w:rsid w:val="003E665C"/>
    <w:rsid w:val="003E7045"/>
    <w:rsid w:val="003F0F92"/>
    <w:rsid w:val="003F2709"/>
    <w:rsid w:val="003F3C90"/>
    <w:rsid w:val="0040323B"/>
    <w:rsid w:val="004049D5"/>
    <w:rsid w:val="00407B1E"/>
    <w:rsid w:val="00412A30"/>
    <w:rsid w:val="0041706C"/>
    <w:rsid w:val="00421CCB"/>
    <w:rsid w:val="0042281D"/>
    <w:rsid w:val="00434CAE"/>
    <w:rsid w:val="004431EE"/>
    <w:rsid w:val="00460646"/>
    <w:rsid w:val="00461710"/>
    <w:rsid w:val="00465FC0"/>
    <w:rsid w:val="0047421F"/>
    <w:rsid w:val="00482AFC"/>
    <w:rsid w:val="004862D2"/>
    <w:rsid w:val="004C3444"/>
    <w:rsid w:val="004C5F6A"/>
    <w:rsid w:val="004E13EF"/>
    <w:rsid w:val="004E1793"/>
    <w:rsid w:val="004F646C"/>
    <w:rsid w:val="00517A64"/>
    <w:rsid w:val="00526441"/>
    <w:rsid w:val="00530F5C"/>
    <w:rsid w:val="00533EE1"/>
    <w:rsid w:val="00534ACA"/>
    <w:rsid w:val="00543A0C"/>
    <w:rsid w:val="0054686D"/>
    <w:rsid w:val="0056277F"/>
    <w:rsid w:val="005D2924"/>
    <w:rsid w:val="005D3DA0"/>
    <w:rsid w:val="005F32AB"/>
    <w:rsid w:val="0060269A"/>
    <w:rsid w:val="00616B99"/>
    <w:rsid w:val="00617C11"/>
    <w:rsid w:val="00652631"/>
    <w:rsid w:val="00660564"/>
    <w:rsid w:val="0068398C"/>
    <w:rsid w:val="006A1673"/>
    <w:rsid w:val="006B22BE"/>
    <w:rsid w:val="006C7D01"/>
    <w:rsid w:val="006D478D"/>
    <w:rsid w:val="006D627F"/>
    <w:rsid w:val="006E088C"/>
    <w:rsid w:val="006E2AF8"/>
    <w:rsid w:val="007031D5"/>
    <w:rsid w:val="007133E0"/>
    <w:rsid w:val="00725E2E"/>
    <w:rsid w:val="00727E16"/>
    <w:rsid w:val="00733141"/>
    <w:rsid w:val="00745096"/>
    <w:rsid w:val="007A5D96"/>
    <w:rsid w:val="007B4E4F"/>
    <w:rsid w:val="007F3773"/>
    <w:rsid w:val="008125EA"/>
    <w:rsid w:val="00813F1D"/>
    <w:rsid w:val="008235C9"/>
    <w:rsid w:val="00823B91"/>
    <w:rsid w:val="00833CC2"/>
    <w:rsid w:val="0084308B"/>
    <w:rsid w:val="00845C49"/>
    <w:rsid w:val="00855FE4"/>
    <w:rsid w:val="0086675B"/>
    <w:rsid w:val="00871304"/>
    <w:rsid w:val="00885F07"/>
    <w:rsid w:val="008A5153"/>
    <w:rsid w:val="008C49EB"/>
    <w:rsid w:val="008D443E"/>
    <w:rsid w:val="008E5952"/>
    <w:rsid w:val="009070E0"/>
    <w:rsid w:val="00914848"/>
    <w:rsid w:val="00921FDC"/>
    <w:rsid w:val="00932002"/>
    <w:rsid w:val="009408FD"/>
    <w:rsid w:val="009436E6"/>
    <w:rsid w:val="009439FF"/>
    <w:rsid w:val="00953866"/>
    <w:rsid w:val="009555C8"/>
    <w:rsid w:val="00962ACE"/>
    <w:rsid w:val="009647D8"/>
    <w:rsid w:val="0097012C"/>
    <w:rsid w:val="009808C3"/>
    <w:rsid w:val="00993B64"/>
    <w:rsid w:val="00994A47"/>
    <w:rsid w:val="00996A39"/>
    <w:rsid w:val="009C7E2F"/>
    <w:rsid w:val="009D7722"/>
    <w:rsid w:val="00A019C3"/>
    <w:rsid w:val="00A01FD9"/>
    <w:rsid w:val="00A03626"/>
    <w:rsid w:val="00A126C0"/>
    <w:rsid w:val="00A13EF5"/>
    <w:rsid w:val="00A225AF"/>
    <w:rsid w:val="00A37D40"/>
    <w:rsid w:val="00A4019F"/>
    <w:rsid w:val="00A45E87"/>
    <w:rsid w:val="00A46D93"/>
    <w:rsid w:val="00A57251"/>
    <w:rsid w:val="00A65243"/>
    <w:rsid w:val="00A8017C"/>
    <w:rsid w:val="00A8715C"/>
    <w:rsid w:val="00AA7333"/>
    <w:rsid w:val="00AC31CC"/>
    <w:rsid w:val="00AD6404"/>
    <w:rsid w:val="00AE16DC"/>
    <w:rsid w:val="00AE5686"/>
    <w:rsid w:val="00AF6C55"/>
    <w:rsid w:val="00B0226F"/>
    <w:rsid w:val="00B04DE1"/>
    <w:rsid w:val="00B23EFB"/>
    <w:rsid w:val="00B37866"/>
    <w:rsid w:val="00B517CE"/>
    <w:rsid w:val="00B70D41"/>
    <w:rsid w:val="00B72181"/>
    <w:rsid w:val="00B77CA7"/>
    <w:rsid w:val="00B82572"/>
    <w:rsid w:val="00B9719E"/>
    <w:rsid w:val="00BA1372"/>
    <w:rsid w:val="00BA3763"/>
    <w:rsid w:val="00BB1A67"/>
    <w:rsid w:val="00BC1F6B"/>
    <w:rsid w:val="00BC40E7"/>
    <w:rsid w:val="00BD0E6B"/>
    <w:rsid w:val="00BD3323"/>
    <w:rsid w:val="00BD4B95"/>
    <w:rsid w:val="00BD7181"/>
    <w:rsid w:val="00BE55EB"/>
    <w:rsid w:val="00BF2437"/>
    <w:rsid w:val="00C00D88"/>
    <w:rsid w:val="00C014F1"/>
    <w:rsid w:val="00C01FF3"/>
    <w:rsid w:val="00C049E5"/>
    <w:rsid w:val="00C07B70"/>
    <w:rsid w:val="00C10233"/>
    <w:rsid w:val="00C14B6A"/>
    <w:rsid w:val="00C311C6"/>
    <w:rsid w:val="00C4355F"/>
    <w:rsid w:val="00C54D25"/>
    <w:rsid w:val="00C70DAA"/>
    <w:rsid w:val="00C80531"/>
    <w:rsid w:val="00C821B6"/>
    <w:rsid w:val="00C94C7D"/>
    <w:rsid w:val="00CA3E29"/>
    <w:rsid w:val="00CA400A"/>
    <w:rsid w:val="00CD3FF0"/>
    <w:rsid w:val="00CE5817"/>
    <w:rsid w:val="00CF4C94"/>
    <w:rsid w:val="00CF62E1"/>
    <w:rsid w:val="00D03810"/>
    <w:rsid w:val="00D11921"/>
    <w:rsid w:val="00D31893"/>
    <w:rsid w:val="00D3238F"/>
    <w:rsid w:val="00D3367F"/>
    <w:rsid w:val="00D35882"/>
    <w:rsid w:val="00D35FF6"/>
    <w:rsid w:val="00D4268B"/>
    <w:rsid w:val="00D451D8"/>
    <w:rsid w:val="00D50693"/>
    <w:rsid w:val="00D52260"/>
    <w:rsid w:val="00D64029"/>
    <w:rsid w:val="00D714BC"/>
    <w:rsid w:val="00D811A5"/>
    <w:rsid w:val="00D961BA"/>
    <w:rsid w:val="00DB32AD"/>
    <w:rsid w:val="00DB66E4"/>
    <w:rsid w:val="00DC565D"/>
    <w:rsid w:val="00DC7755"/>
    <w:rsid w:val="00DE64DA"/>
    <w:rsid w:val="00E073FC"/>
    <w:rsid w:val="00E13EA0"/>
    <w:rsid w:val="00E327E9"/>
    <w:rsid w:val="00E333A4"/>
    <w:rsid w:val="00E37E26"/>
    <w:rsid w:val="00E40799"/>
    <w:rsid w:val="00E42547"/>
    <w:rsid w:val="00E43E2B"/>
    <w:rsid w:val="00E556A6"/>
    <w:rsid w:val="00E60A41"/>
    <w:rsid w:val="00E61B26"/>
    <w:rsid w:val="00E854A1"/>
    <w:rsid w:val="00E901F3"/>
    <w:rsid w:val="00EC4892"/>
    <w:rsid w:val="00ED03B7"/>
    <w:rsid w:val="00ED1D82"/>
    <w:rsid w:val="00ED5E07"/>
    <w:rsid w:val="00EE413D"/>
    <w:rsid w:val="00EF3C35"/>
    <w:rsid w:val="00F04B96"/>
    <w:rsid w:val="00F15129"/>
    <w:rsid w:val="00F169AC"/>
    <w:rsid w:val="00F22639"/>
    <w:rsid w:val="00F22B30"/>
    <w:rsid w:val="00F25B2A"/>
    <w:rsid w:val="00F3008B"/>
    <w:rsid w:val="00F30E55"/>
    <w:rsid w:val="00F35115"/>
    <w:rsid w:val="00F509F9"/>
    <w:rsid w:val="00F53330"/>
    <w:rsid w:val="00F55850"/>
    <w:rsid w:val="00F56D82"/>
    <w:rsid w:val="00F56E8B"/>
    <w:rsid w:val="00F65CAA"/>
    <w:rsid w:val="00F65F36"/>
    <w:rsid w:val="00F73CCF"/>
    <w:rsid w:val="00FA2EB3"/>
    <w:rsid w:val="00FC2D19"/>
    <w:rsid w:val="00FD398C"/>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830947E"/>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10</Pages>
  <Words>1024</Words>
  <Characters>5837</Characters>
  <Application>Microsoft Office Word</Application>
  <DocSecurity>0</DocSecurity>
  <Lines>48</Lines>
  <Paragraphs>13</Paragraphs>
  <ScaleCrop>false</ScaleCrop>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228</cp:revision>
  <dcterms:created xsi:type="dcterms:W3CDTF">2024-04-15T00:04:00Z</dcterms:created>
  <dcterms:modified xsi:type="dcterms:W3CDTF">2024-09-18T01:38:00Z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