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F5E03">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252E31">
        <w:rPr>
          <w:rFonts w:ascii="微软雅黑" w:eastAsia="微软雅黑" w:hAnsi="微软雅黑" w:cs="微软雅黑"/>
          <w:b/>
          <w:bCs/>
          <w:color w:val="005D97"/>
          <w:spacing w:val="-22"/>
          <w:sz w:val="48"/>
          <w:szCs w:val="48"/>
          <w:lang w:eastAsia="zh-CN"/>
        </w:rPr>
        <w:t>20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252E31">
      <w:pPr>
        <w:spacing w:before="103" w:line="257" w:lineRule="auto"/>
        <w:ind w:right="584" w:firstLineChars="200" w:firstLine="468"/>
        <w:jc w:val="both"/>
        <w:rPr>
          <w:rFonts w:ascii="微软雅黑" w:eastAsia="微软雅黑" w:hAnsi="微软雅黑" w:cs="微软雅黑"/>
          <w:spacing w:val="12"/>
          <w:lang w:eastAsia="zh-CN"/>
        </w:rPr>
      </w:pPr>
      <w:r w:rsidRPr="00252E31">
        <w:rPr>
          <w:rFonts w:ascii="微软雅黑" w:eastAsia="微软雅黑" w:hAnsi="微软雅黑" w:cs="微软雅黑" w:hint="eastAsia"/>
          <w:spacing w:val="12"/>
          <w:lang w:eastAsia="zh-CN"/>
        </w:rPr>
        <w:t>美国三大股指全线收涨，道指涨</w:t>
      </w:r>
      <w:r w:rsidRPr="00252E31">
        <w:rPr>
          <w:rFonts w:ascii="微软雅黑" w:eastAsia="微软雅黑" w:hAnsi="微软雅黑" w:cs="微软雅黑"/>
          <w:spacing w:val="12"/>
          <w:lang w:eastAsia="zh-CN"/>
        </w:rPr>
        <w:t>1.26%</w:t>
      </w:r>
      <w:r w:rsidRPr="00252E31">
        <w:rPr>
          <w:rFonts w:ascii="微软雅黑" w:eastAsia="微软雅黑" w:hAnsi="微软雅黑" w:cs="微软雅黑" w:hint="eastAsia"/>
          <w:spacing w:val="12"/>
          <w:lang w:eastAsia="zh-CN"/>
        </w:rPr>
        <w:t>报</w:t>
      </w:r>
      <w:r w:rsidRPr="00252E31">
        <w:rPr>
          <w:rFonts w:ascii="微软雅黑" w:eastAsia="微软雅黑" w:hAnsi="微软雅黑" w:cs="微软雅黑"/>
          <w:spacing w:val="12"/>
          <w:lang w:eastAsia="zh-CN"/>
        </w:rPr>
        <w:t>42025.19</w:t>
      </w:r>
      <w:r w:rsidRPr="00252E31">
        <w:rPr>
          <w:rFonts w:ascii="微软雅黑" w:eastAsia="微软雅黑" w:hAnsi="微软雅黑" w:cs="微软雅黑" w:hint="eastAsia"/>
          <w:spacing w:val="12"/>
          <w:lang w:eastAsia="zh-CN"/>
        </w:rPr>
        <w:t>点，</w:t>
      </w:r>
      <w:proofErr w:type="gramStart"/>
      <w:r w:rsidRPr="00252E31">
        <w:rPr>
          <w:rFonts w:ascii="微软雅黑" w:eastAsia="微软雅黑" w:hAnsi="微软雅黑" w:cs="微软雅黑" w:hint="eastAsia"/>
          <w:spacing w:val="12"/>
          <w:lang w:eastAsia="zh-CN"/>
        </w:rPr>
        <w:t>标普</w:t>
      </w:r>
      <w:proofErr w:type="gramEnd"/>
      <w:r w:rsidRPr="00252E31">
        <w:rPr>
          <w:rFonts w:ascii="微软雅黑" w:eastAsia="微软雅黑" w:hAnsi="微软雅黑" w:cs="微软雅黑"/>
          <w:spacing w:val="12"/>
          <w:lang w:eastAsia="zh-CN"/>
        </w:rPr>
        <w:t>500</w:t>
      </w:r>
      <w:r w:rsidRPr="00252E31">
        <w:rPr>
          <w:rFonts w:ascii="微软雅黑" w:eastAsia="微软雅黑" w:hAnsi="微软雅黑" w:cs="微软雅黑" w:hint="eastAsia"/>
          <w:spacing w:val="12"/>
          <w:lang w:eastAsia="zh-CN"/>
        </w:rPr>
        <w:t>指数涨</w:t>
      </w:r>
      <w:r w:rsidRPr="00252E31">
        <w:rPr>
          <w:rFonts w:ascii="微软雅黑" w:eastAsia="微软雅黑" w:hAnsi="微软雅黑" w:cs="微软雅黑"/>
          <w:spacing w:val="12"/>
          <w:lang w:eastAsia="zh-CN"/>
        </w:rPr>
        <w:t>1.7%</w:t>
      </w:r>
      <w:r w:rsidRPr="00252E31">
        <w:rPr>
          <w:rFonts w:ascii="微软雅黑" w:eastAsia="微软雅黑" w:hAnsi="微软雅黑" w:cs="微软雅黑" w:hint="eastAsia"/>
          <w:spacing w:val="12"/>
          <w:lang w:eastAsia="zh-CN"/>
        </w:rPr>
        <w:t>报</w:t>
      </w:r>
      <w:r w:rsidRPr="00252E31">
        <w:rPr>
          <w:rFonts w:ascii="微软雅黑" w:eastAsia="微软雅黑" w:hAnsi="微软雅黑" w:cs="微软雅黑"/>
          <w:spacing w:val="12"/>
          <w:lang w:eastAsia="zh-CN"/>
        </w:rPr>
        <w:t>5713.64</w:t>
      </w:r>
      <w:r w:rsidRPr="00252E31">
        <w:rPr>
          <w:rFonts w:ascii="微软雅黑" w:eastAsia="微软雅黑" w:hAnsi="微软雅黑" w:cs="微软雅黑" w:hint="eastAsia"/>
          <w:spacing w:val="12"/>
          <w:lang w:eastAsia="zh-CN"/>
        </w:rPr>
        <w:t>点，</w:t>
      </w:r>
      <w:proofErr w:type="gramStart"/>
      <w:r w:rsidRPr="00252E31">
        <w:rPr>
          <w:rFonts w:ascii="微软雅黑" w:eastAsia="微软雅黑" w:hAnsi="微软雅黑" w:cs="微软雅黑" w:hint="eastAsia"/>
          <w:spacing w:val="12"/>
          <w:lang w:eastAsia="zh-CN"/>
        </w:rPr>
        <w:t>纳指涨</w:t>
      </w:r>
      <w:proofErr w:type="gramEnd"/>
      <w:r w:rsidRPr="00252E31">
        <w:rPr>
          <w:rFonts w:ascii="微软雅黑" w:eastAsia="微软雅黑" w:hAnsi="微软雅黑" w:cs="微软雅黑"/>
          <w:spacing w:val="12"/>
          <w:lang w:eastAsia="zh-CN"/>
        </w:rPr>
        <w:t>2.51%</w:t>
      </w:r>
      <w:r w:rsidRPr="00252E31">
        <w:rPr>
          <w:rFonts w:ascii="微软雅黑" w:eastAsia="微软雅黑" w:hAnsi="微软雅黑" w:cs="微软雅黑" w:hint="eastAsia"/>
          <w:spacing w:val="12"/>
          <w:lang w:eastAsia="zh-CN"/>
        </w:rPr>
        <w:t>报</w:t>
      </w:r>
      <w:r w:rsidRPr="00252E31">
        <w:rPr>
          <w:rFonts w:ascii="微软雅黑" w:eastAsia="微软雅黑" w:hAnsi="微软雅黑" w:cs="微软雅黑"/>
          <w:spacing w:val="12"/>
          <w:lang w:eastAsia="zh-CN"/>
        </w:rPr>
        <w:t>18013.98</w:t>
      </w:r>
      <w:r w:rsidRPr="00252E31">
        <w:rPr>
          <w:rFonts w:ascii="微软雅黑" w:eastAsia="微软雅黑" w:hAnsi="微软雅黑" w:cs="微软雅黑" w:hint="eastAsia"/>
          <w:spacing w:val="12"/>
          <w:lang w:eastAsia="zh-CN"/>
        </w:rPr>
        <w:t>点</w:t>
      </w:r>
      <w:r w:rsidR="00946893" w:rsidRPr="00946893">
        <w:rPr>
          <w:rFonts w:ascii="微软雅黑" w:eastAsia="微软雅黑" w:hAnsi="微软雅黑" w:cs="微软雅黑" w:hint="eastAsia"/>
          <w:spacing w:val="12"/>
          <w:lang w:eastAsia="zh-CN"/>
        </w:rPr>
        <w:t>。</w:t>
      </w:r>
      <w:r w:rsidRPr="00252E31">
        <w:rPr>
          <w:rFonts w:ascii="微软雅黑" w:eastAsia="微软雅黑" w:hAnsi="微软雅黑" w:cs="微软雅黑" w:hint="eastAsia"/>
          <w:spacing w:val="12"/>
          <w:lang w:eastAsia="zh-CN"/>
        </w:rPr>
        <w:t>美元指数跌</w:t>
      </w:r>
      <w:r w:rsidRPr="00252E31">
        <w:rPr>
          <w:rFonts w:ascii="微软雅黑" w:eastAsia="微软雅黑" w:hAnsi="微软雅黑" w:cs="微软雅黑"/>
          <w:spacing w:val="12"/>
          <w:lang w:eastAsia="zh-CN"/>
        </w:rPr>
        <w:t>0.3%</w:t>
      </w:r>
      <w:r w:rsidRPr="00252E31">
        <w:rPr>
          <w:rFonts w:ascii="微软雅黑" w:eastAsia="微软雅黑" w:hAnsi="微软雅黑" w:cs="微软雅黑" w:hint="eastAsia"/>
          <w:spacing w:val="12"/>
          <w:lang w:eastAsia="zh-CN"/>
        </w:rPr>
        <w:t>报</w:t>
      </w:r>
      <w:r w:rsidRPr="00252E31">
        <w:rPr>
          <w:rFonts w:ascii="微软雅黑" w:eastAsia="微软雅黑" w:hAnsi="微软雅黑" w:cs="微软雅黑"/>
          <w:spacing w:val="12"/>
          <w:lang w:eastAsia="zh-CN"/>
        </w:rPr>
        <w:t>100.64</w:t>
      </w:r>
      <w:r w:rsidRPr="00252E31">
        <w:rPr>
          <w:rFonts w:ascii="微软雅黑" w:eastAsia="微软雅黑" w:hAnsi="微软雅黑" w:cs="微软雅黑" w:hint="eastAsia"/>
          <w:spacing w:val="12"/>
          <w:lang w:eastAsia="zh-CN"/>
        </w:rPr>
        <w:t>，非美货币多数上涨</w:t>
      </w:r>
      <w:r w:rsidR="00115A1A">
        <w:rPr>
          <w:rFonts w:ascii="微软雅黑" w:eastAsia="微软雅黑" w:hAnsi="微软雅黑" w:cs="微软雅黑" w:hint="eastAsia"/>
          <w:spacing w:val="12"/>
          <w:lang w:eastAsia="zh-CN"/>
        </w:rPr>
        <w:t>，</w:t>
      </w:r>
      <w:r w:rsidRPr="00252E31">
        <w:rPr>
          <w:rFonts w:ascii="微软雅黑" w:eastAsia="微软雅黑" w:hAnsi="微软雅黑" w:cs="微软雅黑" w:hint="eastAsia"/>
          <w:spacing w:val="12"/>
          <w:lang w:eastAsia="zh-CN"/>
        </w:rPr>
        <w:t>离岸人民币对美元涨</w:t>
      </w:r>
      <w:r w:rsidRPr="00252E31">
        <w:rPr>
          <w:rFonts w:ascii="微软雅黑" w:eastAsia="微软雅黑" w:hAnsi="微软雅黑" w:cs="微软雅黑"/>
          <w:spacing w:val="12"/>
          <w:lang w:eastAsia="zh-CN"/>
        </w:rPr>
        <w:t>242</w:t>
      </w:r>
      <w:r w:rsidRPr="00252E31">
        <w:rPr>
          <w:rFonts w:ascii="微软雅黑" w:eastAsia="微软雅黑" w:hAnsi="微软雅黑" w:cs="微软雅黑" w:hint="eastAsia"/>
          <w:spacing w:val="12"/>
          <w:lang w:eastAsia="zh-CN"/>
        </w:rPr>
        <w:t>个基点报</w:t>
      </w:r>
      <w:r w:rsidRPr="00252E31">
        <w:rPr>
          <w:rFonts w:ascii="微软雅黑" w:eastAsia="微软雅黑" w:hAnsi="微软雅黑" w:cs="微软雅黑"/>
          <w:spacing w:val="12"/>
          <w:lang w:eastAsia="zh-CN"/>
        </w:rPr>
        <w:t>7.0710</w:t>
      </w:r>
      <w:r w:rsidR="00115A1A">
        <w:rPr>
          <w:rFonts w:ascii="微软雅黑" w:eastAsia="微软雅黑" w:hAnsi="微软雅黑" w:cs="微软雅黑" w:hint="eastAsia"/>
          <w:spacing w:val="12"/>
          <w:lang w:eastAsia="zh-CN"/>
        </w:rPr>
        <w:t>。</w:t>
      </w:r>
      <w:r w:rsidRPr="00252E31">
        <w:rPr>
          <w:rFonts w:ascii="微软雅黑" w:eastAsia="微软雅黑" w:hAnsi="微软雅黑" w:cs="微软雅黑" w:hint="eastAsia"/>
          <w:spacing w:val="12"/>
          <w:lang w:eastAsia="zh-CN"/>
        </w:rPr>
        <w:t>国际油价全线上涨，</w:t>
      </w:r>
      <w:proofErr w:type="gramStart"/>
      <w:r w:rsidRPr="00252E31">
        <w:rPr>
          <w:rFonts w:ascii="微软雅黑" w:eastAsia="微软雅黑" w:hAnsi="微软雅黑" w:cs="微软雅黑" w:hint="eastAsia"/>
          <w:spacing w:val="12"/>
          <w:lang w:eastAsia="zh-CN"/>
        </w:rPr>
        <w:t>美油</w:t>
      </w:r>
      <w:r w:rsidRPr="00252E31">
        <w:rPr>
          <w:rFonts w:ascii="微软雅黑" w:eastAsia="微软雅黑" w:hAnsi="微软雅黑" w:cs="微软雅黑"/>
          <w:spacing w:val="12"/>
          <w:lang w:eastAsia="zh-CN"/>
        </w:rPr>
        <w:t>11</w:t>
      </w:r>
      <w:r w:rsidRPr="00252E31">
        <w:rPr>
          <w:rFonts w:ascii="微软雅黑" w:eastAsia="微软雅黑" w:hAnsi="微软雅黑" w:cs="微软雅黑" w:hint="eastAsia"/>
          <w:spacing w:val="12"/>
          <w:lang w:eastAsia="zh-CN"/>
        </w:rPr>
        <w:t>月</w:t>
      </w:r>
      <w:proofErr w:type="gramEnd"/>
      <w:r w:rsidRPr="00252E31">
        <w:rPr>
          <w:rFonts w:ascii="微软雅黑" w:eastAsia="微软雅黑" w:hAnsi="微软雅黑" w:cs="微软雅黑" w:hint="eastAsia"/>
          <w:spacing w:val="12"/>
          <w:lang w:eastAsia="zh-CN"/>
        </w:rPr>
        <w:t>合约涨</w:t>
      </w:r>
      <w:r w:rsidRPr="00252E31">
        <w:rPr>
          <w:rFonts w:ascii="微软雅黑" w:eastAsia="微软雅黑" w:hAnsi="微软雅黑" w:cs="微软雅黑"/>
          <w:spacing w:val="12"/>
          <w:lang w:eastAsia="zh-CN"/>
        </w:rPr>
        <w:t>1.77%</w:t>
      </w:r>
      <w:r w:rsidRPr="00252E31">
        <w:rPr>
          <w:rFonts w:ascii="微软雅黑" w:eastAsia="微软雅黑" w:hAnsi="微软雅黑" w:cs="微软雅黑" w:hint="eastAsia"/>
          <w:spacing w:val="12"/>
          <w:lang w:eastAsia="zh-CN"/>
        </w:rPr>
        <w:t>，报</w:t>
      </w:r>
      <w:r w:rsidRPr="00252E31">
        <w:rPr>
          <w:rFonts w:ascii="微软雅黑" w:eastAsia="微软雅黑" w:hAnsi="微软雅黑" w:cs="微软雅黑"/>
          <w:spacing w:val="12"/>
          <w:lang w:eastAsia="zh-CN"/>
        </w:rPr>
        <w:t>71.12</w:t>
      </w:r>
      <w:r w:rsidRPr="00252E31">
        <w:rPr>
          <w:rFonts w:ascii="微软雅黑" w:eastAsia="微软雅黑" w:hAnsi="微软雅黑" w:cs="微软雅黑" w:hint="eastAsia"/>
          <w:spacing w:val="12"/>
          <w:lang w:eastAsia="zh-CN"/>
        </w:rPr>
        <w:t>美元</w:t>
      </w:r>
      <w:r w:rsidRPr="00252E31">
        <w:rPr>
          <w:rFonts w:ascii="微软雅黑" w:eastAsia="微软雅黑" w:hAnsi="微软雅黑" w:cs="微软雅黑"/>
          <w:spacing w:val="12"/>
          <w:lang w:eastAsia="zh-CN"/>
        </w:rPr>
        <w:t>/</w:t>
      </w:r>
      <w:r w:rsidRPr="00252E31">
        <w:rPr>
          <w:rFonts w:ascii="微软雅黑" w:eastAsia="微软雅黑" w:hAnsi="微软雅黑" w:cs="微软雅黑" w:hint="eastAsia"/>
          <w:spacing w:val="12"/>
          <w:lang w:eastAsia="zh-CN"/>
        </w:rPr>
        <w:t>桶。</w:t>
      </w:r>
      <w:proofErr w:type="gramStart"/>
      <w:r w:rsidRPr="00252E31">
        <w:rPr>
          <w:rFonts w:ascii="微软雅黑" w:eastAsia="微软雅黑" w:hAnsi="微软雅黑" w:cs="微软雅黑" w:hint="eastAsia"/>
          <w:spacing w:val="12"/>
          <w:lang w:eastAsia="zh-CN"/>
        </w:rPr>
        <w:t>布油</w:t>
      </w:r>
      <w:r w:rsidRPr="00252E31">
        <w:rPr>
          <w:rFonts w:ascii="微软雅黑" w:eastAsia="微软雅黑" w:hAnsi="微软雅黑" w:cs="微软雅黑"/>
          <w:spacing w:val="12"/>
          <w:lang w:eastAsia="zh-CN"/>
        </w:rPr>
        <w:t>11</w:t>
      </w:r>
      <w:r w:rsidRPr="00252E31">
        <w:rPr>
          <w:rFonts w:ascii="微软雅黑" w:eastAsia="微软雅黑" w:hAnsi="微软雅黑" w:cs="微软雅黑" w:hint="eastAsia"/>
          <w:spacing w:val="12"/>
          <w:lang w:eastAsia="zh-CN"/>
        </w:rPr>
        <w:t>月</w:t>
      </w:r>
      <w:proofErr w:type="gramEnd"/>
      <w:r w:rsidRPr="00252E31">
        <w:rPr>
          <w:rFonts w:ascii="微软雅黑" w:eastAsia="微软雅黑" w:hAnsi="微软雅黑" w:cs="微软雅黑" w:hint="eastAsia"/>
          <w:spacing w:val="12"/>
          <w:lang w:eastAsia="zh-CN"/>
        </w:rPr>
        <w:t>合约涨</w:t>
      </w:r>
      <w:r w:rsidRPr="00252E31">
        <w:rPr>
          <w:rFonts w:ascii="微软雅黑" w:eastAsia="微软雅黑" w:hAnsi="微软雅黑" w:cs="微软雅黑"/>
          <w:spacing w:val="12"/>
          <w:lang w:eastAsia="zh-CN"/>
        </w:rPr>
        <w:t>1.52%</w:t>
      </w:r>
      <w:r w:rsidRPr="00252E31">
        <w:rPr>
          <w:rFonts w:ascii="微软雅黑" w:eastAsia="微软雅黑" w:hAnsi="微软雅黑" w:cs="微软雅黑" w:hint="eastAsia"/>
          <w:spacing w:val="12"/>
          <w:lang w:eastAsia="zh-CN"/>
        </w:rPr>
        <w:t>，报</w:t>
      </w:r>
      <w:r w:rsidRPr="00252E31">
        <w:rPr>
          <w:rFonts w:ascii="微软雅黑" w:eastAsia="微软雅黑" w:hAnsi="微软雅黑" w:cs="微软雅黑"/>
          <w:spacing w:val="12"/>
          <w:lang w:eastAsia="zh-CN"/>
        </w:rPr>
        <w:t>73.99</w:t>
      </w:r>
      <w:r w:rsidRPr="00252E31">
        <w:rPr>
          <w:rFonts w:ascii="微软雅黑" w:eastAsia="微软雅黑" w:hAnsi="微软雅黑" w:cs="微软雅黑" w:hint="eastAsia"/>
          <w:spacing w:val="12"/>
          <w:lang w:eastAsia="zh-CN"/>
        </w:rPr>
        <w:t>美元</w:t>
      </w:r>
      <w:r w:rsidRPr="00252E31">
        <w:rPr>
          <w:rFonts w:ascii="微软雅黑" w:eastAsia="微软雅黑" w:hAnsi="微软雅黑" w:cs="微软雅黑"/>
          <w:spacing w:val="12"/>
          <w:lang w:eastAsia="zh-CN"/>
        </w:rPr>
        <w:t>/</w:t>
      </w:r>
      <w:r w:rsidRPr="00252E31">
        <w:rPr>
          <w:rFonts w:ascii="微软雅黑" w:eastAsia="微软雅黑" w:hAnsi="微软雅黑" w:cs="微软雅黑" w:hint="eastAsia"/>
          <w:spacing w:val="12"/>
          <w:lang w:eastAsia="zh-CN"/>
        </w:rPr>
        <w:t>桶</w:t>
      </w:r>
      <w:r w:rsidR="00946893" w:rsidRPr="000667A6">
        <w:rPr>
          <w:rFonts w:ascii="微软雅黑" w:eastAsia="微软雅黑" w:hAnsi="微软雅黑" w:cs="微软雅黑" w:hint="eastAsia"/>
          <w:spacing w:val="12"/>
          <w:lang w:eastAsia="zh-CN"/>
        </w:rPr>
        <w:t>。</w:t>
      </w:r>
      <w:r w:rsidRPr="00252E31">
        <w:rPr>
          <w:rFonts w:ascii="微软雅黑" w:eastAsia="微软雅黑" w:hAnsi="微软雅黑" w:cs="微软雅黑"/>
          <w:spacing w:val="12"/>
          <w:lang w:eastAsia="zh-CN"/>
        </w:rPr>
        <w:t>COMEX</w:t>
      </w:r>
      <w:r w:rsidRPr="00252E31">
        <w:rPr>
          <w:rFonts w:ascii="微软雅黑" w:eastAsia="微软雅黑" w:hAnsi="微软雅黑" w:cs="微软雅黑" w:hint="eastAsia"/>
          <w:spacing w:val="12"/>
          <w:lang w:eastAsia="zh-CN"/>
        </w:rPr>
        <w:t>黄金期货涨</w:t>
      </w:r>
      <w:r w:rsidRPr="00252E31">
        <w:rPr>
          <w:rFonts w:ascii="微软雅黑" w:eastAsia="微软雅黑" w:hAnsi="微软雅黑" w:cs="微软雅黑"/>
          <w:spacing w:val="12"/>
          <w:lang w:eastAsia="zh-CN"/>
        </w:rPr>
        <w:t>0.5%</w:t>
      </w:r>
      <w:r w:rsidRPr="00252E31">
        <w:rPr>
          <w:rFonts w:ascii="微软雅黑" w:eastAsia="微软雅黑" w:hAnsi="微软雅黑" w:cs="微软雅黑" w:hint="eastAsia"/>
          <w:spacing w:val="12"/>
          <w:lang w:eastAsia="zh-CN"/>
        </w:rPr>
        <w:t>报</w:t>
      </w:r>
      <w:r w:rsidRPr="00252E31">
        <w:rPr>
          <w:rFonts w:ascii="微软雅黑" w:eastAsia="微软雅黑" w:hAnsi="微软雅黑" w:cs="微软雅黑"/>
          <w:spacing w:val="12"/>
          <w:lang w:eastAsia="zh-CN"/>
        </w:rPr>
        <w:t>2611.7</w:t>
      </w:r>
      <w:r w:rsidRPr="00252E31">
        <w:rPr>
          <w:rFonts w:ascii="微软雅黑" w:eastAsia="微软雅黑" w:hAnsi="微软雅黑" w:cs="微软雅黑" w:hint="eastAsia"/>
          <w:spacing w:val="12"/>
          <w:lang w:eastAsia="zh-CN"/>
        </w:rPr>
        <w:t>美元</w:t>
      </w:r>
      <w:r w:rsidRPr="00252E31">
        <w:rPr>
          <w:rFonts w:ascii="微软雅黑" w:eastAsia="微软雅黑" w:hAnsi="微软雅黑" w:cs="微软雅黑"/>
          <w:spacing w:val="12"/>
          <w:lang w:eastAsia="zh-CN"/>
        </w:rPr>
        <w:t>/</w:t>
      </w:r>
      <w:r w:rsidRPr="00252E31">
        <w:rPr>
          <w:rFonts w:ascii="微软雅黑" w:eastAsia="微软雅黑" w:hAnsi="微软雅黑" w:cs="微软雅黑" w:hint="eastAsia"/>
          <w:spacing w:val="12"/>
          <w:lang w:eastAsia="zh-CN"/>
        </w:rPr>
        <w:t>盎司，</w:t>
      </w:r>
      <w:r w:rsidRPr="00252E31">
        <w:rPr>
          <w:rFonts w:ascii="微软雅黑" w:eastAsia="微软雅黑" w:hAnsi="微软雅黑" w:cs="微软雅黑"/>
          <w:spacing w:val="12"/>
          <w:lang w:eastAsia="zh-CN"/>
        </w:rPr>
        <w:t>COMEX</w:t>
      </w:r>
      <w:r w:rsidRPr="00252E31">
        <w:rPr>
          <w:rFonts w:ascii="微软雅黑" w:eastAsia="微软雅黑" w:hAnsi="微软雅黑" w:cs="微软雅黑" w:hint="eastAsia"/>
          <w:spacing w:val="12"/>
          <w:lang w:eastAsia="zh-CN"/>
        </w:rPr>
        <w:t>白银期货涨</w:t>
      </w:r>
      <w:r w:rsidRPr="00252E31">
        <w:rPr>
          <w:rFonts w:ascii="微软雅黑" w:eastAsia="微软雅黑" w:hAnsi="微软雅黑" w:cs="微软雅黑"/>
          <w:spacing w:val="12"/>
          <w:lang w:eastAsia="zh-CN"/>
        </w:rPr>
        <w:t>1.36%</w:t>
      </w:r>
      <w:r w:rsidRPr="00252E31">
        <w:rPr>
          <w:rFonts w:ascii="微软雅黑" w:eastAsia="微软雅黑" w:hAnsi="微软雅黑" w:cs="微软雅黑" w:hint="eastAsia"/>
          <w:spacing w:val="12"/>
          <w:lang w:eastAsia="zh-CN"/>
        </w:rPr>
        <w:t>报</w:t>
      </w:r>
      <w:r w:rsidRPr="00252E31">
        <w:rPr>
          <w:rFonts w:ascii="微软雅黑" w:eastAsia="微软雅黑" w:hAnsi="微软雅黑" w:cs="微软雅黑"/>
          <w:spacing w:val="12"/>
          <w:lang w:eastAsia="zh-CN"/>
        </w:rPr>
        <w:t>31.105</w:t>
      </w:r>
      <w:r w:rsidRPr="00252E31">
        <w:rPr>
          <w:rFonts w:ascii="微软雅黑" w:eastAsia="微软雅黑" w:hAnsi="微软雅黑" w:cs="微软雅黑" w:hint="eastAsia"/>
          <w:spacing w:val="12"/>
          <w:lang w:eastAsia="zh-CN"/>
        </w:rPr>
        <w:t>美元</w:t>
      </w:r>
      <w:r w:rsidRPr="00252E31">
        <w:rPr>
          <w:rFonts w:ascii="微软雅黑" w:eastAsia="微软雅黑" w:hAnsi="微软雅黑" w:cs="微软雅黑"/>
          <w:spacing w:val="12"/>
          <w:lang w:eastAsia="zh-CN"/>
        </w:rPr>
        <w:t>/</w:t>
      </w:r>
      <w:r w:rsidRPr="00252E31">
        <w:rPr>
          <w:rFonts w:ascii="微软雅黑" w:eastAsia="微软雅黑" w:hAnsi="微软雅黑" w:cs="微软雅黑" w:hint="eastAsia"/>
          <w:spacing w:val="12"/>
          <w:lang w:eastAsia="zh-CN"/>
        </w:rPr>
        <w:t>盎司</w:t>
      </w:r>
      <w:r w:rsidR="00115A1A" w:rsidRPr="009C29CF">
        <w:rPr>
          <w:rFonts w:ascii="微软雅黑" w:eastAsia="微软雅黑" w:hAnsi="微软雅黑" w:cs="微软雅黑" w:hint="eastAsia"/>
          <w:spacing w:val="12"/>
          <w:lang w:eastAsia="zh-CN"/>
        </w:rPr>
        <w:t>。</w:t>
      </w:r>
      <w:r w:rsidR="00115A1A" w:rsidRPr="00C525C7">
        <w:rPr>
          <w:rFonts w:ascii="微软雅黑" w:eastAsia="微软雅黑" w:hAnsi="微软雅黑" w:cs="微软雅黑"/>
          <w:spacing w:val="12"/>
          <w:lang w:eastAsia="zh-CN"/>
        </w:rPr>
        <w:t>ICE10</w:t>
      </w:r>
      <w:r w:rsidR="0050522A" w:rsidRPr="00C525C7">
        <w:rPr>
          <w:rFonts w:ascii="微软雅黑" w:eastAsia="微软雅黑" w:hAnsi="微软雅黑" w:cs="微软雅黑" w:hint="eastAsia"/>
          <w:spacing w:val="12"/>
          <w:lang w:eastAsia="zh-CN"/>
        </w:rPr>
        <w:t>月</w:t>
      </w:r>
      <w:r w:rsidR="001106DA" w:rsidRPr="00C525C7">
        <w:rPr>
          <w:rFonts w:ascii="微软雅黑" w:eastAsia="微软雅黑" w:hAnsi="微软雅黑" w:cs="微软雅黑" w:hint="eastAsia"/>
          <w:spacing w:val="12"/>
          <w:lang w:eastAsia="zh-CN"/>
        </w:rPr>
        <w:t>原糖期</w:t>
      </w:r>
      <w:r w:rsidR="003F34C7" w:rsidRPr="00C525C7">
        <w:rPr>
          <w:rFonts w:ascii="微软雅黑" w:eastAsia="微软雅黑" w:hAnsi="微软雅黑" w:cs="微软雅黑" w:hint="eastAsia"/>
          <w:spacing w:val="12"/>
          <w:lang w:eastAsia="zh-CN"/>
        </w:rPr>
        <w:t>货合约收涨</w:t>
      </w:r>
      <w:r w:rsidR="00C525C7" w:rsidRPr="00C525C7">
        <w:rPr>
          <w:rFonts w:ascii="微软雅黑" w:eastAsia="微软雅黑" w:hAnsi="微软雅黑" w:cs="微软雅黑"/>
          <w:spacing w:val="12"/>
          <w:lang w:eastAsia="zh-CN"/>
        </w:rPr>
        <w:t>3</w:t>
      </w:r>
      <w:r w:rsidR="00A25AF9" w:rsidRPr="00C525C7">
        <w:rPr>
          <w:rFonts w:ascii="微软雅黑" w:eastAsia="微软雅黑" w:hAnsi="微软雅黑" w:cs="微软雅黑" w:hint="eastAsia"/>
          <w:spacing w:val="12"/>
          <w:lang w:eastAsia="zh-CN"/>
        </w:rPr>
        <w:t>.</w:t>
      </w:r>
      <w:r w:rsidR="00C525C7" w:rsidRPr="00C525C7">
        <w:rPr>
          <w:rFonts w:ascii="微软雅黑" w:eastAsia="微软雅黑" w:hAnsi="微软雅黑" w:cs="微软雅黑"/>
          <w:spacing w:val="12"/>
          <w:lang w:eastAsia="zh-CN"/>
        </w:rPr>
        <w:t>64</w:t>
      </w:r>
      <w:r w:rsidR="00115A1A" w:rsidRPr="00C525C7">
        <w:rPr>
          <w:rFonts w:ascii="微软雅黑" w:eastAsia="微软雅黑" w:hAnsi="微软雅黑" w:cs="微软雅黑"/>
          <w:spacing w:val="12"/>
          <w:lang w:eastAsia="zh-CN"/>
        </w:rPr>
        <w:t>%</w:t>
      </w:r>
      <w:r w:rsidR="00115A1A" w:rsidRPr="00C525C7">
        <w:rPr>
          <w:rFonts w:ascii="微软雅黑" w:eastAsia="微软雅黑" w:hAnsi="微软雅黑" w:cs="微软雅黑" w:hint="eastAsia"/>
          <w:spacing w:val="12"/>
          <w:lang w:eastAsia="zh-CN"/>
        </w:rPr>
        <w:t>报</w:t>
      </w:r>
      <w:r w:rsidR="00C525C7" w:rsidRPr="00C525C7">
        <w:rPr>
          <w:rFonts w:ascii="微软雅黑" w:eastAsia="微软雅黑" w:hAnsi="微软雅黑" w:cs="微软雅黑"/>
          <w:spacing w:val="12"/>
          <w:lang w:eastAsia="zh-CN"/>
        </w:rPr>
        <w:t>21.93</w:t>
      </w:r>
      <w:r w:rsidR="00115A1A" w:rsidRPr="00C525C7">
        <w:rPr>
          <w:rFonts w:ascii="微软雅黑" w:eastAsia="微软雅黑" w:hAnsi="微软雅黑" w:cs="微软雅黑" w:hint="eastAsia"/>
          <w:spacing w:val="12"/>
          <w:lang w:eastAsia="zh-CN"/>
        </w:rPr>
        <w:t>美分</w:t>
      </w:r>
      <w:r w:rsidR="00115A1A" w:rsidRPr="00C525C7">
        <w:rPr>
          <w:rFonts w:ascii="微软雅黑" w:eastAsia="微软雅黑" w:hAnsi="微软雅黑" w:cs="微软雅黑"/>
          <w:spacing w:val="12"/>
          <w:lang w:eastAsia="zh-CN"/>
        </w:rPr>
        <w:t>/</w:t>
      </w:r>
      <w:r w:rsidR="00115A1A" w:rsidRPr="00C525C7">
        <w:rPr>
          <w:rFonts w:ascii="微软雅黑" w:eastAsia="微软雅黑" w:hAnsi="微软雅黑" w:cs="微软雅黑" w:hint="eastAsia"/>
          <w:spacing w:val="12"/>
          <w:lang w:eastAsia="zh-CN"/>
        </w:rPr>
        <w:t>磅，</w:t>
      </w:r>
      <w:r w:rsidR="00115A1A" w:rsidRPr="00C525C7">
        <w:rPr>
          <w:rFonts w:ascii="微软雅黑" w:eastAsia="微软雅黑" w:hAnsi="微软雅黑" w:cs="微软雅黑"/>
          <w:spacing w:val="12"/>
          <w:lang w:eastAsia="zh-CN"/>
        </w:rPr>
        <w:t>ICE</w:t>
      </w:r>
      <w:proofErr w:type="gramStart"/>
      <w:r w:rsidR="00115A1A" w:rsidRPr="00C525C7">
        <w:rPr>
          <w:rFonts w:ascii="微软雅黑" w:eastAsia="微软雅黑" w:hAnsi="微软雅黑" w:cs="微软雅黑"/>
          <w:spacing w:val="12"/>
          <w:lang w:eastAsia="zh-CN"/>
        </w:rPr>
        <w:t>12</w:t>
      </w:r>
      <w:r w:rsidR="00115A1A" w:rsidRPr="00C525C7">
        <w:rPr>
          <w:rFonts w:ascii="微软雅黑" w:eastAsia="微软雅黑" w:hAnsi="微软雅黑" w:cs="微软雅黑" w:hint="eastAsia"/>
          <w:spacing w:val="12"/>
          <w:lang w:eastAsia="zh-CN"/>
        </w:rPr>
        <w:t>月期棉期货</w:t>
      </w:r>
      <w:proofErr w:type="gramEnd"/>
      <w:r w:rsidR="00115A1A" w:rsidRPr="00C525C7">
        <w:rPr>
          <w:rFonts w:ascii="微软雅黑" w:eastAsia="微软雅黑" w:hAnsi="微软雅黑" w:cs="微软雅黑" w:hint="eastAsia"/>
          <w:spacing w:val="12"/>
          <w:lang w:eastAsia="zh-CN"/>
        </w:rPr>
        <w:t>合约收</w:t>
      </w:r>
      <w:r w:rsidR="00244725" w:rsidRPr="00C525C7">
        <w:rPr>
          <w:rFonts w:ascii="微软雅黑" w:eastAsia="微软雅黑" w:hAnsi="微软雅黑" w:cs="微软雅黑" w:hint="eastAsia"/>
          <w:spacing w:val="12"/>
          <w:lang w:eastAsia="zh-CN"/>
        </w:rPr>
        <w:t>涨</w:t>
      </w:r>
      <w:r w:rsidR="00C525C7" w:rsidRPr="00C525C7">
        <w:rPr>
          <w:rFonts w:ascii="微软雅黑" w:eastAsia="微软雅黑" w:hAnsi="微软雅黑" w:cs="微软雅黑"/>
          <w:spacing w:val="12"/>
          <w:lang w:eastAsia="zh-CN"/>
        </w:rPr>
        <w:t>2</w:t>
      </w:r>
      <w:r w:rsidR="00115A1A" w:rsidRPr="00C525C7">
        <w:rPr>
          <w:rFonts w:ascii="微软雅黑" w:eastAsia="微软雅黑" w:hAnsi="微软雅黑" w:cs="微软雅黑"/>
          <w:spacing w:val="12"/>
          <w:lang w:eastAsia="zh-CN"/>
        </w:rPr>
        <w:t>.</w:t>
      </w:r>
      <w:r w:rsidR="00C525C7" w:rsidRPr="00C525C7">
        <w:rPr>
          <w:rFonts w:ascii="微软雅黑" w:eastAsia="微软雅黑" w:hAnsi="微软雅黑" w:cs="微软雅黑"/>
          <w:spacing w:val="12"/>
          <w:lang w:eastAsia="zh-CN"/>
        </w:rPr>
        <w:t>47</w:t>
      </w:r>
      <w:r w:rsidR="00115A1A" w:rsidRPr="00C525C7">
        <w:rPr>
          <w:rFonts w:ascii="微软雅黑" w:eastAsia="微软雅黑" w:hAnsi="微软雅黑" w:cs="微软雅黑"/>
          <w:spacing w:val="12"/>
          <w:lang w:eastAsia="zh-CN"/>
        </w:rPr>
        <w:t>%</w:t>
      </w:r>
      <w:r w:rsidR="00115A1A" w:rsidRPr="00C525C7">
        <w:rPr>
          <w:rFonts w:ascii="微软雅黑" w:eastAsia="微软雅黑" w:hAnsi="微软雅黑" w:cs="微软雅黑" w:hint="eastAsia"/>
          <w:spacing w:val="12"/>
          <w:lang w:eastAsia="zh-CN"/>
        </w:rPr>
        <w:t>报</w:t>
      </w:r>
      <w:r w:rsidR="00C525C7" w:rsidRPr="00C525C7">
        <w:rPr>
          <w:rFonts w:ascii="微软雅黑" w:eastAsia="微软雅黑" w:hAnsi="微软雅黑" w:cs="微软雅黑"/>
          <w:spacing w:val="12"/>
          <w:lang w:eastAsia="zh-CN"/>
        </w:rPr>
        <w:t>73.03</w:t>
      </w:r>
      <w:r w:rsidR="00115A1A" w:rsidRPr="00C525C7">
        <w:rPr>
          <w:rFonts w:ascii="微软雅黑" w:eastAsia="微软雅黑" w:hAnsi="微软雅黑" w:cs="微软雅黑" w:hint="eastAsia"/>
          <w:spacing w:val="12"/>
          <w:lang w:eastAsia="zh-CN"/>
        </w:rPr>
        <w:t>美分</w:t>
      </w:r>
      <w:r w:rsidR="00115A1A" w:rsidRPr="00C525C7">
        <w:rPr>
          <w:rFonts w:ascii="微软雅黑" w:eastAsia="微软雅黑" w:hAnsi="微软雅黑" w:cs="微软雅黑"/>
          <w:spacing w:val="12"/>
          <w:lang w:eastAsia="zh-CN"/>
        </w:rPr>
        <w:t>/</w:t>
      </w:r>
      <w:r w:rsidR="00115A1A" w:rsidRPr="009C29CF">
        <w:rPr>
          <w:rFonts w:ascii="微软雅黑" w:eastAsia="微软雅黑" w:hAnsi="微软雅黑" w:cs="微软雅黑" w:hint="eastAsia"/>
          <w:spacing w:val="12"/>
          <w:lang w:eastAsia="zh-CN"/>
        </w:rPr>
        <w:t>磅</w:t>
      </w:r>
      <w:r w:rsidR="00115A1A" w:rsidRPr="00244725">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257E05" w:rsidP="0048502E">
      <w:pPr>
        <w:spacing w:before="103" w:line="257" w:lineRule="auto"/>
        <w:ind w:right="584"/>
        <w:jc w:val="both"/>
        <w:rPr>
          <w:lang w:eastAsia="zh-CN"/>
        </w:rPr>
      </w:pPr>
      <w:r>
        <w:rPr>
          <w:noProof/>
          <w:lang w:eastAsia="zh-CN"/>
        </w:rPr>
        <w:drawing>
          <wp:inline distT="0" distB="0" distL="0" distR="0" wp14:anchorId="3AE68B90">
            <wp:extent cx="6178598" cy="3477867"/>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4179" cy="3486638"/>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auto"/>
          <w:spacing w:val="4"/>
          <w:lang w:eastAsia="zh-CN"/>
        </w:rPr>
        <w:t>英国央行宣布将基准利率维持在</w:t>
      </w:r>
      <w:r w:rsidR="00257E05" w:rsidRPr="00257E05">
        <w:rPr>
          <w:rFonts w:ascii="微软雅黑" w:eastAsia="微软雅黑" w:hAnsi="微软雅黑" w:cs="微软雅黑"/>
          <w:color w:val="auto"/>
          <w:spacing w:val="4"/>
          <w:lang w:eastAsia="zh-CN"/>
        </w:rPr>
        <w:t>5%</w:t>
      </w:r>
      <w:r w:rsidR="00257E05" w:rsidRPr="00257E05">
        <w:rPr>
          <w:rFonts w:ascii="微软雅黑" w:eastAsia="微软雅黑" w:hAnsi="微软雅黑" w:cs="微软雅黑" w:hint="eastAsia"/>
          <w:color w:val="auto"/>
          <w:spacing w:val="4"/>
          <w:lang w:eastAsia="zh-CN"/>
        </w:rPr>
        <w:t>不变，符合市场预期。同时，英国央行维持缩表步伐，宣布将在未来</w:t>
      </w:r>
      <w:r w:rsidR="00257E05" w:rsidRPr="00257E05">
        <w:rPr>
          <w:rFonts w:ascii="微软雅黑" w:eastAsia="微软雅黑" w:hAnsi="微软雅黑" w:cs="微软雅黑"/>
          <w:color w:val="auto"/>
          <w:spacing w:val="4"/>
          <w:lang w:eastAsia="zh-CN"/>
        </w:rPr>
        <w:t>12</w:t>
      </w:r>
      <w:r w:rsidR="00257E05" w:rsidRPr="00257E05">
        <w:rPr>
          <w:rFonts w:ascii="微软雅黑" w:eastAsia="微软雅黑" w:hAnsi="微软雅黑" w:cs="微软雅黑" w:hint="eastAsia"/>
          <w:color w:val="auto"/>
          <w:spacing w:val="4"/>
          <w:lang w:eastAsia="zh-CN"/>
        </w:rPr>
        <w:t>个月内削减</w:t>
      </w:r>
      <w:r w:rsidR="00257E05" w:rsidRPr="00257E05">
        <w:rPr>
          <w:rFonts w:ascii="微软雅黑" w:eastAsia="微软雅黑" w:hAnsi="微软雅黑" w:cs="微软雅黑"/>
          <w:color w:val="auto"/>
          <w:spacing w:val="4"/>
          <w:lang w:eastAsia="zh-CN"/>
        </w:rPr>
        <w:t>1000</w:t>
      </w:r>
      <w:r w:rsidR="00257E05" w:rsidRPr="00257E05">
        <w:rPr>
          <w:rFonts w:ascii="微软雅黑" w:eastAsia="微软雅黑" w:hAnsi="微软雅黑" w:cs="微软雅黑" w:hint="eastAsia"/>
          <w:color w:val="auto"/>
          <w:spacing w:val="4"/>
          <w:lang w:eastAsia="zh-CN"/>
        </w:rPr>
        <w:t>亿英镑的债券购买量。英国央行行长贝利表示，通胀保持在低位至关重要，因此需要小心不要降息过快或降息太多。</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auto"/>
          <w:spacing w:val="4"/>
          <w:lang w:eastAsia="zh-CN"/>
        </w:rPr>
        <w:t>在美联储罕见降息</w:t>
      </w:r>
      <w:r w:rsidR="00257E05" w:rsidRPr="00257E05">
        <w:rPr>
          <w:rFonts w:ascii="微软雅黑" w:eastAsia="微软雅黑" w:hAnsi="微软雅黑" w:cs="微软雅黑"/>
          <w:color w:val="auto"/>
          <w:spacing w:val="4"/>
          <w:lang w:eastAsia="zh-CN"/>
        </w:rPr>
        <w:t>50</w:t>
      </w:r>
      <w:r w:rsidR="00257E05" w:rsidRPr="00257E05">
        <w:rPr>
          <w:rFonts w:ascii="微软雅黑" w:eastAsia="微软雅黑" w:hAnsi="微软雅黑" w:cs="微软雅黑" w:hint="eastAsia"/>
          <w:color w:val="auto"/>
          <w:spacing w:val="4"/>
          <w:lang w:eastAsia="zh-CN"/>
        </w:rPr>
        <w:t>个基点后，全球多地掀起一轮“降息潮”。南非央行降息</w:t>
      </w:r>
      <w:r w:rsidR="00257E05" w:rsidRPr="00257E05">
        <w:rPr>
          <w:rFonts w:ascii="微软雅黑" w:eastAsia="微软雅黑" w:hAnsi="微软雅黑" w:cs="微软雅黑"/>
          <w:color w:val="auto"/>
          <w:spacing w:val="4"/>
          <w:lang w:eastAsia="zh-CN"/>
        </w:rPr>
        <w:t>25</w:t>
      </w:r>
      <w:r w:rsidR="00257E05" w:rsidRPr="00257E05">
        <w:rPr>
          <w:rFonts w:ascii="微软雅黑" w:eastAsia="微软雅黑" w:hAnsi="微软雅黑" w:cs="微软雅黑" w:hint="eastAsia"/>
          <w:color w:val="auto"/>
          <w:spacing w:val="4"/>
          <w:lang w:eastAsia="zh-CN"/>
        </w:rPr>
        <w:t>个基点至</w:t>
      </w:r>
      <w:r w:rsidR="00257E05" w:rsidRPr="00257E05">
        <w:rPr>
          <w:rFonts w:ascii="微软雅黑" w:eastAsia="微软雅黑" w:hAnsi="微软雅黑" w:cs="微软雅黑"/>
          <w:color w:val="auto"/>
          <w:spacing w:val="4"/>
          <w:lang w:eastAsia="zh-CN"/>
        </w:rPr>
        <w:t>8%</w:t>
      </w:r>
      <w:r w:rsidR="00257E05" w:rsidRPr="00257E05">
        <w:rPr>
          <w:rFonts w:ascii="微软雅黑" w:eastAsia="微软雅黑" w:hAnsi="微软雅黑" w:cs="微软雅黑" w:hint="eastAsia"/>
          <w:color w:val="auto"/>
          <w:spacing w:val="4"/>
          <w:lang w:eastAsia="zh-CN"/>
        </w:rPr>
        <w:t>，自</w:t>
      </w:r>
      <w:r w:rsidR="00257E05" w:rsidRPr="00257E05">
        <w:rPr>
          <w:rFonts w:ascii="微软雅黑" w:eastAsia="微软雅黑" w:hAnsi="微软雅黑" w:cs="微软雅黑"/>
          <w:color w:val="auto"/>
          <w:spacing w:val="4"/>
          <w:lang w:eastAsia="zh-CN"/>
        </w:rPr>
        <w:t>2020</w:t>
      </w:r>
      <w:r w:rsidR="00257E05" w:rsidRPr="00257E05">
        <w:rPr>
          <w:rFonts w:ascii="微软雅黑" w:eastAsia="微软雅黑" w:hAnsi="微软雅黑" w:cs="微软雅黑" w:hint="eastAsia"/>
          <w:color w:val="auto"/>
          <w:spacing w:val="4"/>
          <w:lang w:eastAsia="zh-CN"/>
        </w:rPr>
        <w:t>年以来首次放松政策。卡塔尔央行降息</w:t>
      </w:r>
      <w:r w:rsidR="00257E05" w:rsidRPr="00257E05">
        <w:rPr>
          <w:rFonts w:ascii="微软雅黑" w:eastAsia="微软雅黑" w:hAnsi="微软雅黑" w:cs="微软雅黑"/>
          <w:color w:val="auto"/>
          <w:spacing w:val="4"/>
          <w:lang w:eastAsia="zh-CN"/>
        </w:rPr>
        <w:t>55</w:t>
      </w:r>
      <w:r w:rsidR="00257E05" w:rsidRPr="00257E05">
        <w:rPr>
          <w:rFonts w:ascii="微软雅黑" w:eastAsia="微软雅黑" w:hAnsi="微软雅黑" w:cs="微软雅黑" w:hint="eastAsia"/>
          <w:color w:val="auto"/>
          <w:spacing w:val="4"/>
          <w:lang w:eastAsia="zh-CN"/>
        </w:rPr>
        <w:t>个基点，巴林央行、约旦央行、阿联酋央行降息</w:t>
      </w:r>
      <w:r w:rsidR="00257E05" w:rsidRPr="00257E05">
        <w:rPr>
          <w:rFonts w:ascii="微软雅黑" w:eastAsia="微软雅黑" w:hAnsi="微软雅黑" w:cs="微软雅黑"/>
          <w:color w:val="auto"/>
          <w:spacing w:val="4"/>
          <w:lang w:eastAsia="zh-CN"/>
        </w:rPr>
        <w:t>50</w:t>
      </w:r>
      <w:r w:rsidR="00257E05" w:rsidRPr="00257E05">
        <w:rPr>
          <w:rFonts w:ascii="微软雅黑" w:eastAsia="微软雅黑" w:hAnsi="微软雅黑" w:cs="微软雅黑" w:hint="eastAsia"/>
          <w:color w:val="auto"/>
          <w:spacing w:val="4"/>
          <w:lang w:eastAsia="zh-CN"/>
        </w:rPr>
        <w:t>个基点，科威特央行降息</w:t>
      </w:r>
      <w:r w:rsidR="00257E05" w:rsidRPr="00257E05">
        <w:rPr>
          <w:rFonts w:ascii="微软雅黑" w:eastAsia="微软雅黑" w:hAnsi="微软雅黑" w:cs="微软雅黑"/>
          <w:color w:val="auto"/>
          <w:spacing w:val="4"/>
          <w:lang w:eastAsia="zh-CN"/>
        </w:rPr>
        <w:t>25</w:t>
      </w:r>
      <w:r w:rsidR="00257E05" w:rsidRPr="00257E05">
        <w:rPr>
          <w:rFonts w:ascii="微软雅黑" w:eastAsia="微软雅黑" w:hAnsi="微软雅黑" w:cs="微软雅黑" w:hint="eastAsia"/>
          <w:color w:val="auto"/>
          <w:spacing w:val="4"/>
          <w:lang w:eastAsia="zh-CN"/>
        </w:rPr>
        <w:t>个基点。</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191919"/>
          <w:shd w:val="clear" w:color="auto" w:fill="FFFFFF"/>
          <w:lang w:eastAsia="zh-CN"/>
        </w:rPr>
        <w:t>日本央行将于今日公布利率决议，市场预期将按兵不动，继续观察</w:t>
      </w:r>
      <w:r w:rsidR="00257E05" w:rsidRPr="00257E05">
        <w:rPr>
          <w:rFonts w:ascii="微软雅黑" w:eastAsia="微软雅黑" w:hAnsi="微软雅黑" w:cs="微软雅黑"/>
          <w:color w:val="191919"/>
          <w:shd w:val="clear" w:color="auto" w:fill="FFFFFF"/>
          <w:lang w:eastAsia="zh-CN"/>
        </w:rPr>
        <w:t>7</w:t>
      </w:r>
      <w:r w:rsidR="00257E05" w:rsidRPr="00257E05">
        <w:rPr>
          <w:rFonts w:ascii="微软雅黑" w:eastAsia="微软雅黑" w:hAnsi="微软雅黑" w:cs="微软雅黑" w:hint="eastAsia"/>
          <w:color w:val="191919"/>
          <w:shd w:val="clear" w:color="auto" w:fill="FFFFFF"/>
          <w:lang w:eastAsia="zh-CN"/>
        </w:rPr>
        <w:t>月加息的效果。日本经济财政政策大臣新藤义孝将参加此次政策会议，在其此前三次参加的会议上，日本央行每次都维持利率不变。</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257E05" w:rsidRPr="00257E05">
        <w:rPr>
          <w:rFonts w:ascii="微软雅黑" w:eastAsia="微软雅黑" w:hAnsi="微软雅黑" w:cs="微软雅黑" w:hint="eastAsia"/>
          <w:color w:val="191919"/>
          <w:shd w:val="clear" w:color="auto" w:fill="FFFFFF"/>
          <w:lang w:eastAsia="zh-CN"/>
        </w:rPr>
        <w:t>欧洲央行管委森特诺表示，欧洲央行可能需要加快降息步伐，以避免通胀低于预期。必须最大限度降低通胀回落至低于目标的风险，因为这是主要风险。</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191919"/>
          <w:shd w:val="clear" w:color="auto" w:fill="FFFFFF"/>
          <w:lang w:eastAsia="zh-CN"/>
        </w:rPr>
        <w:t>日本政府将启动与阿联酋的经济伙伴关系协定谈判。日方此举旨在扩大汽车等主要品类的出口，也有意制定投资相关规则为初创企业投资注入活力。</w:t>
      </w:r>
      <w:r>
        <w:rPr>
          <w:rFonts w:ascii="微软雅黑" w:eastAsia="微软雅黑" w:hAnsi="微软雅黑" w:cs="微软雅黑" w:hint="eastAsia"/>
          <w:color w:val="auto"/>
          <w:spacing w:val="4"/>
          <w:lang w:eastAsia="zh-CN"/>
        </w:rPr>
        <w:t>】</w:t>
      </w:r>
    </w:p>
    <w:p w:rsidR="00984E4F" w:rsidRDefault="00984E4F"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191919"/>
          <w:shd w:val="clear" w:color="auto" w:fill="FFFFFF"/>
          <w:lang w:eastAsia="zh-CN"/>
        </w:rPr>
        <w:t>加拿大政府宣布，明年将进一步削减留学签证数量、收紧工作签证政策，以减少临时居留人数，缓解外来人口增多引发的住房、就业等问题。</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191919"/>
          <w:shd w:val="clear" w:color="auto" w:fill="FFFFFF"/>
          <w:lang w:eastAsia="zh-CN"/>
        </w:rPr>
        <w:t>欧洲汽车制造商协会（</w:t>
      </w:r>
      <w:r w:rsidR="00257E05" w:rsidRPr="00257E05">
        <w:rPr>
          <w:rFonts w:ascii="微软雅黑" w:eastAsia="微软雅黑" w:hAnsi="微软雅黑" w:cs="微软雅黑"/>
          <w:color w:val="191919"/>
          <w:shd w:val="clear" w:color="auto" w:fill="FFFFFF"/>
          <w:lang w:eastAsia="zh-CN"/>
        </w:rPr>
        <w:t>ACEA</w:t>
      </w:r>
      <w:r w:rsidR="00257E05" w:rsidRPr="00257E05">
        <w:rPr>
          <w:rFonts w:ascii="微软雅黑" w:eastAsia="微软雅黑" w:hAnsi="微软雅黑" w:cs="微软雅黑" w:hint="eastAsia"/>
          <w:color w:val="191919"/>
          <w:shd w:val="clear" w:color="auto" w:fill="FFFFFF"/>
          <w:lang w:eastAsia="zh-CN"/>
        </w:rPr>
        <w:t>）数据显示，欧盟</w:t>
      </w:r>
      <w:r w:rsidR="00257E05" w:rsidRPr="00257E05">
        <w:rPr>
          <w:rFonts w:ascii="微软雅黑" w:eastAsia="微软雅黑" w:hAnsi="微软雅黑" w:cs="微软雅黑"/>
          <w:color w:val="191919"/>
          <w:shd w:val="clear" w:color="auto" w:fill="FFFFFF"/>
          <w:lang w:eastAsia="zh-CN"/>
        </w:rPr>
        <w:t>8</w:t>
      </w:r>
      <w:r w:rsidR="00257E05" w:rsidRPr="00257E05">
        <w:rPr>
          <w:rFonts w:ascii="微软雅黑" w:eastAsia="微软雅黑" w:hAnsi="微软雅黑" w:cs="微软雅黑" w:hint="eastAsia"/>
          <w:color w:val="191919"/>
          <w:shd w:val="clear" w:color="auto" w:fill="FFFFFF"/>
          <w:lang w:eastAsia="zh-CN"/>
        </w:rPr>
        <w:t>月份新车销量下滑</w:t>
      </w:r>
      <w:r w:rsidR="00257E05" w:rsidRPr="00257E05">
        <w:rPr>
          <w:rFonts w:ascii="微软雅黑" w:eastAsia="微软雅黑" w:hAnsi="微软雅黑" w:cs="微软雅黑"/>
          <w:color w:val="191919"/>
          <w:shd w:val="clear" w:color="auto" w:fill="FFFFFF"/>
          <w:lang w:eastAsia="zh-CN"/>
        </w:rPr>
        <w:t>18.3%</w:t>
      </w:r>
      <w:r w:rsidR="00257E05" w:rsidRPr="00257E05">
        <w:rPr>
          <w:rFonts w:ascii="微软雅黑" w:eastAsia="微软雅黑" w:hAnsi="微软雅黑" w:cs="微软雅黑" w:hint="eastAsia"/>
          <w:color w:val="191919"/>
          <w:shd w:val="clear" w:color="auto" w:fill="FFFFFF"/>
          <w:lang w:eastAsia="zh-CN"/>
        </w:rPr>
        <w:t>，跌至三年来最低水平。电动汽车销量连续第四个月下降，其中德国</w:t>
      </w:r>
      <w:r w:rsidR="00257E05" w:rsidRPr="00257E05">
        <w:rPr>
          <w:rFonts w:ascii="微软雅黑" w:eastAsia="微软雅黑" w:hAnsi="微软雅黑" w:cs="微软雅黑"/>
          <w:color w:val="191919"/>
          <w:shd w:val="clear" w:color="auto" w:fill="FFFFFF"/>
          <w:lang w:eastAsia="zh-CN"/>
        </w:rPr>
        <w:t>8</w:t>
      </w:r>
      <w:r w:rsidR="00257E05" w:rsidRPr="00257E05">
        <w:rPr>
          <w:rFonts w:ascii="微软雅黑" w:eastAsia="微软雅黑" w:hAnsi="微软雅黑" w:cs="微软雅黑" w:hint="eastAsia"/>
          <w:color w:val="191919"/>
          <w:shd w:val="clear" w:color="auto" w:fill="FFFFFF"/>
          <w:lang w:eastAsia="zh-CN"/>
        </w:rPr>
        <w:t>月电动汽车销量暴跌</w:t>
      </w:r>
      <w:r w:rsidR="00257E05" w:rsidRPr="00257E05">
        <w:rPr>
          <w:rFonts w:ascii="微软雅黑" w:eastAsia="微软雅黑" w:hAnsi="微软雅黑" w:cs="微软雅黑"/>
          <w:color w:val="191919"/>
          <w:shd w:val="clear" w:color="auto" w:fill="FFFFFF"/>
          <w:lang w:eastAsia="zh-CN"/>
        </w:rPr>
        <w:t>70%</w:t>
      </w:r>
      <w:r w:rsidR="00257E05" w:rsidRPr="00257E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191919"/>
          <w:shd w:val="clear" w:color="auto" w:fill="FFFFFF"/>
          <w:lang w:eastAsia="zh-CN"/>
        </w:rPr>
        <w:t>美国上周初请失业金人数降至</w:t>
      </w:r>
      <w:r w:rsidR="00257E05" w:rsidRPr="00257E05">
        <w:rPr>
          <w:rFonts w:ascii="微软雅黑" w:eastAsia="微软雅黑" w:hAnsi="微软雅黑" w:cs="微软雅黑"/>
          <w:color w:val="191919"/>
          <w:shd w:val="clear" w:color="auto" w:fill="FFFFFF"/>
          <w:lang w:eastAsia="zh-CN"/>
        </w:rPr>
        <w:t>21.9</w:t>
      </w:r>
      <w:r w:rsidR="00257E05" w:rsidRPr="00257E05">
        <w:rPr>
          <w:rFonts w:ascii="微软雅黑" w:eastAsia="微软雅黑" w:hAnsi="微软雅黑" w:cs="微软雅黑" w:hint="eastAsia"/>
          <w:color w:val="191919"/>
          <w:shd w:val="clear" w:color="auto" w:fill="FFFFFF"/>
          <w:lang w:eastAsia="zh-CN"/>
        </w:rPr>
        <w:t>万人，为四个月新低，预期为持平于</w:t>
      </w:r>
      <w:r w:rsidR="00257E05" w:rsidRPr="00257E05">
        <w:rPr>
          <w:rFonts w:ascii="微软雅黑" w:eastAsia="微软雅黑" w:hAnsi="微软雅黑" w:cs="微软雅黑"/>
          <w:color w:val="191919"/>
          <w:shd w:val="clear" w:color="auto" w:fill="FFFFFF"/>
          <w:lang w:eastAsia="zh-CN"/>
        </w:rPr>
        <w:t>23</w:t>
      </w:r>
      <w:r w:rsidR="00257E05" w:rsidRPr="00257E05">
        <w:rPr>
          <w:rFonts w:ascii="微软雅黑" w:eastAsia="微软雅黑" w:hAnsi="微软雅黑" w:cs="微软雅黑" w:hint="eastAsia"/>
          <w:color w:val="191919"/>
          <w:shd w:val="clear" w:color="auto" w:fill="FFFFFF"/>
          <w:lang w:eastAsia="zh-CN"/>
        </w:rPr>
        <w:t>万人。至</w:t>
      </w:r>
      <w:r w:rsidR="00257E05" w:rsidRPr="00257E05">
        <w:rPr>
          <w:rFonts w:ascii="微软雅黑" w:eastAsia="微软雅黑" w:hAnsi="微软雅黑" w:cs="微软雅黑"/>
          <w:color w:val="191919"/>
          <w:shd w:val="clear" w:color="auto" w:fill="FFFFFF"/>
          <w:lang w:eastAsia="zh-CN"/>
        </w:rPr>
        <w:t>9</w:t>
      </w:r>
      <w:r w:rsidR="00257E05" w:rsidRPr="00257E05">
        <w:rPr>
          <w:rFonts w:ascii="微软雅黑" w:eastAsia="微软雅黑" w:hAnsi="微软雅黑" w:cs="微软雅黑" w:hint="eastAsia"/>
          <w:color w:val="191919"/>
          <w:shd w:val="clear" w:color="auto" w:fill="FFFFFF"/>
          <w:lang w:eastAsia="zh-CN"/>
        </w:rPr>
        <w:t>月</w:t>
      </w:r>
      <w:r w:rsidR="00257E05" w:rsidRPr="00257E05">
        <w:rPr>
          <w:rFonts w:ascii="微软雅黑" w:eastAsia="微软雅黑" w:hAnsi="微软雅黑" w:cs="微软雅黑"/>
          <w:color w:val="191919"/>
          <w:shd w:val="clear" w:color="auto" w:fill="FFFFFF"/>
          <w:lang w:eastAsia="zh-CN"/>
        </w:rPr>
        <w:t>7</w:t>
      </w:r>
      <w:r w:rsidR="00257E05" w:rsidRPr="00257E05">
        <w:rPr>
          <w:rFonts w:ascii="微软雅黑" w:eastAsia="微软雅黑" w:hAnsi="微软雅黑" w:cs="微软雅黑" w:hint="eastAsia"/>
          <w:color w:val="191919"/>
          <w:shd w:val="clear" w:color="auto" w:fill="FFFFFF"/>
          <w:lang w:eastAsia="zh-CN"/>
        </w:rPr>
        <w:t>日当周续请失业金人数为</w:t>
      </w:r>
      <w:r w:rsidR="00257E05" w:rsidRPr="00257E05">
        <w:rPr>
          <w:rFonts w:ascii="微软雅黑" w:eastAsia="微软雅黑" w:hAnsi="微软雅黑" w:cs="微软雅黑"/>
          <w:color w:val="191919"/>
          <w:shd w:val="clear" w:color="auto" w:fill="FFFFFF"/>
          <w:lang w:eastAsia="zh-CN"/>
        </w:rPr>
        <w:t>183</w:t>
      </w:r>
      <w:r w:rsidR="00257E05" w:rsidRPr="00257E05">
        <w:rPr>
          <w:rFonts w:ascii="微软雅黑" w:eastAsia="微软雅黑" w:hAnsi="微软雅黑" w:cs="微软雅黑" w:hint="eastAsia"/>
          <w:color w:val="191919"/>
          <w:shd w:val="clear" w:color="auto" w:fill="FFFFFF"/>
          <w:lang w:eastAsia="zh-CN"/>
        </w:rPr>
        <w:t>万人，下降</w:t>
      </w:r>
      <w:r w:rsidR="00257E05" w:rsidRPr="00257E05">
        <w:rPr>
          <w:rFonts w:ascii="微软雅黑" w:eastAsia="微软雅黑" w:hAnsi="微软雅黑" w:cs="微软雅黑"/>
          <w:color w:val="191919"/>
          <w:shd w:val="clear" w:color="auto" w:fill="FFFFFF"/>
          <w:lang w:eastAsia="zh-CN"/>
        </w:rPr>
        <w:t>1.4</w:t>
      </w:r>
      <w:r w:rsidR="00257E05" w:rsidRPr="00257E05">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191919"/>
          <w:shd w:val="clear" w:color="auto" w:fill="FFFFFF"/>
          <w:lang w:eastAsia="zh-CN"/>
        </w:rPr>
        <w:t>美国</w:t>
      </w:r>
      <w:r w:rsidR="00257E05" w:rsidRPr="00257E05">
        <w:rPr>
          <w:rFonts w:ascii="微软雅黑" w:eastAsia="微软雅黑" w:hAnsi="微软雅黑" w:cs="微软雅黑"/>
          <w:color w:val="191919"/>
          <w:shd w:val="clear" w:color="auto" w:fill="FFFFFF"/>
          <w:lang w:eastAsia="zh-CN"/>
        </w:rPr>
        <w:t>8</w:t>
      </w:r>
      <w:r w:rsidR="00257E05" w:rsidRPr="00257E05">
        <w:rPr>
          <w:rFonts w:ascii="微软雅黑" w:eastAsia="微软雅黑" w:hAnsi="微软雅黑" w:cs="微软雅黑" w:hint="eastAsia"/>
          <w:color w:val="191919"/>
          <w:shd w:val="clear" w:color="auto" w:fill="FFFFFF"/>
          <w:lang w:eastAsia="zh-CN"/>
        </w:rPr>
        <w:t>月谘商会领先指标环比降</w:t>
      </w:r>
      <w:r w:rsidR="00257E05" w:rsidRPr="00257E05">
        <w:rPr>
          <w:rFonts w:ascii="微软雅黑" w:eastAsia="微软雅黑" w:hAnsi="微软雅黑" w:cs="微软雅黑"/>
          <w:color w:val="191919"/>
          <w:shd w:val="clear" w:color="auto" w:fill="FFFFFF"/>
          <w:lang w:eastAsia="zh-CN"/>
        </w:rPr>
        <w:t>0.2%</w:t>
      </w:r>
      <w:r w:rsidR="00257E05" w:rsidRPr="00257E05">
        <w:rPr>
          <w:rFonts w:ascii="微软雅黑" w:eastAsia="微软雅黑" w:hAnsi="微软雅黑" w:cs="微软雅黑" w:hint="eastAsia"/>
          <w:color w:val="191919"/>
          <w:shd w:val="clear" w:color="auto" w:fill="FFFFFF"/>
          <w:lang w:eastAsia="zh-CN"/>
        </w:rPr>
        <w:t>，预期降</w:t>
      </w:r>
      <w:r w:rsidR="00257E05" w:rsidRPr="00257E05">
        <w:rPr>
          <w:rFonts w:ascii="微软雅黑" w:eastAsia="微软雅黑" w:hAnsi="微软雅黑" w:cs="微软雅黑"/>
          <w:color w:val="191919"/>
          <w:shd w:val="clear" w:color="auto" w:fill="FFFFFF"/>
          <w:lang w:eastAsia="zh-CN"/>
        </w:rPr>
        <w:t>0.3%</w:t>
      </w:r>
      <w:r w:rsidR="00257E05" w:rsidRPr="00257E05">
        <w:rPr>
          <w:rFonts w:ascii="微软雅黑" w:eastAsia="微软雅黑" w:hAnsi="微软雅黑" w:cs="微软雅黑" w:hint="eastAsia"/>
          <w:color w:val="191919"/>
          <w:shd w:val="clear" w:color="auto" w:fill="FFFFFF"/>
          <w:lang w:eastAsia="zh-CN"/>
        </w:rPr>
        <w:t>，前值降</w:t>
      </w:r>
      <w:r w:rsidR="00257E05" w:rsidRPr="00257E05">
        <w:rPr>
          <w:rFonts w:ascii="微软雅黑" w:eastAsia="微软雅黑" w:hAnsi="微软雅黑" w:cs="微软雅黑"/>
          <w:color w:val="191919"/>
          <w:shd w:val="clear" w:color="auto" w:fill="FFFFFF"/>
          <w:lang w:eastAsia="zh-CN"/>
        </w:rPr>
        <w:t>0.6%</w:t>
      </w:r>
      <w:r w:rsidR="00257E05" w:rsidRPr="00257E05">
        <w:rPr>
          <w:rFonts w:ascii="微软雅黑" w:eastAsia="微软雅黑" w:hAnsi="微软雅黑" w:cs="微软雅黑" w:hint="eastAsia"/>
          <w:color w:val="191919"/>
          <w:shd w:val="clear" w:color="auto" w:fill="FFFFFF"/>
          <w:lang w:eastAsia="zh-CN"/>
        </w:rPr>
        <w:t>；同步指标环比升</w:t>
      </w:r>
      <w:r w:rsidR="00257E05" w:rsidRPr="00257E05">
        <w:rPr>
          <w:rFonts w:ascii="微软雅黑" w:eastAsia="微软雅黑" w:hAnsi="微软雅黑" w:cs="微软雅黑"/>
          <w:color w:val="191919"/>
          <w:shd w:val="clear" w:color="auto" w:fill="FFFFFF"/>
          <w:lang w:eastAsia="zh-CN"/>
        </w:rPr>
        <w:t>0.3%</w:t>
      </w:r>
      <w:r w:rsidR="00257E05" w:rsidRPr="00257E05">
        <w:rPr>
          <w:rFonts w:ascii="微软雅黑" w:eastAsia="微软雅黑" w:hAnsi="微软雅黑" w:cs="微软雅黑" w:hint="eastAsia"/>
          <w:color w:val="191919"/>
          <w:shd w:val="clear" w:color="auto" w:fill="FFFFFF"/>
          <w:lang w:eastAsia="zh-CN"/>
        </w:rPr>
        <w:t>，前值持平；滞后指标环比持平，前值降</w:t>
      </w:r>
      <w:r w:rsidR="00257E05" w:rsidRPr="00257E05">
        <w:rPr>
          <w:rFonts w:ascii="微软雅黑" w:eastAsia="微软雅黑" w:hAnsi="微软雅黑" w:cs="微软雅黑"/>
          <w:color w:val="191919"/>
          <w:shd w:val="clear" w:color="auto" w:fill="FFFFFF"/>
          <w:lang w:eastAsia="zh-CN"/>
        </w:rPr>
        <w:t>0.1%</w:t>
      </w:r>
      <w:r w:rsidR="00257E05" w:rsidRPr="00257E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191919"/>
          <w:shd w:val="clear" w:color="auto" w:fill="FFFFFF"/>
          <w:lang w:eastAsia="zh-CN"/>
        </w:rPr>
        <w:t>美国</w:t>
      </w:r>
      <w:r w:rsidR="00257E05" w:rsidRPr="00257E05">
        <w:rPr>
          <w:rFonts w:ascii="微软雅黑" w:eastAsia="微软雅黑" w:hAnsi="微软雅黑" w:cs="微软雅黑"/>
          <w:color w:val="191919"/>
          <w:shd w:val="clear" w:color="auto" w:fill="FFFFFF"/>
          <w:lang w:eastAsia="zh-CN"/>
        </w:rPr>
        <w:t>8</w:t>
      </w:r>
      <w:r w:rsidR="00257E05" w:rsidRPr="00257E05">
        <w:rPr>
          <w:rFonts w:ascii="微软雅黑" w:eastAsia="微软雅黑" w:hAnsi="微软雅黑" w:cs="微软雅黑" w:hint="eastAsia"/>
          <w:color w:val="191919"/>
          <w:shd w:val="clear" w:color="auto" w:fill="FFFFFF"/>
          <w:lang w:eastAsia="zh-CN"/>
        </w:rPr>
        <w:t>月成屋销售总数年化</w:t>
      </w:r>
      <w:r w:rsidR="00257E05" w:rsidRPr="00257E05">
        <w:rPr>
          <w:rFonts w:ascii="微软雅黑" w:eastAsia="微软雅黑" w:hAnsi="微软雅黑" w:cs="微软雅黑"/>
          <w:color w:val="191919"/>
          <w:shd w:val="clear" w:color="auto" w:fill="FFFFFF"/>
          <w:lang w:eastAsia="zh-CN"/>
        </w:rPr>
        <w:t>386</w:t>
      </w:r>
      <w:r w:rsidR="00257E05" w:rsidRPr="00257E05">
        <w:rPr>
          <w:rFonts w:ascii="微软雅黑" w:eastAsia="微软雅黑" w:hAnsi="微软雅黑" w:cs="微软雅黑" w:hint="eastAsia"/>
          <w:color w:val="191919"/>
          <w:shd w:val="clear" w:color="auto" w:fill="FFFFFF"/>
          <w:lang w:eastAsia="zh-CN"/>
        </w:rPr>
        <w:t>万户，环比跌</w:t>
      </w:r>
      <w:r w:rsidR="00257E05" w:rsidRPr="00257E05">
        <w:rPr>
          <w:rFonts w:ascii="微软雅黑" w:eastAsia="微软雅黑" w:hAnsi="微软雅黑" w:cs="微软雅黑"/>
          <w:color w:val="191919"/>
          <w:shd w:val="clear" w:color="auto" w:fill="FFFFFF"/>
          <w:lang w:eastAsia="zh-CN"/>
        </w:rPr>
        <w:t>2.5%</w:t>
      </w:r>
      <w:r w:rsidR="00257E05" w:rsidRPr="00257E05">
        <w:rPr>
          <w:rFonts w:ascii="微软雅黑" w:eastAsia="微软雅黑" w:hAnsi="微软雅黑" w:cs="微软雅黑" w:hint="eastAsia"/>
          <w:color w:val="191919"/>
          <w:shd w:val="clear" w:color="auto" w:fill="FFFFFF"/>
          <w:lang w:eastAsia="zh-CN"/>
        </w:rPr>
        <w:t>，创去年</w:t>
      </w:r>
      <w:r w:rsidR="00257E05" w:rsidRPr="00257E05">
        <w:rPr>
          <w:rFonts w:ascii="微软雅黑" w:eastAsia="微软雅黑" w:hAnsi="微软雅黑" w:cs="微软雅黑"/>
          <w:color w:val="191919"/>
          <w:shd w:val="clear" w:color="auto" w:fill="FFFFFF"/>
          <w:lang w:eastAsia="zh-CN"/>
        </w:rPr>
        <w:t>10</w:t>
      </w:r>
      <w:r w:rsidR="00257E05" w:rsidRPr="00257E05">
        <w:rPr>
          <w:rFonts w:ascii="微软雅黑" w:eastAsia="微软雅黑" w:hAnsi="微软雅黑" w:cs="微软雅黑" w:hint="eastAsia"/>
          <w:color w:val="191919"/>
          <w:shd w:val="clear" w:color="auto" w:fill="FFFFFF"/>
          <w:lang w:eastAsia="zh-CN"/>
        </w:rPr>
        <w:t>月以来新低，不及预期的</w:t>
      </w:r>
      <w:r w:rsidR="00257E05" w:rsidRPr="00257E05">
        <w:rPr>
          <w:rFonts w:ascii="微软雅黑" w:eastAsia="微软雅黑" w:hAnsi="微软雅黑" w:cs="微软雅黑"/>
          <w:color w:val="191919"/>
          <w:shd w:val="clear" w:color="auto" w:fill="FFFFFF"/>
          <w:lang w:eastAsia="zh-CN"/>
        </w:rPr>
        <w:t>390</w:t>
      </w:r>
      <w:r w:rsidR="00257E05" w:rsidRPr="00257E05">
        <w:rPr>
          <w:rFonts w:ascii="微软雅黑" w:eastAsia="微软雅黑" w:hAnsi="微软雅黑" w:cs="微软雅黑" w:hint="eastAsia"/>
          <w:color w:val="191919"/>
          <w:shd w:val="clear" w:color="auto" w:fill="FFFFFF"/>
          <w:lang w:eastAsia="zh-CN"/>
        </w:rPr>
        <w:t>万户。中位价格同比上涨</w:t>
      </w:r>
      <w:r w:rsidR="00257E05" w:rsidRPr="00257E05">
        <w:rPr>
          <w:rFonts w:ascii="微软雅黑" w:eastAsia="微软雅黑" w:hAnsi="微软雅黑" w:cs="微软雅黑"/>
          <w:color w:val="191919"/>
          <w:shd w:val="clear" w:color="auto" w:fill="FFFFFF"/>
          <w:lang w:eastAsia="zh-CN"/>
        </w:rPr>
        <w:t>3.1%</w:t>
      </w:r>
      <w:r w:rsidR="00257E05" w:rsidRPr="00257E05">
        <w:rPr>
          <w:rFonts w:ascii="微软雅黑" w:eastAsia="微软雅黑" w:hAnsi="微软雅黑" w:cs="微软雅黑" w:hint="eastAsia"/>
          <w:color w:val="191919"/>
          <w:shd w:val="clear" w:color="auto" w:fill="FFFFFF"/>
          <w:lang w:eastAsia="zh-CN"/>
        </w:rPr>
        <w:t>至</w:t>
      </w:r>
      <w:r w:rsidR="00257E05" w:rsidRPr="00257E05">
        <w:rPr>
          <w:rFonts w:ascii="微软雅黑" w:eastAsia="微软雅黑" w:hAnsi="微软雅黑" w:cs="微软雅黑"/>
          <w:color w:val="191919"/>
          <w:shd w:val="clear" w:color="auto" w:fill="FFFFFF"/>
          <w:lang w:eastAsia="zh-CN"/>
        </w:rPr>
        <w:t>41.67</w:t>
      </w:r>
      <w:r w:rsidR="00257E05" w:rsidRPr="00257E05">
        <w:rPr>
          <w:rFonts w:ascii="微软雅黑" w:eastAsia="微软雅黑" w:hAnsi="微软雅黑" w:cs="微软雅黑" w:hint="eastAsia"/>
          <w:color w:val="191919"/>
          <w:shd w:val="clear" w:color="auto" w:fill="FFFFFF"/>
          <w:lang w:eastAsia="zh-CN"/>
        </w:rPr>
        <w:t>万美元，创纪录新高。库存连续第八个月增加，创</w:t>
      </w:r>
      <w:r w:rsidR="00257E05" w:rsidRPr="00257E05">
        <w:rPr>
          <w:rFonts w:ascii="微软雅黑" w:eastAsia="微软雅黑" w:hAnsi="微软雅黑" w:cs="微软雅黑"/>
          <w:color w:val="191919"/>
          <w:shd w:val="clear" w:color="auto" w:fill="FFFFFF"/>
          <w:lang w:eastAsia="zh-CN"/>
        </w:rPr>
        <w:t>2020</w:t>
      </w:r>
      <w:r w:rsidR="00257E05" w:rsidRPr="00257E05">
        <w:rPr>
          <w:rFonts w:ascii="微软雅黑" w:eastAsia="微软雅黑" w:hAnsi="微软雅黑" w:cs="微软雅黑" w:hint="eastAsia"/>
          <w:color w:val="191919"/>
          <w:shd w:val="clear" w:color="auto" w:fill="FFFFFF"/>
          <w:lang w:eastAsia="zh-CN"/>
        </w:rPr>
        <w:t>年</w:t>
      </w:r>
      <w:r w:rsidR="00257E05" w:rsidRPr="00257E05">
        <w:rPr>
          <w:rFonts w:ascii="微软雅黑" w:eastAsia="微软雅黑" w:hAnsi="微软雅黑" w:cs="微软雅黑"/>
          <w:color w:val="191919"/>
          <w:shd w:val="clear" w:color="auto" w:fill="FFFFFF"/>
          <w:lang w:eastAsia="zh-CN"/>
        </w:rPr>
        <w:t>10</w:t>
      </w:r>
      <w:r w:rsidR="00257E05" w:rsidRPr="00257E05">
        <w:rPr>
          <w:rFonts w:ascii="微软雅黑" w:eastAsia="微软雅黑" w:hAnsi="微软雅黑" w:cs="微软雅黑" w:hint="eastAsia"/>
          <w:color w:val="191919"/>
          <w:shd w:val="clear" w:color="auto" w:fill="FFFFFF"/>
          <w:lang w:eastAsia="zh-CN"/>
        </w:rPr>
        <w:t>月以来的最高。</w:t>
      </w:r>
      <w:r>
        <w:rPr>
          <w:rFonts w:ascii="微软雅黑" w:eastAsia="微软雅黑" w:hAnsi="微软雅黑" w:cs="微软雅黑" w:hint="eastAsia"/>
          <w:color w:val="auto"/>
          <w:spacing w:val="4"/>
          <w:lang w:eastAsia="zh-CN"/>
        </w:rPr>
        <w:t>】</w:t>
      </w:r>
    </w:p>
    <w:p w:rsidR="00E540C4" w:rsidRDefault="00E540C4"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191919"/>
          <w:shd w:val="clear" w:color="auto" w:fill="FFFFFF"/>
          <w:lang w:eastAsia="zh-CN"/>
        </w:rPr>
        <w:t>韩国</w:t>
      </w:r>
      <w:r w:rsidR="00257E05" w:rsidRPr="00257E05">
        <w:rPr>
          <w:rFonts w:ascii="微软雅黑" w:eastAsia="微软雅黑" w:hAnsi="微软雅黑" w:cs="微软雅黑"/>
          <w:color w:val="191919"/>
          <w:shd w:val="clear" w:color="auto" w:fill="FFFFFF"/>
          <w:lang w:eastAsia="zh-CN"/>
        </w:rPr>
        <w:t>8</w:t>
      </w:r>
      <w:r w:rsidR="00257E05" w:rsidRPr="00257E05">
        <w:rPr>
          <w:rFonts w:ascii="微软雅黑" w:eastAsia="微软雅黑" w:hAnsi="微软雅黑" w:cs="微软雅黑" w:hint="eastAsia"/>
          <w:color w:val="191919"/>
          <w:shd w:val="clear" w:color="auto" w:fill="FFFFFF"/>
          <w:lang w:eastAsia="zh-CN"/>
        </w:rPr>
        <w:t>月汽车出口额为</w:t>
      </w:r>
      <w:r w:rsidR="00257E05" w:rsidRPr="00257E05">
        <w:rPr>
          <w:rFonts w:ascii="微软雅黑" w:eastAsia="微软雅黑" w:hAnsi="微软雅黑" w:cs="微软雅黑"/>
          <w:color w:val="191919"/>
          <w:shd w:val="clear" w:color="auto" w:fill="FFFFFF"/>
          <w:lang w:eastAsia="zh-CN"/>
        </w:rPr>
        <w:t>51</w:t>
      </w:r>
      <w:r w:rsidR="00257E05" w:rsidRPr="00257E05">
        <w:rPr>
          <w:rFonts w:ascii="微软雅黑" w:eastAsia="微软雅黑" w:hAnsi="微软雅黑" w:cs="微软雅黑" w:hint="eastAsia"/>
          <w:color w:val="191919"/>
          <w:shd w:val="clear" w:color="auto" w:fill="FFFFFF"/>
          <w:lang w:eastAsia="zh-CN"/>
        </w:rPr>
        <w:t>亿美元，同比减少</w:t>
      </w:r>
      <w:r w:rsidR="00257E05" w:rsidRPr="00257E05">
        <w:rPr>
          <w:rFonts w:ascii="微软雅黑" w:eastAsia="微软雅黑" w:hAnsi="微软雅黑" w:cs="微软雅黑"/>
          <w:color w:val="191919"/>
          <w:shd w:val="clear" w:color="auto" w:fill="FFFFFF"/>
          <w:lang w:eastAsia="zh-CN"/>
        </w:rPr>
        <w:t>4.3%</w:t>
      </w:r>
      <w:r w:rsidR="00257E05" w:rsidRPr="00257E05">
        <w:rPr>
          <w:rFonts w:ascii="微软雅黑" w:eastAsia="微软雅黑" w:hAnsi="微软雅黑" w:cs="微软雅黑" w:hint="eastAsia"/>
          <w:color w:val="191919"/>
          <w:shd w:val="clear" w:color="auto" w:fill="FFFFFF"/>
          <w:lang w:eastAsia="zh-CN"/>
        </w:rPr>
        <w:t>，但创下历年同月第二高纪录。今年</w:t>
      </w:r>
      <w:r w:rsidR="00257E05" w:rsidRPr="00257E05">
        <w:rPr>
          <w:rFonts w:ascii="微软雅黑" w:eastAsia="微软雅黑" w:hAnsi="微软雅黑" w:cs="微软雅黑"/>
          <w:color w:val="191919"/>
          <w:shd w:val="clear" w:color="auto" w:fill="FFFFFF"/>
          <w:lang w:eastAsia="zh-CN"/>
        </w:rPr>
        <w:t>1</w:t>
      </w:r>
      <w:r w:rsidR="00257E05" w:rsidRPr="00257E05">
        <w:rPr>
          <w:rFonts w:ascii="微软雅黑" w:eastAsia="微软雅黑" w:hAnsi="微软雅黑" w:cs="微软雅黑" w:hint="eastAsia"/>
          <w:color w:val="191919"/>
          <w:shd w:val="clear" w:color="auto" w:fill="FFFFFF"/>
          <w:lang w:eastAsia="zh-CN"/>
        </w:rPr>
        <w:t>至</w:t>
      </w:r>
      <w:r w:rsidR="00257E05" w:rsidRPr="00257E05">
        <w:rPr>
          <w:rFonts w:ascii="微软雅黑" w:eastAsia="微软雅黑" w:hAnsi="微软雅黑" w:cs="微软雅黑"/>
          <w:color w:val="191919"/>
          <w:shd w:val="clear" w:color="auto" w:fill="FFFFFF"/>
          <w:lang w:eastAsia="zh-CN"/>
        </w:rPr>
        <w:t>8</w:t>
      </w:r>
      <w:r w:rsidR="00257E05" w:rsidRPr="00257E05">
        <w:rPr>
          <w:rFonts w:ascii="微软雅黑" w:eastAsia="微软雅黑" w:hAnsi="微软雅黑" w:cs="微软雅黑" w:hint="eastAsia"/>
          <w:color w:val="191919"/>
          <w:shd w:val="clear" w:color="auto" w:fill="FFFFFF"/>
          <w:lang w:eastAsia="zh-CN"/>
        </w:rPr>
        <w:t>月累计出口</w:t>
      </w:r>
      <w:r w:rsidR="00257E05" w:rsidRPr="00257E05">
        <w:rPr>
          <w:rFonts w:ascii="微软雅黑" w:eastAsia="微软雅黑" w:hAnsi="微软雅黑" w:cs="微软雅黑"/>
          <w:color w:val="191919"/>
          <w:shd w:val="clear" w:color="auto" w:fill="FFFFFF"/>
          <w:lang w:eastAsia="zh-CN"/>
        </w:rPr>
        <w:t>474</w:t>
      </w:r>
      <w:r w:rsidR="00257E05" w:rsidRPr="00257E05">
        <w:rPr>
          <w:rFonts w:ascii="微软雅黑" w:eastAsia="微软雅黑" w:hAnsi="微软雅黑" w:cs="微软雅黑" w:hint="eastAsia"/>
          <w:color w:val="191919"/>
          <w:shd w:val="clear" w:color="auto" w:fill="FFFFFF"/>
          <w:lang w:eastAsia="zh-CN"/>
        </w:rPr>
        <w:t>亿美元，同比增长</w:t>
      </w:r>
      <w:r w:rsidR="00257E05" w:rsidRPr="00257E05">
        <w:rPr>
          <w:rFonts w:ascii="微软雅黑" w:eastAsia="微软雅黑" w:hAnsi="微软雅黑" w:cs="微软雅黑"/>
          <w:color w:val="191919"/>
          <w:shd w:val="clear" w:color="auto" w:fill="FFFFFF"/>
          <w:lang w:eastAsia="zh-CN"/>
        </w:rPr>
        <w:t>1.3%</w:t>
      </w:r>
      <w:r w:rsidR="00257E05" w:rsidRPr="00257E05">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681D1A" w:rsidRDefault="00E540C4" w:rsidP="00257E05">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257E05" w:rsidRPr="00257E05">
        <w:rPr>
          <w:rFonts w:ascii="微软雅黑" w:eastAsia="微软雅黑" w:hAnsi="微软雅黑" w:cs="微软雅黑" w:hint="eastAsia"/>
          <w:color w:val="191919"/>
          <w:shd w:val="clear" w:color="auto" w:fill="FFFFFF"/>
          <w:lang w:eastAsia="zh-CN"/>
        </w:rPr>
        <w:t>澳大利亚</w:t>
      </w:r>
      <w:r w:rsidR="00257E05" w:rsidRPr="00257E05">
        <w:rPr>
          <w:rFonts w:ascii="微软雅黑" w:eastAsia="微软雅黑" w:hAnsi="微软雅黑" w:cs="微软雅黑"/>
          <w:color w:val="191919"/>
          <w:shd w:val="clear" w:color="auto" w:fill="FFFFFF"/>
          <w:lang w:eastAsia="zh-CN"/>
        </w:rPr>
        <w:t>8</w:t>
      </w:r>
      <w:r w:rsidR="00257E05" w:rsidRPr="00257E05">
        <w:rPr>
          <w:rFonts w:ascii="微软雅黑" w:eastAsia="微软雅黑" w:hAnsi="微软雅黑" w:cs="微软雅黑" w:hint="eastAsia"/>
          <w:color w:val="191919"/>
          <w:shd w:val="clear" w:color="auto" w:fill="FFFFFF"/>
          <w:lang w:eastAsia="zh-CN"/>
        </w:rPr>
        <w:t>月季调后失业率</w:t>
      </w:r>
      <w:r w:rsidR="00257E05" w:rsidRPr="00257E05">
        <w:rPr>
          <w:rFonts w:ascii="微软雅黑" w:eastAsia="微软雅黑" w:hAnsi="微软雅黑" w:cs="微软雅黑"/>
          <w:color w:val="191919"/>
          <w:shd w:val="clear" w:color="auto" w:fill="FFFFFF"/>
          <w:lang w:eastAsia="zh-CN"/>
        </w:rPr>
        <w:t>4.2%</w:t>
      </w:r>
      <w:r w:rsidR="00257E05" w:rsidRPr="00257E05">
        <w:rPr>
          <w:rFonts w:ascii="微软雅黑" w:eastAsia="微软雅黑" w:hAnsi="微软雅黑" w:cs="微软雅黑" w:hint="eastAsia"/>
          <w:color w:val="191919"/>
          <w:shd w:val="clear" w:color="auto" w:fill="FFFFFF"/>
          <w:lang w:eastAsia="zh-CN"/>
        </w:rPr>
        <w:t>，预期</w:t>
      </w:r>
      <w:r w:rsidR="00257E05" w:rsidRPr="00257E05">
        <w:rPr>
          <w:rFonts w:ascii="微软雅黑" w:eastAsia="微软雅黑" w:hAnsi="微软雅黑" w:cs="微软雅黑"/>
          <w:color w:val="191919"/>
          <w:shd w:val="clear" w:color="auto" w:fill="FFFFFF"/>
          <w:lang w:eastAsia="zh-CN"/>
        </w:rPr>
        <w:t>4.2%</w:t>
      </w:r>
      <w:r w:rsidR="00257E05" w:rsidRPr="00257E05">
        <w:rPr>
          <w:rFonts w:ascii="微软雅黑" w:eastAsia="微软雅黑" w:hAnsi="微软雅黑" w:cs="微软雅黑" w:hint="eastAsia"/>
          <w:color w:val="191919"/>
          <w:shd w:val="clear" w:color="auto" w:fill="FFFFFF"/>
          <w:lang w:eastAsia="zh-CN"/>
        </w:rPr>
        <w:t>，前值</w:t>
      </w:r>
      <w:r w:rsidR="00257E05" w:rsidRPr="00257E05">
        <w:rPr>
          <w:rFonts w:ascii="微软雅黑" w:eastAsia="微软雅黑" w:hAnsi="微软雅黑" w:cs="微软雅黑"/>
          <w:color w:val="191919"/>
          <w:shd w:val="clear" w:color="auto" w:fill="FFFFFF"/>
          <w:lang w:eastAsia="zh-CN"/>
        </w:rPr>
        <w:t>4.2%</w:t>
      </w:r>
      <w:r w:rsidR="00257E05" w:rsidRPr="00257E05">
        <w:rPr>
          <w:rFonts w:ascii="微软雅黑" w:eastAsia="微软雅黑" w:hAnsi="微软雅黑" w:cs="微软雅黑" w:hint="eastAsia"/>
          <w:color w:val="191919"/>
          <w:shd w:val="clear" w:color="auto" w:fill="FFFFFF"/>
          <w:lang w:eastAsia="zh-CN"/>
        </w:rPr>
        <w:t>；澳大利亚</w:t>
      </w:r>
      <w:r w:rsidR="00257E05" w:rsidRPr="00257E05">
        <w:rPr>
          <w:rFonts w:ascii="微软雅黑" w:eastAsia="微软雅黑" w:hAnsi="微软雅黑" w:cs="微软雅黑"/>
          <w:color w:val="191919"/>
          <w:shd w:val="clear" w:color="auto" w:fill="FFFFFF"/>
          <w:lang w:eastAsia="zh-CN"/>
        </w:rPr>
        <w:t>8</w:t>
      </w:r>
      <w:r w:rsidR="00257E05" w:rsidRPr="00257E05">
        <w:rPr>
          <w:rFonts w:ascii="微软雅黑" w:eastAsia="微软雅黑" w:hAnsi="微软雅黑" w:cs="微软雅黑" w:hint="eastAsia"/>
          <w:color w:val="191919"/>
          <w:shd w:val="clear" w:color="auto" w:fill="FFFFFF"/>
          <w:lang w:eastAsia="zh-CN"/>
        </w:rPr>
        <w:t>月就业人口增</w:t>
      </w:r>
      <w:r w:rsidR="00257E05" w:rsidRPr="00257E05">
        <w:rPr>
          <w:rFonts w:ascii="微软雅黑" w:eastAsia="微软雅黑" w:hAnsi="微软雅黑" w:cs="微软雅黑"/>
          <w:color w:val="191919"/>
          <w:shd w:val="clear" w:color="auto" w:fill="FFFFFF"/>
          <w:lang w:eastAsia="zh-CN"/>
        </w:rPr>
        <w:t>4.75</w:t>
      </w:r>
      <w:r w:rsidR="00257E05" w:rsidRPr="00257E05">
        <w:rPr>
          <w:rFonts w:ascii="微软雅黑" w:eastAsia="微软雅黑" w:hAnsi="微软雅黑" w:cs="微软雅黑" w:hint="eastAsia"/>
          <w:color w:val="191919"/>
          <w:shd w:val="clear" w:color="auto" w:fill="FFFFFF"/>
          <w:lang w:eastAsia="zh-CN"/>
        </w:rPr>
        <w:t>万人，预期</w:t>
      </w:r>
      <w:r w:rsidR="00257E05" w:rsidRPr="00257E05">
        <w:rPr>
          <w:rFonts w:ascii="微软雅黑" w:eastAsia="微软雅黑" w:hAnsi="微软雅黑" w:cs="微软雅黑"/>
          <w:color w:val="191919"/>
          <w:shd w:val="clear" w:color="auto" w:fill="FFFFFF"/>
          <w:lang w:eastAsia="zh-CN"/>
        </w:rPr>
        <w:t>2.5</w:t>
      </w:r>
      <w:r w:rsidR="00257E05" w:rsidRPr="00257E05">
        <w:rPr>
          <w:rFonts w:ascii="微软雅黑" w:eastAsia="微软雅黑" w:hAnsi="微软雅黑" w:cs="微软雅黑" w:hint="eastAsia"/>
          <w:color w:val="191919"/>
          <w:shd w:val="clear" w:color="auto" w:fill="FFFFFF"/>
          <w:lang w:eastAsia="zh-CN"/>
        </w:rPr>
        <w:t>万人，前值</w:t>
      </w:r>
      <w:r w:rsidR="00257E05" w:rsidRPr="00257E05">
        <w:rPr>
          <w:rFonts w:ascii="微软雅黑" w:eastAsia="微软雅黑" w:hAnsi="微软雅黑" w:cs="微软雅黑"/>
          <w:color w:val="191919"/>
          <w:shd w:val="clear" w:color="auto" w:fill="FFFFFF"/>
          <w:lang w:eastAsia="zh-CN"/>
        </w:rPr>
        <w:t>5.82</w:t>
      </w:r>
      <w:r w:rsidR="00257E05" w:rsidRPr="00257E05">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984E4F" w:rsidRDefault="00984E4F">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330895">
            <w:pPr>
              <w:pStyle w:val="TableText"/>
              <w:ind w:firstLine="392"/>
              <w:rPr>
                <w:lang w:eastAsia="zh-CN"/>
              </w:rPr>
            </w:pPr>
            <w:r>
              <w:t>2024/9/20</w:t>
            </w:r>
          </w:p>
        </w:tc>
        <w:tc>
          <w:tcPr>
            <w:tcW w:w="1143" w:type="dxa"/>
            <w:shd w:val="clear" w:color="auto" w:fill="D3EAFF"/>
          </w:tcPr>
          <w:p w:rsidR="009372C5" w:rsidRPr="00853C1D" w:rsidRDefault="00330895" w:rsidP="00330895">
            <w:pPr>
              <w:pStyle w:val="TableText"/>
              <w:ind w:firstLine="392"/>
              <w:rPr>
                <w:lang w:eastAsia="zh-CN"/>
              </w:rPr>
            </w:pPr>
            <w:r w:rsidRPr="00330895">
              <w:rPr>
                <w:rFonts w:hint="eastAsia"/>
                <w:lang w:eastAsia="zh-CN"/>
              </w:rPr>
              <w:t>待定</w:t>
            </w:r>
          </w:p>
        </w:tc>
        <w:tc>
          <w:tcPr>
            <w:tcW w:w="6679" w:type="dxa"/>
            <w:shd w:val="clear" w:color="auto" w:fill="D3EAFF"/>
          </w:tcPr>
          <w:p w:rsidR="00EB3985" w:rsidRDefault="00257E05">
            <w:pPr>
              <w:pStyle w:val="TableText"/>
              <w:ind w:firstLine="392"/>
              <w:rPr>
                <w:b w:val="0"/>
                <w:lang w:eastAsia="zh-CN"/>
              </w:rPr>
            </w:pPr>
            <w:r w:rsidRPr="00257E05">
              <w:rPr>
                <w:rFonts w:hint="eastAsia"/>
                <w:b w:val="0"/>
                <w:lang w:eastAsia="zh-CN"/>
              </w:rPr>
              <w:t>国内成品油开启新一轮调价窗口</w:t>
            </w:r>
          </w:p>
        </w:tc>
      </w:tr>
      <w:tr w:rsidR="00853C1D" w:rsidTr="00853C1D">
        <w:trPr>
          <w:trHeight w:val="618"/>
        </w:trPr>
        <w:tc>
          <w:tcPr>
            <w:tcW w:w="1567" w:type="dxa"/>
            <w:shd w:val="clear" w:color="auto" w:fill="auto"/>
          </w:tcPr>
          <w:p w:rsidR="00853C1D" w:rsidRPr="00853C1D" w:rsidRDefault="00330895" w:rsidP="00853C1D">
            <w:pPr>
              <w:pStyle w:val="TableText"/>
              <w:ind w:firstLine="392"/>
              <w:rPr>
                <w:lang w:eastAsia="zh-CN"/>
              </w:rPr>
            </w:pPr>
            <w:r>
              <w:t>2024/9/20</w:t>
            </w:r>
          </w:p>
        </w:tc>
        <w:tc>
          <w:tcPr>
            <w:tcW w:w="1143" w:type="dxa"/>
            <w:shd w:val="clear" w:color="auto" w:fill="auto"/>
          </w:tcPr>
          <w:p w:rsidR="00853C1D" w:rsidRPr="00853C1D" w:rsidRDefault="00330895" w:rsidP="00494509">
            <w:pPr>
              <w:pStyle w:val="TableText"/>
              <w:ind w:firstLine="392"/>
              <w:rPr>
                <w:lang w:eastAsia="zh-CN"/>
              </w:rPr>
            </w:pPr>
            <w:r>
              <w:rPr>
                <w:lang w:eastAsia="zh-CN"/>
              </w:rPr>
              <w:t>07</w:t>
            </w:r>
            <w:r w:rsidR="007F17B0">
              <w:rPr>
                <w:rFonts w:hint="eastAsia"/>
                <w:lang w:eastAsia="zh-CN"/>
              </w:rPr>
              <w:t>:</w:t>
            </w:r>
            <w:r>
              <w:rPr>
                <w:lang w:eastAsia="zh-CN"/>
              </w:rPr>
              <w:t>0</w:t>
            </w:r>
            <w:r w:rsidR="00E540C4">
              <w:rPr>
                <w:lang w:eastAsia="zh-CN"/>
              </w:rPr>
              <w:t>0</w:t>
            </w:r>
          </w:p>
        </w:tc>
        <w:tc>
          <w:tcPr>
            <w:tcW w:w="6679" w:type="dxa"/>
            <w:shd w:val="clear" w:color="auto" w:fill="auto"/>
          </w:tcPr>
          <w:p w:rsidR="00494509" w:rsidRPr="00853C1D" w:rsidRDefault="00257E05" w:rsidP="00494509">
            <w:pPr>
              <w:pStyle w:val="TableText"/>
              <w:ind w:firstLine="392"/>
              <w:rPr>
                <w:b w:val="0"/>
                <w:lang w:eastAsia="zh-CN"/>
              </w:rPr>
            </w:pPr>
            <w:r w:rsidRPr="00257E05">
              <w:rPr>
                <w:rFonts w:hint="eastAsia"/>
                <w:b w:val="0"/>
                <w:lang w:eastAsia="zh-CN"/>
              </w:rPr>
              <w:t>英国</w:t>
            </w:r>
            <w:r w:rsidRPr="00257E05">
              <w:rPr>
                <w:b w:val="0"/>
                <w:lang w:eastAsia="zh-CN"/>
              </w:rPr>
              <w:t>9</w:t>
            </w:r>
            <w:r w:rsidRPr="00257E05">
              <w:rPr>
                <w:rFonts w:hint="eastAsia"/>
                <w:b w:val="0"/>
                <w:lang w:eastAsia="zh-CN"/>
              </w:rPr>
              <w:t>月</w:t>
            </w:r>
            <w:r w:rsidRPr="00257E05">
              <w:rPr>
                <w:b w:val="0"/>
                <w:lang w:eastAsia="zh-CN"/>
              </w:rPr>
              <w:t>Gfk</w:t>
            </w:r>
            <w:r w:rsidRPr="00257E05">
              <w:rPr>
                <w:rFonts w:hint="eastAsia"/>
                <w:b w:val="0"/>
                <w:lang w:eastAsia="zh-CN"/>
              </w:rPr>
              <w:t>消费者信心指数</w:t>
            </w:r>
          </w:p>
        </w:tc>
      </w:tr>
      <w:tr w:rsidR="00853C1D" w:rsidTr="00853C1D">
        <w:trPr>
          <w:trHeight w:val="618"/>
        </w:trPr>
        <w:tc>
          <w:tcPr>
            <w:tcW w:w="1567" w:type="dxa"/>
            <w:shd w:val="clear" w:color="auto" w:fill="D3EAFF"/>
          </w:tcPr>
          <w:p w:rsidR="00853C1D" w:rsidRDefault="00330895" w:rsidP="00853C1D">
            <w:pPr>
              <w:pStyle w:val="TableText"/>
              <w:ind w:firstLine="392"/>
              <w:rPr>
                <w:lang w:eastAsia="zh-CN"/>
              </w:rPr>
            </w:pPr>
            <w:r>
              <w:t>2024/9/20</w:t>
            </w:r>
          </w:p>
        </w:tc>
        <w:tc>
          <w:tcPr>
            <w:tcW w:w="1143" w:type="dxa"/>
            <w:shd w:val="clear" w:color="auto" w:fill="D3EAFF"/>
          </w:tcPr>
          <w:p w:rsidR="00853C1D" w:rsidRDefault="00330895" w:rsidP="00494509">
            <w:pPr>
              <w:pStyle w:val="TableText"/>
              <w:ind w:firstLine="392"/>
              <w:rPr>
                <w:b w:val="0"/>
                <w:bCs w:val="0"/>
                <w:lang w:eastAsia="zh-CN"/>
              </w:rPr>
            </w:pPr>
            <w:r>
              <w:rPr>
                <w:lang w:eastAsia="zh-CN"/>
              </w:rPr>
              <w:t>07</w:t>
            </w:r>
            <w:r w:rsidR="00853C1D">
              <w:rPr>
                <w:rFonts w:hint="eastAsia"/>
                <w:lang w:eastAsia="zh-CN"/>
              </w:rPr>
              <w:t>:</w:t>
            </w:r>
            <w:r>
              <w:rPr>
                <w:lang w:eastAsia="zh-CN"/>
              </w:rPr>
              <w:t>3</w:t>
            </w:r>
            <w:r w:rsidR="00BD7846">
              <w:rPr>
                <w:lang w:eastAsia="zh-CN"/>
              </w:rPr>
              <w:t>0</w:t>
            </w:r>
          </w:p>
        </w:tc>
        <w:tc>
          <w:tcPr>
            <w:tcW w:w="6679" w:type="dxa"/>
            <w:shd w:val="clear" w:color="auto" w:fill="D3EAFF"/>
          </w:tcPr>
          <w:p w:rsidR="00E540C4" w:rsidRDefault="00257E05" w:rsidP="00853C1D">
            <w:pPr>
              <w:pStyle w:val="TableText"/>
              <w:ind w:firstLine="392"/>
              <w:rPr>
                <w:b w:val="0"/>
                <w:lang w:eastAsia="zh-CN"/>
              </w:rPr>
            </w:pPr>
            <w:r w:rsidRPr="00257E05">
              <w:rPr>
                <w:rFonts w:hint="eastAsia"/>
                <w:b w:val="0"/>
                <w:lang w:eastAsia="zh-CN"/>
              </w:rPr>
              <w:t>日本</w:t>
            </w:r>
            <w:r w:rsidRPr="00257E05">
              <w:rPr>
                <w:b w:val="0"/>
                <w:lang w:eastAsia="zh-CN"/>
              </w:rPr>
              <w:t>8</w:t>
            </w:r>
            <w:r w:rsidRPr="00257E05">
              <w:rPr>
                <w:rFonts w:hint="eastAsia"/>
                <w:b w:val="0"/>
                <w:lang w:eastAsia="zh-CN"/>
              </w:rPr>
              <w:t>月核心</w:t>
            </w:r>
            <w:r w:rsidRPr="00257E05">
              <w:rPr>
                <w:b w:val="0"/>
                <w:lang w:eastAsia="zh-CN"/>
              </w:rPr>
              <w:t>CPI</w:t>
            </w:r>
            <w:r w:rsidRPr="00257E05">
              <w:rPr>
                <w:rFonts w:hint="eastAsia"/>
                <w:b w:val="0"/>
                <w:lang w:eastAsia="zh-CN"/>
              </w:rPr>
              <w:t>年率</w:t>
            </w:r>
          </w:p>
        </w:tc>
      </w:tr>
      <w:tr w:rsidR="00853C1D" w:rsidTr="00853C1D">
        <w:trPr>
          <w:trHeight w:val="618"/>
        </w:trPr>
        <w:tc>
          <w:tcPr>
            <w:tcW w:w="1567" w:type="dxa"/>
            <w:shd w:val="clear" w:color="auto" w:fill="auto"/>
          </w:tcPr>
          <w:p w:rsidR="00853C1D" w:rsidRDefault="00330895" w:rsidP="00853C1D">
            <w:pPr>
              <w:pStyle w:val="TableText"/>
              <w:ind w:firstLine="392"/>
              <w:rPr>
                <w:lang w:eastAsia="zh-CN"/>
              </w:rPr>
            </w:pPr>
            <w:r>
              <w:t>2024/9/20</w:t>
            </w:r>
          </w:p>
        </w:tc>
        <w:tc>
          <w:tcPr>
            <w:tcW w:w="1143" w:type="dxa"/>
            <w:shd w:val="clear" w:color="auto" w:fill="auto"/>
          </w:tcPr>
          <w:p w:rsidR="00853C1D" w:rsidRDefault="00330895" w:rsidP="00494509">
            <w:pPr>
              <w:pStyle w:val="TableText"/>
              <w:ind w:firstLine="392"/>
              <w:rPr>
                <w:b w:val="0"/>
                <w:bCs w:val="0"/>
                <w:lang w:eastAsia="zh-CN"/>
              </w:rPr>
            </w:pPr>
            <w:r>
              <w:rPr>
                <w:lang w:eastAsia="zh-CN"/>
              </w:rPr>
              <w:t>09</w:t>
            </w:r>
            <w:r w:rsidR="00853C1D">
              <w:rPr>
                <w:rFonts w:hint="eastAsia"/>
                <w:lang w:eastAsia="zh-CN"/>
              </w:rPr>
              <w:t>:</w:t>
            </w:r>
            <w:r w:rsidR="00E540C4">
              <w:rPr>
                <w:lang w:eastAsia="zh-CN"/>
              </w:rPr>
              <w:t>00</w:t>
            </w:r>
          </w:p>
        </w:tc>
        <w:tc>
          <w:tcPr>
            <w:tcW w:w="6679" w:type="dxa"/>
            <w:shd w:val="clear" w:color="auto" w:fill="auto"/>
          </w:tcPr>
          <w:p w:rsidR="00E540C4" w:rsidRDefault="00257E05" w:rsidP="00853C1D">
            <w:pPr>
              <w:pStyle w:val="TableText"/>
              <w:ind w:firstLine="392"/>
              <w:rPr>
                <w:b w:val="0"/>
                <w:lang w:eastAsia="zh-CN"/>
              </w:rPr>
            </w:pPr>
            <w:r w:rsidRPr="00257E05">
              <w:rPr>
                <w:rFonts w:hint="eastAsia"/>
                <w:b w:val="0"/>
                <w:lang w:eastAsia="zh-CN"/>
              </w:rPr>
              <w:t>中国至</w:t>
            </w:r>
            <w:r w:rsidRPr="00257E05">
              <w:rPr>
                <w:b w:val="0"/>
                <w:lang w:eastAsia="zh-CN"/>
              </w:rPr>
              <w:t>9</w:t>
            </w:r>
            <w:r w:rsidRPr="00257E05">
              <w:rPr>
                <w:rFonts w:hint="eastAsia"/>
                <w:b w:val="0"/>
                <w:lang w:eastAsia="zh-CN"/>
              </w:rPr>
              <w:t>月</w:t>
            </w:r>
            <w:r w:rsidRPr="00257E05">
              <w:rPr>
                <w:b w:val="0"/>
                <w:lang w:eastAsia="zh-CN"/>
              </w:rPr>
              <w:t>20</w:t>
            </w:r>
            <w:r w:rsidRPr="00257E05">
              <w:rPr>
                <w:rFonts w:hint="eastAsia"/>
                <w:b w:val="0"/>
                <w:lang w:eastAsia="zh-CN"/>
              </w:rPr>
              <w:t>日一年</w:t>
            </w:r>
            <w:proofErr w:type="gramStart"/>
            <w:r w:rsidRPr="00257E05">
              <w:rPr>
                <w:rFonts w:hint="eastAsia"/>
                <w:b w:val="0"/>
                <w:lang w:eastAsia="zh-CN"/>
              </w:rPr>
              <w:t>期贷款市场</w:t>
            </w:r>
            <w:proofErr w:type="gramEnd"/>
            <w:r w:rsidRPr="00257E05">
              <w:rPr>
                <w:rFonts w:hint="eastAsia"/>
                <w:b w:val="0"/>
                <w:lang w:eastAsia="zh-CN"/>
              </w:rPr>
              <w:t>报价利率</w:t>
            </w:r>
          </w:p>
        </w:tc>
      </w:tr>
      <w:tr w:rsidR="00051B15" w:rsidTr="00051B15">
        <w:trPr>
          <w:trHeight w:val="618"/>
        </w:trPr>
        <w:tc>
          <w:tcPr>
            <w:tcW w:w="1567" w:type="dxa"/>
            <w:shd w:val="clear" w:color="auto" w:fill="D3EAFF"/>
          </w:tcPr>
          <w:p w:rsidR="00051B15" w:rsidRDefault="00330895" w:rsidP="00051B15">
            <w:pPr>
              <w:pStyle w:val="TableText"/>
              <w:ind w:firstLine="392"/>
              <w:rPr>
                <w:lang w:eastAsia="zh-CN"/>
              </w:rPr>
            </w:pPr>
            <w:r>
              <w:t>2024/9/20</w:t>
            </w:r>
          </w:p>
        </w:tc>
        <w:tc>
          <w:tcPr>
            <w:tcW w:w="1143" w:type="dxa"/>
            <w:shd w:val="clear" w:color="auto" w:fill="D3EAFF"/>
          </w:tcPr>
          <w:p w:rsidR="00051B15" w:rsidRDefault="00330895" w:rsidP="00494509">
            <w:pPr>
              <w:pStyle w:val="TableText"/>
              <w:ind w:firstLine="392"/>
              <w:rPr>
                <w:b w:val="0"/>
                <w:bCs w:val="0"/>
                <w:lang w:eastAsia="zh-CN"/>
              </w:rPr>
            </w:pPr>
            <w:r>
              <w:rPr>
                <w:lang w:eastAsia="zh-CN"/>
              </w:rPr>
              <w:t>11</w:t>
            </w:r>
            <w:r w:rsidR="00051B15">
              <w:rPr>
                <w:rFonts w:hint="eastAsia"/>
                <w:lang w:eastAsia="zh-CN"/>
              </w:rPr>
              <w:t>:</w:t>
            </w:r>
            <w:r w:rsidR="00E540C4">
              <w:rPr>
                <w:lang w:eastAsia="zh-CN"/>
              </w:rPr>
              <w:t>0</w:t>
            </w:r>
            <w:r w:rsidR="002C3500">
              <w:rPr>
                <w:lang w:eastAsia="zh-CN"/>
              </w:rPr>
              <w:t>0</w:t>
            </w:r>
          </w:p>
        </w:tc>
        <w:tc>
          <w:tcPr>
            <w:tcW w:w="6679" w:type="dxa"/>
            <w:shd w:val="clear" w:color="auto" w:fill="D3EAFF"/>
          </w:tcPr>
          <w:p w:rsidR="00494509" w:rsidRPr="00051B15" w:rsidRDefault="00257E05" w:rsidP="00AF2CE4">
            <w:pPr>
              <w:pStyle w:val="TableText"/>
              <w:ind w:firstLine="392"/>
              <w:rPr>
                <w:b w:val="0"/>
                <w:lang w:eastAsia="zh-CN"/>
              </w:rPr>
            </w:pPr>
            <w:r w:rsidRPr="00257E05">
              <w:rPr>
                <w:rFonts w:hint="eastAsia"/>
                <w:b w:val="0"/>
                <w:lang w:eastAsia="zh-CN"/>
              </w:rPr>
              <w:t>日本央行公布利率决议</w:t>
            </w:r>
          </w:p>
        </w:tc>
      </w:tr>
      <w:tr w:rsidR="00DF44E8" w:rsidTr="00C5222E">
        <w:trPr>
          <w:trHeight w:val="618"/>
        </w:trPr>
        <w:tc>
          <w:tcPr>
            <w:tcW w:w="1567" w:type="dxa"/>
            <w:shd w:val="clear" w:color="auto" w:fill="auto"/>
          </w:tcPr>
          <w:p w:rsidR="00DF44E8" w:rsidRDefault="00330895" w:rsidP="00DF44E8">
            <w:pPr>
              <w:pStyle w:val="TableText"/>
              <w:ind w:firstLine="392"/>
              <w:rPr>
                <w:lang w:eastAsia="zh-CN"/>
              </w:rPr>
            </w:pPr>
            <w:r>
              <w:t>2024/9/20</w:t>
            </w:r>
          </w:p>
        </w:tc>
        <w:tc>
          <w:tcPr>
            <w:tcW w:w="1143" w:type="dxa"/>
            <w:shd w:val="clear" w:color="auto" w:fill="auto"/>
          </w:tcPr>
          <w:p w:rsidR="00DF44E8" w:rsidRDefault="00DF44E8" w:rsidP="00DF44E8">
            <w:pPr>
              <w:pStyle w:val="TableText"/>
              <w:ind w:firstLine="392"/>
              <w:rPr>
                <w:b w:val="0"/>
                <w:bCs w:val="0"/>
                <w:lang w:eastAsia="zh-CN"/>
              </w:rPr>
            </w:pPr>
            <w:r>
              <w:rPr>
                <w:lang w:eastAsia="zh-CN"/>
              </w:rPr>
              <w:t>1</w:t>
            </w:r>
            <w:r w:rsidR="00330895">
              <w:rPr>
                <w:lang w:eastAsia="zh-CN"/>
              </w:rPr>
              <w:t>4</w:t>
            </w:r>
            <w:r>
              <w:rPr>
                <w:rFonts w:hint="eastAsia"/>
                <w:lang w:eastAsia="zh-CN"/>
              </w:rPr>
              <w:t>:</w:t>
            </w:r>
            <w:r w:rsidR="00330895">
              <w:rPr>
                <w:lang w:eastAsia="zh-CN"/>
              </w:rPr>
              <w:t>0</w:t>
            </w:r>
            <w:r>
              <w:rPr>
                <w:lang w:eastAsia="zh-CN"/>
              </w:rPr>
              <w:t>0</w:t>
            </w:r>
          </w:p>
        </w:tc>
        <w:tc>
          <w:tcPr>
            <w:tcW w:w="6679" w:type="dxa"/>
            <w:shd w:val="clear" w:color="auto" w:fill="auto"/>
          </w:tcPr>
          <w:p w:rsidR="00DF44E8" w:rsidRDefault="00257E05" w:rsidP="00DF44E8">
            <w:pPr>
              <w:pStyle w:val="TableText"/>
              <w:ind w:firstLine="392"/>
              <w:rPr>
                <w:b w:val="0"/>
                <w:lang w:eastAsia="zh-CN"/>
              </w:rPr>
            </w:pPr>
            <w:r w:rsidRPr="00257E05">
              <w:rPr>
                <w:rFonts w:hint="eastAsia"/>
                <w:b w:val="0"/>
                <w:lang w:eastAsia="zh-CN"/>
              </w:rPr>
              <w:t>德国</w:t>
            </w:r>
            <w:r w:rsidRPr="00257E05">
              <w:rPr>
                <w:b w:val="0"/>
                <w:lang w:eastAsia="zh-CN"/>
              </w:rPr>
              <w:t>8</w:t>
            </w:r>
            <w:r w:rsidRPr="00257E05">
              <w:rPr>
                <w:rFonts w:hint="eastAsia"/>
                <w:b w:val="0"/>
                <w:lang w:eastAsia="zh-CN"/>
              </w:rPr>
              <w:t>月</w:t>
            </w:r>
            <w:r w:rsidRPr="00257E05">
              <w:rPr>
                <w:b w:val="0"/>
                <w:lang w:eastAsia="zh-CN"/>
              </w:rPr>
              <w:t>PPI</w:t>
            </w:r>
            <w:r w:rsidRPr="00257E05">
              <w:rPr>
                <w:rFonts w:hint="eastAsia"/>
                <w:b w:val="0"/>
                <w:lang w:eastAsia="zh-CN"/>
              </w:rPr>
              <w:t>月率</w:t>
            </w:r>
          </w:p>
          <w:p w:rsidR="00257E05" w:rsidRPr="00051B15" w:rsidRDefault="00257E05" w:rsidP="00DF44E8">
            <w:pPr>
              <w:pStyle w:val="TableText"/>
              <w:ind w:firstLine="392"/>
              <w:rPr>
                <w:b w:val="0"/>
                <w:lang w:eastAsia="zh-CN"/>
              </w:rPr>
            </w:pPr>
            <w:r w:rsidRPr="00257E05">
              <w:rPr>
                <w:rFonts w:hint="eastAsia"/>
                <w:b w:val="0"/>
                <w:lang w:eastAsia="zh-CN"/>
              </w:rPr>
              <w:t>英国</w:t>
            </w:r>
            <w:r w:rsidRPr="00257E05">
              <w:rPr>
                <w:b w:val="0"/>
                <w:lang w:eastAsia="zh-CN"/>
              </w:rPr>
              <w:t>8</w:t>
            </w:r>
            <w:r w:rsidRPr="00257E05">
              <w:rPr>
                <w:rFonts w:hint="eastAsia"/>
                <w:b w:val="0"/>
                <w:lang w:eastAsia="zh-CN"/>
              </w:rPr>
              <w:t>月季调后零售销售月率</w:t>
            </w:r>
          </w:p>
        </w:tc>
      </w:tr>
      <w:tr w:rsidR="00DF44E8" w:rsidTr="00051B15">
        <w:trPr>
          <w:trHeight w:val="618"/>
        </w:trPr>
        <w:tc>
          <w:tcPr>
            <w:tcW w:w="1567" w:type="dxa"/>
            <w:shd w:val="clear" w:color="auto" w:fill="D3EAFF"/>
          </w:tcPr>
          <w:p w:rsidR="00DF44E8" w:rsidRDefault="00330895" w:rsidP="00DF44E8">
            <w:pPr>
              <w:pStyle w:val="TableText"/>
              <w:ind w:firstLine="392"/>
              <w:rPr>
                <w:lang w:eastAsia="zh-CN"/>
              </w:rPr>
            </w:pPr>
            <w:r>
              <w:t>2024/9/20</w:t>
            </w:r>
          </w:p>
        </w:tc>
        <w:tc>
          <w:tcPr>
            <w:tcW w:w="1143" w:type="dxa"/>
            <w:shd w:val="clear" w:color="auto" w:fill="D3EAFF"/>
          </w:tcPr>
          <w:p w:rsidR="00DF44E8" w:rsidRDefault="00330895" w:rsidP="00DF44E8">
            <w:pPr>
              <w:pStyle w:val="TableText"/>
              <w:ind w:firstLine="392"/>
              <w:rPr>
                <w:b w:val="0"/>
                <w:bCs w:val="0"/>
                <w:lang w:eastAsia="zh-CN"/>
              </w:rPr>
            </w:pPr>
            <w:r>
              <w:rPr>
                <w:lang w:eastAsia="zh-CN"/>
              </w:rPr>
              <w:t>14</w:t>
            </w:r>
            <w:r w:rsidR="00DF44E8">
              <w:rPr>
                <w:rFonts w:hint="eastAsia"/>
                <w:lang w:eastAsia="zh-CN"/>
              </w:rPr>
              <w:t>:</w:t>
            </w:r>
            <w:r w:rsidR="00C5222E">
              <w:rPr>
                <w:lang w:eastAsia="zh-CN"/>
              </w:rPr>
              <w:t>3</w:t>
            </w:r>
            <w:r w:rsidR="00DF44E8">
              <w:rPr>
                <w:lang w:eastAsia="zh-CN"/>
              </w:rPr>
              <w:t>0</w:t>
            </w:r>
          </w:p>
        </w:tc>
        <w:tc>
          <w:tcPr>
            <w:tcW w:w="6679" w:type="dxa"/>
            <w:shd w:val="clear" w:color="auto" w:fill="D3EAFF"/>
          </w:tcPr>
          <w:p w:rsidR="00DF44E8" w:rsidRPr="00051B15" w:rsidRDefault="00257E05" w:rsidP="00DF44E8">
            <w:pPr>
              <w:pStyle w:val="TableText"/>
              <w:ind w:firstLine="392"/>
              <w:rPr>
                <w:b w:val="0"/>
                <w:lang w:eastAsia="zh-CN"/>
              </w:rPr>
            </w:pPr>
            <w:r w:rsidRPr="00257E05">
              <w:rPr>
                <w:rFonts w:hint="eastAsia"/>
                <w:b w:val="0"/>
                <w:lang w:eastAsia="zh-CN"/>
              </w:rPr>
              <w:t>日本央行行长植田和</w:t>
            </w:r>
            <w:proofErr w:type="gramStart"/>
            <w:r w:rsidRPr="00257E05">
              <w:rPr>
                <w:rFonts w:hint="eastAsia"/>
                <w:b w:val="0"/>
                <w:lang w:eastAsia="zh-CN"/>
              </w:rPr>
              <w:t>男召开</w:t>
            </w:r>
            <w:proofErr w:type="gramEnd"/>
            <w:r w:rsidRPr="00257E05">
              <w:rPr>
                <w:rFonts w:hint="eastAsia"/>
                <w:b w:val="0"/>
                <w:lang w:eastAsia="zh-CN"/>
              </w:rPr>
              <w:t>新闻发布会</w:t>
            </w:r>
          </w:p>
        </w:tc>
      </w:tr>
      <w:tr w:rsidR="00DF44E8" w:rsidTr="00C5222E">
        <w:trPr>
          <w:trHeight w:val="618"/>
        </w:trPr>
        <w:tc>
          <w:tcPr>
            <w:tcW w:w="1567" w:type="dxa"/>
            <w:shd w:val="clear" w:color="auto" w:fill="auto"/>
          </w:tcPr>
          <w:p w:rsidR="00DF44E8" w:rsidRDefault="00330895" w:rsidP="00DF44E8">
            <w:pPr>
              <w:pStyle w:val="TableText"/>
              <w:ind w:firstLine="392"/>
              <w:rPr>
                <w:lang w:eastAsia="zh-CN"/>
              </w:rPr>
            </w:pPr>
            <w:r>
              <w:lastRenderedPageBreak/>
              <w:t>2024/9/20</w:t>
            </w:r>
          </w:p>
        </w:tc>
        <w:tc>
          <w:tcPr>
            <w:tcW w:w="1143" w:type="dxa"/>
            <w:shd w:val="clear" w:color="auto" w:fill="auto"/>
          </w:tcPr>
          <w:p w:rsidR="00DF44E8" w:rsidRDefault="00330895" w:rsidP="00DF44E8">
            <w:pPr>
              <w:pStyle w:val="TableText"/>
              <w:ind w:firstLine="392"/>
              <w:rPr>
                <w:b w:val="0"/>
                <w:bCs w:val="0"/>
                <w:lang w:eastAsia="zh-CN"/>
              </w:rPr>
            </w:pPr>
            <w:r>
              <w:rPr>
                <w:lang w:eastAsia="zh-CN"/>
              </w:rPr>
              <w:t>20</w:t>
            </w:r>
            <w:r w:rsidR="00DF44E8">
              <w:rPr>
                <w:rFonts w:hint="eastAsia"/>
                <w:lang w:eastAsia="zh-CN"/>
              </w:rPr>
              <w:t>:</w:t>
            </w:r>
            <w:r>
              <w:rPr>
                <w:lang w:eastAsia="zh-CN"/>
              </w:rPr>
              <w:t>3</w:t>
            </w:r>
            <w:r w:rsidR="00DF44E8">
              <w:rPr>
                <w:lang w:eastAsia="zh-CN"/>
              </w:rPr>
              <w:t>0</w:t>
            </w:r>
          </w:p>
        </w:tc>
        <w:tc>
          <w:tcPr>
            <w:tcW w:w="6679" w:type="dxa"/>
            <w:shd w:val="clear" w:color="auto" w:fill="auto"/>
          </w:tcPr>
          <w:p w:rsidR="00DF44E8" w:rsidRPr="00051B15" w:rsidRDefault="00257E05" w:rsidP="00DF44E8">
            <w:pPr>
              <w:pStyle w:val="TableText"/>
              <w:ind w:firstLine="392"/>
              <w:rPr>
                <w:b w:val="0"/>
                <w:lang w:eastAsia="zh-CN"/>
              </w:rPr>
            </w:pPr>
            <w:r w:rsidRPr="00257E05">
              <w:rPr>
                <w:rFonts w:hint="eastAsia"/>
                <w:b w:val="0"/>
                <w:lang w:eastAsia="zh-CN"/>
              </w:rPr>
              <w:t>加拿大</w:t>
            </w:r>
            <w:r w:rsidRPr="00257E05">
              <w:rPr>
                <w:b w:val="0"/>
                <w:lang w:eastAsia="zh-CN"/>
              </w:rPr>
              <w:t>7</w:t>
            </w:r>
            <w:r w:rsidRPr="00257E05">
              <w:rPr>
                <w:rFonts w:hint="eastAsia"/>
                <w:b w:val="0"/>
                <w:lang w:eastAsia="zh-CN"/>
              </w:rPr>
              <w:t>月零售销售月率</w:t>
            </w:r>
          </w:p>
        </w:tc>
      </w:tr>
      <w:tr w:rsidR="00DF44E8" w:rsidTr="00051B15">
        <w:trPr>
          <w:trHeight w:val="618"/>
        </w:trPr>
        <w:tc>
          <w:tcPr>
            <w:tcW w:w="1567" w:type="dxa"/>
            <w:shd w:val="clear" w:color="auto" w:fill="D3EAFF"/>
          </w:tcPr>
          <w:p w:rsidR="00DF44E8" w:rsidRDefault="00257E05" w:rsidP="00DF44E8">
            <w:pPr>
              <w:pStyle w:val="TableText"/>
              <w:ind w:firstLine="392"/>
              <w:rPr>
                <w:lang w:eastAsia="zh-CN"/>
              </w:rPr>
            </w:pPr>
            <w:r>
              <w:t>2024/9/21</w:t>
            </w:r>
          </w:p>
        </w:tc>
        <w:tc>
          <w:tcPr>
            <w:tcW w:w="1143" w:type="dxa"/>
            <w:shd w:val="clear" w:color="auto" w:fill="D3EAFF"/>
          </w:tcPr>
          <w:p w:rsidR="00DF44E8" w:rsidRDefault="00257E05" w:rsidP="00DF44E8">
            <w:pPr>
              <w:pStyle w:val="TableText"/>
              <w:ind w:firstLine="392"/>
              <w:rPr>
                <w:b w:val="0"/>
                <w:bCs w:val="0"/>
                <w:lang w:eastAsia="zh-CN"/>
              </w:rPr>
            </w:pPr>
            <w:r>
              <w:rPr>
                <w:lang w:eastAsia="zh-CN"/>
              </w:rPr>
              <w:t>01</w:t>
            </w:r>
            <w:r w:rsidR="00DF44E8">
              <w:rPr>
                <w:rFonts w:hint="eastAsia"/>
                <w:lang w:eastAsia="zh-CN"/>
              </w:rPr>
              <w:t>:</w:t>
            </w:r>
            <w:r>
              <w:rPr>
                <w:lang w:eastAsia="zh-CN"/>
              </w:rPr>
              <w:t>0</w:t>
            </w:r>
            <w:r w:rsidR="00DF44E8">
              <w:rPr>
                <w:lang w:eastAsia="zh-CN"/>
              </w:rPr>
              <w:t>0</w:t>
            </w:r>
          </w:p>
        </w:tc>
        <w:tc>
          <w:tcPr>
            <w:tcW w:w="6679" w:type="dxa"/>
            <w:shd w:val="clear" w:color="auto" w:fill="D3EAFF"/>
          </w:tcPr>
          <w:p w:rsidR="00DF44E8" w:rsidRPr="00051B15" w:rsidRDefault="00257E05" w:rsidP="00DF44E8">
            <w:pPr>
              <w:pStyle w:val="TableText"/>
              <w:ind w:firstLine="392"/>
              <w:rPr>
                <w:b w:val="0"/>
                <w:lang w:eastAsia="zh-CN"/>
              </w:rPr>
            </w:pPr>
            <w:r w:rsidRPr="00257E05">
              <w:rPr>
                <w:rFonts w:hint="eastAsia"/>
                <w:b w:val="0"/>
                <w:lang w:eastAsia="zh-CN"/>
              </w:rPr>
              <w:t>美国至</w:t>
            </w:r>
            <w:r w:rsidRPr="00257E05">
              <w:rPr>
                <w:b w:val="0"/>
                <w:lang w:eastAsia="zh-CN"/>
              </w:rPr>
              <w:t>9</w:t>
            </w:r>
            <w:r w:rsidRPr="00257E05">
              <w:rPr>
                <w:rFonts w:hint="eastAsia"/>
                <w:b w:val="0"/>
                <w:lang w:eastAsia="zh-CN"/>
              </w:rPr>
              <w:t>月</w:t>
            </w:r>
            <w:r w:rsidRPr="00257E05">
              <w:rPr>
                <w:b w:val="0"/>
                <w:lang w:eastAsia="zh-CN"/>
              </w:rPr>
              <w:t>20</w:t>
            </w:r>
            <w:r w:rsidRPr="00257E05">
              <w:rPr>
                <w:rFonts w:hint="eastAsia"/>
                <w:b w:val="0"/>
                <w:lang w:eastAsia="zh-CN"/>
              </w:rPr>
              <w:t>日当</w:t>
            </w:r>
            <w:proofErr w:type="gramStart"/>
            <w:r w:rsidRPr="00257E05">
              <w:rPr>
                <w:rFonts w:hint="eastAsia"/>
                <w:b w:val="0"/>
                <w:lang w:eastAsia="zh-CN"/>
              </w:rPr>
              <w:t>周石油</w:t>
            </w:r>
            <w:proofErr w:type="gramEnd"/>
            <w:r w:rsidRPr="00257E05">
              <w:rPr>
                <w:rFonts w:hint="eastAsia"/>
                <w:b w:val="0"/>
                <w:lang w:eastAsia="zh-CN"/>
              </w:rPr>
              <w:t>钻井总数</w:t>
            </w:r>
          </w:p>
        </w:tc>
      </w:tr>
      <w:tr w:rsidR="00257E05" w:rsidTr="00257E05">
        <w:trPr>
          <w:trHeight w:val="618"/>
        </w:trPr>
        <w:tc>
          <w:tcPr>
            <w:tcW w:w="1567" w:type="dxa"/>
            <w:shd w:val="clear" w:color="auto" w:fill="auto"/>
          </w:tcPr>
          <w:p w:rsidR="00257E05" w:rsidRDefault="00257E05" w:rsidP="00257E05">
            <w:pPr>
              <w:pStyle w:val="TableText"/>
              <w:ind w:firstLine="392"/>
              <w:rPr>
                <w:lang w:eastAsia="zh-CN"/>
              </w:rPr>
            </w:pPr>
            <w:r>
              <w:t>2024/9/21</w:t>
            </w:r>
          </w:p>
        </w:tc>
        <w:tc>
          <w:tcPr>
            <w:tcW w:w="1143" w:type="dxa"/>
            <w:shd w:val="clear" w:color="auto" w:fill="auto"/>
          </w:tcPr>
          <w:p w:rsidR="00257E05" w:rsidRDefault="00257E05" w:rsidP="00257E05">
            <w:pPr>
              <w:pStyle w:val="TableText"/>
              <w:ind w:firstLine="392"/>
              <w:rPr>
                <w:b w:val="0"/>
                <w:bCs w:val="0"/>
                <w:lang w:eastAsia="zh-CN"/>
              </w:rPr>
            </w:pPr>
            <w:r>
              <w:rPr>
                <w:lang w:eastAsia="zh-CN"/>
              </w:rPr>
              <w:t>02</w:t>
            </w:r>
            <w:r>
              <w:rPr>
                <w:rFonts w:hint="eastAsia"/>
                <w:lang w:eastAsia="zh-CN"/>
              </w:rPr>
              <w:t>:</w:t>
            </w:r>
            <w:r>
              <w:rPr>
                <w:lang w:eastAsia="zh-CN"/>
              </w:rPr>
              <w:t>0</w:t>
            </w:r>
            <w:r>
              <w:rPr>
                <w:lang w:eastAsia="zh-CN"/>
              </w:rPr>
              <w:t>0</w:t>
            </w:r>
          </w:p>
        </w:tc>
        <w:tc>
          <w:tcPr>
            <w:tcW w:w="6679" w:type="dxa"/>
            <w:shd w:val="clear" w:color="auto" w:fill="auto"/>
          </w:tcPr>
          <w:p w:rsidR="00257E05" w:rsidRPr="00051B15" w:rsidRDefault="00257E05" w:rsidP="00257E05">
            <w:pPr>
              <w:pStyle w:val="TableText"/>
              <w:ind w:firstLine="392"/>
              <w:rPr>
                <w:b w:val="0"/>
                <w:lang w:eastAsia="zh-CN"/>
              </w:rPr>
            </w:pPr>
            <w:r w:rsidRPr="00257E05">
              <w:rPr>
                <w:rFonts w:hint="eastAsia"/>
                <w:b w:val="0"/>
                <w:lang w:eastAsia="zh-CN"/>
              </w:rPr>
              <w:t>美联储哈克发表演讲</w:t>
            </w:r>
          </w:p>
        </w:tc>
      </w:tr>
      <w:tr w:rsidR="00257E05" w:rsidTr="00051B15">
        <w:trPr>
          <w:trHeight w:val="618"/>
        </w:trPr>
        <w:tc>
          <w:tcPr>
            <w:tcW w:w="1567" w:type="dxa"/>
            <w:shd w:val="clear" w:color="auto" w:fill="D3EAFF"/>
          </w:tcPr>
          <w:p w:rsidR="00257E05" w:rsidRDefault="00257E05" w:rsidP="00257E05">
            <w:pPr>
              <w:pStyle w:val="TableText"/>
              <w:ind w:firstLine="392"/>
              <w:rPr>
                <w:lang w:eastAsia="zh-CN"/>
              </w:rPr>
            </w:pPr>
            <w:r>
              <w:t>2024/9/21</w:t>
            </w:r>
          </w:p>
        </w:tc>
        <w:tc>
          <w:tcPr>
            <w:tcW w:w="1143" w:type="dxa"/>
            <w:shd w:val="clear" w:color="auto" w:fill="D3EAFF"/>
          </w:tcPr>
          <w:p w:rsidR="00257E05" w:rsidRDefault="00257E05" w:rsidP="00257E05">
            <w:pPr>
              <w:pStyle w:val="TableText"/>
              <w:ind w:firstLine="392"/>
              <w:rPr>
                <w:b w:val="0"/>
                <w:bCs w:val="0"/>
                <w:lang w:eastAsia="zh-CN"/>
              </w:rPr>
            </w:pPr>
            <w:r>
              <w:rPr>
                <w:lang w:eastAsia="zh-CN"/>
              </w:rPr>
              <w:t>0</w:t>
            </w:r>
            <w:r>
              <w:rPr>
                <w:lang w:eastAsia="zh-CN"/>
              </w:rPr>
              <w:t>2</w:t>
            </w:r>
            <w:r>
              <w:rPr>
                <w:rFonts w:hint="eastAsia"/>
                <w:lang w:eastAsia="zh-CN"/>
              </w:rPr>
              <w:t>:</w:t>
            </w:r>
            <w:r>
              <w:rPr>
                <w:lang w:eastAsia="zh-CN"/>
              </w:rPr>
              <w:t>30</w:t>
            </w:r>
          </w:p>
        </w:tc>
        <w:tc>
          <w:tcPr>
            <w:tcW w:w="6679" w:type="dxa"/>
            <w:shd w:val="clear" w:color="auto" w:fill="D3EAFF"/>
          </w:tcPr>
          <w:p w:rsidR="00257E05" w:rsidRPr="00051B15" w:rsidRDefault="00257E05" w:rsidP="00257E05">
            <w:pPr>
              <w:pStyle w:val="TableText"/>
              <w:ind w:firstLine="392"/>
              <w:rPr>
                <w:b w:val="0"/>
                <w:lang w:eastAsia="zh-CN"/>
              </w:rPr>
            </w:pPr>
            <w:r w:rsidRPr="00257E05">
              <w:rPr>
                <w:rFonts w:hint="eastAsia"/>
                <w:b w:val="0"/>
                <w:lang w:eastAsia="zh-CN"/>
              </w:rPr>
              <w:t>纽约原油</w:t>
            </w:r>
            <w:r w:rsidRPr="00257E05">
              <w:rPr>
                <w:b w:val="0"/>
                <w:lang w:eastAsia="zh-CN"/>
              </w:rPr>
              <w:t>10</w:t>
            </w:r>
            <w:r w:rsidRPr="00257E05">
              <w:rPr>
                <w:rFonts w:hint="eastAsia"/>
                <w:b w:val="0"/>
                <w:lang w:eastAsia="zh-CN"/>
              </w:rPr>
              <w:t>月期货完成场内最后交易</w:t>
            </w:r>
          </w:p>
        </w:tc>
      </w:tr>
    </w:tbl>
    <w:p w:rsidR="009D1E0F" w:rsidRDefault="009D1E0F" w:rsidP="00F54538">
      <w:pPr>
        <w:spacing w:before="120" w:line="190" w:lineRule="auto"/>
        <w:rPr>
          <w:lang w:eastAsia="zh-CN"/>
        </w:rPr>
      </w:pPr>
    </w:p>
    <w:p w:rsidR="009372C5" w:rsidRDefault="00252E31">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F95495" w:rsidRPr="00F95495" w:rsidRDefault="00330895" w:rsidP="00F95495">
      <w:pPr>
        <w:spacing w:before="103" w:line="256" w:lineRule="auto"/>
        <w:ind w:right="743" w:firstLineChars="200" w:firstLine="468"/>
        <w:jc w:val="both"/>
        <w:rPr>
          <w:rFonts w:ascii="微软雅黑" w:eastAsia="微软雅黑" w:hAnsi="微软雅黑" w:cs="微软雅黑"/>
          <w:spacing w:val="12"/>
          <w:lang w:eastAsia="zh-CN"/>
        </w:rPr>
      </w:pPr>
      <w:r w:rsidRPr="00330895">
        <w:rPr>
          <w:rFonts w:ascii="微软雅黑" w:eastAsia="微软雅黑" w:hAnsi="微软雅黑" w:cs="微软雅黑" w:hint="eastAsia"/>
          <w:spacing w:val="12"/>
          <w:lang w:eastAsia="zh-CN"/>
        </w:rPr>
        <w:t>截至周五，美元指数跌</w:t>
      </w:r>
      <w:r w:rsidRPr="00330895">
        <w:rPr>
          <w:rFonts w:ascii="微软雅黑" w:eastAsia="微软雅黑" w:hAnsi="微软雅黑" w:cs="微软雅黑"/>
          <w:spacing w:val="12"/>
          <w:lang w:eastAsia="zh-CN"/>
        </w:rPr>
        <w:t>0.3%</w:t>
      </w:r>
      <w:r w:rsidRPr="00330895">
        <w:rPr>
          <w:rFonts w:ascii="微软雅黑" w:eastAsia="微软雅黑" w:hAnsi="微软雅黑" w:cs="微软雅黑" w:hint="eastAsia"/>
          <w:spacing w:val="12"/>
          <w:lang w:eastAsia="zh-CN"/>
        </w:rPr>
        <w:t>报</w:t>
      </w:r>
      <w:r w:rsidRPr="00330895">
        <w:rPr>
          <w:rFonts w:ascii="微软雅黑" w:eastAsia="微软雅黑" w:hAnsi="微软雅黑" w:cs="微软雅黑"/>
          <w:spacing w:val="12"/>
          <w:lang w:eastAsia="zh-CN"/>
        </w:rPr>
        <w:t>100.64</w:t>
      </w:r>
      <w:r w:rsidRPr="00330895">
        <w:rPr>
          <w:rFonts w:ascii="微软雅黑" w:eastAsia="微软雅黑" w:hAnsi="微软雅黑" w:cs="微软雅黑" w:hint="eastAsia"/>
          <w:spacing w:val="12"/>
          <w:lang w:eastAsia="zh-CN"/>
        </w:rPr>
        <w:t>，非美货币多数上涨，欧元兑美元涨</w:t>
      </w:r>
      <w:r w:rsidRPr="00330895">
        <w:rPr>
          <w:rFonts w:ascii="微软雅黑" w:eastAsia="微软雅黑" w:hAnsi="微软雅黑" w:cs="微软雅黑"/>
          <w:spacing w:val="12"/>
          <w:lang w:eastAsia="zh-CN"/>
        </w:rPr>
        <w:t>0.38%</w:t>
      </w:r>
      <w:r w:rsidRPr="00330895">
        <w:rPr>
          <w:rFonts w:ascii="微软雅黑" w:eastAsia="微软雅黑" w:hAnsi="微软雅黑" w:cs="微软雅黑" w:hint="eastAsia"/>
          <w:spacing w:val="12"/>
          <w:lang w:eastAsia="zh-CN"/>
        </w:rPr>
        <w:t>报</w:t>
      </w:r>
      <w:r w:rsidRPr="00330895">
        <w:rPr>
          <w:rFonts w:ascii="微软雅黑" w:eastAsia="微软雅黑" w:hAnsi="微软雅黑" w:cs="微软雅黑"/>
          <w:spacing w:val="12"/>
          <w:lang w:eastAsia="zh-CN"/>
        </w:rPr>
        <w:t>1.1162</w:t>
      </w:r>
      <w:r w:rsidRPr="00330895">
        <w:rPr>
          <w:rFonts w:ascii="微软雅黑" w:eastAsia="微软雅黑" w:hAnsi="微软雅黑" w:cs="微软雅黑" w:hint="eastAsia"/>
          <w:spacing w:val="12"/>
          <w:lang w:eastAsia="zh-CN"/>
        </w:rPr>
        <w:t>，英镑兑美元涨</w:t>
      </w:r>
      <w:r w:rsidRPr="00330895">
        <w:rPr>
          <w:rFonts w:ascii="微软雅黑" w:eastAsia="微软雅黑" w:hAnsi="微软雅黑" w:cs="微软雅黑"/>
          <w:spacing w:val="12"/>
          <w:lang w:eastAsia="zh-CN"/>
        </w:rPr>
        <w:t>0.54%</w:t>
      </w:r>
      <w:r w:rsidRPr="00330895">
        <w:rPr>
          <w:rFonts w:ascii="微软雅黑" w:eastAsia="微软雅黑" w:hAnsi="微软雅黑" w:cs="微软雅黑" w:hint="eastAsia"/>
          <w:spacing w:val="12"/>
          <w:lang w:eastAsia="zh-CN"/>
        </w:rPr>
        <w:t>报</w:t>
      </w:r>
      <w:r w:rsidRPr="00330895">
        <w:rPr>
          <w:rFonts w:ascii="微软雅黑" w:eastAsia="微软雅黑" w:hAnsi="微软雅黑" w:cs="微软雅黑"/>
          <w:spacing w:val="12"/>
          <w:lang w:eastAsia="zh-CN"/>
        </w:rPr>
        <w:t>1.3284</w:t>
      </w:r>
      <w:r w:rsidRPr="00330895">
        <w:rPr>
          <w:rFonts w:ascii="微软雅黑" w:eastAsia="微软雅黑" w:hAnsi="微软雅黑" w:cs="微软雅黑" w:hint="eastAsia"/>
          <w:spacing w:val="12"/>
          <w:lang w:eastAsia="zh-CN"/>
        </w:rPr>
        <w:t>，澳元兑美元涨</w:t>
      </w:r>
      <w:r w:rsidRPr="00330895">
        <w:rPr>
          <w:rFonts w:ascii="微软雅黑" w:eastAsia="微软雅黑" w:hAnsi="微软雅黑" w:cs="微软雅黑"/>
          <w:spacing w:val="12"/>
          <w:lang w:eastAsia="zh-CN"/>
        </w:rPr>
        <w:t>0.72%</w:t>
      </w:r>
      <w:r w:rsidRPr="00330895">
        <w:rPr>
          <w:rFonts w:ascii="微软雅黑" w:eastAsia="微软雅黑" w:hAnsi="微软雅黑" w:cs="微软雅黑" w:hint="eastAsia"/>
          <w:spacing w:val="12"/>
          <w:lang w:eastAsia="zh-CN"/>
        </w:rPr>
        <w:t>报</w:t>
      </w:r>
      <w:r w:rsidRPr="00330895">
        <w:rPr>
          <w:rFonts w:ascii="微软雅黑" w:eastAsia="微软雅黑" w:hAnsi="微软雅黑" w:cs="微软雅黑"/>
          <w:spacing w:val="12"/>
          <w:lang w:eastAsia="zh-CN"/>
        </w:rPr>
        <w:t>0.6814</w:t>
      </w:r>
      <w:r w:rsidRPr="00330895">
        <w:rPr>
          <w:rFonts w:ascii="微软雅黑" w:eastAsia="微软雅黑" w:hAnsi="微软雅黑" w:cs="微软雅黑" w:hint="eastAsia"/>
          <w:spacing w:val="12"/>
          <w:lang w:eastAsia="zh-CN"/>
        </w:rPr>
        <w:t>，美元兑日元涨</w:t>
      </w:r>
      <w:r w:rsidRPr="00330895">
        <w:rPr>
          <w:rFonts w:ascii="微软雅黑" w:eastAsia="微软雅黑" w:hAnsi="微软雅黑" w:cs="微软雅黑"/>
          <w:spacing w:val="12"/>
          <w:lang w:eastAsia="zh-CN"/>
        </w:rPr>
        <w:t>0.24%</w:t>
      </w:r>
      <w:r w:rsidRPr="00330895">
        <w:rPr>
          <w:rFonts w:ascii="微软雅黑" w:eastAsia="微软雅黑" w:hAnsi="微软雅黑" w:cs="微软雅黑" w:hint="eastAsia"/>
          <w:spacing w:val="12"/>
          <w:lang w:eastAsia="zh-CN"/>
        </w:rPr>
        <w:t>报</w:t>
      </w:r>
      <w:r w:rsidRPr="00330895">
        <w:rPr>
          <w:rFonts w:ascii="微软雅黑" w:eastAsia="微软雅黑" w:hAnsi="微软雅黑" w:cs="微软雅黑"/>
          <w:spacing w:val="12"/>
          <w:lang w:eastAsia="zh-CN"/>
        </w:rPr>
        <w:t>142.63</w:t>
      </w:r>
      <w:r w:rsidRPr="00330895">
        <w:rPr>
          <w:rFonts w:ascii="微软雅黑" w:eastAsia="微软雅黑" w:hAnsi="微软雅黑" w:cs="微软雅黑" w:hint="eastAsia"/>
          <w:spacing w:val="12"/>
          <w:lang w:eastAsia="zh-CN"/>
        </w:rPr>
        <w:t>。昨日，美国首次申请失业救济人数意外降至四个月低点、</w:t>
      </w:r>
      <w:r w:rsidRPr="00330895">
        <w:rPr>
          <w:rFonts w:ascii="微软雅黑" w:eastAsia="微软雅黑" w:hAnsi="微软雅黑" w:cs="微软雅黑"/>
          <w:spacing w:val="12"/>
          <w:lang w:eastAsia="zh-CN"/>
        </w:rPr>
        <w:t>9</w:t>
      </w:r>
      <w:r w:rsidRPr="00330895">
        <w:rPr>
          <w:rFonts w:ascii="微软雅黑" w:eastAsia="微软雅黑" w:hAnsi="微软雅黑" w:cs="微软雅黑" w:hint="eastAsia"/>
          <w:spacing w:val="12"/>
          <w:lang w:eastAsia="zh-CN"/>
        </w:rPr>
        <w:t>月费城联储制造业指数强于预期、</w:t>
      </w:r>
      <w:r w:rsidRPr="00330895">
        <w:rPr>
          <w:rFonts w:ascii="微软雅黑" w:eastAsia="微软雅黑" w:hAnsi="微软雅黑" w:cs="微软雅黑"/>
          <w:spacing w:val="12"/>
          <w:lang w:eastAsia="zh-CN"/>
        </w:rPr>
        <w:t>8</w:t>
      </w:r>
      <w:r w:rsidRPr="00330895">
        <w:rPr>
          <w:rFonts w:ascii="微软雅黑" w:eastAsia="微软雅黑" w:hAnsi="微软雅黑" w:cs="微软雅黑" w:hint="eastAsia"/>
          <w:spacing w:val="12"/>
          <w:lang w:eastAsia="zh-CN"/>
        </w:rPr>
        <w:t>月</w:t>
      </w:r>
      <w:proofErr w:type="gramStart"/>
      <w:r w:rsidRPr="00330895">
        <w:rPr>
          <w:rFonts w:ascii="微软雅黑" w:eastAsia="微软雅黑" w:hAnsi="微软雅黑" w:cs="微软雅黑" w:hint="eastAsia"/>
          <w:spacing w:val="12"/>
          <w:lang w:eastAsia="zh-CN"/>
        </w:rPr>
        <w:t>谘</w:t>
      </w:r>
      <w:proofErr w:type="gramEnd"/>
      <w:r w:rsidRPr="00330895">
        <w:rPr>
          <w:rFonts w:ascii="微软雅黑" w:eastAsia="微软雅黑" w:hAnsi="微软雅黑" w:cs="微软雅黑" w:hint="eastAsia"/>
          <w:spacing w:val="12"/>
          <w:lang w:eastAsia="zh-CN"/>
        </w:rPr>
        <w:t>商会领先指标降幅小于预期对美联储政策构成鹰派因素，导致美国长期国债抛售加剧，推动收益率的上升并增强了美元的利率差异，美元获得了一定的支撑。相较之下短期国债收益率则因为美联储昨日削减</w:t>
      </w:r>
      <w:r w:rsidRPr="00330895">
        <w:rPr>
          <w:rFonts w:ascii="微软雅黑" w:eastAsia="微软雅黑" w:hAnsi="微软雅黑" w:cs="微软雅黑"/>
          <w:spacing w:val="12"/>
          <w:lang w:eastAsia="zh-CN"/>
        </w:rPr>
        <w:t>50</w:t>
      </w:r>
      <w:r w:rsidRPr="00330895">
        <w:rPr>
          <w:rFonts w:ascii="微软雅黑" w:eastAsia="微软雅黑" w:hAnsi="微软雅黑" w:cs="微软雅黑" w:hint="eastAsia"/>
          <w:spacing w:val="12"/>
          <w:lang w:eastAsia="zh-CN"/>
        </w:rPr>
        <w:t>个基点利率并预计今年还将再减</w:t>
      </w:r>
      <w:r w:rsidRPr="00330895">
        <w:rPr>
          <w:rFonts w:ascii="微软雅黑" w:eastAsia="微软雅黑" w:hAnsi="微软雅黑" w:cs="微软雅黑"/>
          <w:spacing w:val="12"/>
          <w:lang w:eastAsia="zh-CN"/>
        </w:rPr>
        <w:t>50</w:t>
      </w:r>
      <w:r w:rsidRPr="00330895">
        <w:rPr>
          <w:rFonts w:ascii="微软雅黑" w:eastAsia="微软雅黑" w:hAnsi="微软雅黑" w:cs="微软雅黑" w:hint="eastAsia"/>
          <w:spacing w:val="12"/>
          <w:lang w:eastAsia="zh-CN"/>
        </w:rPr>
        <w:t>个基点而受到了压力，给美元带来了一些负面影响。美国</w:t>
      </w:r>
      <w:r w:rsidRPr="00330895">
        <w:rPr>
          <w:rFonts w:ascii="微软雅黑" w:eastAsia="微软雅黑" w:hAnsi="微软雅黑" w:cs="微软雅黑"/>
          <w:spacing w:val="12"/>
          <w:lang w:eastAsia="zh-CN"/>
        </w:rPr>
        <w:t>8</w:t>
      </w:r>
      <w:r w:rsidRPr="00330895">
        <w:rPr>
          <w:rFonts w:ascii="微软雅黑" w:eastAsia="微软雅黑" w:hAnsi="微软雅黑" w:cs="微软雅黑" w:hint="eastAsia"/>
          <w:spacing w:val="12"/>
          <w:lang w:eastAsia="zh-CN"/>
        </w:rPr>
        <w:t>月成屋销售</w:t>
      </w:r>
      <w:proofErr w:type="gramStart"/>
      <w:r w:rsidRPr="00330895">
        <w:rPr>
          <w:rFonts w:ascii="微软雅黑" w:eastAsia="微软雅黑" w:hAnsi="微软雅黑" w:cs="微软雅黑" w:hint="eastAsia"/>
          <w:spacing w:val="12"/>
          <w:lang w:eastAsia="zh-CN"/>
        </w:rPr>
        <w:t>总数年化不及</w:t>
      </w:r>
      <w:proofErr w:type="gramEnd"/>
      <w:r w:rsidRPr="00330895">
        <w:rPr>
          <w:rFonts w:ascii="微软雅黑" w:eastAsia="微软雅黑" w:hAnsi="微软雅黑" w:cs="微软雅黑" w:hint="eastAsia"/>
          <w:spacing w:val="12"/>
          <w:lang w:eastAsia="zh-CN"/>
        </w:rPr>
        <w:t>预期降至十个月低点也利空美元。此外，英国央行决定保持利率不变，英镑兑美元飙升至两年半来的高点，对美元也施加压力。市场预计</w:t>
      </w:r>
      <w:r w:rsidRPr="00330895">
        <w:rPr>
          <w:rFonts w:ascii="微软雅黑" w:eastAsia="微软雅黑" w:hAnsi="微软雅黑" w:cs="微软雅黑"/>
          <w:spacing w:val="12"/>
          <w:lang w:eastAsia="zh-CN"/>
        </w:rPr>
        <w:t>11</w:t>
      </w:r>
      <w:r w:rsidRPr="00330895">
        <w:rPr>
          <w:rFonts w:ascii="微软雅黑" w:eastAsia="微软雅黑" w:hAnsi="微软雅黑" w:cs="微软雅黑" w:hint="eastAsia"/>
          <w:spacing w:val="12"/>
          <w:lang w:eastAsia="zh-CN"/>
        </w:rPr>
        <w:t>月</w:t>
      </w:r>
      <w:r w:rsidRPr="00330895">
        <w:rPr>
          <w:rFonts w:ascii="微软雅黑" w:eastAsia="微软雅黑" w:hAnsi="微软雅黑" w:cs="微软雅黑"/>
          <w:spacing w:val="12"/>
          <w:lang w:eastAsia="zh-CN"/>
        </w:rPr>
        <w:t>6-7</w:t>
      </w:r>
      <w:r w:rsidRPr="00330895">
        <w:rPr>
          <w:rFonts w:ascii="微软雅黑" w:eastAsia="微软雅黑" w:hAnsi="微软雅黑" w:cs="微软雅黑" w:hint="eastAsia"/>
          <w:spacing w:val="12"/>
          <w:lang w:eastAsia="zh-CN"/>
        </w:rPr>
        <w:t>日</w:t>
      </w:r>
      <w:r w:rsidRPr="00330895">
        <w:rPr>
          <w:rFonts w:ascii="微软雅黑" w:eastAsia="微软雅黑" w:hAnsi="微软雅黑" w:cs="微软雅黑"/>
          <w:spacing w:val="12"/>
          <w:lang w:eastAsia="zh-CN"/>
        </w:rPr>
        <w:t>FOMC</w:t>
      </w:r>
      <w:r w:rsidRPr="00330895">
        <w:rPr>
          <w:rFonts w:ascii="微软雅黑" w:eastAsia="微软雅黑" w:hAnsi="微软雅黑" w:cs="微软雅黑" w:hint="eastAsia"/>
          <w:spacing w:val="12"/>
          <w:lang w:eastAsia="zh-CN"/>
        </w:rPr>
        <w:t>会议上有</w:t>
      </w:r>
      <w:r w:rsidRPr="00330895">
        <w:rPr>
          <w:rFonts w:ascii="微软雅黑" w:eastAsia="微软雅黑" w:hAnsi="微软雅黑" w:cs="微软雅黑"/>
          <w:spacing w:val="12"/>
          <w:lang w:eastAsia="zh-CN"/>
        </w:rPr>
        <w:t>100%</w:t>
      </w:r>
      <w:r w:rsidRPr="00330895">
        <w:rPr>
          <w:rFonts w:ascii="微软雅黑" w:eastAsia="微软雅黑" w:hAnsi="微软雅黑" w:cs="微软雅黑" w:hint="eastAsia"/>
          <w:spacing w:val="12"/>
          <w:lang w:eastAsia="zh-CN"/>
        </w:rPr>
        <w:t>的概率减</w:t>
      </w:r>
      <w:r w:rsidRPr="00330895">
        <w:rPr>
          <w:rFonts w:ascii="微软雅黑" w:eastAsia="微软雅黑" w:hAnsi="微软雅黑" w:cs="微软雅黑"/>
          <w:spacing w:val="12"/>
          <w:lang w:eastAsia="zh-CN"/>
        </w:rPr>
        <w:t>25</w:t>
      </w:r>
      <w:r w:rsidRPr="00330895">
        <w:rPr>
          <w:rFonts w:ascii="微软雅黑" w:eastAsia="微软雅黑" w:hAnsi="微软雅黑" w:cs="微软雅黑" w:hint="eastAsia"/>
          <w:spacing w:val="12"/>
          <w:lang w:eastAsia="zh-CN"/>
        </w:rPr>
        <w:t>个基点的利率，且在该会议上有</w:t>
      </w:r>
      <w:r w:rsidRPr="00330895">
        <w:rPr>
          <w:rFonts w:ascii="微软雅黑" w:eastAsia="微软雅黑" w:hAnsi="微软雅黑" w:cs="微软雅黑"/>
          <w:spacing w:val="12"/>
          <w:lang w:eastAsia="zh-CN"/>
        </w:rPr>
        <w:t>44%</w:t>
      </w:r>
      <w:r w:rsidRPr="00330895">
        <w:rPr>
          <w:rFonts w:ascii="微软雅黑" w:eastAsia="微软雅黑" w:hAnsi="微软雅黑" w:cs="微软雅黑" w:hint="eastAsia"/>
          <w:spacing w:val="12"/>
          <w:lang w:eastAsia="zh-CN"/>
        </w:rPr>
        <w:t>的概率减</w:t>
      </w:r>
      <w:r w:rsidRPr="00330895">
        <w:rPr>
          <w:rFonts w:ascii="微软雅黑" w:eastAsia="微软雅黑" w:hAnsi="微软雅黑" w:cs="微软雅黑"/>
          <w:spacing w:val="12"/>
          <w:lang w:eastAsia="zh-CN"/>
        </w:rPr>
        <w:t>50</w:t>
      </w:r>
      <w:r w:rsidRPr="00330895">
        <w:rPr>
          <w:rFonts w:ascii="微软雅黑" w:eastAsia="微软雅黑" w:hAnsi="微软雅黑" w:cs="微软雅黑" w:hint="eastAsia"/>
          <w:spacing w:val="12"/>
          <w:lang w:eastAsia="zh-CN"/>
        </w:rPr>
        <w:t>个基点。欧元方面，由于欧洲中央银行执行委员会成员施纳贝尔表示，顽固的服务业通胀保持了整体通胀高位，欧元在周四获得了适度上涨。尽管如此，昨日的数据显示欧元区新车注册量出现两年多以来的最大下滑，限制了欧元的涨幅。日元则在周四对美元跌至一个半星期的低点。周四日经指数创两周新高抑制了对日元的避险需求。最后，在周五日本央行会议结果公布前，日元的多头平仓也给日元带来了压力。展望未来，短期美元在良好经济数据影响下获得了一定支撑，但中长期来看在美联储开启降息周期的预期下仍然承压。</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330895">
      <w:pPr>
        <w:spacing w:before="103" w:line="256" w:lineRule="auto"/>
        <w:ind w:right="743"/>
        <w:jc w:val="both"/>
        <w:rPr>
          <w:lang w:eastAsia="zh-CN"/>
        </w:rPr>
      </w:pPr>
      <w:r>
        <w:rPr>
          <w:noProof/>
          <w:snapToGrid/>
          <w:lang w:eastAsia="zh-CN"/>
        </w:rPr>
        <w:drawing>
          <wp:inline distT="0" distB="0" distL="0" distR="0" wp14:anchorId="0C38E7EF" wp14:editId="1854EA0C">
            <wp:extent cx="6057265" cy="2419350"/>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7265" cy="2419350"/>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S&amp;P500</w:t>
      </w:r>
    </w:p>
    <w:p w:rsidR="009372C5" w:rsidRPr="001A4594" w:rsidRDefault="00C525C7">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C525C7">
        <w:rPr>
          <w:rFonts w:ascii="微软雅黑" w:eastAsia="微软雅黑" w:hAnsi="微软雅黑" w:cs="微软雅黑" w:hint="eastAsia"/>
          <w:spacing w:val="12"/>
          <w:lang w:eastAsia="zh-CN"/>
        </w:rPr>
        <w:t>截至</w:t>
      </w:r>
      <w:r w:rsidRPr="00C525C7">
        <w:rPr>
          <w:rFonts w:ascii="微软雅黑" w:eastAsia="微软雅黑" w:hAnsi="微软雅黑" w:cs="微软雅黑"/>
          <w:spacing w:val="12"/>
          <w:lang w:eastAsia="zh-CN"/>
        </w:rPr>
        <w:t>9</w:t>
      </w:r>
      <w:r w:rsidRPr="00C525C7">
        <w:rPr>
          <w:rFonts w:ascii="微软雅黑" w:eastAsia="微软雅黑" w:hAnsi="微软雅黑" w:cs="微软雅黑" w:hint="eastAsia"/>
          <w:spacing w:val="12"/>
          <w:lang w:eastAsia="zh-CN"/>
        </w:rPr>
        <w:t>月</w:t>
      </w:r>
      <w:r w:rsidRPr="00C525C7">
        <w:rPr>
          <w:rFonts w:ascii="微软雅黑" w:eastAsia="微软雅黑" w:hAnsi="微软雅黑" w:cs="微软雅黑"/>
          <w:spacing w:val="12"/>
          <w:lang w:eastAsia="zh-CN"/>
        </w:rPr>
        <w:t>20</w:t>
      </w:r>
      <w:r w:rsidRPr="00C525C7">
        <w:rPr>
          <w:rFonts w:ascii="微软雅黑" w:eastAsia="微软雅黑" w:hAnsi="微软雅黑" w:cs="微软雅黑" w:hint="eastAsia"/>
          <w:spacing w:val="12"/>
          <w:lang w:eastAsia="zh-CN"/>
        </w:rPr>
        <w:t>日，</w:t>
      </w:r>
      <w:proofErr w:type="gramStart"/>
      <w:r w:rsidRPr="00C525C7">
        <w:rPr>
          <w:rFonts w:ascii="微软雅黑" w:eastAsia="微软雅黑" w:hAnsi="微软雅黑" w:cs="微软雅黑" w:hint="eastAsia"/>
          <w:spacing w:val="12"/>
          <w:lang w:eastAsia="zh-CN"/>
        </w:rPr>
        <w:t>标普</w:t>
      </w:r>
      <w:proofErr w:type="gramEnd"/>
      <w:r w:rsidRPr="00C525C7">
        <w:rPr>
          <w:rFonts w:ascii="微软雅黑" w:eastAsia="微软雅黑" w:hAnsi="微软雅黑" w:cs="微软雅黑"/>
          <w:spacing w:val="12"/>
          <w:lang w:eastAsia="zh-CN"/>
        </w:rPr>
        <w:t>500</w:t>
      </w:r>
      <w:r w:rsidRPr="00C525C7">
        <w:rPr>
          <w:rFonts w:ascii="微软雅黑" w:eastAsia="微软雅黑" w:hAnsi="微软雅黑" w:cs="微软雅黑" w:hint="eastAsia"/>
          <w:spacing w:val="12"/>
          <w:lang w:eastAsia="zh-CN"/>
        </w:rPr>
        <w:t>指数上涨</w:t>
      </w:r>
      <w:r w:rsidRPr="00C525C7">
        <w:rPr>
          <w:rFonts w:ascii="微软雅黑" w:eastAsia="微软雅黑" w:hAnsi="微软雅黑" w:cs="微软雅黑"/>
          <w:spacing w:val="12"/>
          <w:lang w:eastAsia="zh-CN"/>
        </w:rPr>
        <w:t>1.7%</w:t>
      </w:r>
      <w:r w:rsidRPr="00C525C7">
        <w:rPr>
          <w:rFonts w:ascii="微软雅黑" w:eastAsia="微软雅黑" w:hAnsi="微软雅黑" w:cs="微软雅黑" w:hint="eastAsia"/>
          <w:spacing w:val="12"/>
          <w:lang w:eastAsia="zh-CN"/>
        </w:rPr>
        <w:t>至</w:t>
      </w:r>
      <w:r w:rsidRPr="00C525C7">
        <w:rPr>
          <w:rFonts w:ascii="微软雅黑" w:eastAsia="微软雅黑" w:hAnsi="微软雅黑" w:cs="微软雅黑"/>
          <w:spacing w:val="12"/>
          <w:lang w:eastAsia="zh-CN"/>
        </w:rPr>
        <w:t>5713.64</w:t>
      </w:r>
      <w:r w:rsidRPr="00C525C7">
        <w:rPr>
          <w:rFonts w:ascii="微软雅黑" w:eastAsia="微软雅黑" w:hAnsi="微软雅黑" w:cs="微软雅黑" w:hint="eastAsia"/>
          <w:spacing w:val="12"/>
          <w:lang w:eastAsia="zh-CN"/>
        </w:rPr>
        <w:t>点；</w:t>
      </w:r>
      <w:proofErr w:type="gramStart"/>
      <w:r w:rsidRPr="00C525C7">
        <w:rPr>
          <w:rFonts w:ascii="微软雅黑" w:eastAsia="微软雅黑" w:hAnsi="微软雅黑" w:cs="微软雅黑" w:hint="eastAsia"/>
          <w:spacing w:val="12"/>
          <w:lang w:eastAsia="zh-CN"/>
        </w:rPr>
        <w:t>迷你标普</w:t>
      </w:r>
      <w:proofErr w:type="gramEnd"/>
      <w:r w:rsidRPr="00C525C7">
        <w:rPr>
          <w:rFonts w:ascii="微软雅黑" w:eastAsia="微软雅黑" w:hAnsi="微软雅黑" w:cs="微软雅黑"/>
          <w:spacing w:val="12"/>
          <w:lang w:eastAsia="zh-CN"/>
        </w:rPr>
        <w:t>500</w:t>
      </w:r>
      <w:r w:rsidRPr="00C525C7">
        <w:rPr>
          <w:rFonts w:ascii="微软雅黑" w:eastAsia="微软雅黑" w:hAnsi="微软雅黑" w:cs="微软雅黑" w:hint="eastAsia"/>
          <w:spacing w:val="12"/>
          <w:lang w:eastAsia="zh-CN"/>
        </w:rPr>
        <w:t>主力合约上涨</w:t>
      </w:r>
      <w:r w:rsidRPr="00C525C7">
        <w:rPr>
          <w:rFonts w:ascii="微软雅黑" w:eastAsia="微软雅黑" w:hAnsi="微软雅黑" w:cs="微软雅黑"/>
          <w:spacing w:val="12"/>
          <w:lang w:eastAsia="zh-CN"/>
        </w:rPr>
        <w:t>0.88%</w:t>
      </w:r>
      <w:r w:rsidRPr="00C525C7">
        <w:rPr>
          <w:rFonts w:ascii="微软雅黑" w:eastAsia="微软雅黑" w:hAnsi="微软雅黑" w:cs="微软雅黑" w:hint="eastAsia"/>
          <w:spacing w:val="12"/>
          <w:lang w:eastAsia="zh-CN"/>
        </w:rPr>
        <w:t>至</w:t>
      </w:r>
      <w:r w:rsidRPr="00C525C7">
        <w:rPr>
          <w:rFonts w:ascii="微软雅黑" w:eastAsia="微软雅黑" w:hAnsi="微软雅黑" w:cs="微软雅黑"/>
          <w:spacing w:val="12"/>
          <w:lang w:eastAsia="zh-CN"/>
        </w:rPr>
        <w:t>5689.75</w:t>
      </w:r>
      <w:r w:rsidRPr="00C525C7">
        <w:rPr>
          <w:rFonts w:ascii="微软雅黑" w:eastAsia="微软雅黑" w:hAnsi="微软雅黑" w:cs="微软雅黑" w:hint="eastAsia"/>
          <w:spacing w:val="12"/>
          <w:lang w:eastAsia="zh-CN"/>
        </w:rPr>
        <w:t>点。美股三大股指集体收涨，标普、道指创历史新高。美联储于</w:t>
      </w:r>
      <w:r w:rsidRPr="00C525C7">
        <w:rPr>
          <w:rFonts w:ascii="微软雅黑" w:eastAsia="微软雅黑" w:hAnsi="微软雅黑" w:cs="微软雅黑"/>
          <w:spacing w:val="12"/>
          <w:lang w:eastAsia="zh-CN"/>
        </w:rPr>
        <w:t>19</w:t>
      </w:r>
      <w:r w:rsidRPr="00C525C7">
        <w:rPr>
          <w:rFonts w:ascii="微软雅黑" w:eastAsia="微软雅黑" w:hAnsi="微软雅黑" w:cs="微软雅黑" w:hint="eastAsia"/>
          <w:spacing w:val="12"/>
          <w:lang w:eastAsia="zh-CN"/>
        </w:rPr>
        <w:t>日凌晨宣布降息</w:t>
      </w:r>
      <w:r w:rsidRPr="00C525C7">
        <w:rPr>
          <w:rFonts w:ascii="微软雅黑" w:eastAsia="微软雅黑" w:hAnsi="微软雅黑" w:cs="微软雅黑"/>
          <w:spacing w:val="12"/>
          <w:lang w:eastAsia="zh-CN"/>
        </w:rPr>
        <w:t>50</w:t>
      </w:r>
      <w:r w:rsidRPr="00C525C7">
        <w:rPr>
          <w:rFonts w:ascii="微软雅黑" w:eastAsia="微软雅黑" w:hAnsi="微软雅黑" w:cs="微软雅黑" w:hint="eastAsia"/>
          <w:spacing w:val="12"/>
          <w:lang w:eastAsia="zh-CN"/>
        </w:rPr>
        <w:t>个基点后，短暂引起市场对经济衰退的担忧，但随着恐慌情绪消退，市场重新回归乐观态度，刺激全球权益市场上涨。此外，美国上周初请失业救济金人数低于预期，也降低了市场对经济衰退的担忧。策略上，建议轻仓逢低买入。</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C525C7" w:rsidRPr="00575236">
        <w:rPr>
          <w:rFonts w:ascii="新宋体" w:eastAsia="新宋体" w:hAnsi="新宋体"/>
          <w:b/>
          <w:noProof/>
        </w:rPr>
        <w:drawing>
          <wp:inline distT="0" distB="0" distL="0" distR="0" wp14:anchorId="7BBD41EE" wp14:editId="26974604">
            <wp:extent cx="6086475" cy="1683493"/>
            <wp:effectExtent l="0" t="0" r="0" b="0"/>
            <wp:docPr id="8" name="图片 8" descr="C:\Users\Administrator\Documents\WeChat Files\wxid_vkxlzo0vqu7s22\FileStorage\Temp\172679217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679217212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3685" cy="1685487"/>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C525C7">
      <w:pPr>
        <w:spacing w:before="103" w:line="256" w:lineRule="auto"/>
        <w:ind w:right="743" w:firstLineChars="200" w:firstLine="468"/>
        <w:jc w:val="both"/>
        <w:rPr>
          <w:rFonts w:ascii="微软雅黑" w:eastAsia="微软雅黑" w:hAnsi="微软雅黑" w:cs="微软雅黑"/>
          <w:spacing w:val="12"/>
          <w:lang w:eastAsia="zh-CN"/>
        </w:rPr>
      </w:pPr>
      <w:r w:rsidRPr="00C525C7">
        <w:rPr>
          <w:rFonts w:ascii="微软雅黑" w:eastAsia="微软雅黑" w:hAnsi="微软雅黑" w:cs="微软雅黑" w:hint="eastAsia"/>
          <w:spacing w:val="12"/>
          <w:lang w:eastAsia="zh-CN"/>
        </w:rPr>
        <w:t>截至</w:t>
      </w:r>
      <w:r w:rsidRPr="00C525C7">
        <w:rPr>
          <w:rFonts w:ascii="微软雅黑" w:eastAsia="微软雅黑" w:hAnsi="微软雅黑" w:cs="微软雅黑"/>
          <w:spacing w:val="12"/>
          <w:lang w:eastAsia="zh-CN"/>
        </w:rPr>
        <w:t>9</w:t>
      </w:r>
      <w:r w:rsidRPr="00C525C7">
        <w:rPr>
          <w:rFonts w:ascii="微软雅黑" w:eastAsia="微软雅黑" w:hAnsi="微软雅黑" w:cs="微软雅黑" w:hint="eastAsia"/>
          <w:spacing w:val="12"/>
          <w:lang w:eastAsia="zh-CN"/>
        </w:rPr>
        <w:t>月</w:t>
      </w:r>
      <w:r w:rsidRPr="00C525C7">
        <w:rPr>
          <w:rFonts w:ascii="微软雅黑" w:eastAsia="微软雅黑" w:hAnsi="微软雅黑" w:cs="微软雅黑"/>
          <w:spacing w:val="12"/>
          <w:lang w:eastAsia="zh-CN"/>
        </w:rPr>
        <w:t>19</w:t>
      </w:r>
      <w:r w:rsidRPr="00C525C7">
        <w:rPr>
          <w:rFonts w:ascii="微软雅黑" w:eastAsia="微软雅黑" w:hAnsi="微软雅黑" w:cs="微软雅黑" w:hint="eastAsia"/>
          <w:spacing w:val="12"/>
          <w:lang w:eastAsia="zh-CN"/>
        </w:rPr>
        <w:t>日，富时中国</w:t>
      </w:r>
      <w:r w:rsidRPr="00C525C7">
        <w:rPr>
          <w:rFonts w:ascii="微软雅黑" w:eastAsia="微软雅黑" w:hAnsi="微软雅黑" w:cs="微软雅黑"/>
          <w:spacing w:val="12"/>
          <w:lang w:eastAsia="zh-CN"/>
        </w:rPr>
        <w:t>A50</w:t>
      </w:r>
      <w:r w:rsidRPr="00C525C7">
        <w:rPr>
          <w:rFonts w:ascii="微软雅黑" w:eastAsia="微软雅黑" w:hAnsi="微软雅黑" w:cs="微软雅黑" w:hint="eastAsia"/>
          <w:spacing w:val="12"/>
          <w:lang w:eastAsia="zh-CN"/>
        </w:rPr>
        <w:t>指数上涨</w:t>
      </w:r>
      <w:r w:rsidRPr="00C525C7">
        <w:rPr>
          <w:rFonts w:ascii="微软雅黑" w:eastAsia="微软雅黑" w:hAnsi="微软雅黑" w:cs="微软雅黑"/>
          <w:spacing w:val="12"/>
          <w:lang w:eastAsia="zh-CN"/>
        </w:rPr>
        <w:t>0.42%</w:t>
      </w:r>
      <w:r w:rsidRPr="00C525C7">
        <w:rPr>
          <w:rFonts w:ascii="微软雅黑" w:eastAsia="微软雅黑" w:hAnsi="微软雅黑" w:cs="微软雅黑" w:hint="eastAsia"/>
          <w:spacing w:val="12"/>
          <w:lang w:eastAsia="zh-CN"/>
        </w:rPr>
        <w:t>至</w:t>
      </w:r>
      <w:r w:rsidRPr="00C525C7">
        <w:rPr>
          <w:rFonts w:ascii="微软雅黑" w:eastAsia="微软雅黑" w:hAnsi="微软雅黑" w:cs="微软雅黑"/>
          <w:spacing w:val="12"/>
          <w:lang w:eastAsia="zh-CN"/>
        </w:rPr>
        <w:t>11239.53</w:t>
      </w:r>
      <w:r w:rsidRPr="00C525C7">
        <w:rPr>
          <w:rFonts w:ascii="微软雅黑" w:eastAsia="微软雅黑" w:hAnsi="微软雅黑" w:cs="微软雅黑" w:hint="eastAsia"/>
          <w:spacing w:val="12"/>
          <w:lang w:eastAsia="zh-CN"/>
        </w:rPr>
        <w:t>点；新交所富时</w:t>
      </w:r>
      <w:r w:rsidRPr="00C525C7">
        <w:rPr>
          <w:rFonts w:ascii="微软雅黑" w:eastAsia="微软雅黑" w:hAnsi="微软雅黑" w:cs="微软雅黑"/>
          <w:spacing w:val="12"/>
          <w:lang w:eastAsia="zh-CN"/>
        </w:rPr>
        <w:t>A50</w:t>
      </w:r>
      <w:r w:rsidRPr="00C525C7">
        <w:rPr>
          <w:rFonts w:ascii="微软雅黑" w:eastAsia="微软雅黑" w:hAnsi="微软雅黑" w:cs="微软雅黑" w:hint="eastAsia"/>
          <w:spacing w:val="12"/>
          <w:lang w:eastAsia="zh-CN"/>
        </w:rPr>
        <w:t>期指主力合约上涨</w:t>
      </w:r>
      <w:r w:rsidRPr="00C525C7">
        <w:rPr>
          <w:rFonts w:ascii="微软雅黑" w:eastAsia="微软雅黑" w:hAnsi="微软雅黑" w:cs="微软雅黑"/>
          <w:spacing w:val="12"/>
          <w:lang w:eastAsia="zh-CN"/>
        </w:rPr>
        <w:t>0.53%</w:t>
      </w:r>
      <w:r w:rsidRPr="00C525C7">
        <w:rPr>
          <w:rFonts w:ascii="微软雅黑" w:eastAsia="微软雅黑" w:hAnsi="微软雅黑" w:cs="微软雅黑" w:hint="eastAsia"/>
          <w:spacing w:val="12"/>
          <w:lang w:eastAsia="zh-CN"/>
        </w:rPr>
        <w:t>至</w:t>
      </w:r>
      <w:r w:rsidRPr="00C525C7">
        <w:rPr>
          <w:rFonts w:ascii="微软雅黑" w:eastAsia="微软雅黑" w:hAnsi="微软雅黑" w:cs="微软雅黑"/>
          <w:spacing w:val="12"/>
          <w:lang w:eastAsia="zh-CN"/>
        </w:rPr>
        <w:t>11249</w:t>
      </w:r>
      <w:r w:rsidRPr="00C525C7">
        <w:rPr>
          <w:rFonts w:ascii="微软雅黑" w:eastAsia="微软雅黑" w:hAnsi="微软雅黑" w:cs="微软雅黑" w:hint="eastAsia"/>
          <w:spacing w:val="12"/>
          <w:lang w:eastAsia="zh-CN"/>
        </w:rPr>
        <w:t>点。国内方面，</w:t>
      </w:r>
      <w:r w:rsidRPr="00C525C7">
        <w:rPr>
          <w:rFonts w:ascii="微软雅黑" w:eastAsia="微软雅黑" w:hAnsi="微软雅黑" w:cs="微软雅黑"/>
          <w:spacing w:val="12"/>
          <w:lang w:eastAsia="zh-CN"/>
        </w:rPr>
        <w:t>8</w:t>
      </w:r>
      <w:r w:rsidRPr="00C525C7">
        <w:rPr>
          <w:rFonts w:ascii="微软雅黑" w:eastAsia="微软雅黑" w:hAnsi="微软雅黑" w:cs="微软雅黑" w:hint="eastAsia"/>
          <w:spacing w:val="12"/>
          <w:lang w:eastAsia="zh-CN"/>
        </w:rPr>
        <w:t>月份经济数据依旧偏弱，仅进出口表现较好。金融数据亦显示居民和企业仍倾向于储蓄，经济增长动能不足。海外方面，受美联储降息影响，人民币对美元汇率持续走高，人民币币值企稳回升提</w:t>
      </w:r>
      <w:proofErr w:type="gramStart"/>
      <w:r w:rsidRPr="00C525C7">
        <w:rPr>
          <w:rFonts w:ascii="微软雅黑" w:eastAsia="微软雅黑" w:hAnsi="微软雅黑" w:cs="微软雅黑" w:hint="eastAsia"/>
          <w:spacing w:val="12"/>
          <w:lang w:eastAsia="zh-CN"/>
        </w:rPr>
        <w:t>振市场</w:t>
      </w:r>
      <w:proofErr w:type="gramEnd"/>
      <w:r w:rsidRPr="00C525C7">
        <w:rPr>
          <w:rFonts w:ascii="微软雅黑" w:eastAsia="微软雅黑" w:hAnsi="微软雅黑" w:cs="微软雅黑" w:hint="eastAsia"/>
          <w:spacing w:val="12"/>
          <w:lang w:eastAsia="zh-CN"/>
        </w:rPr>
        <w:t>信心，也将吸引外资低位配置</w:t>
      </w:r>
      <w:r w:rsidRPr="00C525C7">
        <w:rPr>
          <w:rFonts w:ascii="微软雅黑" w:eastAsia="微软雅黑" w:hAnsi="微软雅黑" w:cs="微软雅黑"/>
          <w:spacing w:val="12"/>
          <w:lang w:eastAsia="zh-CN"/>
        </w:rPr>
        <w:t>A</w:t>
      </w:r>
      <w:r w:rsidRPr="00C525C7">
        <w:rPr>
          <w:rFonts w:ascii="微软雅黑" w:eastAsia="微软雅黑" w:hAnsi="微软雅黑" w:cs="微软雅黑" w:hint="eastAsia"/>
          <w:spacing w:val="12"/>
          <w:lang w:eastAsia="zh-CN"/>
        </w:rPr>
        <w:t>股，同时，美联储降息后，也为国内货币政策宽松打开空间，关注今日</w:t>
      </w:r>
      <w:r w:rsidRPr="00C525C7">
        <w:rPr>
          <w:rFonts w:ascii="微软雅黑" w:eastAsia="微软雅黑" w:hAnsi="微软雅黑" w:cs="微软雅黑"/>
          <w:spacing w:val="12"/>
          <w:lang w:eastAsia="zh-CN"/>
        </w:rPr>
        <w:t>9</w:t>
      </w:r>
      <w:r w:rsidRPr="00C525C7">
        <w:rPr>
          <w:rFonts w:ascii="微软雅黑" w:eastAsia="微软雅黑" w:hAnsi="微软雅黑" w:cs="微软雅黑" w:hint="eastAsia"/>
          <w:spacing w:val="12"/>
          <w:lang w:eastAsia="zh-CN"/>
        </w:rPr>
        <w:t>月</w:t>
      </w:r>
      <w:r w:rsidRPr="00C525C7">
        <w:rPr>
          <w:rFonts w:ascii="微软雅黑" w:eastAsia="微软雅黑" w:hAnsi="微软雅黑" w:cs="微软雅黑"/>
          <w:spacing w:val="12"/>
          <w:lang w:eastAsia="zh-CN"/>
        </w:rPr>
        <w:t>LPR</w:t>
      </w:r>
      <w:r w:rsidRPr="00C525C7">
        <w:rPr>
          <w:rFonts w:ascii="微软雅黑" w:eastAsia="微软雅黑" w:hAnsi="微软雅黑" w:cs="微软雅黑" w:hint="eastAsia"/>
          <w:spacing w:val="12"/>
          <w:lang w:eastAsia="zh-CN"/>
        </w:rPr>
        <w:t>报价。整体来看，虽然国内经济基本面仍然偏弱，但在国内外货币政策均转向宽松的背景下，</w:t>
      </w:r>
      <w:r w:rsidRPr="00C525C7">
        <w:rPr>
          <w:rFonts w:ascii="微软雅黑" w:eastAsia="微软雅黑" w:hAnsi="微软雅黑" w:cs="微软雅黑"/>
          <w:spacing w:val="12"/>
          <w:lang w:eastAsia="zh-CN"/>
        </w:rPr>
        <w:t>A</w:t>
      </w:r>
      <w:r w:rsidRPr="00C525C7">
        <w:rPr>
          <w:rFonts w:ascii="微软雅黑" w:eastAsia="微软雅黑" w:hAnsi="微软雅黑" w:cs="微软雅黑" w:hint="eastAsia"/>
          <w:spacing w:val="12"/>
          <w:lang w:eastAsia="zh-CN"/>
        </w:rPr>
        <w:t>股预计受到提振。策略上，建议轻仓逢低做多。</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C525C7">
      <w:pPr>
        <w:spacing w:before="103" w:line="256" w:lineRule="auto"/>
        <w:ind w:right="743"/>
        <w:jc w:val="both"/>
        <w:rPr>
          <w:rFonts w:ascii="新宋体" w:eastAsia="新宋体" w:hAnsi="新宋体"/>
        </w:rPr>
      </w:pPr>
      <w:r w:rsidRPr="00E92A44">
        <w:rPr>
          <w:rFonts w:ascii="新宋体" w:eastAsia="新宋体" w:hAnsi="新宋体"/>
          <w:noProof/>
        </w:rPr>
        <w:drawing>
          <wp:inline distT="0" distB="0" distL="0" distR="0" wp14:anchorId="68C50546" wp14:editId="69682BB7">
            <wp:extent cx="6102879" cy="1695450"/>
            <wp:effectExtent l="0" t="0" r="0" b="0"/>
            <wp:docPr id="23" name="图片 23" descr="C:\Users\Administrator\Documents\WeChat Files\wxid_vkxlzo0vqu7s22\FileStorage\Temp\1726792627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679262775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7488" cy="169950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C525C7" w:rsidRDefault="00C525C7">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Default="00C525C7">
      <w:pPr>
        <w:spacing w:before="103" w:line="256" w:lineRule="auto"/>
        <w:ind w:right="743" w:firstLineChars="200" w:firstLine="468"/>
        <w:jc w:val="both"/>
        <w:rPr>
          <w:rFonts w:ascii="微软雅黑" w:eastAsia="微软雅黑" w:hAnsi="微软雅黑" w:cs="微软雅黑"/>
          <w:spacing w:val="7"/>
          <w:lang w:eastAsia="zh-CN"/>
        </w:rPr>
      </w:pPr>
      <w:r w:rsidRPr="00C525C7">
        <w:rPr>
          <w:rFonts w:ascii="微软雅黑" w:eastAsia="微软雅黑" w:hAnsi="微软雅黑" w:cs="微软雅黑" w:hint="eastAsia"/>
          <w:b/>
          <w:spacing w:val="12"/>
          <w:lang w:eastAsia="zh-CN"/>
        </w:rPr>
        <w:t>观点：</w:t>
      </w:r>
      <w:r w:rsidRPr="00C525C7">
        <w:rPr>
          <w:rFonts w:ascii="微软雅黑" w:eastAsia="微软雅黑" w:hAnsi="微软雅黑" w:cs="微软雅黑" w:hint="eastAsia"/>
          <w:spacing w:val="12"/>
          <w:lang w:eastAsia="zh-CN"/>
        </w:rPr>
        <w:t>隔夜</w:t>
      </w:r>
      <w:r w:rsidRPr="00C525C7">
        <w:rPr>
          <w:rFonts w:ascii="微软雅黑" w:eastAsia="微软雅黑" w:hAnsi="微软雅黑" w:cs="微软雅黑"/>
          <w:spacing w:val="12"/>
          <w:lang w:eastAsia="zh-CN"/>
        </w:rPr>
        <w:t>COMEX</w:t>
      </w:r>
      <w:r w:rsidRPr="00C525C7">
        <w:rPr>
          <w:rFonts w:ascii="微软雅黑" w:eastAsia="微软雅黑" w:hAnsi="微软雅黑" w:cs="微软雅黑" w:hint="eastAsia"/>
          <w:spacing w:val="12"/>
          <w:lang w:eastAsia="zh-CN"/>
        </w:rPr>
        <w:t>铜震荡偏强，报收</w:t>
      </w:r>
      <w:r w:rsidRPr="00C525C7">
        <w:rPr>
          <w:rFonts w:ascii="微软雅黑" w:eastAsia="微软雅黑" w:hAnsi="微软雅黑" w:cs="微软雅黑"/>
          <w:spacing w:val="12"/>
          <w:lang w:eastAsia="zh-CN"/>
        </w:rPr>
        <w:t>4.349</w:t>
      </w:r>
      <w:r w:rsidRPr="00C525C7">
        <w:rPr>
          <w:rFonts w:ascii="微软雅黑" w:eastAsia="微软雅黑" w:hAnsi="微软雅黑" w:cs="微软雅黑" w:hint="eastAsia"/>
          <w:spacing w:val="12"/>
          <w:lang w:eastAsia="zh-CN"/>
        </w:rPr>
        <w:t>美元</w:t>
      </w:r>
      <w:r w:rsidRPr="00C525C7">
        <w:rPr>
          <w:rFonts w:ascii="微软雅黑" w:eastAsia="微软雅黑" w:hAnsi="微软雅黑" w:cs="微软雅黑"/>
          <w:spacing w:val="12"/>
          <w:lang w:eastAsia="zh-CN"/>
        </w:rPr>
        <w:t>/</w:t>
      </w:r>
      <w:r w:rsidRPr="00C525C7">
        <w:rPr>
          <w:rFonts w:ascii="微软雅黑" w:eastAsia="微软雅黑" w:hAnsi="微软雅黑" w:cs="微软雅黑" w:hint="eastAsia"/>
          <w:spacing w:val="12"/>
          <w:lang w:eastAsia="zh-CN"/>
        </w:rPr>
        <w:t>磅，涨跌幅</w:t>
      </w:r>
      <w:r w:rsidRPr="00C525C7">
        <w:rPr>
          <w:rFonts w:ascii="微软雅黑" w:eastAsia="微软雅黑" w:hAnsi="微软雅黑" w:cs="微软雅黑"/>
          <w:spacing w:val="12"/>
          <w:lang w:eastAsia="zh-CN"/>
        </w:rPr>
        <w:t>+1.16%</w:t>
      </w:r>
      <w:r w:rsidRPr="00C525C7">
        <w:rPr>
          <w:rFonts w:ascii="微软雅黑" w:eastAsia="微软雅黑" w:hAnsi="微软雅黑" w:cs="微软雅黑" w:hint="eastAsia"/>
          <w:spacing w:val="12"/>
          <w:lang w:eastAsia="zh-CN"/>
        </w:rPr>
        <w:t>。国际方面，美联储罕见降息</w:t>
      </w:r>
      <w:r w:rsidRPr="00C525C7">
        <w:rPr>
          <w:rFonts w:ascii="微软雅黑" w:eastAsia="微软雅黑" w:hAnsi="微软雅黑" w:cs="微软雅黑"/>
          <w:spacing w:val="12"/>
          <w:lang w:eastAsia="zh-CN"/>
        </w:rPr>
        <w:t>50</w:t>
      </w:r>
      <w:r w:rsidRPr="00C525C7">
        <w:rPr>
          <w:rFonts w:ascii="微软雅黑" w:eastAsia="微软雅黑" w:hAnsi="微软雅黑" w:cs="微软雅黑" w:hint="eastAsia"/>
          <w:spacing w:val="12"/>
          <w:lang w:eastAsia="zh-CN"/>
        </w:rPr>
        <w:t>个基点后，全球多地掀起一轮“降息潮”。在全球经济恢复的进程中，提供流动性上的支持。国内方面，</w:t>
      </w:r>
      <w:proofErr w:type="gramStart"/>
      <w:r w:rsidRPr="00C525C7">
        <w:rPr>
          <w:rFonts w:ascii="微软雅黑" w:eastAsia="微软雅黑" w:hAnsi="微软雅黑" w:cs="微软雅黑" w:hint="eastAsia"/>
          <w:spacing w:val="12"/>
          <w:lang w:eastAsia="zh-CN"/>
        </w:rPr>
        <w:t>国家发改委</w:t>
      </w:r>
      <w:proofErr w:type="gramEnd"/>
      <w:r w:rsidRPr="00C525C7">
        <w:rPr>
          <w:rFonts w:ascii="微软雅黑" w:eastAsia="微软雅黑" w:hAnsi="微软雅黑" w:cs="微软雅黑"/>
          <w:spacing w:val="12"/>
          <w:lang w:eastAsia="zh-CN"/>
        </w:rPr>
        <w:t>9</w:t>
      </w:r>
      <w:r w:rsidRPr="00C525C7">
        <w:rPr>
          <w:rFonts w:ascii="微软雅黑" w:eastAsia="微软雅黑" w:hAnsi="微软雅黑" w:cs="微软雅黑" w:hint="eastAsia"/>
          <w:spacing w:val="12"/>
          <w:lang w:eastAsia="zh-CN"/>
        </w:rPr>
        <w:t>月份新闻发布会上表示，将加快推动各项政策落地见效，重点在加快推进重点改革任务落地、加大宏观调控力度、深入实施扩大内需战略、加快建设现代化产业体系、加大保障改善民生力度等五方面发力。库存方面，截至</w:t>
      </w:r>
      <w:r w:rsidRPr="00C525C7">
        <w:rPr>
          <w:rFonts w:ascii="微软雅黑" w:eastAsia="微软雅黑" w:hAnsi="微软雅黑" w:cs="微软雅黑"/>
          <w:spacing w:val="12"/>
          <w:lang w:eastAsia="zh-CN"/>
        </w:rPr>
        <w:t>9</w:t>
      </w:r>
      <w:r w:rsidRPr="00C525C7">
        <w:rPr>
          <w:rFonts w:ascii="微软雅黑" w:eastAsia="微软雅黑" w:hAnsi="微软雅黑" w:cs="微软雅黑" w:hint="eastAsia"/>
          <w:spacing w:val="12"/>
          <w:lang w:eastAsia="zh-CN"/>
        </w:rPr>
        <w:t>月</w:t>
      </w:r>
      <w:r w:rsidRPr="00C525C7">
        <w:rPr>
          <w:rFonts w:ascii="微软雅黑" w:eastAsia="微软雅黑" w:hAnsi="微软雅黑" w:cs="微软雅黑"/>
          <w:spacing w:val="12"/>
          <w:lang w:eastAsia="zh-CN"/>
        </w:rPr>
        <w:t>19</w:t>
      </w:r>
      <w:r w:rsidRPr="00C525C7">
        <w:rPr>
          <w:rFonts w:ascii="微软雅黑" w:eastAsia="微软雅黑" w:hAnsi="微软雅黑" w:cs="微软雅黑" w:hint="eastAsia"/>
          <w:spacing w:val="12"/>
          <w:lang w:eastAsia="zh-CN"/>
        </w:rPr>
        <w:t>日，</w:t>
      </w:r>
      <w:r w:rsidRPr="00C525C7">
        <w:rPr>
          <w:rFonts w:ascii="微软雅黑" w:eastAsia="微软雅黑" w:hAnsi="微软雅黑" w:cs="微软雅黑"/>
          <w:spacing w:val="12"/>
          <w:lang w:eastAsia="zh-CN"/>
        </w:rPr>
        <w:t>LME</w:t>
      </w:r>
      <w:r w:rsidRPr="00C525C7">
        <w:rPr>
          <w:rFonts w:ascii="微软雅黑" w:eastAsia="微软雅黑" w:hAnsi="微软雅黑" w:cs="微软雅黑" w:hint="eastAsia"/>
          <w:spacing w:val="12"/>
          <w:lang w:eastAsia="zh-CN"/>
        </w:rPr>
        <w:t>铜库存为</w:t>
      </w:r>
      <w:r w:rsidRPr="00C525C7">
        <w:rPr>
          <w:rFonts w:ascii="微软雅黑" w:eastAsia="微软雅黑" w:hAnsi="微软雅黑" w:cs="微软雅黑"/>
          <w:spacing w:val="12"/>
          <w:lang w:eastAsia="zh-CN"/>
        </w:rPr>
        <w:t>304925</w:t>
      </w:r>
      <w:r w:rsidRPr="00C525C7">
        <w:rPr>
          <w:rFonts w:ascii="微软雅黑" w:eastAsia="微软雅黑" w:hAnsi="微软雅黑" w:cs="微软雅黑" w:hint="eastAsia"/>
          <w:spacing w:val="12"/>
          <w:lang w:eastAsia="zh-CN"/>
        </w:rPr>
        <w:t>吨，环比</w:t>
      </w:r>
      <w:r w:rsidRPr="00C525C7">
        <w:rPr>
          <w:rFonts w:ascii="微软雅黑" w:eastAsia="微软雅黑" w:hAnsi="微软雅黑" w:cs="微软雅黑"/>
          <w:spacing w:val="12"/>
          <w:lang w:eastAsia="zh-CN"/>
        </w:rPr>
        <w:t>-325</w:t>
      </w:r>
      <w:r w:rsidRPr="00C525C7">
        <w:rPr>
          <w:rFonts w:ascii="微软雅黑" w:eastAsia="微软雅黑" w:hAnsi="微软雅黑" w:cs="微软雅黑" w:hint="eastAsia"/>
          <w:spacing w:val="12"/>
          <w:lang w:eastAsia="zh-CN"/>
        </w:rPr>
        <w:t>吨；</w:t>
      </w:r>
      <w:r w:rsidRPr="00C525C7">
        <w:rPr>
          <w:rFonts w:ascii="微软雅黑" w:eastAsia="微软雅黑" w:hAnsi="微软雅黑" w:cs="微软雅黑"/>
          <w:spacing w:val="12"/>
          <w:lang w:eastAsia="zh-CN"/>
        </w:rPr>
        <w:t>COMEX</w:t>
      </w:r>
      <w:r w:rsidRPr="00C525C7">
        <w:rPr>
          <w:rFonts w:ascii="微软雅黑" w:eastAsia="微软雅黑" w:hAnsi="微软雅黑" w:cs="微软雅黑" w:hint="eastAsia"/>
          <w:spacing w:val="12"/>
          <w:lang w:eastAsia="zh-CN"/>
        </w:rPr>
        <w:t>铜库存</w:t>
      </w:r>
      <w:r w:rsidRPr="00C525C7">
        <w:rPr>
          <w:rFonts w:ascii="微软雅黑" w:eastAsia="微软雅黑" w:hAnsi="微软雅黑" w:cs="微软雅黑"/>
          <w:spacing w:val="12"/>
          <w:lang w:eastAsia="zh-CN"/>
        </w:rPr>
        <w:t>40777</w:t>
      </w:r>
      <w:r w:rsidRPr="00C525C7">
        <w:rPr>
          <w:rFonts w:ascii="微软雅黑" w:eastAsia="微软雅黑" w:hAnsi="微软雅黑" w:cs="微软雅黑" w:hint="eastAsia"/>
          <w:spacing w:val="12"/>
          <w:lang w:eastAsia="zh-CN"/>
        </w:rPr>
        <w:t>短吨，环比</w:t>
      </w:r>
      <w:r w:rsidRPr="00C525C7">
        <w:rPr>
          <w:rFonts w:ascii="微软雅黑" w:eastAsia="微软雅黑" w:hAnsi="微软雅黑" w:cs="微软雅黑"/>
          <w:spacing w:val="12"/>
          <w:lang w:eastAsia="zh-CN"/>
        </w:rPr>
        <w:t>+468</w:t>
      </w:r>
      <w:r w:rsidRPr="00C525C7">
        <w:rPr>
          <w:rFonts w:ascii="微软雅黑" w:eastAsia="微软雅黑" w:hAnsi="微软雅黑" w:cs="微软雅黑" w:hint="eastAsia"/>
          <w:spacing w:val="12"/>
          <w:lang w:eastAsia="zh-CN"/>
        </w:rPr>
        <w:t>短吨；</w:t>
      </w:r>
      <w:r w:rsidRPr="00C525C7">
        <w:rPr>
          <w:rFonts w:ascii="微软雅黑" w:eastAsia="微软雅黑" w:hAnsi="微软雅黑" w:cs="微软雅黑"/>
          <w:spacing w:val="12"/>
          <w:lang w:eastAsia="zh-CN"/>
        </w:rPr>
        <w:t>SHFE</w:t>
      </w:r>
      <w:r w:rsidRPr="00C525C7">
        <w:rPr>
          <w:rFonts w:ascii="微软雅黑" w:eastAsia="微软雅黑" w:hAnsi="微软雅黑" w:cs="微软雅黑" w:hint="eastAsia"/>
          <w:spacing w:val="12"/>
          <w:lang w:eastAsia="zh-CN"/>
        </w:rPr>
        <w:t>每日仓单</w:t>
      </w:r>
      <w:r w:rsidRPr="00C525C7">
        <w:rPr>
          <w:rFonts w:ascii="微软雅黑" w:eastAsia="微软雅黑" w:hAnsi="微软雅黑" w:cs="微软雅黑"/>
          <w:spacing w:val="12"/>
          <w:lang w:eastAsia="zh-CN"/>
        </w:rPr>
        <w:t>87566</w:t>
      </w:r>
      <w:r w:rsidRPr="00C525C7">
        <w:rPr>
          <w:rFonts w:ascii="微软雅黑" w:eastAsia="微软雅黑" w:hAnsi="微软雅黑" w:cs="微软雅黑" w:hint="eastAsia"/>
          <w:spacing w:val="12"/>
          <w:lang w:eastAsia="zh-CN"/>
        </w:rPr>
        <w:t>吨，环比</w:t>
      </w:r>
      <w:r w:rsidRPr="00C525C7">
        <w:rPr>
          <w:rFonts w:ascii="微软雅黑" w:eastAsia="微软雅黑" w:hAnsi="微软雅黑" w:cs="微软雅黑"/>
          <w:spacing w:val="12"/>
          <w:lang w:eastAsia="zh-CN"/>
        </w:rPr>
        <w:t>-3752</w:t>
      </w:r>
      <w:r w:rsidRPr="00C525C7">
        <w:rPr>
          <w:rFonts w:ascii="微软雅黑" w:eastAsia="微软雅黑" w:hAnsi="微软雅黑" w:cs="微软雅黑" w:hint="eastAsia"/>
          <w:spacing w:val="12"/>
          <w:lang w:eastAsia="zh-CN"/>
        </w:rPr>
        <w:t>吨。美元美债方面，因美联储降息</w:t>
      </w:r>
      <w:r w:rsidRPr="00C525C7">
        <w:rPr>
          <w:rFonts w:ascii="微软雅黑" w:eastAsia="微软雅黑" w:hAnsi="微软雅黑" w:cs="微软雅黑"/>
          <w:spacing w:val="12"/>
          <w:lang w:eastAsia="zh-CN"/>
        </w:rPr>
        <w:t>50</w:t>
      </w:r>
      <w:r w:rsidRPr="00C525C7">
        <w:rPr>
          <w:rFonts w:ascii="微软雅黑" w:eastAsia="微软雅黑" w:hAnsi="微软雅黑" w:cs="微软雅黑" w:hint="eastAsia"/>
          <w:spacing w:val="12"/>
          <w:lang w:eastAsia="zh-CN"/>
        </w:rPr>
        <w:t>个基点，市场开始预期美联储更多的降息，美元指数先涨后跌，并失守</w:t>
      </w:r>
      <w:r w:rsidRPr="00C525C7">
        <w:rPr>
          <w:rFonts w:ascii="微软雅黑" w:eastAsia="微软雅黑" w:hAnsi="微软雅黑" w:cs="微软雅黑"/>
          <w:spacing w:val="12"/>
          <w:lang w:eastAsia="zh-CN"/>
        </w:rPr>
        <w:t>101</w:t>
      </w:r>
      <w:r w:rsidRPr="00C525C7">
        <w:rPr>
          <w:rFonts w:ascii="微软雅黑" w:eastAsia="微软雅黑" w:hAnsi="微软雅黑" w:cs="微软雅黑" w:hint="eastAsia"/>
          <w:spacing w:val="12"/>
          <w:lang w:eastAsia="zh-CN"/>
        </w:rPr>
        <w:t>关口，</w:t>
      </w:r>
      <w:proofErr w:type="gramStart"/>
      <w:r w:rsidRPr="00C525C7">
        <w:rPr>
          <w:rFonts w:ascii="微软雅黑" w:eastAsia="微软雅黑" w:hAnsi="微软雅黑" w:cs="微软雅黑" w:hint="eastAsia"/>
          <w:spacing w:val="12"/>
          <w:lang w:eastAsia="zh-CN"/>
        </w:rPr>
        <w:t>最终收跌</w:t>
      </w:r>
      <w:proofErr w:type="gramEnd"/>
      <w:r w:rsidRPr="00C525C7">
        <w:rPr>
          <w:rFonts w:ascii="微软雅黑" w:eastAsia="微软雅黑" w:hAnsi="微软雅黑" w:cs="微软雅黑"/>
          <w:spacing w:val="12"/>
          <w:lang w:eastAsia="zh-CN"/>
        </w:rPr>
        <w:t>0.3%</w:t>
      </w:r>
      <w:r w:rsidRPr="00C525C7">
        <w:rPr>
          <w:rFonts w:ascii="微软雅黑" w:eastAsia="微软雅黑" w:hAnsi="微软雅黑" w:cs="微软雅黑" w:hint="eastAsia"/>
          <w:spacing w:val="12"/>
          <w:lang w:eastAsia="zh-CN"/>
        </w:rPr>
        <w:t>，报</w:t>
      </w:r>
      <w:r w:rsidRPr="00C525C7">
        <w:rPr>
          <w:rFonts w:ascii="微软雅黑" w:eastAsia="微软雅黑" w:hAnsi="微软雅黑" w:cs="微软雅黑"/>
          <w:spacing w:val="12"/>
          <w:lang w:eastAsia="zh-CN"/>
        </w:rPr>
        <w:t>100.63</w:t>
      </w:r>
      <w:r w:rsidRPr="00C525C7">
        <w:rPr>
          <w:rFonts w:ascii="微软雅黑" w:eastAsia="微软雅黑" w:hAnsi="微软雅黑" w:cs="微软雅黑" w:hint="eastAsia"/>
          <w:spacing w:val="12"/>
          <w:lang w:eastAsia="zh-CN"/>
        </w:rPr>
        <w:t>。美债收益率涨跌不一，基准的</w:t>
      </w:r>
      <w:proofErr w:type="gramStart"/>
      <w:r w:rsidRPr="00C525C7">
        <w:rPr>
          <w:rFonts w:ascii="微软雅黑" w:eastAsia="微软雅黑" w:hAnsi="微软雅黑" w:cs="微软雅黑"/>
          <w:spacing w:val="12"/>
          <w:lang w:eastAsia="zh-CN"/>
        </w:rPr>
        <w:t>10</w:t>
      </w:r>
      <w:r w:rsidRPr="00C525C7">
        <w:rPr>
          <w:rFonts w:ascii="微软雅黑" w:eastAsia="微软雅黑" w:hAnsi="微软雅黑" w:cs="微软雅黑" w:hint="eastAsia"/>
          <w:spacing w:val="12"/>
          <w:lang w:eastAsia="zh-CN"/>
        </w:rPr>
        <w:t>年期美债</w:t>
      </w:r>
      <w:proofErr w:type="gramEnd"/>
      <w:r w:rsidRPr="00C525C7">
        <w:rPr>
          <w:rFonts w:ascii="微软雅黑" w:eastAsia="微软雅黑" w:hAnsi="微软雅黑" w:cs="微软雅黑" w:hint="eastAsia"/>
          <w:spacing w:val="12"/>
          <w:lang w:eastAsia="zh-CN"/>
        </w:rPr>
        <w:t>收益率小幅回升，收报</w:t>
      </w:r>
      <w:r w:rsidRPr="00C525C7">
        <w:rPr>
          <w:rFonts w:ascii="微软雅黑" w:eastAsia="微软雅黑" w:hAnsi="微软雅黑" w:cs="微软雅黑"/>
          <w:spacing w:val="12"/>
          <w:lang w:eastAsia="zh-CN"/>
        </w:rPr>
        <w:t>3.715%</w:t>
      </w:r>
      <w:r w:rsidRPr="00C525C7">
        <w:rPr>
          <w:rFonts w:ascii="微软雅黑" w:eastAsia="微软雅黑" w:hAnsi="微软雅黑" w:cs="微软雅黑" w:hint="eastAsia"/>
          <w:spacing w:val="12"/>
          <w:lang w:eastAsia="zh-CN"/>
        </w:rPr>
        <w:t>；对货币政策更敏感的</w:t>
      </w:r>
      <w:proofErr w:type="gramStart"/>
      <w:r w:rsidRPr="00C525C7">
        <w:rPr>
          <w:rFonts w:ascii="微软雅黑" w:eastAsia="微软雅黑" w:hAnsi="微软雅黑" w:cs="微软雅黑" w:hint="eastAsia"/>
          <w:spacing w:val="12"/>
          <w:lang w:eastAsia="zh-CN"/>
        </w:rPr>
        <w:t>两年期美债</w:t>
      </w:r>
      <w:proofErr w:type="gramEnd"/>
      <w:r w:rsidRPr="00C525C7">
        <w:rPr>
          <w:rFonts w:ascii="微软雅黑" w:eastAsia="微软雅黑" w:hAnsi="微软雅黑" w:cs="微软雅黑" w:hint="eastAsia"/>
          <w:spacing w:val="12"/>
          <w:lang w:eastAsia="zh-CN"/>
        </w:rPr>
        <w:t>收益率收报</w:t>
      </w:r>
      <w:r w:rsidRPr="00C525C7">
        <w:rPr>
          <w:rFonts w:ascii="微软雅黑" w:eastAsia="微软雅黑" w:hAnsi="微软雅黑" w:cs="微软雅黑"/>
          <w:spacing w:val="12"/>
          <w:lang w:eastAsia="zh-CN"/>
        </w:rPr>
        <w:t>3.590%</w:t>
      </w:r>
      <w:r w:rsidRPr="00C525C7">
        <w:rPr>
          <w:rFonts w:ascii="微软雅黑" w:eastAsia="微软雅黑" w:hAnsi="微软雅黑" w:cs="微软雅黑" w:hint="eastAsia"/>
          <w:spacing w:val="12"/>
          <w:lang w:eastAsia="zh-CN"/>
        </w:rPr>
        <w:t>。</w:t>
      </w:r>
      <w:r w:rsidRPr="00C525C7">
        <w:rPr>
          <w:rFonts w:ascii="微软雅黑" w:eastAsia="微软雅黑" w:hAnsi="微软雅黑" w:cs="微软雅黑" w:hint="eastAsia"/>
          <w:b/>
          <w:spacing w:val="12"/>
          <w:lang w:eastAsia="zh-CN"/>
        </w:rPr>
        <w:t>操作建议，</w:t>
      </w:r>
      <w:proofErr w:type="gramStart"/>
      <w:r w:rsidRPr="00C525C7">
        <w:rPr>
          <w:rFonts w:ascii="微软雅黑" w:eastAsia="微软雅黑" w:hAnsi="微软雅黑" w:cs="微软雅黑" w:hint="eastAsia"/>
          <w:b/>
          <w:spacing w:val="12"/>
          <w:lang w:eastAsia="zh-CN"/>
        </w:rPr>
        <w:t>纽</w:t>
      </w:r>
      <w:proofErr w:type="gramEnd"/>
      <w:r w:rsidRPr="00C525C7">
        <w:rPr>
          <w:rFonts w:ascii="微软雅黑" w:eastAsia="微软雅黑" w:hAnsi="微软雅黑" w:cs="微软雅黑" w:hint="eastAsia"/>
          <w:b/>
          <w:spacing w:val="12"/>
          <w:lang w:eastAsia="zh-CN"/>
        </w:rPr>
        <w:t>铜主力合约轻仓逢低短多交易，仅供参考。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C525C7">
      <w:pPr>
        <w:spacing w:before="103" w:line="256" w:lineRule="auto"/>
        <w:ind w:right="743"/>
        <w:jc w:val="both"/>
      </w:pPr>
      <w:r>
        <w:rPr>
          <w:noProof/>
        </w:rPr>
        <w:drawing>
          <wp:inline distT="0" distB="0" distL="0" distR="0" wp14:anchorId="778A1D57" wp14:editId="0894803B">
            <wp:extent cx="6083403" cy="24384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3403" cy="2438400"/>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BA2512" w:rsidRPr="00BA2512" w:rsidRDefault="00BA2512" w:rsidP="00BA2512">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7F6813" w:rsidRPr="007F6813" w:rsidRDefault="007F6813" w:rsidP="007F6813">
      <w:pPr>
        <w:spacing w:before="103" w:line="256" w:lineRule="auto"/>
        <w:ind w:right="743" w:firstLine="448"/>
        <w:jc w:val="both"/>
        <w:rPr>
          <w:rFonts w:ascii="微软雅黑" w:eastAsia="微软雅黑" w:hAnsi="微软雅黑" w:cs="微软雅黑"/>
          <w:spacing w:val="12"/>
          <w:lang w:eastAsia="zh-CN"/>
        </w:rPr>
      </w:pPr>
      <w:r w:rsidRPr="007F6813">
        <w:rPr>
          <w:rFonts w:ascii="微软雅黑" w:eastAsia="微软雅黑" w:hAnsi="微软雅黑" w:cs="微软雅黑" w:hint="eastAsia"/>
          <w:spacing w:val="12"/>
          <w:lang w:eastAsia="zh-CN"/>
        </w:rPr>
        <w:t>消息面：昨日公布的美国上周初请失业</w:t>
      </w:r>
      <w:proofErr w:type="gramStart"/>
      <w:r w:rsidRPr="007F6813">
        <w:rPr>
          <w:rFonts w:ascii="微软雅黑" w:eastAsia="微软雅黑" w:hAnsi="微软雅黑" w:cs="微软雅黑" w:hint="eastAsia"/>
          <w:spacing w:val="12"/>
          <w:lang w:eastAsia="zh-CN"/>
        </w:rPr>
        <w:t>金人数</w:t>
      </w:r>
      <w:proofErr w:type="gramEnd"/>
      <w:r w:rsidRPr="007F6813">
        <w:rPr>
          <w:rFonts w:ascii="微软雅黑" w:eastAsia="微软雅黑" w:hAnsi="微软雅黑" w:cs="微软雅黑" w:hint="eastAsia"/>
          <w:spacing w:val="12"/>
          <w:lang w:eastAsia="zh-CN"/>
        </w:rPr>
        <w:t>降至</w:t>
      </w:r>
      <w:r w:rsidRPr="007F6813">
        <w:rPr>
          <w:rFonts w:ascii="微软雅黑" w:eastAsia="微软雅黑" w:hAnsi="微软雅黑" w:cs="微软雅黑"/>
          <w:spacing w:val="12"/>
          <w:lang w:eastAsia="zh-CN"/>
        </w:rPr>
        <w:t>21.9</w:t>
      </w:r>
      <w:r w:rsidRPr="007F6813">
        <w:rPr>
          <w:rFonts w:ascii="微软雅黑" w:eastAsia="微软雅黑" w:hAnsi="微软雅黑" w:cs="微软雅黑" w:hint="eastAsia"/>
          <w:spacing w:val="12"/>
          <w:lang w:eastAsia="zh-CN"/>
        </w:rPr>
        <w:t>万人，为四个月新低，预期为持平于</w:t>
      </w:r>
      <w:r w:rsidRPr="007F6813">
        <w:rPr>
          <w:rFonts w:ascii="微软雅黑" w:eastAsia="微软雅黑" w:hAnsi="微软雅黑" w:cs="微软雅黑"/>
          <w:spacing w:val="12"/>
          <w:lang w:eastAsia="zh-CN"/>
        </w:rPr>
        <w:t>23</w:t>
      </w:r>
      <w:r w:rsidRPr="007F6813">
        <w:rPr>
          <w:rFonts w:ascii="微软雅黑" w:eastAsia="微软雅黑" w:hAnsi="微软雅黑" w:cs="微软雅黑" w:hint="eastAsia"/>
          <w:spacing w:val="12"/>
          <w:lang w:eastAsia="zh-CN"/>
        </w:rPr>
        <w:t>万人。至</w:t>
      </w:r>
      <w:r w:rsidRPr="007F6813">
        <w:rPr>
          <w:rFonts w:ascii="微软雅黑" w:eastAsia="微软雅黑" w:hAnsi="微软雅黑" w:cs="微软雅黑"/>
          <w:spacing w:val="12"/>
          <w:lang w:eastAsia="zh-CN"/>
        </w:rPr>
        <w:t>9</w:t>
      </w:r>
      <w:r w:rsidRPr="007F6813">
        <w:rPr>
          <w:rFonts w:ascii="微软雅黑" w:eastAsia="微软雅黑" w:hAnsi="微软雅黑" w:cs="微软雅黑" w:hint="eastAsia"/>
          <w:spacing w:val="12"/>
          <w:lang w:eastAsia="zh-CN"/>
        </w:rPr>
        <w:t>月</w:t>
      </w:r>
      <w:r w:rsidRPr="007F6813">
        <w:rPr>
          <w:rFonts w:ascii="微软雅黑" w:eastAsia="微软雅黑" w:hAnsi="微软雅黑" w:cs="微软雅黑"/>
          <w:spacing w:val="12"/>
          <w:lang w:eastAsia="zh-CN"/>
        </w:rPr>
        <w:t>7</w:t>
      </w:r>
      <w:r w:rsidRPr="007F6813">
        <w:rPr>
          <w:rFonts w:ascii="微软雅黑" w:eastAsia="微软雅黑" w:hAnsi="微软雅黑" w:cs="微软雅黑" w:hint="eastAsia"/>
          <w:spacing w:val="12"/>
          <w:lang w:eastAsia="zh-CN"/>
        </w:rPr>
        <w:t>日当</w:t>
      </w:r>
      <w:proofErr w:type="gramStart"/>
      <w:r w:rsidRPr="007F6813">
        <w:rPr>
          <w:rFonts w:ascii="微软雅黑" w:eastAsia="微软雅黑" w:hAnsi="微软雅黑" w:cs="微软雅黑" w:hint="eastAsia"/>
          <w:spacing w:val="12"/>
          <w:lang w:eastAsia="zh-CN"/>
        </w:rPr>
        <w:t>周续请失业金人数</w:t>
      </w:r>
      <w:proofErr w:type="gramEnd"/>
      <w:r w:rsidRPr="007F6813">
        <w:rPr>
          <w:rFonts w:ascii="微软雅黑" w:eastAsia="微软雅黑" w:hAnsi="微软雅黑" w:cs="微软雅黑" w:hint="eastAsia"/>
          <w:spacing w:val="12"/>
          <w:lang w:eastAsia="zh-CN"/>
        </w:rPr>
        <w:t>为</w:t>
      </w:r>
      <w:r w:rsidRPr="007F6813">
        <w:rPr>
          <w:rFonts w:ascii="微软雅黑" w:eastAsia="微软雅黑" w:hAnsi="微软雅黑" w:cs="微软雅黑"/>
          <w:spacing w:val="12"/>
          <w:lang w:eastAsia="zh-CN"/>
        </w:rPr>
        <w:t>183</w:t>
      </w:r>
      <w:r w:rsidRPr="007F6813">
        <w:rPr>
          <w:rFonts w:ascii="微软雅黑" w:eastAsia="微软雅黑" w:hAnsi="微软雅黑" w:cs="微软雅黑" w:hint="eastAsia"/>
          <w:spacing w:val="12"/>
          <w:lang w:eastAsia="zh-CN"/>
        </w:rPr>
        <w:t>万人，下降</w:t>
      </w:r>
      <w:r w:rsidRPr="007F6813">
        <w:rPr>
          <w:rFonts w:ascii="微软雅黑" w:eastAsia="微软雅黑" w:hAnsi="微软雅黑" w:cs="微软雅黑"/>
          <w:spacing w:val="12"/>
          <w:lang w:eastAsia="zh-CN"/>
        </w:rPr>
        <w:t>1.4</w:t>
      </w:r>
      <w:r w:rsidRPr="007F6813">
        <w:rPr>
          <w:rFonts w:ascii="微软雅黑" w:eastAsia="微软雅黑" w:hAnsi="微软雅黑" w:cs="微软雅黑" w:hint="eastAsia"/>
          <w:spacing w:val="12"/>
          <w:lang w:eastAsia="zh-CN"/>
        </w:rPr>
        <w:t>万人，整体失业金申请人数回落或暗示劳动力市场仍保有一定接纳能力，就业数据或有所企稳。继美联储罕见降息</w:t>
      </w:r>
      <w:r w:rsidRPr="007F6813">
        <w:rPr>
          <w:rFonts w:ascii="微软雅黑" w:eastAsia="微软雅黑" w:hAnsi="微软雅黑" w:cs="微软雅黑"/>
          <w:spacing w:val="12"/>
          <w:lang w:eastAsia="zh-CN"/>
        </w:rPr>
        <w:t>50</w:t>
      </w:r>
      <w:r w:rsidRPr="007F6813">
        <w:rPr>
          <w:rFonts w:ascii="微软雅黑" w:eastAsia="微软雅黑" w:hAnsi="微软雅黑" w:cs="微软雅黑" w:hint="eastAsia"/>
          <w:spacing w:val="12"/>
          <w:lang w:eastAsia="zh-CN"/>
        </w:rPr>
        <w:t>个基点后，全球多地掀起一轮“降息潮”。南非央行降息</w:t>
      </w:r>
      <w:r w:rsidRPr="007F6813">
        <w:rPr>
          <w:rFonts w:ascii="微软雅黑" w:eastAsia="微软雅黑" w:hAnsi="微软雅黑" w:cs="微软雅黑"/>
          <w:spacing w:val="12"/>
          <w:lang w:eastAsia="zh-CN"/>
        </w:rPr>
        <w:t>25</w:t>
      </w:r>
      <w:r w:rsidRPr="007F6813">
        <w:rPr>
          <w:rFonts w:ascii="微软雅黑" w:eastAsia="微软雅黑" w:hAnsi="微软雅黑" w:cs="微软雅黑" w:hint="eastAsia"/>
          <w:spacing w:val="12"/>
          <w:lang w:eastAsia="zh-CN"/>
        </w:rPr>
        <w:t>个基点至</w:t>
      </w:r>
      <w:r w:rsidRPr="007F6813">
        <w:rPr>
          <w:rFonts w:ascii="微软雅黑" w:eastAsia="微软雅黑" w:hAnsi="微软雅黑" w:cs="微软雅黑"/>
          <w:spacing w:val="12"/>
          <w:lang w:eastAsia="zh-CN"/>
        </w:rPr>
        <w:t>8%</w:t>
      </w:r>
      <w:r w:rsidRPr="007F6813">
        <w:rPr>
          <w:rFonts w:ascii="微软雅黑" w:eastAsia="微软雅黑" w:hAnsi="微软雅黑" w:cs="微软雅黑" w:hint="eastAsia"/>
          <w:spacing w:val="12"/>
          <w:lang w:eastAsia="zh-CN"/>
        </w:rPr>
        <w:t>，自</w:t>
      </w:r>
      <w:r w:rsidRPr="007F6813">
        <w:rPr>
          <w:rFonts w:ascii="微软雅黑" w:eastAsia="微软雅黑" w:hAnsi="微软雅黑" w:cs="微软雅黑"/>
          <w:spacing w:val="12"/>
          <w:lang w:eastAsia="zh-CN"/>
        </w:rPr>
        <w:t>2020</w:t>
      </w:r>
      <w:r w:rsidRPr="007F6813">
        <w:rPr>
          <w:rFonts w:ascii="微软雅黑" w:eastAsia="微软雅黑" w:hAnsi="微软雅黑" w:cs="微软雅黑" w:hint="eastAsia"/>
          <w:spacing w:val="12"/>
          <w:lang w:eastAsia="zh-CN"/>
        </w:rPr>
        <w:t>年以来首次放松政策。卡塔尔央行降息</w:t>
      </w:r>
      <w:r w:rsidRPr="007F6813">
        <w:rPr>
          <w:rFonts w:ascii="微软雅黑" w:eastAsia="微软雅黑" w:hAnsi="微软雅黑" w:cs="微软雅黑"/>
          <w:spacing w:val="12"/>
          <w:lang w:eastAsia="zh-CN"/>
        </w:rPr>
        <w:t>55</w:t>
      </w:r>
      <w:r w:rsidRPr="007F6813">
        <w:rPr>
          <w:rFonts w:ascii="微软雅黑" w:eastAsia="微软雅黑" w:hAnsi="微软雅黑" w:cs="微软雅黑" w:hint="eastAsia"/>
          <w:spacing w:val="12"/>
          <w:lang w:eastAsia="zh-CN"/>
        </w:rPr>
        <w:t>个基点，巴林央行、约旦央行、阿联酋央行降息</w:t>
      </w:r>
      <w:r w:rsidRPr="007F6813">
        <w:rPr>
          <w:rFonts w:ascii="微软雅黑" w:eastAsia="微软雅黑" w:hAnsi="微软雅黑" w:cs="微软雅黑"/>
          <w:spacing w:val="12"/>
          <w:lang w:eastAsia="zh-CN"/>
        </w:rPr>
        <w:t>50</w:t>
      </w:r>
      <w:r w:rsidRPr="007F6813">
        <w:rPr>
          <w:rFonts w:ascii="微软雅黑" w:eastAsia="微软雅黑" w:hAnsi="微软雅黑" w:cs="微软雅黑" w:hint="eastAsia"/>
          <w:spacing w:val="12"/>
          <w:lang w:eastAsia="zh-CN"/>
        </w:rPr>
        <w:t>个基点，科威特央行降息</w:t>
      </w:r>
      <w:r w:rsidRPr="007F6813">
        <w:rPr>
          <w:rFonts w:ascii="微软雅黑" w:eastAsia="微软雅黑" w:hAnsi="微软雅黑" w:cs="微软雅黑"/>
          <w:spacing w:val="12"/>
          <w:lang w:eastAsia="zh-CN"/>
        </w:rPr>
        <w:t>25</w:t>
      </w:r>
      <w:r w:rsidRPr="007F6813">
        <w:rPr>
          <w:rFonts w:ascii="微软雅黑" w:eastAsia="微软雅黑" w:hAnsi="微软雅黑" w:cs="微软雅黑" w:hint="eastAsia"/>
          <w:spacing w:val="12"/>
          <w:lang w:eastAsia="zh-CN"/>
        </w:rPr>
        <w:t>个基点，然而英国央行宣布将基准利率维持在</w:t>
      </w:r>
      <w:r w:rsidRPr="007F6813">
        <w:rPr>
          <w:rFonts w:ascii="微软雅黑" w:eastAsia="微软雅黑" w:hAnsi="微软雅黑" w:cs="微软雅黑"/>
          <w:spacing w:val="12"/>
          <w:lang w:eastAsia="zh-CN"/>
        </w:rPr>
        <w:t>5%</w:t>
      </w:r>
      <w:r w:rsidRPr="007F6813">
        <w:rPr>
          <w:rFonts w:ascii="微软雅黑" w:eastAsia="微软雅黑" w:hAnsi="微软雅黑" w:cs="微软雅黑" w:hint="eastAsia"/>
          <w:spacing w:val="12"/>
          <w:lang w:eastAsia="zh-CN"/>
        </w:rPr>
        <w:t>不变，符合市场预期。当前全球降息潮来临，货币逐步宽松导致整体货币供给增加或将有利贵金属价格得到一定支撑。</w:t>
      </w:r>
    </w:p>
    <w:p w:rsidR="007F6813" w:rsidRPr="007F6813" w:rsidRDefault="007F6813" w:rsidP="007F6813">
      <w:pPr>
        <w:spacing w:before="103" w:line="256" w:lineRule="auto"/>
        <w:ind w:right="743" w:firstLine="448"/>
        <w:jc w:val="both"/>
        <w:rPr>
          <w:rFonts w:ascii="微软雅黑" w:eastAsia="微软雅黑" w:hAnsi="微软雅黑" w:cs="微软雅黑"/>
          <w:spacing w:val="12"/>
          <w:lang w:eastAsia="zh-CN"/>
        </w:rPr>
      </w:pPr>
      <w:r w:rsidRPr="007F6813">
        <w:rPr>
          <w:rFonts w:ascii="微软雅黑" w:eastAsia="微软雅黑" w:hAnsi="微软雅黑" w:cs="微软雅黑" w:hint="eastAsia"/>
          <w:spacing w:val="12"/>
          <w:lang w:eastAsia="zh-CN"/>
        </w:rPr>
        <w:t>外盘持仓方面：截至</w:t>
      </w:r>
      <w:r w:rsidRPr="007F6813">
        <w:rPr>
          <w:rFonts w:ascii="微软雅黑" w:eastAsia="微软雅黑" w:hAnsi="微软雅黑" w:cs="微软雅黑"/>
          <w:spacing w:val="12"/>
          <w:lang w:eastAsia="zh-CN"/>
        </w:rPr>
        <w:t>9</w:t>
      </w:r>
      <w:r w:rsidRPr="007F6813">
        <w:rPr>
          <w:rFonts w:ascii="微软雅黑" w:eastAsia="微软雅黑" w:hAnsi="微软雅黑" w:cs="微软雅黑" w:hint="eastAsia"/>
          <w:spacing w:val="12"/>
          <w:lang w:eastAsia="zh-CN"/>
        </w:rPr>
        <w:t>月</w:t>
      </w:r>
      <w:r w:rsidRPr="007F6813">
        <w:rPr>
          <w:rFonts w:ascii="微软雅黑" w:eastAsia="微软雅黑" w:hAnsi="微软雅黑" w:cs="微软雅黑"/>
          <w:spacing w:val="12"/>
          <w:lang w:eastAsia="zh-CN"/>
        </w:rPr>
        <w:t>19</w:t>
      </w:r>
      <w:r w:rsidRPr="007F6813">
        <w:rPr>
          <w:rFonts w:ascii="微软雅黑" w:eastAsia="微软雅黑" w:hAnsi="微软雅黑" w:cs="微软雅黑" w:hint="eastAsia"/>
          <w:spacing w:val="12"/>
          <w:lang w:eastAsia="zh-CN"/>
        </w:rPr>
        <w:t>日，</w:t>
      </w:r>
      <w:r w:rsidRPr="007F6813">
        <w:rPr>
          <w:rFonts w:ascii="微软雅黑" w:eastAsia="微软雅黑" w:hAnsi="微软雅黑" w:cs="微软雅黑"/>
          <w:spacing w:val="12"/>
          <w:lang w:eastAsia="zh-CN"/>
        </w:rPr>
        <w:t>SPDR Gold Trust</w:t>
      </w:r>
      <w:r w:rsidRPr="007F6813">
        <w:rPr>
          <w:rFonts w:ascii="微软雅黑" w:eastAsia="微软雅黑" w:hAnsi="微软雅黑" w:cs="微软雅黑" w:hint="eastAsia"/>
          <w:spacing w:val="12"/>
          <w:lang w:eastAsia="zh-CN"/>
        </w:rPr>
        <w:t>黄金</w:t>
      </w:r>
      <w:r w:rsidRPr="007F6813">
        <w:rPr>
          <w:rFonts w:ascii="微软雅黑" w:eastAsia="微软雅黑" w:hAnsi="微软雅黑" w:cs="微软雅黑"/>
          <w:spacing w:val="12"/>
          <w:lang w:eastAsia="zh-CN"/>
        </w:rPr>
        <w:t>ETF</w:t>
      </w:r>
      <w:r w:rsidRPr="007F6813">
        <w:rPr>
          <w:rFonts w:ascii="微软雅黑" w:eastAsia="微软雅黑" w:hAnsi="微软雅黑" w:cs="微软雅黑" w:hint="eastAsia"/>
          <w:spacing w:val="12"/>
          <w:lang w:eastAsia="zh-CN"/>
        </w:rPr>
        <w:t>持仓量为</w:t>
      </w:r>
      <w:r w:rsidRPr="007F6813">
        <w:rPr>
          <w:rFonts w:ascii="微软雅黑" w:eastAsia="微软雅黑" w:hAnsi="微软雅黑" w:cs="微软雅黑"/>
          <w:spacing w:val="12"/>
          <w:lang w:eastAsia="zh-CN"/>
        </w:rPr>
        <w:t>873.96</w:t>
      </w:r>
      <w:r w:rsidRPr="007F6813">
        <w:rPr>
          <w:rFonts w:ascii="微软雅黑" w:eastAsia="微软雅黑" w:hAnsi="微软雅黑" w:cs="微软雅黑" w:hint="eastAsia"/>
          <w:spacing w:val="12"/>
          <w:lang w:eastAsia="zh-CN"/>
        </w:rPr>
        <w:t>吨，较上一交易日上涨</w:t>
      </w:r>
      <w:r w:rsidRPr="007F6813">
        <w:rPr>
          <w:rFonts w:ascii="微软雅黑" w:eastAsia="微软雅黑" w:hAnsi="微软雅黑" w:cs="微软雅黑"/>
          <w:spacing w:val="12"/>
          <w:lang w:eastAsia="zh-CN"/>
        </w:rPr>
        <w:t>1.73</w:t>
      </w:r>
      <w:r w:rsidRPr="007F6813">
        <w:rPr>
          <w:rFonts w:ascii="微软雅黑" w:eastAsia="微软雅黑" w:hAnsi="微软雅黑" w:cs="微软雅黑" w:hint="eastAsia"/>
          <w:spacing w:val="12"/>
          <w:lang w:eastAsia="zh-CN"/>
        </w:rPr>
        <w:t>吨。</w:t>
      </w:r>
    </w:p>
    <w:p w:rsidR="0039436B" w:rsidRPr="007F6813" w:rsidRDefault="007F6813" w:rsidP="007F6813">
      <w:pPr>
        <w:spacing w:before="103" w:line="256" w:lineRule="auto"/>
        <w:ind w:right="743" w:firstLine="448"/>
        <w:jc w:val="both"/>
        <w:rPr>
          <w:rFonts w:ascii="微软雅黑" w:eastAsia="微软雅黑" w:hAnsi="微软雅黑" w:cs="微软雅黑"/>
          <w:spacing w:val="12"/>
          <w:lang w:eastAsia="zh-CN"/>
        </w:rPr>
      </w:pPr>
      <w:r w:rsidRPr="007F6813">
        <w:rPr>
          <w:rFonts w:ascii="微软雅黑" w:eastAsia="微软雅黑" w:hAnsi="微软雅黑" w:cs="微软雅黑" w:hint="eastAsia"/>
          <w:spacing w:val="12"/>
          <w:lang w:eastAsia="zh-CN"/>
        </w:rPr>
        <w:lastRenderedPageBreak/>
        <w:t>往后看，短期内在美联储超预期降息的影响下，利率预期回落后或仍有一定博弈空间，贵金属价格在利率预期支撑下或将持续得到提振。操作上建议，日内</w:t>
      </w:r>
      <w:proofErr w:type="gramStart"/>
      <w:r w:rsidRPr="007F6813">
        <w:rPr>
          <w:rFonts w:ascii="微软雅黑" w:eastAsia="微软雅黑" w:hAnsi="微软雅黑" w:cs="微软雅黑" w:hint="eastAsia"/>
          <w:spacing w:val="12"/>
          <w:lang w:eastAsia="zh-CN"/>
        </w:rPr>
        <w:t>轻仓做多</w:t>
      </w:r>
      <w:proofErr w:type="gramEnd"/>
      <w:r w:rsidRPr="007F6813">
        <w:rPr>
          <w:rFonts w:ascii="微软雅黑" w:eastAsia="微软雅黑" w:hAnsi="微软雅黑" w:cs="微软雅黑" w:hint="eastAsia"/>
          <w:spacing w:val="12"/>
          <w:lang w:eastAsia="zh-CN"/>
        </w:rPr>
        <w:t>，请投资者注意风险控制。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7F6813">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3F962B26" wp14:editId="7F021882">
            <wp:extent cx="6106795" cy="1685925"/>
            <wp:effectExtent l="0" t="0" r="825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11605" cy="168725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F6813" w:rsidRDefault="007F6813" w:rsidP="007F6813">
      <w:pPr>
        <w:spacing w:before="120" w:line="190" w:lineRule="auto"/>
        <w:jc w:val="both"/>
        <w:rPr>
          <w:rFonts w:ascii="微软雅黑" w:eastAsia="微软雅黑" w:hAnsi="微软雅黑" w:cs="微软雅黑" w:hint="eastAsia"/>
          <w:spacing w:val="7"/>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C525C7" w:rsidP="006C1996">
      <w:pPr>
        <w:spacing w:before="103" w:line="256" w:lineRule="auto"/>
        <w:ind w:right="743" w:firstLineChars="200" w:firstLine="448"/>
        <w:jc w:val="both"/>
        <w:rPr>
          <w:rFonts w:ascii="微软雅黑" w:eastAsia="微软雅黑" w:hAnsi="微软雅黑" w:cs="微软雅黑"/>
          <w:spacing w:val="7"/>
          <w:lang w:eastAsia="zh-CN"/>
        </w:rPr>
      </w:pPr>
      <w:r w:rsidRPr="00C525C7">
        <w:rPr>
          <w:rFonts w:ascii="微软雅黑" w:eastAsia="微软雅黑" w:hAnsi="微软雅黑" w:cs="微软雅黑" w:hint="eastAsia"/>
          <w:spacing w:val="7"/>
          <w:lang w:eastAsia="zh-CN"/>
        </w:rPr>
        <w:t>美联储宣布降息</w:t>
      </w:r>
      <w:r w:rsidRPr="00C525C7">
        <w:rPr>
          <w:rFonts w:ascii="微软雅黑" w:eastAsia="微软雅黑" w:hAnsi="微软雅黑" w:cs="微软雅黑"/>
          <w:spacing w:val="7"/>
          <w:lang w:eastAsia="zh-CN"/>
        </w:rPr>
        <w:t>50</w:t>
      </w:r>
      <w:r w:rsidRPr="00C525C7">
        <w:rPr>
          <w:rFonts w:ascii="微软雅黑" w:eastAsia="微软雅黑" w:hAnsi="微软雅黑" w:cs="微软雅黑" w:hint="eastAsia"/>
          <w:spacing w:val="7"/>
          <w:lang w:eastAsia="zh-CN"/>
        </w:rPr>
        <w:t>个基点，转向宽松货币政策立场提</w:t>
      </w:r>
      <w:proofErr w:type="gramStart"/>
      <w:r w:rsidRPr="00C525C7">
        <w:rPr>
          <w:rFonts w:ascii="微软雅黑" w:eastAsia="微软雅黑" w:hAnsi="微软雅黑" w:cs="微软雅黑" w:hint="eastAsia"/>
          <w:spacing w:val="7"/>
          <w:lang w:eastAsia="zh-CN"/>
        </w:rPr>
        <w:t>振风险</w:t>
      </w:r>
      <w:proofErr w:type="gramEnd"/>
      <w:r w:rsidRPr="00C525C7">
        <w:rPr>
          <w:rFonts w:ascii="微软雅黑" w:eastAsia="微软雅黑" w:hAnsi="微软雅黑" w:cs="微软雅黑" w:hint="eastAsia"/>
          <w:spacing w:val="7"/>
          <w:lang w:eastAsia="zh-CN"/>
        </w:rPr>
        <w:t>情绪，美元指数出现回落。欧佩克联盟将自愿减产措施延长至</w:t>
      </w:r>
      <w:r w:rsidRPr="00C525C7">
        <w:rPr>
          <w:rFonts w:ascii="微软雅黑" w:eastAsia="微软雅黑" w:hAnsi="微软雅黑" w:cs="微软雅黑"/>
          <w:spacing w:val="7"/>
          <w:lang w:eastAsia="zh-CN"/>
        </w:rPr>
        <w:t>11</w:t>
      </w:r>
      <w:r w:rsidRPr="00C525C7">
        <w:rPr>
          <w:rFonts w:ascii="微软雅黑" w:eastAsia="微软雅黑" w:hAnsi="微软雅黑" w:cs="微软雅黑" w:hint="eastAsia"/>
          <w:spacing w:val="7"/>
          <w:lang w:eastAsia="zh-CN"/>
        </w:rPr>
        <w:t>月底；以哈加沙停火谈判仍呈僵局，以色列与黎巴嫩真主党冲突持续，中东地缘局势动荡反复；欧佩克</w:t>
      </w:r>
      <w:r w:rsidRPr="00C525C7">
        <w:rPr>
          <w:rFonts w:ascii="微软雅黑" w:eastAsia="微软雅黑" w:hAnsi="微软雅黑" w:cs="微软雅黑"/>
          <w:spacing w:val="7"/>
          <w:lang w:eastAsia="zh-CN"/>
        </w:rPr>
        <w:t>10</w:t>
      </w:r>
      <w:r w:rsidRPr="00C525C7">
        <w:rPr>
          <w:rFonts w:ascii="微软雅黑" w:eastAsia="微软雅黑" w:hAnsi="微软雅黑" w:cs="微软雅黑" w:hint="eastAsia"/>
          <w:spacing w:val="7"/>
          <w:lang w:eastAsia="zh-CN"/>
        </w:rPr>
        <w:t>月产量下降，多个产油国表示将进行补偿性减产；美国原油库存降至一年低位，成品油库存小幅增加；全球需求放缓忧虑抑制市场，短线原油期价呈现震荡。技术上，</w:t>
      </w:r>
      <w:r w:rsidRPr="00C525C7">
        <w:rPr>
          <w:rFonts w:ascii="微软雅黑" w:eastAsia="微软雅黑" w:hAnsi="微软雅黑" w:cs="微软雅黑"/>
          <w:spacing w:val="7"/>
          <w:lang w:eastAsia="zh-CN"/>
        </w:rPr>
        <w:t>SC2411</w:t>
      </w:r>
      <w:r w:rsidRPr="00C525C7">
        <w:rPr>
          <w:rFonts w:ascii="微软雅黑" w:eastAsia="微软雅黑" w:hAnsi="微软雅黑" w:cs="微软雅黑" w:hint="eastAsia"/>
          <w:spacing w:val="7"/>
          <w:lang w:eastAsia="zh-CN"/>
        </w:rPr>
        <w:t>合约考验</w:t>
      </w:r>
      <w:r w:rsidRPr="00C525C7">
        <w:rPr>
          <w:rFonts w:ascii="微软雅黑" w:eastAsia="微软雅黑" w:hAnsi="微软雅黑" w:cs="微软雅黑"/>
          <w:spacing w:val="7"/>
          <w:lang w:eastAsia="zh-CN"/>
        </w:rPr>
        <w:t>5</w:t>
      </w:r>
      <w:r w:rsidRPr="00C525C7">
        <w:rPr>
          <w:rFonts w:ascii="微软雅黑" w:eastAsia="微软雅黑" w:hAnsi="微软雅黑" w:cs="微软雅黑" w:hint="eastAsia"/>
          <w:spacing w:val="7"/>
          <w:lang w:eastAsia="zh-CN"/>
        </w:rPr>
        <w:t>日均线支撑，上方测试</w:t>
      </w:r>
      <w:r w:rsidRPr="00C525C7">
        <w:rPr>
          <w:rFonts w:ascii="微软雅黑" w:eastAsia="微软雅黑" w:hAnsi="微软雅黑" w:cs="微软雅黑"/>
          <w:spacing w:val="7"/>
          <w:lang w:eastAsia="zh-CN"/>
        </w:rPr>
        <w:t>530</w:t>
      </w:r>
      <w:r w:rsidRPr="00C525C7">
        <w:rPr>
          <w:rFonts w:ascii="微软雅黑" w:eastAsia="微软雅黑" w:hAnsi="微软雅黑" w:cs="微软雅黑" w:hint="eastAsia"/>
          <w:spacing w:val="7"/>
          <w:lang w:eastAsia="zh-CN"/>
        </w:rPr>
        <w:t>区域压力，短线呈现震荡回升走势。操作上，建议短线交易为主。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C525C7">
      <w:pPr>
        <w:spacing w:before="103" w:line="256" w:lineRule="auto"/>
        <w:ind w:right="743"/>
        <w:jc w:val="both"/>
      </w:pPr>
      <w:r>
        <w:rPr>
          <w:noProof/>
        </w:rPr>
        <w:drawing>
          <wp:inline distT="0" distB="0" distL="0" distR="0" wp14:anchorId="44323658" wp14:editId="555BA496">
            <wp:extent cx="6057601" cy="3343275"/>
            <wp:effectExtent l="0" t="0" r="63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57601" cy="334327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431D98" w:rsidRPr="00431D98" w:rsidRDefault="00431D98" w:rsidP="00431D98">
      <w:pPr>
        <w:spacing w:before="103" w:line="256" w:lineRule="auto"/>
        <w:ind w:right="743" w:firstLine="448"/>
        <w:jc w:val="both"/>
        <w:rPr>
          <w:rFonts w:ascii="微软雅黑" w:eastAsia="微软雅黑" w:hAnsi="微软雅黑" w:cs="微软雅黑"/>
          <w:spacing w:val="12"/>
          <w:lang w:eastAsia="zh-CN"/>
        </w:rPr>
      </w:pPr>
      <w:r w:rsidRPr="00431D98">
        <w:rPr>
          <w:rFonts w:ascii="微软雅黑" w:eastAsia="微软雅黑" w:hAnsi="微软雅黑" w:cs="微软雅黑" w:hint="eastAsia"/>
          <w:spacing w:val="12"/>
          <w:lang w:eastAsia="zh-CN"/>
        </w:rPr>
        <w:t>洲际期货交易所（</w:t>
      </w:r>
      <w:r w:rsidRPr="00431D98">
        <w:rPr>
          <w:rFonts w:ascii="微软雅黑" w:eastAsia="微软雅黑" w:hAnsi="微软雅黑" w:cs="微软雅黑"/>
          <w:spacing w:val="12"/>
          <w:lang w:eastAsia="zh-CN"/>
        </w:rPr>
        <w:t>ICE</w:t>
      </w:r>
      <w:r w:rsidRPr="00431D98">
        <w:rPr>
          <w:rFonts w:ascii="微软雅黑" w:eastAsia="微软雅黑" w:hAnsi="微软雅黑" w:cs="微软雅黑" w:hint="eastAsia"/>
          <w:spacing w:val="12"/>
          <w:lang w:eastAsia="zh-CN"/>
        </w:rPr>
        <w:t>）原糖期货周三收于五个月高点，因巴西产区天气干燥抑制明年甘蔗作物产量前景。交投最活跃的</w:t>
      </w:r>
      <w:r w:rsidRPr="00431D98">
        <w:rPr>
          <w:rFonts w:ascii="微软雅黑" w:eastAsia="微软雅黑" w:hAnsi="微软雅黑" w:cs="微软雅黑"/>
          <w:spacing w:val="12"/>
          <w:lang w:eastAsia="zh-CN"/>
        </w:rPr>
        <w:t>ICE 10</w:t>
      </w:r>
      <w:r w:rsidRPr="00431D98">
        <w:rPr>
          <w:rFonts w:ascii="微软雅黑" w:eastAsia="微软雅黑" w:hAnsi="微软雅黑" w:cs="微软雅黑" w:hint="eastAsia"/>
          <w:spacing w:val="12"/>
          <w:lang w:eastAsia="zh-CN"/>
        </w:rPr>
        <w:t>月原糖期货合约</w:t>
      </w:r>
      <w:proofErr w:type="gramStart"/>
      <w:r w:rsidRPr="00431D98">
        <w:rPr>
          <w:rFonts w:ascii="微软雅黑" w:eastAsia="微软雅黑" w:hAnsi="微软雅黑" w:cs="微软雅黑" w:hint="eastAsia"/>
          <w:spacing w:val="12"/>
          <w:lang w:eastAsia="zh-CN"/>
        </w:rPr>
        <w:t>收盘收</w:t>
      </w:r>
      <w:proofErr w:type="gramEnd"/>
      <w:r w:rsidRPr="00431D98">
        <w:rPr>
          <w:rFonts w:ascii="微软雅黑" w:eastAsia="微软雅黑" w:hAnsi="微软雅黑" w:cs="微软雅黑" w:hint="eastAsia"/>
          <w:spacing w:val="12"/>
          <w:lang w:eastAsia="zh-CN"/>
        </w:rPr>
        <w:t>涨</w:t>
      </w:r>
      <w:r w:rsidRPr="00431D98">
        <w:rPr>
          <w:rFonts w:ascii="微软雅黑" w:eastAsia="微软雅黑" w:hAnsi="微软雅黑" w:cs="微软雅黑"/>
          <w:spacing w:val="12"/>
          <w:lang w:eastAsia="zh-CN"/>
        </w:rPr>
        <w:t>1.18</w:t>
      </w:r>
      <w:r w:rsidRPr="00431D98">
        <w:rPr>
          <w:rFonts w:ascii="微软雅黑" w:eastAsia="微软雅黑" w:hAnsi="微软雅黑" w:cs="微软雅黑" w:hint="eastAsia"/>
          <w:spacing w:val="12"/>
          <w:lang w:eastAsia="zh-CN"/>
        </w:rPr>
        <w:t>美分或</w:t>
      </w:r>
      <w:r w:rsidRPr="00431D98">
        <w:rPr>
          <w:rFonts w:ascii="微软雅黑" w:eastAsia="微软雅黑" w:hAnsi="微软雅黑" w:cs="微软雅黑"/>
          <w:spacing w:val="12"/>
          <w:lang w:eastAsia="zh-CN"/>
        </w:rPr>
        <w:t>5.91%</w:t>
      </w:r>
      <w:r w:rsidRPr="00431D98">
        <w:rPr>
          <w:rFonts w:ascii="微软雅黑" w:eastAsia="微软雅黑" w:hAnsi="微软雅黑" w:cs="微软雅黑" w:hint="eastAsia"/>
          <w:spacing w:val="12"/>
          <w:lang w:eastAsia="zh-CN"/>
        </w:rPr>
        <w:t>，结算价每磅</w:t>
      </w:r>
      <w:r w:rsidRPr="00431D98">
        <w:rPr>
          <w:rFonts w:ascii="微软雅黑" w:eastAsia="微软雅黑" w:hAnsi="微软雅黑" w:cs="微软雅黑"/>
          <w:spacing w:val="12"/>
          <w:lang w:eastAsia="zh-CN"/>
        </w:rPr>
        <w:t>21.16</w:t>
      </w:r>
      <w:r w:rsidRPr="00431D98">
        <w:rPr>
          <w:rFonts w:ascii="微软雅黑" w:eastAsia="微软雅黑" w:hAnsi="微软雅黑" w:cs="微软雅黑" w:hint="eastAsia"/>
          <w:spacing w:val="12"/>
          <w:lang w:eastAsia="zh-CN"/>
        </w:rPr>
        <w:t>美分。</w:t>
      </w:r>
    </w:p>
    <w:p w:rsidR="00431D98" w:rsidRPr="00431D98" w:rsidRDefault="00431D98" w:rsidP="00431D98">
      <w:pPr>
        <w:spacing w:before="103" w:line="256" w:lineRule="auto"/>
        <w:ind w:right="743" w:firstLine="448"/>
        <w:jc w:val="both"/>
        <w:rPr>
          <w:rFonts w:ascii="微软雅黑" w:eastAsia="微软雅黑" w:hAnsi="微软雅黑" w:cs="微软雅黑"/>
          <w:spacing w:val="12"/>
          <w:lang w:eastAsia="zh-CN"/>
        </w:rPr>
      </w:pPr>
      <w:r w:rsidRPr="00431D98">
        <w:rPr>
          <w:rFonts w:ascii="微软雅黑" w:eastAsia="微软雅黑" w:hAnsi="微软雅黑" w:cs="微软雅黑" w:hint="eastAsia"/>
          <w:spacing w:val="12"/>
          <w:lang w:eastAsia="zh-CN"/>
        </w:rPr>
        <w:t>巴西甘蔗产区大火影响，市场对供应端担忧仍存，对原糖价格形成一定支撑。另外截止当前巴西食糖去库加快，出口量持续增加，由于印度禁止出口的情况下，市场基本全部依赖巴西糖出口。</w:t>
      </w:r>
    </w:p>
    <w:p w:rsidR="009372C5" w:rsidRDefault="00431D98" w:rsidP="00431D98">
      <w:pPr>
        <w:spacing w:before="103" w:line="256" w:lineRule="auto"/>
        <w:ind w:right="743" w:firstLine="448"/>
        <w:jc w:val="both"/>
        <w:rPr>
          <w:rFonts w:ascii="微软雅黑" w:eastAsia="微软雅黑" w:hAnsi="微软雅黑" w:cs="微软雅黑"/>
          <w:spacing w:val="12"/>
          <w:lang w:eastAsia="zh-CN"/>
        </w:rPr>
      </w:pPr>
      <w:proofErr w:type="gramStart"/>
      <w:r w:rsidRPr="00431D98">
        <w:rPr>
          <w:rFonts w:ascii="微软雅黑" w:eastAsia="微软雅黑" w:hAnsi="微软雅黑" w:cs="微软雅黑" w:hint="eastAsia"/>
          <w:spacing w:val="12"/>
          <w:lang w:eastAsia="zh-CN"/>
        </w:rPr>
        <w:t>美糖主力</w:t>
      </w:r>
      <w:proofErr w:type="gramEnd"/>
      <w:r w:rsidRPr="00431D98">
        <w:rPr>
          <w:rFonts w:ascii="微软雅黑" w:eastAsia="微软雅黑" w:hAnsi="微软雅黑" w:cs="微软雅黑" w:hint="eastAsia"/>
          <w:spacing w:val="12"/>
          <w:lang w:eastAsia="zh-CN"/>
        </w:rPr>
        <w:t>价格关注上方压力</w:t>
      </w:r>
      <w:r w:rsidRPr="00431D98">
        <w:rPr>
          <w:rFonts w:ascii="微软雅黑" w:eastAsia="微软雅黑" w:hAnsi="微软雅黑" w:cs="微软雅黑"/>
          <w:spacing w:val="12"/>
          <w:lang w:eastAsia="zh-CN"/>
        </w:rPr>
        <w:t>22.5</w:t>
      </w:r>
      <w:r w:rsidRPr="00431D98">
        <w:rPr>
          <w:rFonts w:ascii="微软雅黑" w:eastAsia="微软雅黑" w:hAnsi="微软雅黑" w:cs="微软雅黑" w:hint="eastAsia"/>
          <w:spacing w:val="12"/>
          <w:lang w:eastAsia="zh-CN"/>
        </w:rPr>
        <w:t>美分</w:t>
      </w:r>
      <w:r w:rsidRPr="00431D98">
        <w:rPr>
          <w:rFonts w:ascii="微软雅黑" w:eastAsia="微软雅黑" w:hAnsi="微软雅黑" w:cs="微软雅黑"/>
          <w:spacing w:val="12"/>
          <w:lang w:eastAsia="zh-CN"/>
        </w:rPr>
        <w:t>/</w:t>
      </w:r>
      <w:r w:rsidRPr="00431D98">
        <w:rPr>
          <w:rFonts w:ascii="微软雅黑" w:eastAsia="微软雅黑" w:hAnsi="微软雅黑" w:cs="微软雅黑" w:hint="eastAsia"/>
          <w:spacing w:val="12"/>
          <w:lang w:eastAsia="zh-CN"/>
        </w:rPr>
        <w:t>磅，下方支撑</w:t>
      </w:r>
      <w:r w:rsidRPr="00431D98">
        <w:rPr>
          <w:rFonts w:ascii="微软雅黑" w:eastAsia="微软雅黑" w:hAnsi="微软雅黑" w:cs="微软雅黑"/>
          <w:spacing w:val="12"/>
          <w:lang w:eastAsia="zh-CN"/>
        </w:rPr>
        <w:t>19.0</w:t>
      </w:r>
      <w:r w:rsidRPr="00431D98">
        <w:rPr>
          <w:rFonts w:ascii="微软雅黑" w:eastAsia="微软雅黑" w:hAnsi="微软雅黑" w:cs="微软雅黑" w:hint="eastAsia"/>
          <w:spacing w:val="12"/>
          <w:lang w:eastAsia="zh-CN"/>
        </w:rPr>
        <w:t>美分</w:t>
      </w:r>
      <w:r w:rsidRPr="00431D98">
        <w:rPr>
          <w:rFonts w:ascii="微软雅黑" w:eastAsia="微软雅黑" w:hAnsi="微软雅黑" w:cs="微软雅黑"/>
          <w:spacing w:val="12"/>
          <w:lang w:eastAsia="zh-CN"/>
        </w:rPr>
        <w:t>/</w:t>
      </w:r>
      <w:r w:rsidRPr="00431D98">
        <w:rPr>
          <w:rFonts w:ascii="微软雅黑" w:eastAsia="微软雅黑" w:hAnsi="微软雅黑" w:cs="微软雅黑" w:hint="eastAsia"/>
          <w:spacing w:val="12"/>
          <w:lang w:eastAsia="zh-CN"/>
        </w:rPr>
        <w:t>磅。建议</w:t>
      </w:r>
      <w:r w:rsidRPr="00431D98">
        <w:rPr>
          <w:rFonts w:ascii="微软雅黑" w:eastAsia="微软雅黑" w:hAnsi="微软雅黑" w:cs="微软雅黑"/>
          <w:spacing w:val="12"/>
          <w:lang w:eastAsia="zh-CN"/>
        </w:rPr>
        <w:t>10</w:t>
      </w:r>
      <w:r w:rsidRPr="00431D98">
        <w:rPr>
          <w:rFonts w:ascii="微软雅黑" w:eastAsia="微软雅黑" w:hAnsi="微软雅黑" w:cs="微软雅黑" w:hint="eastAsia"/>
          <w:spacing w:val="12"/>
          <w:lang w:eastAsia="zh-CN"/>
        </w:rPr>
        <w:t>月</w:t>
      </w:r>
      <w:r w:rsidRPr="00431D98">
        <w:rPr>
          <w:rFonts w:ascii="微软雅黑" w:eastAsia="微软雅黑" w:hAnsi="微软雅黑" w:cs="微软雅黑"/>
          <w:spacing w:val="12"/>
          <w:lang w:eastAsia="zh-CN"/>
        </w:rPr>
        <w:t xml:space="preserve"> ICE </w:t>
      </w:r>
      <w:proofErr w:type="gramStart"/>
      <w:r w:rsidRPr="00431D98">
        <w:rPr>
          <w:rFonts w:ascii="微软雅黑" w:eastAsia="微软雅黑" w:hAnsi="微软雅黑" w:cs="微软雅黑" w:hint="eastAsia"/>
          <w:spacing w:val="12"/>
          <w:lang w:eastAsia="zh-CN"/>
        </w:rPr>
        <w:t>期糖短期</w:t>
      </w:r>
      <w:proofErr w:type="gramEnd"/>
      <w:r w:rsidRPr="00431D98">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431D98">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10097" cy="2486025"/>
            <wp:effectExtent l="0" t="0" r="5080" b="0"/>
            <wp:docPr id="20" name="图片 20" descr="QQ20240919-08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QQ20240919-0808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645" cy="248828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431D98" w:rsidRPr="00431D98" w:rsidRDefault="00431D98" w:rsidP="00431D98">
      <w:pPr>
        <w:spacing w:before="103" w:line="256" w:lineRule="auto"/>
        <w:ind w:right="743" w:firstLine="448"/>
        <w:jc w:val="both"/>
        <w:rPr>
          <w:rFonts w:ascii="微软雅黑" w:eastAsia="微软雅黑" w:hAnsi="微软雅黑" w:cs="微软雅黑"/>
          <w:spacing w:val="12"/>
          <w:lang w:eastAsia="zh-CN"/>
        </w:rPr>
      </w:pPr>
      <w:r w:rsidRPr="00431D98">
        <w:rPr>
          <w:rFonts w:ascii="微软雅黑" w:eastAsia="微软雅黑" w:hAnsi="微软雅黑" w:cs="微软雅黑" w:hint="eastAsia"/>
          <w:spacing w:val="12"/>
          <w:lang w:eastAsia="zh-CN"/>
        </w:rPr>
        <w:t>洲际交易所</w:t>
      </w:r>
      <w:r w:rsidRPr="00431D98">
        <w:rPr>
          <w:rFonts w:ascii="微软雅黑" w:eastAsia="微软雅黑" w:hAnsi="微软雅黑" w:cs="微软雅黑"/>
          <w:spacing w:val="12"/>
          <w:lang w:eastAsia="zh-CN"/>
        </w:rPr>
        <w:t>(ICE)</w:t>
      </w:r>
      <w:r w:rsidRPr="00431D98">
        <w:rPr>
          <w:rFonts w:ascii="微软雅黑" w:eastAsia="微软雅黑" w:hAnsi="微软雅黑" w:cs="微软雅黑" w:hint="eastAsia"/>
          <w:spacing w:val="12"/>
          <w:lang w:eastAsia="zh-CN"/>
        </w:rPr>
        <w:t>棉花期货周三收跌，因受累于需求担忧。交投最活跃的</w:t>
      </w:r>
      <w:r w:rsidRPr="00431D98">
        <w:rPr>
          <w:rFonts w:ascii="微软雅黑" w:eastAsia="微软雅黑" w:hAnsi="微软雅黑" w:cs="微软雅黑"/>
          <w:spacing w:val="12"/>
          <w:lang w:eastAsia="zh-CN"/>
        </w:rPr>
        <w:t>ICE 12</w:t>
      </w:r>
      <w:r w:rsidRPr="00431D98">
        <w:rPr>
          <w:rFonts w:ascii="微软雅黑" w:eastAsia="微软雅黑" w:hAnsi="微软雅黑" w:cs="微软雅黑" w:hint="eastAsia"/>
          <w:spacing w:val="12"/>
          <w:lang w:eastAsia="zh-CN"/>
        </w:rPr>
        <w:t>月</w:t>
      </w:r>
      <w:proofErr w:type="gramStart"/>
      <w:r w:rsidRPr="00431D98">
        <w:rPr>
          <w:rFonts w:ascii="微软雅黑" w:eastAsia="微软雅黑" w:hAnsi="微软雅黑" w:cs="微软雅黑" w:hint="eastAsia"/>
          <w:spacing w:val="12"/>
          <w:lang w:eastAsia="zh-CN"/>
        </w:rPr>
        <w:t>期棉收跌</w:t>
      </w:r>
      <w:proofErr w:type="gramEnd"/>
      <w:r w:rsidRPr="00431D98">
        <w:rPr>
          <w:rFonts w:ascii="微软雅黑" w:eastAsia="微软雅黑" w:hAnsi="微软雅黑" w:cs="微软雅黑"/>
          <w:spacing w:val="12"/>
          <w:lang w:eastAsia="zh-CN"/>
        </w:rPr>
        <w:t>0.89</w:t>
      </w:r>
      <w:r w:rsidRPr="00431D98">
        <w:rPr>
          <w:rFonts w:ascii="微软雅黑" w:eastAsia="微软雅黑" w:hAnsi="微软雅黑" w:cs="微软雅黑" w:hint="eastAsia"/>
          <w:spacing w:val="12"/>
          <w:lang w:eastAsia="zh-CN"/>
        </w:rPr>
        <w:t>美分或</w:t>
      </w:r>
      <w:r w:rsidRPr="00431D98">
        <w:rPr>
          <w:rFonts w:ascii="微软雅黑" w:eastAsia="微软雅黑" w:hAnsi="微软雅黑" w:cs="微软雅黑"/>
          <w:spacing w:val="12"/>
          <w:lang w:eastAsia="zh-CN"/>
        </w:rPr>
        <w:t>1.23%</w:t>
      </w:r>
      <w:r w:rsidRPr="00431D98">
        <w:rPr>
          <w:rFonts w:ascii="微软雅黑" w:eastAsia="微软雅黑" w:hAnsi="微软雅黑" w:cs="微软雅黑" w:hint="eastAsia"/>
          <w:spacing w:val="12"/>
          <w:lang w:eastAsia="zh-CN"/>
        </w:rPr>
        <w:t>，</w:t>
      </w:r>
      <w:proofErr w:type="gramStart"/>
      <w:r w:rsidRPr="00431D98">
        <w:rPr>
          <w:rFonts w:ascii="微软雅黑" w:eastAsia="微软雅黑" w:hAnsi="微软雅黑" w:cs="微软雅黑" w:hint="eastAsia"/>
          <w:spacing w:val="12"/>
          <w:lang w:eastAsia="zh-CN"/>
        </w:rPr>
        <w:t>结算价报</w:t>
      </w:r>
      <w:proofErr w:type="gramEnd"/>
      <w:r w:rsidRPr="00431D98">
        <w:rPr>
          <w:rFonts w:ascii="微软雅黑" w:eastAsia="微软雅黑" w:hAnsi="微软雅黑" w:cs="微软雅黑"/>
          <w:spacing w:val="12"/>
          <w:lang w:eastAsia="zh-CN"/>
        </w:rPr>
        <w:t>71.27</w:t>
      </w:r>
      <w:r w:rsidRPr="00431D98">
        <w:rPr>
          <w:rFonts w:ascii="微软雅黑" w:eastAsia="微软雅黑" w:hAnsi="微软雅黑" w:cs="微软雅黑" w:hint="eastAsia"/>
          <w:spacing w:val="12"/>
          <w:lang w:eastAsia="zh-CN"/>
        </w:rPr>
        <w:t>美分</w:t>
      </w:r>
      <w:r w:rsidRPr="00431D98">
        <w:rPr>
          <w:rFonts w:ascii="微软雅黑" w:eastAsia="微软雅黑" w:hAnsi="微软雅黑" w:cs="微软雅黑"/>
          <w:spacing w:val="12"/>
          <w:lang w:eastAsia="zh-CN"/>
        </w:rPr>
        <w:t>/</w:t>
      </w:r>
      <w:r w:rsidRPr="00431D98">
        <w:rPr>
          <w:rFonts w:ascii="微软雅黑" w:eastAsia="微软雅黑" w:hAnsi="微软雅黑" w:cs="微软雅黑" w:hint="eastAsia"/>
          <w:spacing w:val="12"/>
          <w:lang w:eastAsia="zh-CN"/>
        </w:rPr>
        <w:t>磅。</w:t>
      </w:r>
    </w:p>
    <w:p w:rsidR="009372C5" w:rsidRDefault="00431D98" w:rsidP="00431D98">
      <w:pPr>
        <w:spacing w:before="103" w:line="256" w:lineRule="auto"/>
        <w:ind w:right="743" w:firstLine="448"/>
        <w:jc w:val="both"/>
        <w:rPr>
          <w:rFonts w:ascii="微软雅黑" w:eastAsia="微软雅黑" w:hAnsi="微软雅黑" w:cs="微软雅黑"/>
          <w:spacing w:val="12"/>
          <w:lang w:eastAsia="zh-CN"/>
        </w:rPr>
      </w:pPr>
      <w:r w:rsidRPr="00431D98">
        <w:rPr>
          <w:rFonts w:ascii="微软雅黑" w:eastAsia="微软雅黑" w:hAnsi="微软雅黑" w:cs="微软雅黑" w:hint="eastAsia"/>
          <w:spacing w:val="12"/>
          <w:lang w:eastAsia="zh-CN"/>
        </w:rPr>
        <w:t>据美国农业部</w:t>
      </w:r>
      <w:r w:rsidRPr="00431D98">
        <w:rPr>
          <w:rFonts w:ascii="微软雅黑" w:eastAsia="微软雅黑" w:hAnsi="微软雅黑" w:cs="微软雅黑"/>
          <w:spacing w:val="12"/>
          <w:lang w:eastAsia="zh-CN"/>
        </w:rPr>
        <w:t>(USDA)</w:t>
      </w:r>
      <w:r w:rsidRPr="00431D98">
        <w:rPr>
          <w:rFonts w:ascii="微软雅黑" w:eastAsia="微软雅黑" w:hAnsi="微软雅黑" w:cs="微软雅黑" w:hint="eastAsia"/>
          <w:spacing w:val="12"/>
          <w:lang w:eastAsia="zh-CN"/>
        </w:rPr>
        <w:t>报告显示，</w:t>
      </w:r>
      <w:r w:rsidRPr="00431D98">
        <w:rPr>
          <w:rFonts w:ascii="微软雅黑" w:eastAsia="微软雅黑" w:hAnsi="微软雅黑" w:cs="微软雅黑"/>
          <w:spacing w:val="12"/>
          <w:lang w:eastAsia="zh-CN"/>
        </w:rPr>
        <w:t>2024</w:t>
      </w:r>
      <w:r w:rsidRPr="00431D98">
        <w:rPr>
          <w:rFonts w:ascii="微软雅黑" w:eastAsia="微软雅黑" w:hAnsi="微软雅黑" w:cs="微软雅黑" w:hint="eastAsia"/>
          <w:spacing w:val="12"/>
          <w:lang w:eastAsia="zh-CN"/>
        </w:rPr>
        <w:t>年</w:t>
      </w:r>
      <w:r w:rsidRPr="00431D98">
        <w:rPr>
          <w:rFonts w:ascii="微软雅黑" w:eastAsia="微软雅黑" w:hAnsi="微软雅黑" w:cs="微软雅黑"/>
          <w:spacing w:val="12"/>
          <w:lang w:eastAsia="zh-CN"/>
        </w:rPr>
        <w:t>8</w:t>
      </w:r>
      <w:r w:rsidRPr="00431D98">
        <w:rPr>
          <w:rFonts w:ascii="微软雅黑" w:eastAsia="微软雅黑" w:hAnsi="微软雅黑" w:cs="微软雅黑" w:hint="eastAsia"/>
          <w:spacing w:val="12"/>
          <w:lang w:eastAsia="zh-CN"/>
        </w:rPr>
        <w:t>月</w:t>
      </w:r>
      <w:r w:rsidRPr="00431D98">
        <w:rPr>
          <w:rFonts w:ascii="微软雅黑" w:eastAsia="微软雅黑" w:hAnsi="微软雅黑" w:cs="微软雅黑"/>
          <w:spacing w:val="12"/>
          <w:lang w:eastAsia="zh-CN"/>
        </w:rPr>
        <w:t>30</w:t>
      </w:r>
      <w:r w:rsidRPr="00431D98">
        <w:rPr>
          <w:rFonts w:ascii="微软雅黑" w:eastAsia="微软雅黑" w:hAnsi="微软雅黑" w:cs="微软雅黑" w:hint="eastAsia"/>
          <w:spacing w:val="12"/>
          <w:lang w:eastAsia="zh-CN"/>
        </w:rPr>
        <w:t>日</w:t>
      </w:r>
      <w:r w:rsidRPr="00431D98">
        <w:rPr>
          <w:rFonts w:ascii="微软雅黑" w:eastAsia="微软雅黑" w:hAnsi="微软雅黑" w:cs="微软雅黑"/>
          <w:spacing w:val="12"/>
          <w:lang w:eastAsia="zh-CN"/>
        </w:rPr>
        <w:t>-9</w:t>
      </w:r>
      <w:r w:rsidRPr="00431D98">
        <w:rPr>
          <w:rFonts w:ascii="微软雅黑" w:eastAsia="微软雅黑" w:hAnsi="微软雅黑" w:cs="微软雅黑" w:hint="eastAsia"/>
          <w:spacing w:val="12"/>
          <w:lang w:eastAsia="zh-CN"/>
        </w:rPr>
        <w:t>月</w:t>
      </w:r>
      <w:r w:rsidRPr="00431D98">
        <w:rPr>
          <w:rFonts w:ascii="微软雅黑" w:eastAsia="微软雅黑" w:hAnsi="微软雅黑" w:cs="微软雅黑"/>
          <w:spacing w:val="12"/>
          <w:lang w:eastAsia="zh-CN"/>
        </w:rPr>
        <w:t>5</w:t>
      </w:r>
      <w:r w:rsidRPr="00431D98">
        <w:rPr>
          <w:rFonts w:ascii="微软雅黑" w:eastAsia="微软雅黑" w:hAnsi="微软雅黑" w:cs="微软雅黑" w:hint="eastAsia"/>
          <w:spacing w:val="12"/>
          <w:lang w:eastAsia="zh-CN"/>
        </w:rPr>
        <w:t>日，</w:t>
      </w:r>
      <w:r w:rsidRPr="00431D98">
        <w:rPr>
          <w:rFonts w:ascii="微软雅黑" w:eastAsia="微软雅黑" w:hAnsi="微软雅黑" w:cs="微软雅黑"/>
          <w:spacing w:val="12"/>
          <w:lang w:eastAsia="zh-CN"/>
        </w:rPr>
        <w:t>2024/25</w:t>
      </w:r>
      <w:r w:rsidRPr="00431D98">
        <w:rPr>
          <w:rFonts w:ascii="微软雅黑" w:eastAsia="微软雅黑" w:hAnsi="微软雅黑" w:cs="微软雅黑" w:hint="eastAsia"/>
          <w:spacing w:val="12"/>
          <w:lang w:eastAsia="zh-CN"/>
        </w:rPr>
        <w:t>年度美国陆地棉出口签约量</w:t>
      </w:r>
      <w:r w:rsidRPr="00431D98">
        <w:rPr>
          <w:rFonts w:ascii="微软雅黑" w:eastAsia="微软雅黑" w:hAnsi="微软雅黑" w:cs="微软雅黑"/>
          <w:spacing w:val="12"/>
          <w:lang w:eastAsia="zh-CN"/>
        </w:rPr>
        <w:t>26355</w:t>
      </w:r>
      <w:r w:rsidRPr="00431D98">
        <w:rPr>
          <w:rFonts w:ascii="微软雅黑" w:eastAsia="微软雅黑" w:hAnsi="微软雅黑" w:cs="微软雅黑" w:hint="eastAsia"/>
          <w:spacing w:val="12"/>
          <w:lang w:eastAsia="zh-CN"/>
        </w:rPr>
        <w:t>吨，较前周下降</w:t>
      </w:r>
      <w:r w:rsidRPr="00431D98">
        <w:rPr>
          <w:rFonts w:ascii="微软雅黑" w:eastAsia="微软雅黑" w:hAnsi="微软雅黑" w:cs="微软雅黑"/>
          <w:spacing w:val="12"/>
          <w:lang w:eastAsia="zh-CN"/>
        </w:rPr>
        <w:t>44%</w:t>
      </w:r>
      <w:r w:rsidRPr="00431D98">
        <w:rPr>
          <w:rFonts w:ascii="微软雅黑" w:eastAsia="微软雅黑" w:hAnsi="微软雅黑" w:cs="微软雅黑" w:hint="eastAsia"/>
          <w:spacing w:val="12"/>
          <w:lang w:eastAsia="zh-CN"/>
        </w:rPr>
        <w:t>，较前</w:t>
      </w:r>
      <w:r w:rsidRPr="00431D98">
        <w:rPr>
          <w:rFonts w:ascii="微软雅黑" w:eastAsia="微软雅黑" w:hAnsi="微软雅黑" w:cs="微软雅黑"/>
          <w:spacing w:val="12"/>
          <w:lang w:eastAsia="zh-CN"/>
        </w:rPr>
        <w:t>4</w:t>
      </w:r>
      <w:r w:rsidRPr="00431D98">
        <w:rPr>
          <w:rFonts w:ascii="微软雅黑" w:eastAsia="微软雅黑" w:hAnsi="微软雅黑" w:cs="微软雅黑" w:hint="eastAsia"/>
          <w:spacing w:val="12"/>
          <w:lang w:eastAsia="zh-CN"/>
        </w:rPr>
        <w:t>周平均水平下降</w:t>
      </w:r>
      <w:r w:rsidRPr="00431D98">
        <w:rPr>
          <w:rFonts w:ascii="微软雅黑" w:eastAsia="微软雅黑" w:hAnsi="微软雅黑" w:cs="微软雅黑"/>
          <w:spacing w:val="12"/>
          <w:lang w:eastAsia="zh-CN"/>
        </w:rPr>
        <w:t>15%</w:t>
      </w:r>
      <w:r w:rsidRPr="00431D98">
        <w:rPr>
          <w:rFonts w:ascii="微软雅黑" w:eastAsia="微软雅黑" w:hAnsi="微软雅黑" w:cs="微软雅黑" w:hint="eastAsia"/>
          <w:spacing w:val="12"/>
          <w:lang w:eastAsia="zh-CN"/>
        </w:rPr>
        <w:t>；</w:t>
      </w:r>
      <w:r w:rsidRPr="00431D98">
        <w:rPr>
          <w:rFonts w:ascii="微软雅黑" w:eastAsia="微软雅黑" w:hAnsi="微软雅黑" w:cs="微软雅黑"/>
          <w:spacing w:val="12"/>
          <w:lang w:eastAsia="zh-CN"/>
        </w:rPr>
        <w:t>2024/25</w:t>
      </w:r>
      <w:r w:rsidRPr="00431D98">
        <w:rPr>
          <w:rFonts w:ascii="微软雅黑" w:eastAsia="微软雅黑" w:hAnsi="微软雅黑" w:cs="微软雅黑" w:hint="eastAsia"/>
          <w:spacing w:val="12"/>
          <w:lang w:eastAsia="zh-CN"/>
        </w:rPr>
        <w:t>年度美国陆地棉出口装运量</w:t>
      </w:r>
      <w:r w:rsidRPr="00431D98">
        <w:rPr>
          <w:rFonts w:ascii="微软雅黑" w:eastAsia="微软雅黑" w:hAnsi="微软雅黑" w:cs="微软雅黑"/>
          <w:spacing w:val="12"/>
          <w:lang w:eastAsia="zh-CN"/>
        </w:rPr>
        <w:t>27036</w:t>
      </w:r>
      <w:r w:rsidRPr="00431D98">
        <w:rPr>
          <w:rFonts w:ascii="微软雅黑" w:eastAsia="微软雅黑" w:hAnsi="微软雅黑" w:cs="微软雅黑" w:hint="eastAsia"/>
          <w:spacing w:val="12"/>
          <w:lang w:eastAsia="zh-CN"/>
        </w:rPr>
        <w:t>吨，较前周下降</w:t>
      </w:r>
      <w:r w:rsidRPr="00431D98">
        <w:rPr>
          <w:rFonts w:ascii="微软雅黑" w:eastAsia="微软雅黑" w:hAnsi="微软雅黑" w:cs="微软雅黑"/>
          <w:spacing w:val="12"/>
          <w:lang w:eastAsia="zh-CN"/>
        </w:rPr>
        <w:t>27%</w:t>
      </w:r>
      <w:r w:rsidRPr="00431D98">
        <w:rPr>
          <w:rFonts w:ascii="微软雅黑" w:eastAsia="微软雅黑" w:hAnsi="微软雅黑" w:cs="微软雅黑" w:hint="eastAsia"/>
          <w:spacing w:val="12"/>
          <w:lang w:eastAsia="zh-CN"/>
        </w:rPr>
        <w:t>，较前</w:t>
      </w:r>
      <w:r w:rsidRPr="00431D98">
        <w:rPr>
          <w:rFonts w:ascii="微软雅黑" w:eastAsia="微软雅黑" w:hAnsi="微软雅黑" w:cs="微软雅黑"/>
          <w:spacing w:val="12"/>
          <w:lang w:eastAsia="zh-CN"/>
        </w:rPr>
        <w:t>4</w:t>
      </w:r>
      <w:r w:rsidRPr="00431D98">
        <w:rPr>
          <w:rFonts w:ascii="微软雅黑" w:eastAsia="微软雅黑" w:hAnsi="微软雅黑" w:cs="微软雅黑" w:hint="eastAsia"/>
          <w:spacing w:val="12"/>
          <w:lang w:eastAsia="zh-CN"/>
        </w:rPr>
        <w:t>周平均水平下降</w:t>
      </w:r>
      <w:r w:rsidRPr="00431D98">
        <w:rPr>
          <w:rFonts w:ascii="微软雅黑" w:eastAsia="微软雅黑" w:hAnsi="微软雅黑" w:cs="微软雅黑"/>
          <w:spacing w:val="12"/>
          <w:lang w:eastAsia="zh-CN"/>
        </w:rPr>
        <w:t>22%</w:t>
      </w:r>
      <w:r w:rsidRPr="00431D98">
        <w:rPr>
          <w:rFonts w:ascii="微软雅黑" w:eastAsia="微软雅黑" w:hAnsi="微软雅黑" w:cs="微软雅黑" w:hint="eastAsia"/>
          <w:spacing w:val="12"/>
          <w:lang w:eastAsia="zh-CN"/>
        </w:rPr>
        <w:t>。当周美国棉花出口签约量、装运均环比减少，出口销售数据相对利空。</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431D98">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096000" cy="2491313"/>
            <wp:effectExtent l="0" t="0" r="0" b="4445"/>
            <wp:docPr id="22" name="图片 22" descr="QQ20240919-08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QQ20240919-0808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0845" cy="249329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D1E0F" w:rsidRDefault="009D1E0F" w:rsidP="008D07D2">
      <w:pPr>
        <w:spacing w:before="120" w:line="190" w:lineRule="auto"/>
        <w:jc w:val="both"/>
        <w:rPr>
          <w:rFonts w:ascii="微软雅黑" w:eastAsia="微软雅黑" w:hAnsi="微软雅黑" w:cs="微软雅黑"/>
          <w:spacing w:val="7"/>
          <w:lang w:val="zh-CN"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与哈里斯民调支持率</w:t>
      </w:r>
    </w:p>
    <w:p w:rsidR="009372C5" w:rsidRDefault="00C525C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A0D5D64" wp14:editId="1F12BBCF">
            <wp:extent cx="5934075" cy="198452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6907" cy="198881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C525C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431E3B11" wp14:editId="183E05C9">
            <wp:extent cx="5895768" cy="28289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05993" cy="283383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bookmarkStart w:id="2" w:name="_GoBack"/>
      <w:bookmarkEnd w:id="2"/>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C56" w:rsidRDefault="002E7C56">
      <w:r>
        <w:separator/>
      </w:r>
    </w:p>
  </w:endnote>
  <w:endnote w:type="continuationSeparator" w:id="0">
    <w:p w:rsidR="002E7C56" w:rsidRDefault="002E7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30B55">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30B55">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C56" w:rsidRDefault="002E7C56">
      <w:r>
        <w:separator/>
      </w:r>
    </w:p>
  </w:footnote>
  <w:footnote w:type="continuationSeparator" w:id="0">
    <w:p w:rsidR="002E7C56" w:rsidRDefault="002E7C5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667A6"/>
    <w:rsid w:val="00070328"/>
    <w:rsid w:val="00072F2D"/>
    <w:rsid w:val="00073F83"/>
    <w:rsid w:val="000767B0"/>
    <w:rsid w:val="0007723D"/>
    <w:rsid w:val="000854BE"/>
    <w:rsid w:val="00091702"/>
    <w:rsid w:val="00094104"/>
    <w:rsid w:val="00097D7E"/>
    <w:rsid w:val="000A2EA5"/>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36308"/>
    <w:rsid w:val="001431C1"/>
    <w:rsid w:val="00143C3D"/>
    <w:rsid w:val="00145998"/>
    <w:rsid w:val="00151392"/>
    <w:rsid w:val="00151399"/>
    <w:rsid w:val="00153957"/>
    <w:rsid w:val="00154A99"/>
    <w:rsid w:val="001571D8"/>
    <w:rsid w:val="00160602"/>
    <w:rsid w:val="00161170"/>
    <w:rsid w:val="00162475"/>
    <w:rsid w:val="00166ADC"/>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33C6"/>
    <w:rsid w:val="001E0DED"/>
    <w:rsid w:val="001F19ED"/>
    <w:rsid w:val="001F5873"/>
    <w:rsid w:val="001F5AD7"/>
    <w:rsid w:val="001F635C"/>
    <w:rsid w:val="001F6CFC"/>
    <w:rsid w:val="0020053E"/>
    <w:rsid w:val="0020092B"/>
    <w:rsid w:val="0020772A"/>
    <w:rsid w:val="002112AA"/>
    <w:rsid w:val="002140F5"/>
    <w:rsid w:val="00216CCD"/>
    <w:rsid w:val="00220006"/>
    <w:rsid w:val="00223327"/>
    <w:rsid w:val="0023048F"/>
    <w:rsid w:val="00232C2F"/>
    <w:rsid w:val="0023500F"/>
    <w:rsid w:val="00236717"/>
    <w:rsid w:val="00243413"/>
    <w:rsid w:val="00244725"/>
    <w:rsid w:val="00245B4A"/>
    <w:rsid w:val="00252E31"/>
    <w:rsid w:val="002555E2"/>
    <w:rsid w:val="00257DA5"/>
    <w:rsid w:val="00257E05"/>
    <w:rsid w:val="00262C5F"/>
    <w:rsid w:val="00263CA6"/>
    <w:rsid w:val="002640C5"/>
    <w:rsid w:val="00265E4D"/>
    <w:rsid w:val="00267E6D"/>
    <w:rsid w:val="0028035B"/>
    <w:rsid w:val="0029035C"/>
    <w:rsid w:val="002A226B"/>
    <w:rsid w:val="002C1437"/>
    <w:rsid w:val="002C3500"/>
    <w:rsid w:val="002C4D45"/>
    <w:rsid w:val="002D025F"/>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87F1E"/>
    <w:rsid w:val="0039196A"/>
    <w:rsid w:val="0039436B"/>
    <w:rsid w:val="00394C16"/>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F0F5C"/>
    <w:rsid w:val="003F2FC7"/>
    <w:rsid w:val="003F34C7"/>
    <w:rsid w:val="003F584B"/>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318F"/>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94509"/>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34EE"/>
    <w:rsid w:val="005340E9"/>
    <w:rsid w:val="00534524"/>
    <w:rsid w:val="00534F09"/>
    <w:rsid w:val="00536FAC"/>
    <w:rsid w:val="0054186C"/>
    <w:rsid w:val="005432AF"/>
    <w:rsid w:val="005459F9"/>
    <w:rsid w:val="00547495"/>
    <w:rsid w:val="00551B08"/>
    <w:rsid w:val="0055304C"/>
    <w:rsid w:val="00575A07"/>
    <w:rsid w:val="00576E52"/>
    <w:rsid w:val="00583B82"/>
    <w:rsid w:val="0059047A"/>
    <w:rsid w:val="00593490"/>
    <w:rsid w:val="00594946"/>
    <w:rsid w:val="00595DB3"/>
    <w:rsid w:val="00595EF2"/>
    <w:rsid w:val="00596CB5"/>
    <w:rsid w:val="00597406"/>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D1A"/>
    <w:rsid w:val="00606A48"/>
    <w:rsid w:val="00610DBF"/>
    <w:rsid w:val="006173ED"/>
    <w:rsid w:val="00617C6E"/>
    <w:rsid w:val="00622044"/>
    <w:rsid w:val="00624DBD"/>
    <w:rsid w:val="00626C1B"/>
    <w:rsid w:val="006272B9"/>
    <w:rsid w:val="00627473"/>
    <w:rsid w:val="00630B55"/>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90127"/>
    <w:rsid w:val="00692D05"/>
    <w:rsid w:val="0069322E"/>
    <w:rsid w:val="00695F0D"/>
    <w:rsid w:val="00696F64"/>
    <w:rsid w:val="006A40E9"/>
    <w:rsid w:val="006B2C1F"/>
    <w:rsid w:val="006B7586"/>
    <w:rsid w:val="006C1996"/>
    <w:rsid w:val="006C206E"/>
    <w:rsid w:val="006C281B"/>
    <w:rsid w:val="006C38CB"/>
    <w:rsid w:val="006C44DC"/>
    <w:rsid w:val="006C547F"/>
    <w:rsid w:val="006C5C56"/>
    <w:rsid w:val="006D1F97"/>
    <w:rsid w:val="006D29D1"/>
    <w:rsid w:val="006D540B"/>
    <w:rsid w:val="006E5991"/>
    <w:rsid w:val="006F1AC1"/>
    <w:rsid w:val="006F36C2"/>
    <w:rsid w:val="006F6899"/>
    <w:rsid w:val="00706D67"/>
    <w:rsid w:val="0071117C"/>
    <w:rsid w:val="00712E5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C1292"/>
    <w:rsid w:val="007C6841"/>
    <w:rsid w:val="007D360D"/>
    <w:rsid w:val="007D4889"/>
    <w:rsid w:val="007E0D70"/>
    <w:rsid w:val="007E0DF7"/>
    <w:rsid w:val="007E38D3"/>
    <w:rsid w:val="007E4536"/>
    <w:rsid w:val="007F08A9"/>
    <w:rsid w:val="007F17B0"/>
    <w:rsid w:val="007F3EAB"/>
    <w:rsid w:val="007F6813"/>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07D2"/>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187B"/>
    <w:rsid w:val="0093636F"/>
    <w:rsid w:val="009372C5"/>
    <w:rsid w:val="00937E8B"/>
    <w:rsid w:val="009407A7"/>
    <w:rsid w:val="00940B7C"/>
    <w:rsid w:val="00946893"/>
    <w:rsid w:val="00947F92"/>
    <w:rsid w:val="00952675"/>
    <w:rsid w:val="0096079E"/>
    <w:rsid w:val="009616B7"/>
    <w:rsid w:val="00964466"/>
    <w:rsid w:val="00967212"/>
    <w:rsid w:val="009743DF"/>
    <w:rsid w:val="00980114"/>
    <w:rsid w:val="00980F12"/>
    <w:rsid w:val="00984CAE"/>
    <w:rsid w:val="00984E4F"/>
    <w:rsid w:val="00992791"/>
    <w:rsid w:val="00992C26"/>
    <w:rsid w:val="00994508"/>
    <w:rsid w:val="00996C14"/>
    <w:rsid w:val="00996DB6"/>
    <w:rsid w:val="00996E2D"/>
    <w:rsid w:val="009A17C9"/>
    <w:rsid w:val="009A4AC4"/>
    <w:rsid w:val="009A6ABA"/>
    <w:rsid w:val="009B354F"/>
    <w:rsid w:val="009C04AB"/>
    <w:rsid w:val="009C1622"/>
    <w:rsid w:val="009C29CF"/>
    <w:rsid w:val="009C730E"/>
    <w:rsid w:val="009D033E"/>
    <w:rsid w:val="009D11CA"/>
    <w:rsid w:val="009D1E0F"/>
    <w:rsid w:val="009D2143"/>
    <w:rsid w:val="009D7E08"/>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17B09"/>
    <w:rsid w:val="00A22B03"/>
    <w:rsid w:val="00A23E6E"/>
    <w:rsid w:val="00A25AF9"/>
    <w:rsid w:val="00A2617C"/>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1886"/>
    <w:rsid w:val="00AE2365"/>
    <w:rsid w:val="00AE6648"/>
    <w:rsid w:val="00AF2CE4"/>
    <w:rsid w:val="00AF2D72"/>
    <w:rsid w:val="00AF335B"/>
    <w:rsid w:val="00AF39A3"/>
    <w:rsid w:val="00AF483B"/>
    <w:rsid w:val="00B025B9"/>
    <w:rsid w:val="00B038AC"/>
    <w:rsid w:val="00B042A9"/>
    <w:rsid w:val="00B04384"/>
    <w:rsid w:val="00B11817"/>
    <w:rsid w:val="00B1212E"/>
    <w:rsid w:val="00B1238C"/>
    <w:rsid w:val="00B13C07"/>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1BEA"/>
    <w:rsid w:val="00B9377A"/>
    <w:rsid w:val="00B94D04"/>
    <w:rsid w:val="00BA177E"/>
    <w:rsid w:val="00BA2512"/>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D7846"/>
    <w:rsid w:val="00BE52E6"/>
    <w:rsid w:val="00BF061C"/>
    <w:rsid w:val="00BF6C5D"/>
    <w:rsid w:val="00C03B35"/>
    <w:rsid w:val="00C0669C"/>
    <w:rsid w:val="00C06C5C"/>
    <w:rsid w:val="00C1018F"/>
    <w:rsid w:val="00C11A04"/>
    <w:rsid w:val="00C169A2"/>
    <w:rsid w:val="00C177F8"/>
    <w:rsid w:val="00C27AED"/>
    <w:rsid w:val="00C47281"/>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E8D"/>
    <w:rsid w:val="00CA2F92"/>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0F27"/>
    <w:rsid w:val="00D41DC2"/>
    <w:rsid w:val="00D42157"/>
    <w:rsid w:val="00D42F82"/>
    <w:rsid w:val="00D56D30"/>
    <w:rsid w:val="00D60C93"/>
    <w:rsid w:val="00D62D59"/>
    <w:rsid w:val="00D62F84"/>
    <w:rsid w:val="00D64D2D"/>
    <w:rsid w:val="00D7385F"/>
    <w:rsid w:val="00D755EA"/>
    <w:rsid w:val="00D756EC"/>
    <w:rsid w:val="00D77F2C"/>
    <w:rsid w:val="00D8106E"/>
    <w:rsid w:val="00D81F46"/>
    <w:rsid w:val="00D81F81"/>
    <w:rsid w:val="00D87184"/>
    <w:rsid w:val="00D87402"/>
    <w:rsid w:val="00D932FC"/>
    <w:rsid w:val="00D962FD"/>
    <w:rsid w:val="00D963D1"/>
    <w:rsid w:val="00D96EBE"/>
    <w:rsid w:val="00D979B0"/>
    <w:rsid w:val="00DA500C"/>
    <w:rsid w:val="00DA5348"/>
    <w:rsid w:val="00DB753E"/>
    <w:rsid w:val="00DC0CCB"/>
    <w:rsid w:val="00DC19CB"/>
    <w:rsid w:val="00DC3ABD"/>
    <w:rsid w:val="00DC623C"/>
    <w:rsid w:val="00DD4459"/>
    <w:rsid w:val="00DE0695"/>
    <w:rsid w:val="00DE3670"/>
    <w:rsid w:val="00DE665D"/>
    <w:rsid w:val="00DE7518"/>
    <w:rsid w:val="00DF144E"/>
    <w:rsid w:val="00DF1F4E"/>
    <w:rsid w:val="00DF44E8"/>
    <w:rsid w:val="00DF50AC"/>
    <w:rsid w:val="00E023B4"/>
    <w:rsid w:val="00E05075"/>
    <w:rsid w:val="00E065A0"/>
    <w:rsid w:val="00E129AF"/>
    <w:rsid w:val="00E1325C"/>
    <w:rsid w:val="00E13F32"/>
    <w:rsid w:val="00E16FE2"/>
    <w:rsid w:val="00E21C10"/>
    <w:rsid w:val="00E237F2"/>
    <w:rsid w:val="00E25B98"/>
    <w:rsid w:val="00E270FA"/>
    <w:rsid w:val="00E31F47"/>
    <w:rsid w:val="00E33F13"/>
    <w:rsid w:val="00E36C07"/>
    <w:rsid w:val="00E4359D"/>
    <w:rsid w:val="00E43B52"/>
    <w:rsid w:val="00E442E6"/>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3985"/>
    <w:rsid w:val="00EB6ED9"/>
    <w:rsid w:val="00EC510A"/>
    <w:rsid w:val="00EC5B78"/>
    <w:rsid w:val="00EC66F3"/>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805E41F"/>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1B9F19-191D-4438-982B-95DA43D92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10</Pages>
  <Words>785</Words>
  <Characters>4480</Characters>
  <Application>Microsoft Office Word</Application>
  <DocSecurity>0</DocSecurity>
  <Lines>37</Lines>
  <Paragraphs>10</Paragraphs>
  <ScaleCrop>false</ScaleCrop>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395</cp:revision>
  <cp:lastPrinted>2024-07-26T02:41:00Z</cp:lastPrinted>
  <dcterms:created xsi:type="dcterms:W3CDTF">2024-07-10T01:27:00Z</dcterms:created>
  <dcterms:modified xsi:type="dcterms:W3CDTF">2024-09-20T01:23:00Z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