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F5E03">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6856AB">
        <w:rPr>
          <w:rFonts w:ascii="微软雅黑" w:eastAsia="微软雅黑" w:hAnsi="微软雅黑" w:cs="微软雅黑"/>
          <w:b/>
          <w:bCs/>
          <w:color w:val="005D97"/>
          <w:spacing w:val="-22"/>
          <w:sz w:val="48"/>
          <w:szCs w:val="48"/>
          <w:lang w:eastAsia="zh-CN"/>
        </w:rPr>
        <w:t>27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5A34DB">
      <w:pPr>
        <w:spacing w:before="103" w:line="257" w:lineRule="auto"/>
        <w:ind w:right="584" w:firstLineChars="200" w:firstLine="468"/>
        <w:jc w:val="both"/>
        <w:rPr>
          <w:rFonts w:ascii="微软雅黑" w:eastAsia="微软雅黑" w:hAnsi="微软雅黑" w:cs="微软雅黑"/>
          <w:spacing w:val="12"/>
          <w:lang w:eastAsia="zh-CN"/>
        </w:rPr>
      </w:pPr>
      <w:r w:rsidRPr="005A34DB">
        <w:rPr>
          <w:rFonts w:ascii="微软雅黑" w:eastAsia="微软雅黑" w:hAnsi="微软雅黑" w:cs="微软雅黑" w:hint="eastAsia"/>
          <w:spacing w:val="12"/>
          <w:lang w:eastAsia="zh-CN"/>
        </w:rPr>
        <w:t>美国三大股指全线收涨，道指涨</w:t>
      </w:r>
      <w:r w:rsidRPr="005A34DB">
        <w:rPr>
          <w:rFonts w:ascii="微软雅黑" w:eastAsia="微软雅黑" w:hAnsi="微软雅黑" w:cs="微软雅黑"/>
          <w:spacing w:val="12"/>
          <w:lang w:eastAsia="zh-CN"/>
        </w:rPr>
        <w:t>0.62%</w:t>
      </w:r>
      <w:r w:rsidRPr="005A34DB">
        <w:rPr>
          <w:rFonts w:ascii="微软雅黑" w:eastAsia="微软雅黑" w:hAnsi="微软雅黑" w:cs="微软雅黑" w:hint="eastAsia"/>
          <w:spacing w:val="12"/>
          <w:lang w:eastAsia="zh-CN"/>
        </w:rPr>
        <w:t>报</w:t>
      </w:r>
      <w:r w:rsidRPr="005A34DB">
        <w:rPr>
          <w:rFonts w:ascii="微软雅黑" w:eastAsia="微软雅黑" w:hAnsi="微软雅黑" w:cs="微软雅黑"/>
          <w:spacing w:val="12"/>
          <w:lang w:eastAsia="zh-CN"/>
        </w:rPr>
        <w:t>42175.11</w:t>
      </w:r>
      <w:r w:rsidRPr="005A34DB">
        <w:rPr>
          <w:rFonts w:ascii="微软雅黑" w:eastAsia="微软雅黑" w:hAnsi="微软雅黑" w:cs="微软雅黑" w:hint="eastAsia"/>
          <w:spacing w:val="12"/>
          <w:lang w:eastAsia="zh-CN"/>
        </w:rPr>
        <w:t>点，标普</w:t>
      </w:r>
      <w:r w:rsidRPr="005A34DB">
        <w:rPr>
          <w:rFonts w:ascii="微软雅黑" w:eastAsia="微软雅黑" w:hAnsi="微软雅黑" w:cs="微软雅黑"/>
          <w:spacing w:val="12"/>
          <w:lang w:eastAsia="zh-CN"/>
        </w:rPr>
        <w:t>500</w:t>
      </w:r>
      <w:r w:rsidRPr="005A34DB">
        <w:rPr>
          <w:rFonts w:ascii="微软雅黑" w:eastAsia="微软雅黑" w:hAnsi="微软雅黑" w:cs="微软雅黑" w:hint="eastAsia"/>
          <w:spacing w:val="12"/>
          <w:lang w:eastAsia="zh-CN"/>
        </w:rPr>
        <w:t>指数涨</w:t>
      </w:r>
      <w:r w:rsidRPr="005A34DB">
        <w:rPr>
          <w:rFonts w:ascii="微软雅黑" w:eastAsia="微软雅黑" w:hAnsi="微软雅黑" w:cs="微软雅黑"/>
          <w:spacing w:val="12"/>
          <w:lang w:eastAsia="zh-CN"/>
        </w:rPr>
        <w:t>0.4%</w:t>
      </w:r>
      <w:r w:rsidRPr="005A34DB">
        <w:rPr>
          <w:rFonts w:ascii="微软雅黑" w:eastAsia="微软雅黑" w:hAnsi="微软雅黑" w:cs="微软雅黑" w:hint="eastAsia"/>
          <w:spacing w:val="12"/>
          <w:lang w:eastAsia="zh-CN"/>
        </w:rPr>
        <w:t>报</w:t>
      </w:r>
      <w:r w:rsidRPr="005A34DB">
        <w:rPr>
          <w:rFonts w:ascii="微软雅黑" w:eastAsia="微软雅黑" w:hAnsi="微软雅黑" w:cs="微软雅黑"/>
          <w:spacing w:val="12"/>
          <w:lang w:eastAsia="zh-CN"/>
        </w:rPr>
        <w:t>5745.37</w:t>
      </w:r>
      <w:r w:rsidRPr="005A34DB">
        <w:rPr>
          <w:rFonts w:ascii="微软雅黑" w:eastAsia="微软雅黑" w:hAnsi="微软雅黑" w:cs="微软雅黑" w:hint="eastAsia"/>
          <w:spacing w:val="12"/>
          <w:lang w:eastAsia="zh-CN"/>
        </w:rPr>
        <w:t>点，再创历史新高，纳指涨</w:t>
      </w:r>
      <w:r w:rsidRPr="005A34DB">
        <w:rPr>
          <w:rFonts w:ascii="微软雅黑" w:eastAsia="微软雅黑" w:hAnsi="微软雅黑" w:cs="微软雅黑"/>
          <w:spacing w:val="12"/>
          <w:lang w:eastAsia="zh-CN"/>
        </w:rPr>
        <w:t>0.6%</w:t>
      </w:r>
      <w:r w:rsidRPr="005A34DB">
        <w:rPr>
          <w:rFonts w:ascii="微软雅黑" w:eastAsia="微软雅黑" w:hAnsi="微软雅黑" w:cs="微软雅黑" w:hint="eastAsia"/>
          <w:spacing w:val="12"/>
          <w:lang w:eastAsia="zh-CN"/>
        </w:rPr>
        <w:t>报</w:t>
      </w:r>
      <w:r w:rsidRPr="005A34DB">
        <w:rPr>
          <w:rFonts w:ascii="微软雅黑" w:eastAsia="微软雅黑" w:hAnsi="微软雅黑" w:cs="微软雅黑"/>
          <w:spacing w:val="12"/>
          <w:lang w:eastAsia="zh-CN"/>
        </w:rPr>
        <w:t>18190.29</w:t>
      </w:r>
      <w:r w:rsidRPr="005A34DB">
        <w:rPr>
          <w:rFonts w:ascii="微软雅黑" w:eastAsia="微软雅黑" w:hAnsi="微软雅黑" w:cs="微软雅黑" w:hint="eastAsia"/>
          <w:spacing w:val="12"/>
          <w:lang w:eastAsia="zh-CN"/>
        </w:rPr>
        <w:t>点</w:t>
      </w:r>
      <w:r w:rsidR="00946893" w:rsidRPr="00946893">
        <w:rPr>
          <w:rFonts w:ascii="微软雅黑" w:eastAsia="微软雅黑" w:hAnsi="微软雅黑" w:cs="微软雅黑" w:hint="eastAsia"/>
          <w:spacing w:val="12"/>
          <w:lang w:eastAsia="zh-CN"/>
        </w:rPr>
        <w:t>。</w:t>
      </w:r>
      <w:r w:rsidRPr="005A34DB">
        <w:rPr>
          <w:rFonts w:ascii="微软雅黑" w:eastAsia="微软雅黑" w:hAnsi="微软雅黑" w:cs="微软雅黑" w:hint="eastAsia"/>
          <w:spacing w:val="12"/>
          <w:lang w:eastAsia="zh-CN"/>
        </w:rPr>
        <w:t>美元指数跌</w:t>
      </w:r>
      <w:r w:rsidRPr="005A34DB">
        <w:rPr>
          <w:rFonts w:ascii="微软雅黑" w:eastAsia="微软雅黑" w:hAnsi="微软雅黑" w:cs="微软雅黑"/>
          <w:spacing w:val="12"/>
          <w:lang w:eastAsia="zh-CN"/>
        </w:rPr>
        <w:t>0.36%</w:t>
      </w:r>
      <w:r w:rsidRPr="005A34DB">
        <w:rPr>
          <w:rFonts w:ascii="微软雅黑" w:eastAsia="微软雅黑" w:hAnsi="微软雅黑" w:cs="微软雅黑" w:hint="eastAsia"/>
          <w:spacing w:val="12"/>
          <w:lang w:eastAsia="zh-CN"/>
        </w:rPr>
        <w:t>报</w:t>
      </w:r>
      <w:r w:rsidRPr="005A34DB">
        <w:rPr>
          <w:rFonts w:ascii="微软雅黑" w:eastAsia="微软雅黑" w:hAnsi="微软雅黑" w:cs="微软雅黑"/>
          <w:spacing w:val="12"/>
          <w:lang w:eastAsia="zh-CN"/>
        </w:rPr>
        <w:t>100.56</w:t>
      </w:r>
      <w:r w:rsidRPr="005A34DB">
        <w:rPr>
          <w:rFonts w:ascii="微软雅黑" w:eastAsia="微软雅黑" w:hAnsi="微软雅黑" w:cs="微软雅黑" w:hint="eastAsia"/>
          <w:spacing w:val="12"/>
          <w:lang w:eastAsia="zh-CN"/>
        </w:rPr>
        <w:t>，非美货币多数上涨</w:t>
      </w:r>
      <w:r w:rsidR="00115A1A">
        <w:rPr>
          <w:rFonts w:ascii="微软雅黑" w:eastAsia="微软雅黑" w:hAnsi="微软雅黑" w:cs="微软雅黑" w:hint="eastAsia"/>
          <w:spacing w:val="12"/>
          <w:lang w:eastAsia="zh-CN"/>
        </w:rPr>
        <w:t>，</w:t>
      </w:r>
      <w:r w:rsidRPr="005A34DB">
        <w:rPr>
          <w:rFonts w:ascii="微软雅黑" w:eastAsia="微软雅黑" w:hAnsi="微软雅黑" w:cs="微软雅黑" w:hint="eastAsia"/>
          <w:spacing w:val="12"/>
          <w:lang w:eastAsia="zh-CN"/>
        </w:rPr>
        <w:t>离岸人民币对美元涨</w:t>
      </w:r>
      <w:r w:rsidRPr="005A34DB">
        <w:rPr>
          <w:rFonts w:ascii="微软雅黑" w:eastAsia="微软雅黑" w:hAnsi="微软雅黑" w:cs="微软雅黑"/>
          <w:spacing w:val="12"/>
          <w:lang w:eastAsia="zh-CN"/>
        </w:rPr>
        <w:t>598</w:t>
      </w:r>
      <w:r w:rsidRPr="005A34DB">
        <w:rPr>
          <w:rFonts w:ascii="微软雅黑" w:eastAsia="微软雅黑" w:hAnsi="微软雅黑" w:cs="微软雅黑" w:hint="eastAsia"/>
          <w:spacing w:val="12"/>
          <w:lang w:eastAsia="zh-CN"/>
        </w:rPr>
        <w:t>个基点报</w:t>
      </w:r>
      <w:r w:rsidRPr="005A34DB">
        <w:rPr>
          <w:rFonts w:ascii="微软雅黑" w:eastAsia="微软雅黑" w:hAnsi="微软雅黑" w:cs="微软雅黑"/>
          <w:spacing w:val="12"/>
          <w:lang w:eastAsia="zh-CN"/>
        </w:rPr>
        <w:t>6.9730</w:t>
      </w:r>
      <w:r w:rsidR="00115A1A">
        <w:rPr>
          <w:rFonts w:ascii="微软雅黑" w:eastAsia="微软雅黑" w:hAnsi="微软雅黑" w:cs="微软雅黑" w:hint="eastAsia"/>
          <w:spacing w:val="12"/>
          <w:lang w:eastAsia="zh-CN"/>
        </w:rPr>
        <w:t>。</w:t>
      </w:r>
      <w:r w:rsidRPr="005A34DB">
        <w:rPr>
          <w:rFonts w:ascii="微软雅黑" w:eastAsia="微软雅黑" w:hAnsi="微软雅黑" w:cs="微软雅黑" w:hint="eastAsia"/>
          <w:spacing w:val="12"/>
          <w:lang w:eastAsia="zh-CN"/>
        </w:rPr>
        <w:t>国际油价全线下跌，美油</w:t>
      </w:r>
      <w:r w:rsidRPr="005A34DB">
        <w:rPr>
          <w:rFonts w:ascii="微软雅黑" w:eastAsia="微软雅黑" w:hAnsi="微软雅黑" w:cs="微软雅黑"/>
          <w:spacing w:val="12"/>
          <w:lang w:eastAsia="zh-CN"/>
        </w:rPr>
        <w:t>11</w:t>
      </w:r>
      <w:r w:rsidRPr="005A34DB">
        <w:rPr>
          <w:rFonts w:ascii="微软雅黑" w:eastAsia="微软雅黑" w:hAnsi="微软雅黑" w:cs="微软雅黑" w:hint="eastAsia"/>
          <w:spacing w:val="12"/>
          <w:lang w:eastAsia="zh-CN"/>
        </w:rPr>
        <w:t>月合约跌</w:t>
      </w:r>
      <w:r w:rsidRPr="005A34DB">
        <w:rPr>
          <w:rFonts w:ascii="微软雅黑" w:eastAsia="微软雅黑" w:hAnsi="微软雅黑" w:cs="微软雅黑"/>
          <w:spacing w:val="12"/>
          <w:lang w:eastAsia="zh-CN"/>
        </w:rPr>
        <w:t>3.2%</w:t>
      </w:r>
      <w:r w:rsidRPr="005A34DB">
        <w:rPr>
          <w:rFonts w:ascii="微软雅黑" w:eastAsia="微软雅黑" w:hAnsi="微软雅黑" w:cs="微软雅黑" w:hint="eastAsia"/>
          <w:spacing w:val="12"/>
          <w:lang w:eastAsia="zh-CN"/>
        </w:rPr>
        <w:t>，报</w:t>
      </w:r>
      <w:r w:rsidRPr="005A34DB">
        <w:rPr>
          <w:rFonts w:ascii="微软雅黑" w:eastAsia="微软雅黑" w:hAnsi="微软雅黑" w:cs="微软雅黑"/>
          <w:spacing w:val="12"/>
          <w:lang w:eastAsia="zh-CN"/>
        </w:rPr>
        <w:t>67.46</w:t>
      </w:r>
      <w:r w:rsidRPr="005A34DB">
        <w:rPr>
          <w:rFonts w:ascii="微软雅黑" w:eastAsia="微软雅黑" w:hAnsi="微软雅黑" w:cs="微软雅黑" w:hint="eastAsia"/>
          <w:spacing w:val="12"/>
          <w:lang w:eastAsia="zh-CN"/>
        </w:rPr>
        <w:t>美元</w:t>
      </w:r>
      <w:r w:rsidRPr="005A34DB">
        <w:rPr>
          <w:rFonts w:ascii="微软雅黑" w:eastAsia="微软雅黑" w:hAnsi="微软雅黑" w:cs="微软雅黑"/>
          <w:spacing w:val="12"/>
          <w:lang w:eastAsia="zh-CN"/>
        </w:rPr>
        <w:t>/</w:t>
      </w:r>
      <w:r w:rsidRPr="005A34DB">
        <w:rPr>
          <w:rFonts w:ascii="微软雅黑" w:eastAsia="微软雅黑" w:hAnsi="微软雅黑" w:cs="微软雅黑" w:hint="eastAsia"/>
          <w:spacing w:val="12"/>
          <w:lang w:eastAsia="zh-CN"/>
        </w:rPr>
        <w:t>桶。布油</w:t>
      </w:r>
      <w:r w:rsidRPr="005A34DB">
        <w:rPr>
          <w:rFonts w:ascii="微软雅黑" w:eastAsia="微软雅黑" w:hAnsi="微软雅黑" w:cs="微软雅黑"/>
          <w:spacing w:val="12"/>
          <w:lang w:eastAsia="zh-CN"/>
        </w:rPr>
        <w:t>12</w:t>
      </w:r>
      <w:r w:rsidRPr="005A34DB">
        <w:rPr>
          <w:rFonts w:ascii="微软雅黑" w:eastAsia="微软雅黑" w:hAnsi="微软雅黑" w:cs="微软雅黑" w:hint="eastAsia"/>
          <w:spacing w:val="12"/>
          <w:lang w:eastAsia="zh-CN"/>
        </w:rPr>
        <w:t>月合约跌</w:t>
      </w:r>
      <w:r w:rsidRPr="005A34DB">
        <w:rPr>
          <w:rFonts w:ascii="微软雅黑" w:eastAsia="微软雅黑" w:hAnsi="微软雅黑" w:cs="微软雅黑"/>
          <w:spacing w:val="12"/>
          <w:lang w:eastAsia="zh-CN"/>
        </w:rPr>
        <w:t>2.76%</w:t>
      </w:r>
      <w:r w:rsidRPr="005A34DB">
        <w:rPr>
          <w:rFonts w:ascii="微软雅黑" w:eastAsia="微软雅黑" w:hAnsi="微软雅黑" w:cs="微软雅黑" w:hint="eastAsia"/>
          <w:spacing w:val="12"/>
          <w:lang w:eastAsia="zh-CN"/>
        </w:rPr>
        <w:t>，报</w:t>
      </w:r>
      <w:r w:rsidRPr="005A34DB">
        <w:rPr>
          <w:rFonts w:ascii="微软雅黑" w:eastAsia="微软雅黑" w:hAnsi="微软雅黑" w:cs="微软雅黑"/>
          <w:spacing w:val="12"/>
          <w:lang w:eastAsia="zh-CN"/>
        </w:rPr>
        <w:t>70.89</w:t>
      </w:r>
      <w:r w:rsidRPr="005A34DB">
        <w:rPr>
          <w:rFonts w:ascii="微软雅黑" w:eastAsia="微软雅黑" w:hAnsi="微软雅黑" w:cs="微软雅黑" w:hint="eastAsia"/>
          <w:spacing w:val="12"/>
          <w:lang w:eastAsia="zh-CN"/>
        </w:rPr>
        <w:t>美元</w:t>
      </w:r>
      <w:r w:rsidRPr="005A34DB">
        <w:rPr>
          <w:rFonts w:ascii="微软雅黑" w:eastAsia="微软雅黑" w:hAnsi="微软雅黑" w:cs="微软雅黑"/>
          <w:spacing w:val="12"/>
          <w:lang w:eastAsia="zh-CN"/>
        </w:rPr>
        <w:t>/</w:t>
      </w:r>
      <w:r w:rsidRPr="005A34DB">
        <w:rPr>
          <w:rFonts w:ascii="微软雅黑" w:eastAsia="微软雅黑" w:hAnsi="微软雅黑" w:cs="微软雅黑" w:hint="eastAsia"/>
          <w:spacing w:val="12"/>
          <w:lang w:eastAsia="zh-CN"/>
        </w:rPr>
        <w:t>桶</w:t>
      </w:r>
      <w:r w:rsidR="00946893" w:rsidRPr="000667A6">
        <w:rPr>
          <w:rFonts w:ascii="微软雅黑" w:eastAsia="微软雅黑" w:hAnsi="微软雅黑" w:cs="微软雅黑" w:hint="eastAsia"/>
          <w:spacing w:val="12"/>
          <w:lang w:eastAsia="zh-CN"/>
        </w:rPr>
        <w:t>。</w:t>
      </w:r>
      <w:r w:rsidRPr="005A34DB">
        <w:rPr>
          <w:rFonts w:ascii="微软雅黑" w:eastAsia="微软雅黑" w:hAnsi="微软雅黑" w:cs="微软雅黑"/>
          <w:spacing w:val="12"/>
          <w:lang w:eastAsia="zh-CN"/>
        </w:rPr>
        <w:t>COMEX</w:t>
      </w:r>
      <w:r w:rsidRPr="005A34DB">
        <w:rPr>
          <w:rFonts w:ascii="微软雅黑" w:eastAsia="微软雅黑" w:hAnsi="微软雅黑" w:cs="微软雅黑" w:hint="eastAsia"/>
          <w:spacing w:val="12"/>
          <w:lang w:eastAsia="zh-CN"/>
        </w:rPr>
        <w:t>黄金期货涨</w:t>
      </w:r>
      <w:r w:rsidRPr="005A34DB">
        <w:rPr>
          <w:rFonts w:ascii="微软雅黑" w:eastAsia="微软雅黑" w:hAnsi="微软雅黑" w:cs="微软雅黑"/>
          <w:spacing w:val="12"/>
          <w:lang w:eastAsia="zh-CN"/>
        </w:rPr>
        <w:t>0.39%</w:t>
      </w:r>
      <w:r w:rsidRPr="005A34DB">
        <w:rPr>
          <w:rFonts w:ascii="微软雅黑" w:eastAsia="微软雅黑" w:hAnsi="微软雅黑" w:cs="微软雅黑" w:hint="eastAsia"/>
          <w:spacing w:val="12"/>
          <w:lang w:eastAsia="zh-CN"/>
        </w:rPr>
        <w:t>报</w:t>
      </w:r>
      <w:r w:rsidRPr="005A34DB">
        <w:rPr>
          <w:rFonts w:ascii="微软雅黑" w:eastAsia="微软雅黑" w:hAnsi="微软雅黑" w:cs="微软雅黑"/>
          <w:spacing w:val="12"/>
          <w:lang w:eastAsia="zh-CN"/>
        </w:rPr>
        <w:t>2695.1</w:t>
      </w:r>
      <w:r w:rsidRPr="005A34DB">
        <w:rPr>
          <w:rFonts w:ascii="微软雅黑" w:eastAsia="微软雅黑" w:hAnsi="微软雅黑" w:cs="微软雅黑" w:hint="eastAsia"/>
          <w:spacing w:val="12"/>
          <w:lang w:eastAsia="zh-CN"/>
        </w:rPr>
        <w:t>美元</w:t>
      </w:r>
      <w:r w:rsidRPr="005A34DB">
        <w:rPr>
          <w:rFonts w:ascii="微软雅黑" w:eastAsia="微软雅黑" w:hAnsi="微软雅黑" w:cs="微软雅黑"/>
          <w:spacing w:val="12"/>
          <w:lang w:eastAsia="zh-CN"/>
        </w:rPr>
        <w:t>/</w:t>
      </w:r>
      <w:r w:rsidRPr="005A34DB">
        <w:rPr>
          <w:rFonts w:ascii="微软雅黑" w:eastAsia="微软雅黑" w:hAnsi="微软雅黑" w:cs="微软雅黑" w:hint="eastAsia"/>
          <w:spacing w:val="12"/>
          <w:lang w:eastAsia="zh-CN"/>
        </w:rPr>
        <w:t>盎司，</w:t>
      </w:r>
      <w:r w:rsidRPr="005A34DB">
        <w:rPr>
          <w:rFonts w:ascii="微软雅黑" w:eastAsia="微软雅黑" w:hAnsi="微软雅黑" w:cs="微软雅黑"/>
          <w:spacing w:val="12"/>
          <w:lang w:eastAsia="zh-CN"/>
        </w:rPr>
        <w:t>COMEX</w:t>
      </w:r>
      <w:r w:rsidRPr="005A34DB">
        <w:rPr>
          <w:rFonts w:ascii="微软雅黑" w:eastAsia="微软雅黑" w:hAnsi="微软雅黑" w:cs="微软雅黑" w:hint="eastAsia"/>
          <w:spacing w:val="12"/>
          <w:lang w:eastAsia="zh-CN"/>
        </w:rPr>
        <w:t>白银期货涨</w:t>
      </w:r>
      <w:r w:rsidRPr="005A34DB">
        <w:rPr>
          <w:rFonts w:ascii="微软雅黑" w:eastAsia="微软雅黑" w:hAnsi="微软雅黑" w:cs="微软雅黑"/>
          <w:spacing w:val="12"/>
          <w:lang w:eastAsia="zh-CN"/>
        </w:rPr>
        <w:t>0.91%</w:t>
      </w:r>
      <w:r w:rsidRPr="005A34DB">
        <w:rPr>
          <w:rFonts w:ascii="微软雅黑" w:eastAsia="微软雅黑" w:hAnsi="微软雅黑" w:cs="微软雅黑" w:hint="eastAsia"/>
          <w:spacing w:val="12"/>
          <w:lang w:eastAsia="zh-CN"/>
        </w:rPr>
        <w:t>报</w:t>
      </w:r>
      <w:r w:rsidRPr="005A34DB">
        <w:rPr>
          <w:rFonts w:ascii="微软雅黑" w:eastAsia="微软雅黑" w:hAnsi="微软雅黑" w:cs="微软雅黑"/>
          <w:spacing w:val="12"/>
          <w:lang w:eastAsia="zh-CN"/>
        </w:rPr>
        <w:t>32.31</w:t>
      </w:r>
      <w:r w:rsidRPr="005A34DB">
        <w:rPr>
          <w:rFonts w:ascii="微软雅黑" w:eastAsia="微软雅黑" w:hAnsi="微软雅黑" w:cs="微软雅黑" w:hint="eastAsia"/>
          <w:spacing w:val="12"/>
          <w:lang w:eastAsia="zh-CN"/>
        </w:rPr>
        <w:t>美元</w:t>
      </w:r>
      <w:r w:rsidRPr="005A34DB">
        <w:rPr>
          <w:rFonts w:ascii="微软雅黑" w:eastAsia="微软雅黑" w:hAnsi="微软雅黑" w:cs="微软雅黑"/>
          <w:spacing w:val="12"/>
          <w:lang w:eastAsia="zh-CN"/>
        </w:rPr>
        <w:t>/</w:t>
      </w:r>
      <w:r w:rsidRPr="005A34DB">
        <w:rPr>
          <w:rFonts w:ascii="微软雅黑" w:eastAsia="微软雅黑" w:hAnsi="微软雅黑" w:cs="微软雅黑" w:hint="eastAsia"/>
          <w:spacing w:val="12"/>
          <w:lang w:eastAsia="zh-CN"/>
        </w:rPr>
        <w:t>盎司</w:t>
      </w:r>
      <w:r w:rsidR="00115A1A" w:rsidRPr="00C30738">
        <w:rPr>
          <w:rFonts w:ascii="微软雅黑" w:eastAsia="微软雅黑" w:hAnsi="微软雅黑" w:cs="微软雅黑" w:hint="eastAsia"/>
          <w:spacing w:val="12"/>
          <w:lang w:eastAsia="zh-CN"/>
        </w:rPr>
        <w:t>。</w:t>
      </w:r>
      <w:r w:rsidR="005F7A56" w:rsidRPr="00C30738">
        <w:rPr>
          <w:rFonts w:ascii="微软雅黑" w:eastAsia="微软雅黑" w:hAnsi="微软雅黑" w:cs="微软雅黑"/>
          <w:spacing w:val="12"/>
          <w:lang w:eastAsia="zh-CN"/>
        </w:rPr>
        <w:t>I</w:t>
      </w:r>
      <w:r w:rsidR="005F7A56" w:rsidRPr="00B40FE9">
        <w:rPr>
          <w:rFonts w:ascii="微软雅黑" w:eastAsia="微软雅黑" w:hAnsi="微软雅黑" w:cs="微软雅黑"/>
          <w:spacing w:val="12"/>
          <w:lang w:eastAsia="zh-CN"/>
        </w:rPr>
        <w:t>CE3</w:t>
      </w:r>
      <w:r w:rsidR="0050522A" w:rsidRPr="00B40FE9">
        <w:rPr>
          <w:rFonts w:ascii="微软雅黑" w:eastAsia="微软雅黑" w:hAnsi="微软雅黑" w:cs="微软雅黑" w:hint="eastAsia"/>
          <w:spacing w:val="12"/>
          <w:lang w:eastAsia="zh-CN"/>
        </w:rPr>
        <w:t>月</w:t>
      </w:r>
      <w:r w:rsidR="001106DA" w:rsidRPr="00B40FE9">
        <w:rPr>
          <w:rFonts w:ascii="微软雅黑" w:eastAsia="微软雅黑" w:hAnsi="微软雅黑" w:cs="微软雅黑" w:hint="eastAsia"/>
          <w:spacing w:val="12"/>
          <w:lang w:eastAsia="zh-CN"/>
        </w:rPr>
        <w:t>原糖期</w:t>
      </w:r>
      <w:r w:rsidR="00A53676" w:rsidRPr="00B40FE9">
        <w:rPr>
          <w:rFonts w:ascii="微软雅黑" w:eastAsia="微软雅黑" w:hAnsi="微软雅黑" w:cs="微软雅黑" w:hint="eastAsia"/>
          <w:spacing w:val="12"/>
          <w:lang w:eastAsia="zh-CN"/>
        </w:rPr>
        <w:t>货合约收跌</w:t>
      </w:r>
      <w:r w:rsidR="00CA27DD" w:rsidRPr="00B40FE9">
        <w:rPr>
          <w:rFonts w:ascii="微软雅黑" w:eastAsia="微软雅黑" w:hAnsi="微软雅黑" w:cs="微软雅黑"/>
          <w:spacing w:val="12"/>
          <w:lang w:eastAsia="zh-CN"/>
        </w:rPr>
        <w:t>1</w:t>
      </w:r>
      <w:r w:rsidR="00A25AF9" w:rsidRPr="00B40FE9">
        <w:rPr>
          <w:rFonts w:ascii="微软雅黑" w:eastAsia="微软雅黑" w:hAnsi="微软雅黑" w:cs="微软雅黑" w:hint="eastAsia"/>
          <w:spacing w:val="12"/>
          <w:lang w:eastAsia="zh-CN"/>
        </w:rPr>
        <w:t>.</w:t>
      </w:r>
      <w:r w:rsidR="00A53676" w:rsidRPr="00B40FE9">
        <w:rPr>
          <w:rFonts w:ascii="微软雅黑" w:eastAsia="微软雅黑" w:hAnsi="微软雅黑" w:cs="微软雅黑"/>
          <w:spacing w:val="12"/>
          <w:lang w:eastAsia="zh-CN"/>
        </w:rPr>
        <w:t>27</w:t>
      </w:r>
      <w:r w:rsidR="00115A1A" w:rsidRPr="00B40FE9">
        <w:rPr>
          <w:rFonts w:ascii="微软雅黑" w:eastAsia="微软雅黑" w:hAnsi="微软雅黑" w:cs="微软雅黑"/>
          <w:spacing w:val="12"/>
          <w:lang w:eastAsia="zh-CN"/>
        </w:rPr>
        <w:t>%</w:t>
      </w:r>
      <w:r w:rsidR="00115A1A" w:rsidRPr="00B40FE9">
        <w:rPr>
          <w:rFonts w:ascii="微软雅黑" w:eastAsia="微软雅黑" w:hAnsi="微软雅黑" w:cs="微软雅黑" w:hint="eastAsia"/>
          <w:spacing w:val="12"/>
          <w:lang w:eastAsia="zh-CN"/>
        </w:rPr>
        <w:t>报</w:t>
      </w:r>
      <w:r w:rsidR="00A53676" w:rsidRPr="00B40FE9">
        <w:rPr>
          <w:rFonts w:ascii="微软雅黑" w:eastAsia="微软雅黑" w:hAnsi="微软雅黑" w:cs="微软雅黑"/>
          <w:spacing w:val="12"/>
          <w:lang w:eastAsia="zh-CN"/>
        </w:rPr>
        <w:t>23.31</w:t>
      </w:r>
      <w:r w:rsidR="00115A1A" w:rsidRPr="00B40FE9">
        <w:rPr>
          <w:rFonts w:ascii="微软雅黑" w:eastAsia="微软雅黑" w:hAnsi="微软雅黑" w:cs="微软雅黑" w:hint="eastAsia"/>
          <w:spacing w:val="12"/>
          <w:lang w:eastAsia="zh-CN"/>
        </w:rPr>
        <w:t>美分</w:t>
      </w:r>
      <w:r w:rsidR="00115A1A" w:rsidRPr="00B40FE9">
        <w:rPr>
          <w:rFonts w:ascii="微软雅黑" w:eastAsia="微软雅黑" w:hAnsi="微软雅黑" w:cs="微软雅黑"/>
          <w:spacing w:val="12"/>
          <w:lang w:eastAsia="zh-CN"/>
        </w:rPr>
        <w:t>/</w:t>
      </w:r>
      <w:r w:rsidR="00115A1A" w:rsidRPr="00B40FE9">
        <w:rPr>
          <w:rFonts w:ascii="微软雅黑" w:eastAsia="微软雅黑" w:hAnsi="微软雅黑" w:cs="微软雅黑" w:hint="eastAsia"/>
          <w:spacing w:val="12"/>
          <w:lang w:eastAsia="zh-CN"/>
        </w:rPr>
        <w:t>磅，</w:t>
      </w:r>
      <w:r w:rsidR="00115A1A" w:rsidRPr="00B40FE9">
        <w:rPr>
          <w:rFonts w:ascii="微软雅黑" w:eastAsia="微软雅黑" w:hAnsi="微软雅黑" w:cs="微软雅黑"/>
          <w:spacing w:val="12"/>
          <w:lang w:eastAsia="zh-CN"/>
        </w:rPr>
        <w:t>ICE12</w:t>
      </w:r>
      <w:r w:rsidR="00115A1A" w:rsidRPr="00B40FE9">
        <w:rPr>
          <w:rFonts w:ascii="微软雅黑" w:eastAsia="微软雅黑" w:hAnsi="微软雅黑" w:cs="微软雅黑" w:hint="eastAsia"/>
          <w:spacing w:val="12"/>
          <w:lang w:eastAsia="zh-CN"/>
        </w:rPr>
        <w:t>月期棉期货合约收</w:t>
      </w:r>
      <w:r w:rsidR="00CA27DD" w:rsidRPr="00B40FE9">
        <w:rPr>
          <w:rFonts w:ascii="微软雅黑" w:eastAsia="微软雅黑" w:hAnsi="微软雅黑" w:cs="微软雅黑" w:hint="eastAsia"/>
          <w:spacing w:val="12"/>
          <w:lang w:eastAsia="zh-CN"/>
        </w:rPr>
        <w:t>跌</w:t>
      </w:r>
      <w:r w:rsidR="00A53676" w:rsidRPr="00B40FE9">
        <w:rPr>
          <w:rFonts w:ascii="微软雅黑" w:eastAsia="微软雅黑" w:hAnsi="微软雅黑" w:cs="微软雅黑"/>
          <w:spacing w:val="12"/>
          <w:lang w:eastAsia="zh-CN"/>
        </w:rPr>
        <w:t>0</w:t>
      </w:r>
      <w:r w:rsidR="00115A1A" w:rsidRPr="00B40FE9">
        <w:rPr>
          <w:rFonts w:ascii="微软雅黑" w:eastAsia="微软雅黑" w:hAnsi="微软雅黑" w:cs="微软雅黑"/>
          <w:spacing w:val="12"/>
          <w:lang w:eastAsia="zh-CN"/>
        </w:rPr>
        <w:t>.</w:t>
      </w:r>
      <w:r w:rsidR="00A53676" w:rsidRPr="00B40FE9">
        <w:rPr>
          <w:rFonts w:ascii="微软雅黑" w:eastAsia="微软雅黑" w:hAnsi="微软雅黑" w:cs="微软雅黑"/>
          <w:spacing w:val="12"/>
          <w:lang w:eastAsia="zh-CN"/>
        </w:rPr>
        <w:t>25</w:t>
      </w:r>
      <w:r w:rsidR="00115A1A" w:rsidRPr="00B40FE9">
        <w:rPr>
          <w:rFonts w:ascii="微软雅黑" w:eastAsia="微软雅黑" w:hAnsi="微软雅黑" w:cs="微软雅黑"/>
          <w:spacing w:val="12"/>
          <w:lang w:eastAsia="zh-CN"/>
        </w:rPr>
        <w:t>%</w:t>
      </w:r>
      <w:r w:rsidR="00115A1A" w:rsidRPr="00B40FE9">
        <w:rPr>
          <w:rFonts w:ascii="微软雅黑" w:eastAsia="微软雅黑" w:hAnsi="微软雅黑" w:cs="微软雅黑" w:hint="eastAsia"/>
          <w:spacing w:val="12"/>
          <w:lang w:eastAsia="zh-CN"/>
        </w:rPr>
        <w:t>报</w:t>
      </w:r>
      <w:r w:rsidR="00A53676" w:rsidRPr="00B40FE9">
        <w:rPr>
          <w:rFonts w:ascii="微软雅黑" w:eastAsia="微软雅黑" w:hAnsi="微软雅黑" w:cs="微软雅黑"/>
          <w:spacing w:val="12"/>
          <w:lang w:eastAsia="zh-CN"/>
        </w:rPr>
        <w:t>73.02</w:t>
      </w:r>
      <w:r w:rsidR="00115A1A" w:rsidRPr="00B40FE9">
        <w:rPr>
          <w:rFonts w:ascii="微软雅黑" w:eastAsia="微软雅黑" w:hAnsi="微软雅黑" w:cs="微软雅黑" w:hint="eastAsia"/>
          <w:spacing w:val="12"/>
          <w:lang w:eastAsia="zh-CN"/>
        </w:rPr>
        <w:t>美分</w:t>
      </w:r>
      <w:r w:rsidR="00115A1A" w:rsidRPr="00B40FE9">
        <w:rPr>
          <w:rFonts w:ascii="微软雅黑" w:eastAsia="微软雅黑" w:hAnsi="微软雅黑" w:cs="微软雅黑"/>
          <w:spacing w:val="12"/>
          <w:lang w:eastAsia="zh-CN"/>
        </w:rPr>
        <w:t>/</w:t>
      </w:r>
      <w:r w:rsidR="00115A1A" w:rsidRPr="00B40FE9">
        <w:rPr>
          <w:rFonts w:ascii="微软雅黑" w:eastAsia="微软雅黑" w:hAnsi="微软雅黑" w:cs="微软雅黑" w:hint="eastAsia"/>
          <w:spacing w:val="12"/>
          <w:lang w:eastAsia="zh-CN"/>
        </w:rPr>
        <w:t>磅</w:t>
      </w:r>
      <w:r w:rsidR="00115A1A" w:rsidRPr="00CA27DD">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5A34DB" w:rsidP="0048502E">
      <w:pPr>
        <w:spacing w:before="103" w:line="257" w:lineRule="auto"/>
        <w:ind w:right="584"/>
        <w:jc w:val="both"/>
        <w:rPr>
          <w:lang w:eastAsia="zh-CN"/>
        </w:rPr>
      </w:pPr>
      <w:r>
        <w:rPr>
          <w:noProof/>
          <w:lang w:eastAsia="zh-CN"/>
        </w:rPr>
        <w:drawing>
          <wp:inline distT="0" distB="0" distL="0" distR="0" wp14:anchorId="209B23B5">
            <wp:extent cx="6176391" cy="3476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2917" cy="3491556"/>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A34DB" w:rsidRPr="005A34DB">
        <w:rPr>
          <w:rFonts w:ascii="微软雅黑" w:eastAsia="微软雅黑" w:hAnsi="微软雅黑" w:cs="微软雅黑" w:hint="eastAsia"/>
          <w:color w:val="auto"/>
          <w:spacing w:val="4"/>
          <w:lang w:eastAsia="zh-CN"/>
        </w:rPr>
        <w:t>《全球数字贸易发展报告</w:t>
      </w:r>
      <w:r w:rsidR="005A34DB" w:rsidRPr="005A34DB">
        <w:rPr>
          <w:rFonts w:ascii="微软雅黑" w:eastAsia="微软雅黑" w:hAnsi="微软雅黑" w:cs="微软雅黑"/>
          <w:color w:val="auto"/>
          <w:spacing w:val="4"/>
          <w:lang w:eastAsia="zh-CN"/>
        </w:rPr>
        <w:t>2024</w:t>
      </w:r>
      <w:r w:rsidR="005A34DB" w:rsidRPr="005A34DB">
        <w:rPr>
          <w:rFonts w:ascii="微软雅黑" w:eastAsia="微软雅黑" w:hAnsi="微软雅黑" w:cs="微软雅黑" w:hint="eastAsia"/>
          <w:color w:val="auto"/>
          <w:spacing w:val="4"/>
          <w:lang w:eastAsia="zh-CN"/>
        </w:rPr>
        <w:t>》显示，全球数字贸易总额由</w:t>
      </w:r>
      <w:r w:rsidR="005A34DB" w:rsidRPr="005A34DB">
        <w:rPr>
          <w:rFonts w:ascii="微软雅黑" w:eastAsia="微软雅黑" w:hAnsi="微软雅黑" w:cs="微软雅黑"/>
          <w:color w:val="auto"/>
          <w:spacing w:val="4"/>
          <w:lang w:eastAsia="zh-CN"/>
        </w:rPr>
        <w:t>2021</w:t>
      </w:r>
      <w:r w:rsidR="005A34DB" w:rsidRPr="005A34DB">
        <w:rPr>
          <w:rFonts w:ascii="微软雅黑" w:eastAsia="微软雅黑" w:hAnsi="微软雅黑" w:cs="微软雅黑" w:hint="eastAsia"/>
          <w:color w:val="auto"/>
          <w:spacing w:val="4"/>
          <w:lang w:eastAsia="zh-CN"/>
        </w:rPr>
        <w:t>年的</w:t>
      </w:r>
      <w:r w:rsidR="005A34DB" w:rsidRPr="005A34DB">
        <w:rPr>
          <w:rFonts w:ascii="微软雅黑" w:eastAsia="微软雅黑" w:hAnsi="微软雅黑" w:cs="微软雅黑"/>
          <w:color w:val="auto"/>
          <w:spacing w:val="4"/>
          <w:lang w:eastAsia="zh-CN"/>
        </w:rPr>
        <w:t>6.02</w:t>
      </w:r>
      <w:r w:rsidR="005A34DB" w:rsidRPr="005A34DB">
        <w:rPr>
          <w:rFonts w:ascii="微软雅黑" w:eastAsia="微软雅黑" w:hAnsi="微软雅黑" w:cs="微软雅黑" w:hint="eastAsia"/>
          <w:color w:val="auto"/>
          <w:spacing w:val="4"/>
          <w:lang w:eastAsia="zh-CN"/>
        </w:rPr>
        <w:t>万亿美元增长至</w:t>
      </w:r>
      <w:r w:rsidR="005A34DB" w:rsidRPr="005A34DB">
        <w:rPr>
          <w:rFonts w:ascii="微软雅黑" w:eastAsia="微软雅黑" w:hAnsi="微软雅黑" w:cs="微软雅黑"/>
          <w:color w:val="auto"/>
          <w:spacing w:val="4"/>
          <w:lang w:eastAsia="zh-CN"/>
        </w:rPr>
        <w:t>2023</w:t>
      </w:r>
      <w:r w:rsidR="005A34DB" w:rsidRPr="005A34DB">
        <w:rPr>
          <w:rFonts w:ascii="微软雅黑" w:eastAsia="微软雅黑" w:hAnsi="微软雅黑" w:cs="微软雅黑" w:hint="eastAsia"/>
          <w:color w:val="auto"/>
          <w:spacing w:val="4"/>
          <w:lang w:eastAsia="zh-CN"/>
        </w:rPr>
        <w:t>年的</w:t>
      </w:r>
      <w:r w:rsidR="005A34DB" w:rsidRPr="005A34DB">
        <w:rPr>
          <w:rFonts w:ascii="微软雅黑" w:eastAsia="微软雅黑" w:hAnsi="微软雅黑" w:cs="微软雅黑"/>
          <w:color w:val="auto"/>
          <w:spacing w:val="4"/>
          <w:lang w:eastAsia="zh-CN"/>
        </w:rPr>
        <w:t>7.13</w:t>
      </w:r>
      <w:r w:rsidR="005A34DB" w:rsidRPr="005A34DB">
        <w:rPr>
          <w:rFonts w:ascii="微软雅黑" w:eastAsia="微软雅黑" w:hAnsi="微软雅黑" w:cs="微软雅黑" w:hint="eastAsia"/>
          <w:color w:val="auto"/>
          <w:spacing w:val="4"/>
          <w:lang w:eastAsia="zh-CN"/>
        </w:rPr>
        <w:t>万亿美元，年均增速高达</w:t>
      </w:r>
      <w:r w:rsidR="005A34DB" w:rsidRPr="005A34DB">
        <w:rPr>
          <w:rFonts w:ascii="微软雅黑" w:eastAsia="微软雅黑" w:hAnsi="微软雅黑" w:cs="微软雅黑"/>
          <w:color w:val="auto"/>
          <w:spacing w:val="4"/>
          <w:lang w:eastAsia="zh-CN"/>
        </w:rPr>
        <w:t>8.8%</w:t>
      </w:r>
      <w:r w:rsidR="005A34DB" w:rsidRPr="005A34DB">
        <w:rPr>
          <w:rFonts w:ascii="微软雅黑" w:eastAsia="微软雅黑" w:hAnsi="微软雅黑" w:cs="微软雅黑" w:hint="eastAsia"/>
          <w:color w:val="auto"/>
          <w:spacing w:val="4"/>
          <w:lang w:eastAsia="zh-CN"/>
        </w:rPr>
        <w:t>。欧盟、美国、中国的数字贸易规模位居全球前三。</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A34DB" w:rsidRPr="005A34DB">
        <w:rPr>
          <w:rFonts w:ascii="微软雅黑" w:eastAsia="微软雅黑" w:hAnsi="微软雅黑" w:cs="微软雅黑" w:hint="eastAsia"/>
          <w:color w:val="auto"/>
          <w:spacing w:val="4"/>
          <w:lang w:eastAsia="zh-CN"/>
        </w:rPr>
        <w:t>日本央行</w:t>
      </w:r>
      <w:r w:rsidR="005A34DB" w:rsidRPr="005A34DB">
        <w:rPr>
          <w:rFonts w:ascii="微软雅黑" w:eastAsia="微软雅黑" w:hAnsi="微软雅黑" w:cs="微软雅黑"/>
          <w:color w:val="auto"/>
          <w:spacing w:val="4"/>
          <w:lang w:eastAsia="zh-CN"/>
        </w:rPr>
        <w:t>7</w:t>
      </w:r>
      <w:r w:rsidR="005A34DB" w:rsidRPr="005A34DB">
        <w:rPr>
          <w:rFonts w:ascii="微软雅黑" w:eastAsia="微软雅黑" w:hAnsi="微软雅黑" w:cs="微软雅黑" w:hint="eastAsia"/>
          <w:color w:val="auto"/>
          <w:spacing w:val="4"/>
          <w:lang w:eastAsia="zh-CN"/>
        </w:rPr>
        <w:t>月会议纪要显示，日本央行的政策制定者们对于央行进一步加息的步伐以及幅度存在巨大分歧，这凸显出下一次日本借贷成本上升时间的巨大不确定性。</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A34DB" w:rsidRPr="005A34DB">
        <w:rPr>
          <w:rFonts w:ascii="微软雅黑" w:eastAsia="微软雅黑" w:hAnsi="微软雅黑" w:cs="微软雅黑" w:hint="eastAsia"/>
          <w:color w:val="191919"/>
          <w:shd w:val="clear" w:color="auto" w:fill="FFFFFF"/>
          <w:lang w:eastAsia="zh-CN"/>
        </w:rPr>
        <w:t>据多位消息人士透露，</w:t>
      </w:r>
      <w:r w:rsidR="005A34DB" w:rsidRPr="005A34DB">
        <w:rPr>
          <w:rFonts w:ascii="微软雅黑" w:eastAsia="微软雅黑" w:hAnsi="微软雅黑" w:cs="微软雅黑"/>
          <w:color w:val="191919"/>
          <w:shd w:val="clear" w:color="auto" w:fill="FFFFFF"/>
          <w:lang w:eastAsia="zh-CN"/>
        </w:rPr>
        <w:t xml:space="preserve"> </w:t>
      </w:r>
      <w:r w:rsidR="005A34DB" w:rsidRPr="005A34DB">
        <w:rPr>
          <w:rFonts w:ascii="微软雅黑" w:eastAsia="微软雅黑" w:hAnsi="微软雅黑" w:cs="微软雅黑" w:hint="eastAsia"/>
          <w:color w:val="191919"/>
          <w:shd w:val="clear" w:color="auto" w:fill="FFFFFF"/>
          <w:lang w:eastAsia="zh-CN"/>
        </w:rPr>
        <w:t>在一系列低于预期的经济数据出炉之后，欧洲央行的鸽派政策制定者正准备争取下个月降息，但此举可能会遭到鹰派人士的抵制。</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A34DB" w:rsidRPr="005A34DB">
        <w:rPr>
          <w:rFonts w:ascii="微软雅黑" w:eastAsia="微软雅黑" w:hAnsi="微软雅黑" w:cs="微软雅黑" w:hint="eastAsia"/>
          <w:color w:val="191919"/>
          <w:shd w:val="clear" w:color="auto" w:fill="FFFFFF"/>
          <w:lang w:eastAsia="zh-CN"/>
        </w:rPr>
        <w:t>瑞士央行将关键利率下调</w:t>
      </w:r>
      <w:r w:rsidR="005A34DB" w:rsidRPr="005A34DB">
        <w:rPr>
          <w:rFonts w:ascii="微软雅黑" w:eastAsia="微软雅黑" w:hAnsi="微软雅黑" w:cs="微软雅黑"/>
          <w:color w:val="191919"/>
          <w:shd w:val="clear" w:color="auto" w:fill="FFFFFF"/>
          <w:lang w:eastAsia="zh-CN"/>
        </w:rPr>
        <w:t>25</w:t>
      </w:r>
      <w:r w:rsidR="005A34DB" w:rsidRPr="005A34DB">
        <w:rPr>
          <w:rFonts w:ascii="微软雅黑" w:eastAsia="微软雅黑" w:hAnsi="微软雅黑" w:cs="微软雅黑" w:hint="eastAsia"/>
          <w:color w:val="191919"/>
          <w:shd w:val="clear" w:color="auto" w:fill="FFFFFF"/>
          <w:lang w:eastAsia="zh-CN"/>
        </w:rPr>
        <w:t>个基点至</w:t>
      </w:r>
      <w:r w:rsidR="005A34DB" w:rsidRPr="005A34DB">
        <w:rPr>
          <w:rFonts w:ascii="微软雅黑" w:eastAsia="微软雅黑" w:hAnsi="微软雅黑" w:cs="微软雅黑"/>
          <w:color w:val="191919"/>
          <w:shd w:val="clear" w:color="auto" w:fill="FFFFFF"/>
          <w:lang w:eastAsia="zh-CN"/>
        </w:rPr>
        <w:t>1%</w:t>
      </w:r>
      <w:r w:rsidR="005A34DB" w:rsidRPr="005A34DB">
        <w:rPr>
          <w:rFonts w:ascii="微软雅黑" w:eastAsia="微软雅黑" w:hAnsi="微软雅黑" w:cs="微软雅黑" w:hint="eastAsia"/>
          <w:color w:val="191919"/>
          <w:shd w:val="clear" w:color="auto" w:fill="FFFFFF"/>
          <w:lang w:eastAsia="zh-CN"/>
        </w:rPr>
        <w:t>，为年内第三次降息，符合市场预期。瑞士央行下调通胀预期，并认为未来几个季度可能需要进一步下调政策利率。</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5A34DB" w:rsidRPr="005A34DB">
        <w:rPr>
          <w:rFonts w:ascii="微软雅黑" w:eastAsia="微软雅黑" w:hAnsi="微软雅黑" w:cs="微软雅黑" w:hint="eastAsia"/>
          <w:color w:val="191919"/>
          <w:shd w:val="clear" w:color="auto" w:fill="FFFFFF"/>
          <w:lang w:eastAsia="zh-CN"/>
        </w:rPr>
        <w:t>欧盟理事会通过《内部市场紧急状态和复原法案》，旨在提供一个结构化框架，用于预测、准备和应对欧盟内部市场内的重大混乱，如能源危机等。</w:t>
      </w:r>
      <w:r>
        <w:rPr>
          <w:rFonts w:ascii="微软雅黑" w:eastAsia="微软雅黑" w:hAnsi="微软雅黑" w:cs="微软雅黑" w:hint="eastAsia"/>
          <w:color w:val="auto"/>
          <w:spacing w:val="4"/>
          <w:lang w:eastAsia="zh-CN"/>
        </w:rPr>
        <w:t>】</w:t>
      </w:r>
    </w:p>
    <w:p w:rsidR="00984E4F" w:rsidRDefault="00984E4F"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A34DB" w:rsidRPr="005A34DB">
        <w:rPr>
          <w:rFonts w:ascii="微软雅黑" w:eastAsia="微软雅黑" w:hAnsi="微软雅黑" w:cs="微软雅黑" w:hint="eastAsia"/>
          <w:color w:val="191919"/>
          <w:shd w:val="clear" w:color="auto" w:fill="FFFFFF"/>
          <w:lang w:eastAsia="zh-CN"/>
        </w:rPr>
        <w:t>韩国企划财政部修正</w:t>
      </w:r>
      <w:r w:rsidR="005A34DB" w:rsidRPr="005A34DB">
        <w:rPr>
          <w:rFonts w:ascii="微软雅黑" w:eastAsia="微软雅黑" w:hAnsi="微软雅黑" w:cs="微软雅黑"/>
          <w:color w:val="191919"/>
          <w:shd w:val="clear" w:color="auto" w:fill="FFFFFF"/>
          <w:lang w:eastAsia="zh-CN"/>
        </w:rPr>
        <w:t>2024</w:t>
      </w:r>
      <w:r w:rsidR="005A34DB" w:rsidRPr="005A34DB">
        <w:rPr>
          <w:rFonts w:ascii="微软雅黑" w:eastAsia="微软雅黑" w:hAnsi="微软雅黑" w:cs="微软雅黑" w:hint="eastAsia"/>
          <w:color w:val="191919"/>
          <w:shd w:val="clear" w:color="auto" w:fill="FFFFFF"/>
          <w:lang w:eastAsia="zh-CN"/>
        </w:rPr>
        <w:t>年税收收入预期，今年中央税收入预期为</w:t>
      </w:r>
      <w:r w:rsidR="005A34DB" w:rsidRPr="005A34DB">
        <w:rPr>
          <w:rFonts w:ascii="微软雅黑" w:eastAsia="微软雅黑" w:hAnsi="微软雅黑" w:cs="微软雅黑"/>
          <w:color w:val="191919"/>
          <w:shd w:val="clear" w:color="auto" w:fill="FFFFFF"/>
          <w:lang w:eastAsia="zh-CN"/>
        </w:rPr>
        <w:t>337.7</w:t>
      </w:r>
      <w:r w:rsidR="005A34DB" w:rsidRPr="005A34DB">
        <w:rPr>
          <w:rFonts w:ascii="微软雅黑" w:eastAsia="微软雅黑" w:hAnsi="微软雅黑" w:cs="微软雅黑" w:hint="eastAsia"/>
          <w:color w:val="191919"/>
          <w:shd w:val="clear" w:color="auto" w:fill="FFFFFF"/>
          <w:lang w:eastAsia="zh-CN"/>
        </w:rPr>
        <w:t>万亿韩元，较预期少</w:t>
      </w:r>
      <w:r w:rsidR="005A34DB" w:rsidRPr="005A34DB">
        <w:rPr>
          <w:rFonts w:ascii="微软雅黑" w:eastAsia="微软雅黑" w:hAnsi="微软雅黑" w:cs="微软雅黑"/>
          <w:color w:val="191919"/>
          <w:shd w:val="clear" w:color="auto" w:fill="FFFFFF"/>
          <w:lang w:eastAsia="zh-CN"/>
        </w:rPr>
        <w:t>29.6</w:t>
      </w:r>
      <w:r w:rsidR="005A34DB" w:rsidRPr="005A34DB">
        <w:rPr>
          <w:rFonts w:ascii="微软雅黑" w:eastAsia="微软雅黑" w:hAnsi="微软雅黑" w:cs="微软雅黑" w:hint="eastAsia"/>
          <w:color w:val="191919"/>
          <w:shd w:val="clear" w:color="auto" w:fill="FFFFFF"/>
          <w:lang w:eastAsia="zh-CN"/>
        </w:rPr>
        <w:t>万亿韩元，不及创历史新低的去年中央税收入（</w:t>
      </w:r>
      <w:r w:rsidR="005A34DB" w:rsidRPr="005A34DB">
        <w:rPr>
          <w:rFonts w:ascii="微软雅黑" w:eastAsia="微软雅黑" w:hAnsi="微软雅黑" w:cs="微软雅黑"/>
          <w:color w:val="191919"/>
          <w:shd w:val="clear" w:color="auto" w:fill="FFFFFF"/>
          <w:lang w:eastAsia="zh-CN"/>
        </w:rPr>
        <w:t>344.1</w:t>
      </w:r>
      <w:r w:rsidR="005A34DB" w:rsidRPr="005A34DB">
        <w:rPr>
          <w:rFonts w:ascii="微软雅黑" w:eastAsia="微软雅黑" w:hAnsi="微软雅黑" w:cs="微软雅黑" w:hint="eastAsia"/>
          <w:color w:val="191919"/>
          <w:shd w:val="clear" w:color="auto" w:fill="FFFFFF"/>
          <w:lang w:eastAsia="zh-CN"/>
        </w:rPr>
        <w:t>万亿韩元）。</w:t>
      </w:r>
      <w:r>
        <w:rPr>
          <w:rFonts w:ascii="微软雅黑" w:eastAsia="微软雅黑" w:hAnsi="微软雅黑" w:cs="微软雅黑" w:hint="eastAsia"/>
          <w:color w:val="auto"/>
          <w:spacing w:val="4"/>
          <w:lang w:eastAsia="zh-CN"/>
        </w:rPr>
        <w:t>】</w:t>
      </w:r>
    </w:p>
    <w:p w:rsidR="00E540C4" w:rsidRDefault="00E540C4"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A34DB" w:rsidRPr="005A34DB">
        <w:rPr>
          <w:rFonts w:ascii="微软雅黑" w:eastAsia="微软雅黑" w:hAnsi="微软雅黑" w:cs="微软雅黑" w:hint="eastAsia"/>
          <w:color w:val="191919"/>
          <w:shd w:val="clear" w:color="auto" w:fill="FFFFFF"/>
          <w:lang w:eastAsia="zh-CN"/>
        </w:rPr>
        <w:t>美国二季度实际</w:t>
      </w:r>
      <w:r w:rsidR="005A34DB" w:rsidRPr="005A34DB">
        <w:rPr>
          <w:rFonts w:ascii="微软雅黑" w:eastAsia="微软雅黑" w:hAnsi="微软雅黑" w:cs="微软雅黑"/>
          <w:color w:val="191919"/>
          <w:shd w:val="clear" w:color="auto" w:fill="FFFFFF"/>
          <w:lang w:eastAsia="zh-CN"/>
        </w:rPr>
        <w:t>GDP</w:t>
      </w:r>
      <w:r w:rsidR="005A34DB" w:rsidRPr="005A34DB">
        <w:rPr>
          <w:rFonts w:ascii="微软雅黑" w:eastAsia="微软雅黑" w:hAnsi="微软雅黑" w:cs="微软雅黑" w:hint="eastAsia"/>
          <w:color w:val="191919"/>
          <w:shd w:val="clear" w:color="auto" w:fill="FFFFFF"/>
          <w:lang w:eastAsia="zh-CN"/>
        </w:rPr>
        <w:t>年化季环比终值增</w:t>
      </w:r>
      <w:r w:rsidR="005A34DB" w:rsidRPr="005A34DB">
        <w:rPr>
          <w:rFonts w:ascii="微软雅黑" w:eastAsia="微软雅黑" w:hAnsi="微软雅黑" w:cs="微软雅黑"/>
          <w:color w:val="191919"/>
          <w:shd w:val="clear" w:color="auto" w:fill="FFFFFF"/>
          <w:lang w:eastAsia="zh-CN"/>
        </w:rPr>
        <w:t>3%</w:t>
      </w:r>
      <w:r w:rsidR="005A34DB" w:rsidRPr="005A34DB">
        <w:rPr>
          <w:rFonts w:ascii="微软雅黑" w:eastAsia="微软雅黑" w:hAnsi="微软雅黑" w:cs="微软雅黑" w:hint="eastAsia"/>
          <w:color w:val="191919"/>
          <w:shd w:val="clear" w:color="auto" w:fill="FFFFFF"/>
          <w:lang w:eastAsia="zh-CN"/>
        </w:rPr>
        <w:t>，符合市场预期，此前公布的修正值为</w:t>
      </w:r>
      <w:r w:rsidR="005A34DB" w:rsidRPr="005A34DB">
        <w:rPr>
          <w:rFonts w:ascii="微软雅黑" w:eastAsia="微软雅黑" w:hAnsi="微软雅黑" w:cs="微软雅黑"/>
          <w:color w:val="191919"/>
          <w:shd w:val="clear" w:color="auto" w:fill="FFFFFF"/>
          <w:lang w:eastAsia="zh-CN"/>
        </w:rPr>
        <w:t>3%</w:t>
      </w:r>
      <w:r w:rsidR="005A34DB" w:rsidRPr="005A34DB">
        <w:rPr>
          <w:rFonts w:ascii="微软雅黑" w:eastAsia="微软雅黑" w:hAnsi="微软雅黑" w:cs="微软雅黑" w:hint="eastAsia"/>
          <w:color w:val="191919"/>
          <w:shd w:val="clear" w:color="auto" w:fill="FFFFFF"/>
          <w:lang w:eastAsia="zh-CN"/>
        </w:rPr>
        <w:t>，初值为</w:t>
      </w:r>
      <w:r w:rsidR="005A34DB" w:rsidRPr="005A34DB">
        <w:rPr>
          <w:rFonts w:ascii="微软雅黑" w:eastAsia="微软雅黑" w:hAnsi="微软雅黑" w:cs="微软雅黑"/>
          <w:color w:val="191919"/>
          <w:shd w:val="clear" w:color="auto" w:fill="FFFFFF"/>
          <w:lang w:eastAsia="zh-CN"/>
        </w:rPr>
        <w:t>2.8%</w:t>
      </w:r>
      <w:r w:rsidR="005A34DB" w:rsidRPr="005A34DB">
        <w:rPr>
          <w:rFonts w:ascii="微软雅黑" w:eastAsia="微软雅黑" w:hAnsi="微软雅黑" w:cs="微软雅黑" w:hint="eastAsia"/>
          <w:color w:val="191919"/>
          <w:shd w:val="clear" w:color="auto" w:fill="FFFFFF"/>
          <w:lang w:eastAsia="zh-CN"/>
        </w:rPr>
        <w:t>。核心</w:t>
      </w:r>
      <w:r w:rsidR="005A34DB" w:rsidRPr="005A34DB">
        <w:rPr>
          <w:rFonts w:ascii="微软雅黑" w:eastAsia="微软雅黑" w:hAnsi="微软雅黑" w:cs="微软雅黑"/>
          <w:color w:val="191919"/>
          <w:shd w:val="clear" w:color="auto" w:fill="FFFFFF"/>
          <w:lang w:eastAsia="zh-CN"/>
        </w:rPr>
        <w:t>PCE</w:t>
      </w:r>
      <w:r w:rsidR="005A34DB" w:rsidRPr="005A34DB">
        <w:rPr>
          <w:rFonts w:ascii="微软雅黑" w:eastAsia="微软雅黑" w:hAnsi="微软雅黑" w:cs="微软雅黑" w:hint="eastAsia"/>
          <w:color w:val="191919"/>
          <w:shd w:val="clear" w:color="auto" w:fill="FFFFFF"/>
          <w:lang w:eastAsia="zh-CN"/>
        </w:rPr>
        <w:t>物价指数终值为</w:t>
      </w:r>
      <w:r w:rsidR="005A34DB" w:rsidRPr="005A34DB">
        <w:rPr>
          <w:rFonts w:ascii="微软雅黑" w:eastAsia="微软雅黑" w:hAnsi="微软雅黑" w:cs="微软雅黑"/>
          <w:color w:val="191919"/>
          <w:shd w:val="clear" w:color="auto" w:fill="FFFFFF"/>
          <w:lang w:eastAsia="zh-CN"/>
        </w:rPr>
        <w:t>2.8%</w:t>
      </w:r>
      <w:r w:rsidR="005A34DB" w:rsidRPr="005A34DB">
        <w:rPr>
          <w:rFonts w:ascii="微软雅黑" w:eastAsia="微软雅黑" w:hAnsi="微软雅黑" w:cs="微软雅黑" w:hint="eastAsia"/>
          <w:color w:val="191919"/>
          <w:shd w:val="clear" w:color="auto" w:fill="FFFFFF"/>
          <w:lang w:eastAsia="zh-CN"/>
        </w:rPr>
        <w:t>，符合预期及修正值，初值为</w:t>
      </w:r>
      <w:r w:rsidR="005A34DB" w:rsidRPr="005A34DB">
        <w:rPr>
          <w:rFonts w:ascii="微软雅黑" w:eastAsia="微软雅黑" w:hAnsi="微软雅黑" w:cs="微软雅黑"/>
          <w:color w:val="191919"/>
          <w:shd w:val="clear" w:color="auto" w:fill="FFFFFF"/>
          <w:lang w:eastAsia="zh-CN"/>
        </w:rPr>
        <w:t>2.9%</w:t>
      </w:r>
      <w:r w:rsidR="005A34DB" w:rsidRPr="005A34DB">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E540C4" w:rsidRDefault="00E540C4"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A34DB" w:rsidRPr="005A34DB">
        <w:rPr>
          <w:rFonts w:ascii="微软雅黑" w:eastAsia="微软雅黑" w:hAnsi="微软雅黑" w:cs="微软雅黑" w:hint="eastAsia"/>
          <w:color w:val="191919"/>
          <w:shd w:val="clear" w:color="auto" w:fill="FFFFFF"/>
          <w:lang w:eastAsia="zh-CN"/>
        </w:rPr>
        <w:t>美国上周初请失业金人数下降</w:t>
      </w:r>
      <w:r w:rsidR="005A34DB" w:rsidRPr="005A34DB">
        <w:rPr>
          <w:rFonts w:ascii="微软雅黑" w:eastAsia="微软雅黑" w:hAnsi="微软雅黑" w:cs="微软雅黑"/>
          <w:color w:val="191919"/>
          <w:shd w:val="clear" w:color="auto" w:fill="FFFFFF"/>
          <w:lang w:eastAsia="zh-CN"/>
        </w:rPr>
        <w:t>0.1</w:t>
      </w:r>
      <w:r w:rsidR="005A34DB" w:rsidRPr="005A34DB">
        <w:rPr>
          <w:rFonts w:ascii="微软雅黑" w:eastAsia="微软雅黑" w:hAnsi="微软雅黑" w:cs="微软雅黑" w:hint="eastAsia"/>
          <w:color w:val="191919"/>
          <w:shd w:val="clear" w:color="auto" w:fill="FFFFFF"/>
          <w:lang w:eastAsia="zh-CN"/>
        </w:rPr>
        <w:t>万人至</w:t>
      </w:r>
      <w:r w:rsidR="005A34DB" w:rsidRPr="005A34DB">
        <w:rPr>
          <w:rFonts w:ascii="微软雅黑" w:eastAsia="微软雅黑" w:hAnsi="微软雅黑" w:cs="微软雅黑"/>
          <w:color w:val="191919"/>
          <w:shd w:val="clear" w:color="auto" w:fill="FFFFFF"/>
          <w:lang w:eastAsia="zh-CN"/>
        </w:rPr>
        <w:t>21.8</w:t>
      </w:r>
      <w:r w:rsidR="005A34DB" w:rsidRPr="005A34DB">
        <w:rPr>
          <w:rFonts w:ascii="微软雅黑" w:eastAsia="微软雅黑" w:hAnsi="微软雅黑" w:cs="微软雅黑" w:hint="eastAsia"/>
          <w:color w:val="191919"/>
          <w:shd w:val="clear" w:color="auto" w:fill="FFFFFF"/>
          <w:lang w:eastAsia="zh-CN"/>
        </w:rPr>
        <w:t>万人，为今年</w:t>
      </w:r>
      <w:r w:rsidR="005A34DB" w:rsidRPr="005A34DB">
        <w:rPr>
          <w:rFonts w:ascii="微软雅黑" w:eastAsia="微软雅黑" w:hAnsi="微软雅黑" w:cs="微软雅黑"/>
          <w:color w:val="191919"/>
          <w:shd w:val="clear" w:color="auto" w:fill="FFFFFF"/>
          <w:lang w:eastAsia="zh-CN"/>
        </w:rPr>
        <w:t>5</w:t>
      </w:r>
      <w:r w:rsidR="005A34DB" w:rsidRPr="005A34DB">
        <w:rPr>
          <w:rFonts w:ascii="微软雅黑" w:eastAsia="微软雅黑" w:hAnsi="微软雅黑" w:cs="微软雅黑" w:hint="eastAsia"/>
          <w:color w:val="191919"/>
          <w:shd w:val="clear" w:color="auto" w:fill="FFFFFF"/>
          <w:lang w:eastAsia="zh-CN"/>
        </w:rPr>
        <w:t>月以来最低，预期上升至</w:t>
      </w:r>
      <w:r w:rsidR="005A34DB" w:rsidRPr="005A34DB">
        <w:rPr>
          <w:rFonts w:ascii="微软雅黑" w:eastAsia="微软雅黑" w:hAnsi="微软雅黑" w:cs="微软雅黑"/>
          <w:color w:val="191919"/>
          <w:shd w:val="clear" w:color="auto" w:fill="FFFFFF"/>
          <w:lang w:eastAsia="zh-CN"/>
        </w:rPr>
        <w:t>22.3</w:t>
      </w:r>
      <w:r w:rsidR="005A34DB" w:rsidRPr="005A34DB">
        <w:rPr>
          <w:rFonts w:ascii="微软雅黑" w:eastAsia="微软雅黑" w:hAnsi="微软雅黑" w:cs="微软雅黑" w:hint="eastAsia"/>
          <w:color w:val="191919"/>
          <w:shd w:val="clear" w:color="auto" w:fill="FFFFFF"/>
          <w:lang w:eastAsia="zh-CN"/>
        </w:rPr>
        <w:t>万人。前一周续请失业金人数小幅上涨至</w:t>
      </w:r>
      <w:r w:rsidR="005A34DB" w:rsidRPr="005A34DB">
        <w:rPr>
          <w:rFonts w:ascii="微软雅黑" w:eastAsia="微软雅黑" w:hAnsi="微软雅黑" w:cs="微软雅黑"/>
          <w:color w:val="191919"/>
          <w:shd w:val="clear" w:color="auto" w:fill="FFFFFF"/>
          <w:lang w:eastAsia="zh-CN"/>
        </w:rPr>
        <w:t>183.4</w:t>
      </w:r>
      <w:r w:rsidR="005A34DB" w:rsidRPr="005A34DB">
        <w:rPr>
          <w:rFonts w:ascii="微软雅黑" w:eastAsia="微软雅黑" w:hAnsi="微软雅黑" w:cs="微软雅黑" w:hint="eastAsia"/>
          <w:color w:val="191919"/>
          <w:shd w:val="clear" w:color="auto" w:fill="FFFFFF"/>
          <w:lang w:eastAsia="zh-CN"/>
        </w:rPr>
        <w:t>万人。</w:t>
      </w:r>
      <w:r>
        <w:rPr>
          <w:rFonts w:ascii="微软雅黑" w:eastAsia="微软雅黑" w:hAnsi="微软雅黑" w:cs="微软雅黑" w:hint="eastAsia"/>
          <w:color w:val="auto"/>
          <w:spacing w:val="4"/>
          <w:lang w:eastAsia="zh-CN"/>
        </w:rPr>
        <w:t>】</w:t>
      </w:r>
    </w:p>
    <w:p w:rsidR="005A34DB" w:rsidRDefault="005A34DB" w:rsidP="00984E4F">
      <w:pPr>
        <w:spacing w:before="102" w:line="257" w:lineRule="auto"/>
        <w:ind w:right="646" w:firstLineChars="20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5A34DB">
        <w:rPr>
          <w:rFonts w:ascii="微软雅黑" w:eastAsia="微软雅黑" w:hAnsi="微软雅黑" w:cs="微软雅黑" w:hint="eastAsia"/>
          <w:color w:val="191919"/>
          <w:shd w:val="clear" w:color="auto" w:fill="FFFFFF"/>
          <w:lang w:eastAsia="zh-CN"/>
        </w:rPr>
        <w:t>美国</w:t>
      </w:r>
      <w:r w:rsidRPr="005A34DB">
        <w:rPr>
          <w:rFonts w:ascii="微软雅黑" w:eastAsia="微软雅黑" w:hAnsi="微软雅黑" w:cs="微软雅黑"/>
          <w:color w:val="191919"/>
          <w:shd w:val="clear" w:color="auto" w:fill="FFFFFF"/>
          <w:lang w:eastAsia="zh-CN"/>
        </w:rPr>
        <w:t>8</w:t>
      </w:r>
      <w:r w:rsidRPr="005A34DB">
        <w:rPr>
          <w:rFonts w:ascii="微软雅黑" w:eastAsia="微软雅黑" w:hAnsi="微软雅黑" w:cs="微软雅黑" w:hint="eastAsia"/>
          <w:color w:val="191919"/>
          <w:shd w:val="clear" w:color="auto" w:fill="FFFFFF"/>
          <w:lang w:eastAsia="zh-CN"/>
        </w:rPr>
        <w:t>月耐用品订单环比初值持平，市场预期下降</w:t>
      </w:r>
      <w:r w:rsidRPr="005A34DB">
        <w:rPr>
          <w:rFonts w:ascii="微软雅黑" w:eastAsia="微软雅黑" w:hAnsi="微软雅黑" w:cs="微软雅黑"/>
          <w:color w:val="191919"/>
          <w:shd w:val="clear" w:color="auto" w:fill="FFFFFF"/>
          <w:lang w:eastAsia="zh-CN"/>
        </w:rPr>
        <w:t>2.7%</w:t>
      </w:r>
      <w:r w:rsidRPr="005A34DB">
        <w:rPr>
          <w:rFonts w:ascii="微软雅黑" w:eastAsia="微软雅黑" w:hAnsi="微软雅黑" w:cs="微软雅黑" w:hint="eastAsia"/>
          <w:color w:val="191919"/>
          <w:shd w:val="clear" w:color="auto" w:fill="FFFFFF"/>
          <w:lang w:eastAsia="zh-CN"/>
        </w:rPr>
        <w:t>，较前值增长</w:t>
      </w:r>
      <w:r w:rsidRPr="005A34DB">
        <w:rPr>
          <w:rFonts w:ascii="微软雅黑" w:eastAsia="微软雅黑" w:hAnsi="微软雅黑" w:cs="微软雅黑"/>
          <w:color w:val="191919"/>
          <w:shd w:val="clear" w:color="auto" w:fill="FFFFFF"/>
          <w:lang w:eastAsia="zh-CN"/>
        </w:rPr>
        <w:t>9.8%</w:t>
      </w:r>
      <w:r w:rsidRPr="005A34DB">
        <w:rPr>
          <w:rFonts w:ascii="微软雅黑" w:eastAsia="微软雅黑" w:hAnsi="微软雅黑" w:cs="微软雅黑" w:hint="eastAsia"/>
          <w:color w:val="191919"/>
          <w:shd w:val="clear" w:color="auto" w:fill="FFFFFF"/>
          <w:lang w:eastAsia="zh-CN"/>
        </w:rPr>
        <w:t>明显降温，主要是受商用飞机订单减少拖累。</w:t>
      </w:r>
      <w:r>
        <w:rPr>
          <w:rFonts w:ascii="微软雅黑" w:eastAsia="微软雅黑" w:hAnsi="微软雅黑" w:cs="微软雅黑" w:hint="eastAsia"/>
          <w:color w:val="auto"/>
          <w:spacing w:val="4"/>
          <w:lang w:eastAsia="zh-CN"/>
        </w:rPr>
        <w:t>】</w:t>
      </w:r>
    </w:p>
    <w:p w:rsidR="00984E4F" w:rsidRDefault="00984E4F">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rsidTr="002A070E">
        <w:trPr>
          <w:trHeight w:val="618"/>
        </w:trPr>
        <w:tc>
          <w:tcPr>
            <w:tcW w:w="1567" w:type="dxa"/>
            <w:tcBorders>
              <w:top w:val="nil"/>
              <w:left w:val="nil"/>
              <w:bottom w:val="nil"/>
              <w:right w:val="nil"/>
            </w:tcBorders>
            <w:shd w:val="clear" w:color="auto" w:fill="D3EAFF"/>
          </w:tcPr>
          <w:p w:rsidR="009372C5" w:rsidRDefault="006949BB">
            <w:pPr>
              <w:pStyle w:val="TableText"/>
              <w:ind w:firstLine="392"/>
              <w:rPr>
                <w:lang w:eastAsia="zh-CN"/>
              </w:rPr>
            </w:pPr>
            <w:r>
              <w:t>2024/9/26</w:t>
            </w:r>
          </w:p>
        </w:tc>
        <w:tc>
          <w:tcPr>
            <w:tcW w:w="1143" w:type="dxa"/>
            <w:tcBorders>
              <w:left w:val="nil"/>
            </w:tcBorders>
            <w:shd w:val="clear" w:color="auto" w:fill="D3EAFF"/>
          </w:tcPr>
          <w:p w:rsidR="009372C5" w:rsidRPr="00853C1D" w:rsidRDefault="005A34DB" w:rsidP="005A34DB">
            <w:pPr>
              <w:pStyle w:val="TableText"/>
              <w:ind w:firstLine="392"/>
              <w:rPr>
                <w:lang w:eastAsia="zh-CN"/>
              </w:rPr>
            </w:pPr>
            <w:r w:rsidRPr="005A34DB">
              <w:rPr>
                <w:rFonts w:hint="eastAsia"/>
                <w:lang w:eastAsia="zh-CN"/>
              </w:rPr>
              <w:t>待定</w:t>
            </w:r>
          </w:p>
        </w:tc>
        <w:tc>
          <w:tcPr>
            <w:tcW w:w="6679" w:type="dxa"/>
            <w:shd w:val="clear" w:color="auto" w:fill="D3EAFF"/>
          </w:tcPr>
          <w:p w:rsidR="002A070E" w:rsidRDefault="005A34DB">
            <w:pPr>
              <w:pStyle w:val="TableText"/>
              <w:ind w:firstLine="392"/>
              <w:rPr>
                <w:b w:val="0"/>
                <w:lang w:eastAsia="zh-CN"/>
              </w:rPr>
            </w:pPr>
            <w:r w:rsidRPr="005A34DB">
              <w:rPr>
                <w:rFonts w:hint="eastAsia"/>
                <w:b w:val="0"/>
                <w:lang w:eastAsia="zh-CN"/>
              </w:rPr>
              <w:t>日本执政党自民党举行党首选举</w:t>
            </w:r>
          </w:p>
        </w:tc>
      </w:tr>
      <w:tr w:rsidR="00853C1D" w:rsidTr="002A070E">
        <w:trPr>
          <w:trHeight w:val="618"/>
        </w:trPr>
        <w:tc>
          <w:tcPr>
            <w:tcW w:w="1567" w:type="dxa"/>
            <w:tcBorders>
              <w:top w:val="nil"/>
            </w:tcBorders>
            <w:shd w:val="clear" w:color="auto" w:fill="auto"/>
          </w:tcPr>
          <w:p w:rsidR="00853C1D" w:rsidRPr="00853C1D" w:rsidRDefault="006949BB" w:rsidP="00853C1D">
            <w:pPr>
              <w:pStyle w:val="TableText"/>
              <w:ind w:firstLine="392"/>
              <w:rPr>
                <w:lang w:eastAsia="zh-CN"/>
              </w:rPr>
            </w:pPr>
            <w:r>
              <w:t>2024/9/26</w:t>
            </w:r>
          </w:p>
        </w:tc>
        <w:tc>
          <w:tcPr>
            <w:tcW w:w="1143" w:type="dxa"/>
            <w:shd w:val="clear" w:color="auto" w:fill="auto"/>
          </w:tcPr>
          <w:p w:rsidR="00853C1D" w:rsidRPr="00853C1D" w:rsidRDefault="006949BB" w:rsidP="00494509">
            <w:pPr>
              <w:pStyle w:val="TableText"/>
              <w:ind w:firstLine="392"/>
              <w:rPr>
                <w:lang w:eastAsia="zh-CN"/>
              </w:rPr>
            </w:pPr>
            <w:r>
              <w:rPr>
                <w:lang w:eastAsia="zh-CN"/>
              </w:rPr>
              <w:t>15</w:t>
            </w:r>
            <w:r w:rsidR="007F17B0">
              <w:rPr>
                <w:rFonts w:hint="eastAsia"/>
                <w:lang w:eastAsia="zh-CN"/>
              </w:rPr>
              <w:t>:</w:t>
            </w:r>
            <w:r w:rsidR="002A070E">
              <w:rPr>
                <w:lang w:eastAsia="zh-CN"/>
              </w:rPr>
              <w:t>30</w:t>
            </w:r>
          </w:p>
        </w:tc>
        <w:tc>
          <w:tcPr>
            <w:tcW w:w="6679" w:type="dxa"/>
            <w:shd w:val="clear" w:color="auto" w:fill="auto"/>
          </w:tcPr>
          <w:p w:rsidR="00494509" w:rsidRPr="00853C1D" w:rsidRDefault="005A34DB" w:rsidP="00494509">
            <w:pPr>
              <w:pStyle w:val="TableText"/>
              <w:ind w:firstLine="392"/>
              <w:rPr>
                <w:b w:val="0"/>
                <w:lang w:eastAsia="zh-CN"/>
              </w:rPr>
            </w:pPr>
            <w:r w:rsidRPr="005A34DB">
              <w:rPr>
                <w:rFonts w:hint="eastAsia"/>
                <w:b w:val="0"/>
                <w:lang w:eastAsia="zh-CN"/>
              </w:rPr>
              <w:t>法国</w:t>
            </w:r>
            <w:r w:rsidRPr="005A34DB">
              <w:rPr>
                <w:b w:val="0"/>
                <w:lang w:eastAsia="zh-CN"/>
              </w:rPr>
              <w:t>9</w:t>
            </w:r>
            <w:r w:rsidRPr="005A34DB">
              <w:rPr>
                <w:rFonts w:hint="eastAsia"/>
                <w:b w:val="0"/>
                <w:lang w:eastAsia="zh-CN"/>
              </w:rPr>
              <w:t>月</w:t>
            </w:r>
            <w:r w:rsidRPr="005A34DB">
              <w:rPr>
                <w:b w:val="0"/>
                <w:lang w:eastAsia="zh-CN"/>
              </w:rPr>
              <w:t>CPI</w:t>
            </w:r>
            <w:r w:rsidRPr="005A34DB">
              <w:rPr>
                <w:rFonts w:hint="eastAsia"/>
                <w:b w:val="0"/>
                <w:lang w:eastAsia="zh-CN"/>
              </w:rPr>
              <w:t>月率</w:t>
            </w:r>
          </w:p>
        </w:tc>
      </w:tr>
      <w:tr w:rsidR="00853C1D" w:rsidTr="00853C1D">
        <w:trPr>
          <w:trHeight w:val="618"/>
        </w:trPr>
        <w:tc>
          <w:tcPr>
            <w:tcW w:w="1567" w:type="dxa"/>
            <w:shd w:val="clear" w:color="auto" w:fill="D3EAFF"/>
          </w:tcPr>
          <w:p w:rsidR="00853C1D" w:rsidRDefault="006949BB" w:rsidP="00853C1D">
            <w:pPr>
              <w:pStyle w:val="TableText"/>
              <w:ind w:firstLine="392"/>
              <w:rPr>
                <w:lang w:eastAsia="zh-CN"/>
              </w:rPr>
            </w:pPr>
            <w:r>
              <w:t>2024/9/26</w:t>
            </w:r>
          </w:p>
        </w:tc>
        <w:tc>
          <w:tcPr>
            <w:tcW w:w="1143" w:type="dxa"/>
            <w:shd w:val="clear" w:color="auto" w:fill="D3EAFF"/>
          </w:tcPr>
          <w:p w:rsidR="00853C1D" w:rsidRDefault="006949BB" w:rsidP="00494509">
            <w:pPr>
              <w:pStyle w:val="TableText"/>
              <w:ind w:firstLine="392"/>
              <w:rPr>
                <w:b w:val="0"/>
                <w:bCs w:val="0"/>
                <w:lang w:eastAsia="zh-CN"/>
              </w:rPr>
            </w:pPr>
            <w:r>
              <w:rPr>
                <w:lang w:eastAsia="zh-CN"/>
              </w:rPr>
              <w:t>20</w:t>
            </w:r>
            <w:r w:rsidR="00853C1D">
              <w:rPr>
                <w:rFonts w:hint="eastAsia"/>
                <w:lang w:eastAsia="zh-CN"/>
              </w:rPr>
              <w:t>:</w:t>
            </w:r>
            <w:r>
              <w:rPr>
                <w:lang w:eastAsia="zh-CN"/>
              </w:rPr>
              <w:t>3</w:t>
            </w:r>
            <w:r w:rsidR="00BD7846">
              <w:rPr>
                <w:lang w:eastAsia="zh-CN"/>
              </w:rPr>
              <w:t>0</w:t>
            </w:r>
          </w:p>
        </w:tc>
        <w:tc>
          <w:tcPr>
            <w:tcW w:w="6679" w:type="dxa"/>
            <w:shd w:val="clear" w:color="auto" w:fill="D3EAFF"/>
          </w:tcPr>
          <w:p w:rsidR="006949BB" w:rsidRDefault="005A34DB" w:rsidP="00853C1D">
            <w:pPr>
              <w:pStyle w:val="TableText"/>
              <w:ind w:firstLine="392"/>
              <w:rPr>
                <w:b w:val="0"/>
                <w:lang w:eastAsia="zh-CN"/>
              </w:rPr>
            </w:pPr>
            <w:r w:rsidRPr="005A34DB">
              <w:rPr>
                <w:rFonts w:hint="eastAsia"/>
                <w:b w:val="0"/>
                <w:lang w:eastAsia="zh-CN"/>
              </w:rPr>
              <w:t>德国</w:t>
            </w:r>
            <w:r w:rsidRPr="005A34DB">
              <w:rPr>
                <w:b w:val="0"/>
                <w:lang w:eastAsia="zh-CN"/>
              </w:rPr>
              <w:t>9</w:t>
            </w:r>
            <w:r w:rsidRPr="005A34DB">
              <w:rPr>
                <w:rFonts w:hint="eastAsia"/>
                <w:b w:val="0"/>
                <w:lang w:eastAsia="zh-CN"/>
              </w:rPr>
              <w:t>月季调后失业人数</w:t>
            </w:r>
          </w:p>
          <w:p w:rsidR="005A34DB" w:rsidRDefault="005A34DB" w:rsidP="00853C1D">
            <w:pPr>
              <w:pStyle w:val="TableText"/>
              <w:ind w:firstLine="392"/>
              <w:rPr>
                <w:b w:val="0"/>
                <w:lang w:eastAsia="zh-CN"/>
              </w:rPr>
            </w:pPr>
            <w:r w:rsidRPr="005A34DB">
              <w:rPr>
                <w:rFonts w:hint="eastAsia"/>
                <w:b w:val="0"/>
                <w:lang w:eastAsia="zh-CN"/>
              </w:rPr>
              <w:t>德国</w:t>
            </w:r>
            <w:r w:rsidRPr="005A34DB">
              <w:rPr>
                <w:b w:val="0"/>
                <w:lang w:eastAsia="zh-CN"/>
              </w:rPr>
              <w:t>9</w:t>
            </w:r>
            <w:r w:rsidRPr="005A34DB">
              <w:rPr>
                <w:rFonts w:hint="eastAsia"/>
                <w:b w:val="0"/>
                <w:lang w:eastAsia="zh-CN"/>
              </w:rPr>
              <w:t>月季调后失业率</w:t>
            </w:r>
          </w:p>
        </w:tc>
      </w:tr>
      <w:tr w:rsidR="00853C1D" w:rsidTr="00853C1D">
        <w:trPr>
          <w:trHeight w:val="618"/>
        </w:trPr>
        <w:tc>
          <w:tcPr>
            <w:tcW w:w="1567" w:type="dxa"/>
            <w:shd w:val="clear" w:color="auto" w:fill="auto"/>
          </w:tcPr>
          <w:p w:rsidR="00853C1D" w:rsidRDefault="006949BB" w:rsidP="00853C1D">
            <w:pPr>
              <w:pStyle w:val="TableText"/>
              <w:ind w:firstLine="392"/>
              <w:rPr>
                <w:lang w:eastAsia="zh-CN"/>
              </w:rPr>
            </w:pPr>
            <w:r>
              <w:t>2024/9/26</w:t>
            </w:r>
          </w:p>
        </w:tc>
        <w:tc>
          <w:tcPr>
            <w:tcW w:w="1143" w:type="dxa"/>
            <w:shd w:val="clear" w:color="auto" w:fill="auto"/>
          </w:tcPr>
          <w:p w:rsidR="00853C1D" w:rsidRDefault="006949BB" w:rsidP="00494509">
            <w:pPr>
              <w:pStyle w:val="TableText"/>
              <w:ind w:firstLine="392"/>
              <w:rPr>
                <w:b w:val="0"/>
                <w:bCs w:val="0"/>
                <w:lang w:eastAsia="zh-CN"/>
              </w:rPr>
            </w:pPr>
            <w:r>
              <w:rPr>
                <w:lang w:eastAsia="zh-CN"/>
              </w:rPr>
              <w:t>21</w:t>
            </w:r>
            <w:r w:rsidR="00853C1D">
              <w:rPr>
                <w:rFonts w:hint="eastAsia"/>
                <w:lang w:eastAsia="zh-CN"/>
              </w:rPr>
              <w:t>:</w:t>
            </w:r>
            <w:r>
              <w:rPr>
                <w:lang w:eastAsia="zh-CN"/>
              </w:rPr>
              <w:t>15</w:t>
            </w:r>
          </w:p>
        </w:tc>
        <w:tc>
          <w:tcPr>
            <w:tcW w:w="6679" w:type="dxa"/>
            <w:shd w:val="clear" w:color="auto" w:fill="auto"/>
          </w:tcPr>
          <w:p w:rsidR="006949BB" w:rsidRDefault="005A34DB" w:rsidP="006949BB">
            <w:pPr>
              <w:pStyle w:val="TableText"/>
              <w:ind w:firstLine="392"/>
              <w:rPr>
                <w:b w:val="0"/>
                <w:lang w:eastAsia="zh-CN"/>
              </w:rPr>
            </w:pPr>
            <w:r w:rsidRPr="005A34DB">
              <w:rPr>
                <w:rFonts w:hint="eastAsia"/>
                <w:b w:val="0"/>
                <w:lang w:eastAsia="zh-CN"/>
              </w:rPr>
              <w:t>国新办举行国务院政策例行吹风会</w:t>
            </w:r>
          </w:p>
        </w:tc>
      </w:tr>
      <w:tr w:rsidR="00051B15" w:rsidTr="00051B15">
        <w:trPr>
          <w:trHeight w:val="618"/>
        </w:trPr>
        <w:tc>
          <w:tcPr>
            <w:tcW w:w="1567" w:type="dxa"/>
            <w:shd w:val="clear" w:color="auto" w:fill="D3EAFF"/>
          </w:tcPr>
          <w:p w:rsidR="00051B15" w:rsidRDefault="002A070E" w:rsidP="00051B15">
            <w:pPr>
              <w:pStyle w:val="TableText"/>
              <w:ind w:firstLine="392"/>
              <w:rPr>
                <w:lang w:eastAsia="zh-CN"/>
              </w:rPr>
            </w:pPr>
            <w:r>
              <w:t>2024/9/26</w:t>
            </w:r>
          </w:p>
        </w:tc>
        <w:tc>
          <w:tcPr>
            <w:tcW w:w="1143" w:type="dxa"/>
            <w:shd w:val="clear" w:color="auto" w:fill="D3EAFF"/>
          </w:tcPr>
          <w:p w:rsidR="00051B15" w:rsidRDefault="006949BB" w:rsidP="00494509">
            <w:pPr>
              <w:pStyle w:val="TableText"/>
              <w:ind w:firstLine="392"/>
              <w:rPr>
                <w:b w:val="0"/>
                <w:bCs w:val="0"/>
                <w:lang w:eastAsia="zh-CN"/>
              </w:rPr>
            </w:pPr>
            <w:r>
              <w:rPr>
                <w:lang w:eastAsia="zh-CN"/>
              </w:rPr>
              <w:t>21</w:t>
            </w:r>
            <w:r w:rsidR="00051B15">
              <w:rPr>
                <w:rFonts w:hint="eastAsia"/>
                <w:lang w:eastAsia="zh-CN"/>
              </w:rPr>
              <w:t>:</w:t>
            </w:r>
            <w:r>
              <w:rPr>
                <w:lang w:eastAsia="zh-CN"/>
              </w:rPr>
              <w:t>2</w:t>
            </w:r>
            <w:r w:rsidR="002C3500">
              <w:rPr>
                <w:lang w:eastAsia="zh-CN"/>
              </w:rPr>
              <w:t>0</w:t>
            </w:r>
          </w:p>
        </w:tc>
        <w:tc>
          <w:tcPr>
            <w:tcW w:w="6679" w:type="dxa"/>
            <w:shd w:val="clear" w:color="auto" w:fill="D3EAFF"/>
          </w:tcPr>
          <w:p w:rsidR="007174BA" w:rsidRDefault="005A34DB" w:rsidP="00AF2CE4">
            <w:pPr>
              <w:pStyle w:val="TableText"/>
              <w:ind w:firstLine="392"/>
              <w:rPr>
                <w:b w:val="0"/>
                <w:lang w:eastAsia="zh-CN"/>
              </w:rPr>
            </w:pPr>
            <w:r w:rsidRPr="005A34DB">
              <w:rPr>
                <w:rFonts w:hint="eastAsia"/>
                <w:b w:val="0"/>
                <w:lang w:eastAsia="zh-CN"/>
              </w:rPr>
              <w:t>欧元区</w:t>
            </w:r>
            <w:r w:rsidRPr="005A34DB">
              <w:rPr>
                <w:b w:val="0"/>
                <w:lang w:eastAsia="zh-CN"/>
              </w:rPr>
              <w:t>9</w:t>
            </w:r>
            <w:r w:rsidRPr="005A34DB">
              <w:rPr>
                <w:rFonts w:hint="eastAsia"/>
                <w:b w:val="0"/>
                <w:lang w:eastAsia="zh-CN"/>
              </w:rPr>
              <w:t>月工业景气指数</w:t>
            </w:r>
          </w:p>
          <w:p w:rsidR="005A34DB" w:rsidRDefault="005A34DB" w:rsidP="00AF2CE4">
            <w:pPr>
              <w:pStyle w:val="TableText"/>
              <w:ind w:firstLine="392"/>
              <w:rPr>
                <w:b w:val="0"/>
                <w:lang w:eastAsia="zh-CN"/>
              </w:rPr>
            </w:pPr>
            <w:r w:rsidRPr="005A34DB">
              <w:rPr>
                <w:rFonts w:hint="eastAsia"/>
                <w:b w:val="0"/>
                <w:lang w:eastAsia="zh-CN"/>
              </w:rPr>
              <w:t>欧元区</w:t>
            </w:r>
            <w:r w:rsidRPr="005A34DB">
              <w:rPr>
                <w:b w:val="0"/>
                <w:lang w:eastAsia="zh-CN"/>
              </w:rPr>
              <w:t>9</w:t>
            </w:r>
            <w:r w:rsidRPr="005A34DB">
              <w:rPr>
                <w:rFonts w:hint="eastAsia"/>
                <w:b w:val="0"/>
                <w:lang w:eastAsia="zh-CN"/>
              </w:rPr>
              <w:t>月消费者信心指数终值</w:t>
            </w:r>
          </w:p>
          <w:p w:rsidR="005A34DB" w:rsidRPr="00051B15" w:rsidRDefault="005A34DB" w:rsidP="00AF2CE4">
            <w:pPr>
              <w:pStyle w:val="TableText"/>
              <w:ind w:firstLine="392"/>
              <w:rPr>
                <w:b w:val="0"/>
                <w:lang w:eastAsia="zh-CN"/>
              </w:rPr>
            </w:pPr>
            <w:r w:rsidRPr="005A34DB">
              <w:rPr>
                <w:rFonts w:hint="eastAsia"/>
                <w:b w:val="0"/>
                <w:lang w:eastAsia="zh-CN"/>
              </w:rPr>
              <w:t>欧元区</w:t>
            </w:r>
            <w:r w:rsidRPr="005A34DB">
              <w:rPr>
                <w:b w:val="0"/>
                <w:lang w:eastAsia="zh-CN"/>
              </w:rPr>
              <w:t>9</w:t>
            </w:r>
            <w:r w:rsidRPr="005A34DB">
              <w:rPr>
                <w:rFonts w:hint="eastAsia"/>
                <w:b w:val="0"/>
                <w:lang w:eastAsia="zh-CN"/>
              </w:rPr>
              <w:t>月经济景气指数</w:t>
            </w:r>
          </w:p>
        </w:tc>
      </w:tr>
      <w:tr w:rsidR="006949BB" w:rsidTr="006949BB">
        <w:trPr>
          <w:trHeight w:val="618"/>
        </w:trPr>
        <w:tc>
          <w:tcPr>
            <w:tcW w:w="1567" w:type="dxa"/>
            <w:shd w:val="clear" w:color="auto" w:fill="auto"/>
          </w:tcPr>
          <w:p w:rsidR="006949BB" w:rsidRDefault="006949BB" w:rsidP="006949BB">
            <w:pPr>
              <w:pStyle w:val="TableText"/>
              <w:ind w:firstLine="392"/>
              <w:rPr>
                <w:lang w:eastAsia="zh-CN"/>
              </w:rPr>
            </w:pPr>
            <w:r>
              <w:t>2024/9/26</w:t>
            </w:r>
          </w:p>
        </w:tc>
        <w:tc>
          <w:tcPr>
            <w:tcW w:w="1143" w:type="dxa"/>
            <w:shd w:val="clear" w:color="auto" w:fill="auto"/>
          </w:tcPr>
          <w:p w:rsidR="006949BB" w:rsidRDefault="006949BB" w:rsidP="006949BB">
            <w:pPr>
              <w:pStyle w:val="TableText"/>
              <w:ind w:firstLine="392"/>
              <w:rPr>
                <w:b w:val="0"/>
                <w:bCs w:val="0"/>
                <w:lang w:eastAsia="zh-CN"/>
              </w:rPr>
            </w:pPr>
            <w:r>
              <w:rPr>
                <w:lang w:eastAsia="zh-CN"/>
              </w:rPr>
              <w:t>21</w:t>
            </w:r>
            <w:r>
              <w:rPr>
                <w:rFonts w:hint="eastAsia"/>
                <w:lang w:eastAsia="zh-CN"/>
              </w:rPr>
              <w:t>:</w:t>
            </w:r>
            <w:r>
              <w:rPr>
                <w:lang w:eastAsia="zh-CN"/>
              </w:rPr>
              <w:t>25</w:t>
            </w:r>
          </w:p>
        </w:tc>
        <w:tc>
          <w:tcPr>
            <w:tcW w:w="6679" w:type="dxa"/>
            <w:shd w:val="clear" w:color="auto" w:fill="auto"/>
          </w:tcPr>
          <w:p w:rsidR="006949BB" w:rsidRPr="00051B15" w:rsidRDefault="005A34DB" w:rsidP="006949BB">
            <w:pPr>
              <w:pStyle w:val="TableText"/>
              <w:ind w:firstLine="392"/>
              <w:rPr>
                <w:b w:val="0"/>
                <w:lang w:eastAsia="zh-CN"/>
              </w:rPr>
            </w:pPr>
            <w:r w:rsidRPr="005A34DB">
              <w:rPr>
                <w:rFonts w:hint="eastAsia"/>
                <w:b w:val="0"/>
                <w:lang w:eastAsia="zh-CN"/>
              </w:rPr>
              <w:t>英国</w:t>
            </w:r>
            <w:r w:rsidRPr="005A34DB">
              <w:rPr>
                <w:b w:val="0"/>
                <w:lang w:eastAsia="zh-CN"/>
              </w:rPr>
              <w:t>9</w:t>
            </w:r>
            <w:r w:rsidRPr="005A34DB">
              <w:rPr>
                <w:rFonts w:hint="eastAsia"/>
                <w:b w:val="0"/>
                <w:lang w:eastAsia="zh-CN"/>
              </w:rPr>
              <w:t>月</w:t>
            </w:r>
            <w:r w:rsidRPr="005A34DB">
              <w:rPr>
                <w:b w:val="0"/>
                <w:lang w:eastAsia="zh-CN"/>
              </w:rPr>
              <w:t>CBI</w:t>
            </w:r>
            <w:r w:rsidRPr="005A34DB">
              <w:rPr>
                <w:rFonts w:hint="eastAsia"/>
                <w:b w:val="0"/>
                <w:lang w:eastAsia="zh-CN"/>
              </w:rPr>
              <w:t>零售销售差值</w:t>
            </w:r>
          </w:p>
        </w:tc>
      </w:tr>
      <w:tr w:rsidR="006949BB" w:rsidTr="00051B15">
        <w:trPr>
          <w:trHeight w:val="618"/>
        </w:trPr>
        <w:tc>
          <w:tcPr>
            <w:tcW w:w="1567" w:type="dxa"/>
            <w:shd w:val="clear" w:color="auto" w:fill="D3EAFF"/>
          </w:tcPr>
          <w:p w:rsidR="006949BB" w:rsidRDefault="006949BB" w:rsidP="006949BB">
            <w:pPr>
              <w:pStyle w:val="TableText"/>
              <w:ind w:firstLine="392"/>
              <w:rPr>
                <w:lang w:eastAsia="zh-CN"/>
              </w:rPr>
            </w:pPr>
            <w:r>
              <w:t>2024/9/26</w:t>
            </w:r>
          </w:p>
        </w:tc>
        <w:tc>
          <w:tcPr>
            <w:tcW w:w="1143" w:type="dxa"/>
            <w:shd w:val="clear" w:color="auto" w:fill="D3EAFF"/>
          </w:tcPr>
          <w:p w:rsidR="006949BB" w:rsidRDefault="006949BB" w:rsidP="006949BB">
            <w:pPr>
              <w:pStyle w:val="TableText"/>
              <w:ind w:firstLine="392"/>
              <w:rPr>
                <w:b w:val="0"/>
                <w:bCs w:val="0"/>
                <w:lang w:eastAsia="zh-CN"/>
              </w:rPr>
            </w:pPr>
            <w:r>
              <w:rPr>
                <w:lang w:eastAsia="zh-CN"/>
              </w:rPr>
              <w:t>21</w:t>
            </w:r>
            <w:r>
              <w:rPr>
                <w:rFonts w:hint="eastAsia"/>
                <w:lang w:eastAsia="zh-CN"/>
              </w:rPr>
              <w:t>:</w:t>
            </w:r>
            <w:r>
              <w:rPr>
                <w:lang w:eastAsia="zh-CN"/>
              </w:rPr>
              <w:t>30</w:t>
            </w:r>
          </w:p>
        </w:tc>
        <w:tc>
          <w:tcPr>
            <w:tcW w:w="6679" w:type="dxa"/>
            <w:shd w:val="clear" w:color="auto" w:fill="D3EAFF"/>
          </w:tcPr>
          <w:p w:rsidR="006949BB" w:rsidRDefault="005A34DB" w:rsidP="006949BB">
            <w:pPr>
              <w:pStyle w:val="TableText"/>
              <w:ind w:firstLine="392"/>
              <w:rPr>
                <w:b w:val="0"/>
                <w:lang w:eastAsia="zh-CN"/>
              </w:rPr>
            </w:pPr>
            <w:r w:rsidRPr="005A34DB">
              <w:rPr>
                <w:rFonts w:hint="eastAsia"/>
                <w:b w:val="0"/>
                <w:lang w:eastAsia="zh-CN"/>
              </w:rPr>
              <w:t>加拿大</w:t>
            </w:r>
            <w:r w:rsidRPr="005A34DB">
              <w:rPr>
                <w:b w:val="0"/>
                <w:lang w:eastAsia="zh-CN"/>
              </w:rPr>
              <w:t>7</w:t>
            </w:r>
            <w:r w:rsidRPr="005A34DB">
              <w:rPr>
                <w:rFonts w:hint="eastAsia"/>
                <w:b w:val="0"/>
                <w:lang w:eastAsia="zh-CN"/>
              </w:rPr>
              <w:t>月</w:t>
            </w:r>
            <w:r w:rsidRPr="005A34DB">
              <w:rPr>
                <w:b w:val="0"/>
                <w:lang w:eastAsia="zh-CN"/>
              </w:rPr>
              <w:t>GDP</w:t>
            </w:r>
            <w:r w:rsidRPr="005A34DB">
              <w:rPr>
                <w:rFonts w:hint="eastAsia"/>
                <w:b w:val="0"/>
                <w:lang w:eastAsia="zh-CN"/>
              </w:rPr>
              <w:t>月率</w:t>
            </w:r>
          </w:p>
          <w:p w:rsidR="005A34DB" w:rsidRDefault="005A34DB" w:rsidP="006949BB">
            <w:pPr>
              <w:pStyle w:val="TableText"/>
              <w:ind w:firstLine="392"/>
              <w:rPr>
                <w:b w:val="0"/>
                <w:lang w:eastAsia="zh-CN"/>
              </w:rPr>
            </w:pPr>
            <w:r w:rsidRPr="005A34DB">
              <w:rPr>
                <w:rFonts w:hint="eastAsia"/>
                <w:b w:val="0"/>
                <w:lang w:eastAsia="zh-CN"/>
              </w:rPr>
              <w:t>美国</w:t>
            </w:r>
            <w:r w:rsidRPr="005A34DB">
              <w:rPr>
                <w:b w:val="0"/>
                <w:lang w:eastAsia="zh-CN"/>
              </w:rPr>
              <w:t>8</w:t>
            </w:r>
            <w:r w:rsidRPr="005A34DB">
              <w:rPr>
                <w:rFonts w:hint="eastAsia"/>
                <w:b w:val="0"/>
                <w:lang w:eastAsia="zh-CN"/>
              </w:rPr>
              <w:t>月核心</w:t>
            </w:r>
            <w:r w:rsidRPr="005A34DB">
              <w:rPr>
                <w:b w:val="0"/>
                <w:lang w:eastAsia="zh-CN"/>
              </w:rPr>
              <w:t>PCE</w:t>
            </w:r>
            <w:r w:rsidRPr="005A34DB">
              <w:rPr>
                <w:rFonts w:hint="eastAsia"/>
                <w:b w:val="0"/>
                <w:lang w:eastAsia="zh-CN"/>
              </w:rPr>
              <w:t>物价指数年率</w:t>
            </w:r>
          </w:p>
          <w:p w:rsidR="005A34DB" w:rsidRDefault="005A34DB" w:rsidP="006949BB">
            <w:pPr>
              <w:pStyle w:val="TableText"/>
              <w:ind w:firstLine="392"/>
              <w:rPr>
                <w:b w:val="0"/>
                <w:lang w:eastAsia="zh-CN"/>
              </w:rPr>
            </w:pPr>
            <w:r w:rsidRPr="005A34DB">
              <w:rPr>
                <w:rFonts w:hint="eastAsia"/>
                <w:b w:val="0"/>
                <w:lang w:eastAsia="zh-CN"/>
              </w:rPr>
              <w:t>美国</w:t>
            </w:r>
            <w:r w:rsidRPr="005A34DB">
              <w:rPr>
                <w:b w:val="0"/>
                <w:lang w:eastAsia="zh-CN"/>
              </w:rPr>
              <w:t>8</w:t>
            </w:r>
            <w:r w:rsidRPr="005A34DB">
              <w:rPr>
                <w:rFonts w:hint="eastAsia"/>
                <w:b w:val="0"/>
                <w:lang w:eastAsia="zh-CN"/>
              </w:rPr>
              <w:t>月个人支出月率</w:t>
            </w:r>
          </w:p>
          <w:p w:rsidR="005A34DB" w:rsidRPr="00051B15" w:rsidRDefault="005A34DB" w:rsidP="006949BB">
            <w:pPr>
              <w:pStyle w:val="TableText"/>
              <w:ind w:firstLine="392"/>
              <w:rPr>
                <w:b w:val="0"/>
                <w:lang w:eastAsia="zh-CN"/>
              </w:rPr>
            </w:pPr>
            <w:r w:rsidRPr="005A34DB">
              <w:rPr>
                <w:rFonts w:hint="eastAsia"/>
                <w:b w:val="0"/>
                <w:lang w:eastAsia="zh-CN"/>
              </w:rPr>
              <w:t>美国</w:t>
            </w:r>
            <w:r w:rsidRPr="005A34DB">
              <w:rPr>
                <w:b w:val="0"/>
                <w:lang w:eastAsia="zh-CN"/>
              </w:rPr>
              <w:t>8</w:t>
            </w:r>
            <w:r w:rsidRPr="005A34DB">
              <w:rPr>
                <w:rFonts w:hint="eastAsia"/>
                <w:b w:val="0"/>
                <w:lang w:eastAsia="zh-CN"/>
              </w:rPr>
              <w:t>月核心</w:t>
            </w:r>
            <w:r w:rsidRPr="005A34DB">
              <w:rPr>
                <w:b w:val="0"/>
                <w:lang w:eastAsia="zh-CN"/>
              </w:rPr>
              <w:t>PCE</w:t>
            </w:r>
            <w:r w:rsidRPr="005A34DB">
              <w:rPr>
                <w:rFonts w:hint="eastAsia"/>
                <w:b w:val="0"/>
                <w:lang w:eastAsia="zh-CN"/>
              </w:rPr>
              <w:t>物价指数月率</w:t>
            </w:r>
          </w:p>
        </w:tc>
      </w:tr>
      <w:tr w:rsidR="006949BB" w:rsidTr="006949BB">
        <w:trPr>
          <w:trHeight w:val="618"/>
        </w:trPr>
        <w:tc>
          <w:tcPr>
            <w:tcW w:w="1567" w:type="dxa"/>
            <w:shd w:val="clear" w:color="auto" w:fill="auto"/>
          </w:tcPr>
          <w:p w:rsidR="006949BB" w:rsidRDefault="006949BB" w:rsidP="006949BB">
            <w:pPr>
              <w:pStyle w:val="TableText"/>
              <w:ind w:firstLine="392"/>
              <w:rPr>
                <w:lang w:eastAsia="zh-CN"/>
              </w:rPr>
            </w:pPr>
            <w:r>
              <w:t>2024/9/26</w:t>
            </w:r>
          </w:p>
        </w:tc>
        <w:tc>
          <w:tcPr>
            <w:tcW w:w="1143" w:type="dxa"/>
            <w:shd w:val="clear" w:color="auto" w:fill="auto"/>
          </w:tcPr>
          <w:p w:rsidR="006949BB" w:rsidRDefault="006949BB" w:rsidP="006949BB">
            <w:pPr>
              <w:pStyle w:val="TableText"/>
              <w:ind w:firstLine="392"/>
              <w:rPr>
                <w:b w:val="0"/>
                <w:bCs w:val="0"/>
                <w:lang w:eastAsia="zh-CN"/>
              </w:rPr>
            </w:pPr>
            <w:r>
              <w:rPr>
                <w:lang w:eastAsia="zh-CN"/>
              </w:rPr>
              <w:t>22</w:t>
            </w:r>
            <w:r>
              <w:rPr>
                <w:rFonts w:hint="eastAsia"/>
                <w:lang w:eastAsia="zh-CN"/>
              </w:rPr>
              <w:t>:</w:t>
            </w:r>
            <w:r>
              <w:rPr>
                <w:lang w:eastAsia="zh-CN"/>
              </w:rPr>
              <w:t>00</w:t>
            </w:r>
          </w:p>
        </w:tc>
        <w:tc>
          <w:tcPr>
            <w:tcW w:w="6679" w:type="dxa"/>
            <w:shd w:val="clear" w:color="auto" w:fill="auto"/>
          </w:tcPr>
          <w:p w:rsidR="005A34DB" w:rsidRPr="00051B15" w:rsidRDefault="005A34DB" w:rsidP="005A34DB">
            <w:pPr>
              <w:pStyle w:val="TableText"/>
              <w:ind w:firstLine="392"/>
              <w:rPr>
                <w:rFonts w:hint="eastAsia"/>
                <w:b w:val="0"/>
                <w:lang w:eastAsia="zh-CN"/>
              </w:rPr>
            </w:pPr>
            <w:r w:rsidRPr="005A34DB">
              <w:rPr>
                <w:rFonts w:hint="eastAsia"/>
                <w:b w:val="0"/>
                <w:lang w:eastAsia="zh-CN"/>
              </w:rPr>
              <w:t>美联储柯林斯和库格勒发表讲话</w:t>
            </w:r>
          </w:p>
        </w:tc>
      </w:tr>
      <w:tr w:rsidR="006949BB" w:rsidTr="00051B15">
        <w:trPr>
          <w:trHeight w:val="618"/>
        </w:trPr>
        <w:tc>
          <w:tcPr>
            <w:tcW w:w="1567" w:type="dxa"/>
            <w:shd w:val="clear" w:color="auto" w:fill="D3EAFF"/>
          </w:tcPr>
          <w:p w:rsidR="006949BB" w:rsidRDefault="006949BB" w:rsidP="006949BB">
            <w:pPr>
              <w:pStyle w:val="TableText"/>
              <w:ind w:firstLine="392"/>
              <w:rPr>
                <w:lang w:eastAsia="zh-CN"/>
              </w:rPr>
            </w:pPr>
            <w:r>
              <w:t>2024/9/26</w:t>
            </w:r>
          </w:p>
        </w:tc>
        <w:tc>
          <w:tcPr>
            <w:tcW w:w="1143" w:type="dxa"/>
            <w:shd w:val="clear" w:color="auto" w:fill="D3EAFF"/>
          </w:tcPr>
          <w:p w:rsidR="006949BB" w:rsidRDefault="006949BB" w:rsidP="006949BB">
            <w:pPr>
              <w:pStyle w:val="TableText"/>
              <w:ind w:firstLine="392"/>
              <w:rPr>
                <w:b w:val="0"/>
                <w:bCs w:val="0"/>
                <w:lang w:eastAsia="zh-CN"/>
              </w:rPr>
            </w:pPr>
            <w:r>
              <w:rPr>
                <w:lang w:eastAsia="zh-CN"/>
              </w:rPr>
              <w:t>22</w:t>
            </w:r>
            <w:r>
              <w:rPr>
                <w:rFonts w:hint="eastAsia"/>
                <w:lang w:eastAsia="zh-CN"/>
              </w:rPr>
              <w:t>:</w:t>
            </w:r>
            <w:r>
              <w:rPr>
                <w:lang w:eastAsia="zh-CN"/>
              </w:rPr>
              <w:t>30</w:t>
            </w:r>
          </w:p>
        </w:tc>
        <w:tc>
          <w:tcPr>
            <w:tcW w:w="6679" w:type="dxa"/>
            <w:shd w:val="clear" w:color="auto" w:fill="D3EAFF"/>
          </w:tcPr>
          <w:p w:rsidR="006949BB" w:rsidRDefault="005A34DB" w:rsidP="006949BB">
            <w:pPr>
              <w:pStyle w:val="TableText"/>
              <w:ind w:firstLine="392"/>
              <w:rPr>
                <w:b w:val="0"/>
                <w:lang w:eastAsia="zh-CN"/>
              </w:rPr>
            </w:pPr>
            <w:r w:rsidRPr="005A34DB">
              <w:rPr>
                <w:rFonts w:hint="eastAsia"/>
                <w:b w:val="0"/>
                <w:lang w:eastAsia="zh-CN"/>
              </w:rPr>
              <w:t>美国</w:t>
            </w:r>
            <w:r w:rsidRPr="005A34DB">
              <w:rPr>
                <w:b w:val="0"/>
                <w:lang w:eastAsia="zh-CN"/>
              </w:rPr>
              <w:t>9</w:t>
            </w:r>
            <w:r w:rsidRPr="005A34DB">
              <w:rPr>
                <w:rFonts w:hint="eastAsia"/>
                <w:b w:val="0"/>
                <w:lang w:eastAsia="zh-CN"/>
              </w:rPr>
              <w:t>月密歇根大学消费者信心指数终值</w:t>
            </w:r>
          </w:p>
          <w:p w:rsidR="005A34DB" w:rsidRPr="00051B15" w:rsidRDefault="005A34DB" w:rsidP="006949BB">
            <w:pPr>
              <w:pStyle w:val="TableText"/>
              <w:ind w:firstLine="392"/>
              <w:rPr>
                <w:b w:val="0"/>
                <w:lang w:eastAsia="zh-CN"/>
              </w:rPr>
            </w:pPr>
            <w:r w:rsidRPr="005A34DB">
              <w:rPr>
                <w:rFonts w:hint="eastAsia"/>
                <w:b w:val="0"/>
                <w:lang w:eastAsia="zh-CN"/>
              </w:rPr>
              <w:t>美国</w:t>
            </w:r>
            <w:r w:rsidRPr="005A34DB">
              <w:rPr>
                <w:b w:val="0"/>
                <w:lang w:eastAsia="zh-CN"/>
              </w:rPr>
              <w:t>9</w:t>
            </w:r>
            <w:r w:rsidRPr="005A34DB">
              <w:rPr>
                <w:rFonts w:hint="eastAsia"/>
                <w:b w:val="0"/>
                <w:lang w:eastAsia="zh-CN"/>
              </w:rPr>
              <w:t>月一年期通胀率预期终值</w:t>
            </w:r>
          </w:p>
        </w:tc>
      </w:tr>
      <w:tr w:rsidR="006949BB" w:rsidTr="006949BB">
        <w:trPr>
          <w:trHeight w:val="618"/>
        </w:trPr>
        <w:tc>
          <w:tcPr>
            <w:tcW w:w="1567" w:type="dxa"/>
            <w:shd w:val="clear" w:color="auto" w:fill="auto"/>
          </w:tcPr>
          <w:p w:rsidR="006949BB" w:rsidRDefault="006949BB" w:rsidP="006949BB">
            <w:pPr>
              <w:pStyle w:val="TableText"/>
              <w:ind w:firstLine="392"/>
              <w:rPr>
                <w:lang w:eastAsia="zh-CN"/>
              </w:rPr>
            </w:pPr>
            <w:r>
              <w:lastRenderedPageBreak/>
              <w:t>2024/9/27</w:t>
            </w:r>
          </w:p>
        </w:tc>
        <w:tc>
          <w:tcPr>
            <w:tcW w:w="1143" w:type="dxa"/>
            <w:shd w:val="clear" w:color="auto" w:fill="auto"/>
          </w:tcPr>
          <w:p w:rsidR="006949BB" w:rsidRDefault="006949BB" w:rsidP="006949BB">
            <w:pPr>
              <w:pStyle w:val="TableText"/>
              <w:ind w:firstLine="392"/>
              <w:rPr>
                <w:b w:val="0"/>
                <w:bCs w:val="0"/>
                <w:lang w:eastAsia="zh-CN"/>
              </w:rPr>
            </w:pPr>
            <w:r>
              <w:rPr>
                <w:lang w:eastAsia="zh-CN"/>
              </w:rPr>
              <w:t>01</w:t>
            </w:r>
            <w:r>
              <w:rPr>
                <w:rFonts w:hint="eastAsia"/>
                <w:lang w:eastAsia="zh-CN"/>
              </w:rPr>
              <w:t>:</w:t>
            </w:r>
            <w:r>
              <w:rPr>
                <w:lang w:eastAsia="zh-CN"/>
              </w:rPr>
              <w:t>00</w:t>
            </w:r>
          </w:p>
        </w:tc>
        <w:tc>
          <w:tcPr>
            <w:tcW w:w="6679" w:type="dxa"/>
            <w:shd w:val="clear" w:color="auto" w:fill="auto"/>
          </w:tcPr>
          <w:p w:rsidR="006949BB" w:rsidRPr="00051B15" w:rsidRDefault="005A34DB" w:rsidP="006949BB">
            <w:pPr>
              <w:pStyle w:val="TableText"/>
              <w:ind w:firstLine="392"/>
              <w:rPr>
                <w:b w:val="0"/>
                <w:lang w:eastAsia="zh-CN"/>
              </w:rPr>
            </w:pPr>
            <w:r w:rsidRPr="005A34DB">
              <w:rPr>
                <w:rFonts w:hint="eastAsia"/>
                <w:b w:val="0"/>
                <w:lang w:eastAsia="zh-CN"/>
              </w:rPr>
              <w:t>美国至</w:t>
            </w:r>
            <w:r w:rsidRPr="005A34DB">
              <w:rPr>
                <w:b w:val="0"/>
                <w:lang w:eastAsia="zh-CN"/>
              </w:rPr>
              <w:t>9</w:t>
            </w:r>
            <w:r w:rsidRPr="005A34DB">
              <w:rPr>
                <w:rFonts w:hint="eastAsia"/>
                <w:b w:val="0"/>
                <w:lang w:eastAsia="zh-CN"/>
              </w:rPr>
              <w:t>月</w:t>
            </w:r>
            <w:r w:rsidRPr="005A34DB">
              <w:rPr>
                <w:b w:val="0"/>
                <w:lang w:eastAsia="zh-CN"/>
              </w:rPr>
              <w:t>27</w:t>
            </w:r>
            <w:r w:rsidRPr="005A34DB">
              <w:rPr>
                <w:rFonts w:hint="eastAsia"/>
                <w:b w:val="0"/>
                <w:lang w:eastAsia="zh-CN"/>
              </w:rPr>
              <w:t>日当周石油钻井总数</w:t>
            </w:r>
          </w:p>
        </w:tc>
      </w:tr>
      <w:tr w:rsidR="006949BB" w:rsidTr="00051B15">
        <w:trPr>
          <w:trHeight w:val="618"/>
        </w:trPr>
        <w:tc>
          <w:tcPr>
            <w:tcW w:w="1567" w:type="dxa"/>
            <w:shd w:val="clear" w:color="auto" w:fill="D3EAFF"/>
          </w:tcPr>
          <w:p w:rsidR="006949BB" w:rsidRDefault="006949BB" w:rsidP="006949BB">
            <w:pPr>
              <w:pStyle w:val="TableText"/>
              <w:ind w:firstLine="392"/>
              <w:rPr>
                <w:lang w:eastAsia="zh-CN"/>
              </w:rPr>
            </w:pPr>
            <w:r>
              <w:t>2024/9/27</w:t>
            </w:r>
          </w:p>
        </w:tc>
        <w:tc>
          <w:tcPr>
            <w:tcW w:w="1143" w:type="dxa"/>
            <w:shd w:val="clear" w:color="auto" w:fill="D3EAFF"/>
          </w:tcPr>
          <w:p w:rsidR="006949BB" w:rsidRDefault="006949BB" w:rsidP="006949BB">
            <w:pPr>
              <w:pStyle w:val="TableText"/>
              <w:ind w:firstLine="392"/>
              <w:rPr>
                <w:b w:val="0"/>
                <w:bCs w:val="0"/>
                <w:lang w:eastAsia="zh-CN"/>
              </w:rPr>
            </w:pPr>
            <w:r>
              <w:rPr>
                <w:lang w:eastAsia="zh-CN"/>
              </w:rPr>
              <w:t>06</w:t>
            </w:r>
            <w:r>
              <w:rPr>
                <w:rFonts w:hint="eastAsia"/>
                <w:lang w:eastAsia="zh-CN"/>
              </w:rPr>
              <w:t>:</w:t>
            </w:r>
            <w:r>
              <w:rPr>
                <w:lang w:eastAsia="zh-CN"/>
              </w:rPr>
              <w:t>00</w:t>
            </w:r>
          </w:p>
        </w:tc>
        <w:tc>
          <w:tcPr>
            <w:tcW w:w="6679" w:type="dxa"/>
            <w:shd w:val="clear" w:color="auto" w:fill="D3EAFF"/>
          </w:tcPr>
          <w:p w:rsidR="006949BB" w:rsidRPr="00051B15" w:rsidRDefault="005A34DB" w:rsidP="005A34DB">
            <w:pPr>
              <w:pStyle w:val="TableText"/>
              <w:ind w:firstLine="392"/>
              <w:rPr>
                <w:rFonts w:hint="eastAsia"/>
                <w:b w:val="0"/>
                <w:lang w:eastAsia="zh-CN"/>
              </w:rPr>
            </w:pPr>
            <w:r w:rsidRPr="005A34DB">
              <w:rPr>
                <w:rFonts w:hint="eastAsia"/>
                <w:b w:val="0"/>
                <w:lang w:eastAsia="zh-CN"/>
              </w:rPr>
              <w:t>美联储理事鲍曼参加会议讨论</w:t>
            </w:r>
          </w:p>
        </w:tc>
      </w:tr>
    </w:tbl>
    <w:p w:rsidR="009D1E0F" w:rsidRDefault="009D1E0F" w:rsidP="00F54538">
      <w:pPr>
        <w:spacing w:before="120" w:line="190" w:lineRule="auto"/>
        <w:rPr>
          <w:rFonts w:eastAsiaTheme="minorEastAsia"/>
          <w:lang w:eastAsia="zh-CN"/>
        </w:rPr>
      </w:pPr>
    </w:p>
    <w:p w:rsidR="006949BB" w:rsidRPr="006949BB" w:rsidRDefault="006949BB" w:rsidP="00F54538">
      <w:pPr>
        <w:spacing w:before="120" w:line="190" w:lineRule="auto"/>
        <w:rPr>
          <w:rFonts w:eastAsiaTheme="minorEastAsia"/>
          <w:lang w:eastAsia="zh-CN"/>
        </w:rPr>
      </w:pPr>
    </w:p>
    <w:p w:rsidR="009372C5" w:rsidRDefault="006856AB">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F95495" w:rsidRDefault="004928C7" w:rsidP="00F95495">
      <w:pPr>
        <w:spacing w:before="103" w:line="256" w:lineRule="auto"/>
        <w:ind w:right="743" w:firstLineChars="200" w:firstLine="468"/>
        <w:jc w:val="both"/>
        <w:rPr>
          <w:rFonts w:ascii="微软雅黑" w:eastAsia="微软雅黑" w:hAnsi="微软雅黑" w:cs="微软雅黑"/>
          <w:spacing w:val="12"/>
          <w:lang w:eastAsia="zh-CN"/>
        </w:rPr>
      </w:pPr>
      <w:r w:rsidRPr="004928C7">
        <w:rPr>
          <w:rFonts w:ascii="微软雅黑" w:eastAsia="微软雅黑" w:hAnsi="微软雅黑" w:cs="微软雅黑" w:hint="eastAsia"/>
          <w:spacing w:val="12"/>
          <w:lang w:eastAsia="zh-CN"/>
        </w:rPr>
        <w:t>截至周五，美元指数跌</w:t>
      </w:r>
      <w:r w:rsidRPr="004928C7">
        <w:rPr>
          <w:rFonts w:ascii="微软雅黑" w:eastAsia="微软雅黑" w:hAnsi="微软雅黑" w:cs="微软雅黑"/>
          <w:spacing w:val="12"/>
          <w:lang w:eastAsia="zh-CN"/>
        </w:rPr>
        <w:t>0.36%</w:t>
      </w:r>
      <w:r w:rsidRPr="004928C7">
        <w:rPr>
          <w:rFonts w:ascii="微软雅黑" w:eastAsia="微软雅黑" w:hAnsi="微软雅黑" w:cs="微软雅黑" w:hint="eastAsia"/>
          <w:spacing w:val="12"/>
          <w:lang w:eastAsia="zh-CN"/>
        </w:rPr>
        <w:t>报</w:t>
      </w:r>
      <w:r w:rsidRPr="004928C7">
        <w:rPr>
          <w:rFonts w:ascii="微软雅黑" w:eastAsia="微软雅黑" w:hAnsi="微软雅黑" w:cs="微软雅黑"/>
          <w:spacing w:val="12"/>
          <w:lang w:eastAsia="zh-CN"/>
        </w:rPr>
        <w:t>100.56</w:t>
      </w:r>
      <w:r w:rsidRPr="004928C7">
        <w:rPr>
          <w:rFonts w:ascii="微软雅黑" w:eastAsia="微软雅黑" w:hAnsi="微软雅黑" w:cs="微软雅黑" w:hint="eastAsia"/>
          <w:spacing w:val="12"/>
          <w:lang w:eastAsia="zh-CN"/>
        </w:rPr>
        <w:t>，非美货币多数上涨，欧元兑美元涨</w:t>
      </w:r>
      <w:r w:rsidRPr="004928C7">
        <w:rPr>
          <w:rFonts w:ascii="微软雅黑" w:eastAsia="微软雅黑" w:hAnsi="微软雅黑" w:cs="微软雅黑"/>
          <w:spacing w:val="12"/>
          <w:lang w:eastAsia="zh-CN"/>
        </w:rPr>
        <w:t>0.4%</w:t>
      </w:r>
      <w:r w:rsidRPr="004928C7">
        <w:rPr>
          <w:rFonts w:ascii="微软雅黑" w:eastAsia="微软雅黑" w:hAnsi="微软雅黑" w:cs="微软雅黑" w:hint="eastAsia"/>
          <w:spacing w:val="12"/>
          <w:lang w:eastAsia="zh-CN"/>
        </w:rPr>
        <w:t>报</w:t>
      </w:r>
      <w:r w:rsidRPr="004928C7">
        <w:rPr>
          <w:rFonts w:ascii="微软雅黑" w:eastAsia="微软雅黑" w:hAnsi="微软雅黑" w:cs="微软雅黑"/>
          <w:spacing w:val="12"/>
          <w:lang w:eastAsia="zh-CN"/>
        </w:rPr>
        <w:t>1.1177</w:t>
      </w:r>
      <w:r w:rsidRPr="004928C7">
        <w:rPr>
          <w:rFonts w:ascii="微软雅黑" w:eastAsia="微软雅黑" w:hAnsi="微软雅黑" w:cs="微软雅黑" w:hint="eastAsia"/>
          <w:spacing w:val="12"/>
          <w:lang w:eastAsia="zh-CN"/>
        </w:rPr>
        <w:t>，英镑兑美元涨</w:t>
      </w:r>
      <w:r w:rsidRPr="004928C7">
        <w:rPr>
          <w:rFonts w:ascii="微软雅黑" w:eastAsia="微软雅黑" w:hAnsi="微软雅黑" w:cs="微软雅黑"/>
          <w:spacing w:val="12"/>
          <w:lang w:eastAsia="zh-CN"/>
        </w:rPr>
        <w:t>0.68%</w:t>
      </w:r>
      <w:r w:rsidRPr="004928C7">
        <w:rPr>
          <w:rFonts w:ascii="微软雅黑" w:eastAsia="微软雅黑" w:hAnsi="微软雅黑" w:cs="微软雅黑" w:hint="eastAsia"/>
          <w:spacing w:val="12"/>
          <w:lang w:eastAsia="zh-CN"/>
        </w:rPr>
        <w:t>报</w:t>
      </w:r>
      <w:r w:rsidRPr="004928C7">
        <w:rPr>
          <w:rFonts w:ascii="微软雅黑" w:eastAsia="微软雅黑" w:hAnsi="微软雅黑" w:cs="微软雅黑"/>
          <w:spacing w:val="12"/>
          <w:lang w:eastAsia="zh-CN"/>
        </w:rPr>
        <w:t>1.3415</w:t>
      </w:r>
      <w:r w:rsidRPr="004928C7">
        <w:rPr>
          <w:rFonts w:ascii="微软雅黑" w:eastAsia="微软雅黑" w:hAnsi="微软雅黑" w:cs="微软雅黑" w:hint="eastAsia"/>
          <w:spacing w:val="12"/>
          <w:lang w:eastAsia="zh-CN"/>
        </w:rPr>
        <w:t>，澳元兑美元涨</w:t>
      </w:r>
      <w:r w:rsidRPr="004928C7">
        <w:rPr>
          <w:rFonts w:ascii="微软雅黑" w:eastAsia="微软雅黑" w:hAnsi="微软雅黑" w:cs="微软雅黑"/>
          <w:spacing w:val="12"/>
          <w:lang w:eastAsia="zh-CN"/>
        </w:rPr>
        <w:t>1.06%</w:t>
      </w:r>
      <w:r w:rsidRPr="004928C7">
        <w:rPr>
          <w:rFonts w:ascii="微软雅黑" w:eastAsia="微软雅黑" w:hAnsi="微软雅黑" w:cs="微软雅黑" w:hint="eastAsia"/>
          <w:spacing w:val="12"/>
          <w:lang w:eastAsia="zh-CN"/>
        </w:rPr>
        <w:t>报</w:t>
      </w:r>
      <w:r w:rsidRPr="004928C7">
        <w:rPr>
          <w:rFonts w:ascii="微软雅黑" w:eastAsia="微软雅黑" w:hAnsi="微软雅黑" w:cs="微软雅黑"/>
          <w:spacing w:val="12"/>
          <w:lang w:eastAsia="zh-CN"/>
        </w:rPr>
        <w:t>0.6896</w:t>
      </w:r>
      <w:r w:rsidRPr="004928C7">
        <w:rPr>
          <w:rFonts w:ascii="微软雅黑" w:eastAsia="微软雅黑" w:hAnsi="微软雅黑" w:cs="微软雅黑" w:hint="eastAsia"/>
          <w:spacing w:val="12"/>
          <w:lang w:eastAsia="zh-CN"/>
        </w:rPr>
        <w:t>，美元兑日元涨</w:t>
      </w:r>
      <w:r w:rsidRPr="004928C7">
        <w:rPr>
          <w:rFonts w:ascii="微软雅黑" w:eastAsia="微软雅黑" w:hAnsi="微软雅黑" w:cs="微软雅黑"/>
          <w:spacing w:val="12"/>
          <w:lang w:eastAsia="zh-CN"/>
        </w:rPr>
        <w:t>0.04%</w:t>
      </w:r>
      <w:r w:rsidRPr="004928C7">
        <w:rPr>
          <w:rFonts w:ascii="微软雅黑" w:eastAsia="微软雅黑" w:hAnsi="微软雅黑" w:cs="微软雅黑" w:hint="eastAsia"/>
          <w:spacing w:val="12"/>
          <w:lang w:eastAsia="zh-CN"/>
        </w:rPr>
        <w:t>报</w:t>
      </w:r>
      <w:r w:rsidRPr="004928C7">
        <w:rPr>
          <w:rFonts w:ascii="微软雅黑" w:eastAsia="微软雅黑" w:hAnsi="微软雅黑" w:cs="微软雅黑"/>
          <w:spacing w:val="12"/>
          <w:lang w:eastAsia="zh-CN"/>
        </w:rPr>
        <w:t>144.82</w:t>
      </w:r>
      <w:r w:rsidRPr="004928C7">
        <w:rPr>
          <w:rFonts w:ascii="微软雅黑" w:eastAsia="微软雅黑" w:hAnsi="微软雅黑" w:cs="微软雅黑" w:hint="eastAsia"/>
          <w:spacing w:val="12"/>
          <w:lang w:eastAsia="zh-CN"/>
        </w:rPr>
        <w:t>。 </w:t>
      </w:r>
      <w:r w:rsidRPr="004928C7">
        <w:rPr>
          <w:rFonts w:ascii="微软雅黑" w:eastAsia="微软雅黑" w:hAnsi="微软雅黑" w:cs="微软雅黑"/>
          <w:spacing w:val="12"/>
          <w:lang w:eastAsia="zh-CN"/>
        </w:rPr>
        <w:t xml:space="preserve">  </w:t>
      </w:r>
      <w:r w:rsidRPr="004928C7">
        <w:rPr>
          <w:rFonts w:ascii="微软雅黑" w:eastAsia="微软雅黑" w:hAnsi="微软雅黑" w:cs="微软雅黑" w:hint="eastAsia"/>
          <w:spacing w:val="12"/>
          <w:lang w:eastAsia="zh-CN"/>
        </w:rPr>
        <w:t>周四美元指数昨日下跌，原因是中国政府加强了刺激措施，推动人民币升至</w:t>
      </w:r>
      <w:r w:rsidRPr="004928C7">
        <w:rPr>
          <w:rFonts w:ascii="微软雅黑" w:eastAsia="微软雅黑" w:hAnsi="微软雅黑" w:cs="微软雅黑"/>
          <w:spacing w:val="12"/>
          <w:lang w:eastAsia="zh-CN"/>
        </w:rPr>
        <w:t>16</w:t>
      </w:r>
      <w:r w:rsidRPr="004928C7">
        <w:rPr>
          <w:rFonts w:ascii="微软雅黑" w:eastAsia="微软雅黑" w:hAnsi="微软雅黑" w:cs="微软雅黑" w:hint="eastAsia"/>
          <w:spacing w:val="12"/>
          <w:lang w:eastAsia="zh-CN"/>
        </w:rPr>
        <w:t>个月高点，大幅提振了风险情绪。此外，周四股市上涨抑制了对美元的流动性需求。然而，由于昨日公布的美国初请失业金数据和第二季度</w:t>
      </w:r>
      <w:r w:rsidRPr="004928C7">
        <w:rPr>
          <w:rFonts w:ascii="微软雅黑" w:eastAsia="微软雅黑" w:hAnsi="微软雅黑" w:cs="微软雅黑"/>
          <w:spacing w:val="12"/>
          <w:lang w:eastAsia="zh-CN"/>
        </w:rPr>
        <w:t>GDP</w:t>
      </w:r>
      <w:r w:rsidRPr="004928C7">
        <w:rPr>
          <w:rFonts w:ascii="微软雅黑" w:eastAsia="微软雅黑" w:hAnsi="微软雅黑" w:cs="微软雅黑" w:hint="eastAsia"/>
          <w:spacing w:val="12"/>
          <w:lang w:eastAsia="zh-CN"/>
        </w:rPr>
        <w:t>报告强于预期，这些对美联储政策产生鹰派的影响推高了美债收益率，因此美元的跌幅有限。欧元受到了德国</w:t>
      </w:r>
      <w:r w:rsidRPr="004928C7">
        <w:rPr>
          <w:rFonts w:ascii="微软雅黑" w:eastAsia="微软雅黑" w:hAnsi="微软雅黑" w:cs="微软雅黑"/>
          <w:spacing w:val="12"/>
          <w:lang w:eastAsia="zh-CN"/>
        </w:rPr>
        <w:t>10</w:t>
      </w:r>
      <w:r w:rsidRPr="004928C7">
        <w:rPr>
          <w:rFonts w:ascii="微软雅黑" w:eastAsia="微软雅黑" w:hAnsi="微软雅黑" w:cs="微软雅黑" w:hint="eastAsia"/>
          <w:spacing w:val="12"/>
          <w:lang w:eastAsia="zh-CN"/>
        </w:rPr>
        <w:t>月</w:t>
      </w:r>
      <w:r w:rsidRPr="004928C7">
        <w:rPr>
          <w:rFonts w:ascii="微软雅黑" w:eastAsia="微软雅黑" w:hAnsi="微软雅黑" w:cs="微软雅黑"/>
          <w:spacing w:val="12"/>
          <w:lang w:eastAsia="zh-CN"/>
        </w:rPr>
        <w:t>GfK</w:t>
      </w:r>
      <w:r w:rsidRPr="004928C7">
        <w:rPr>
          <w:rFonts w:ascii="微软雅黑" w:eastAsia="微软雅黑" w:hAnsi="微软雅黑" w:cs="微软雅黑" w:hint="eastAsia"/>
          <w:spacing w:val="12"/>
          <w:lang w:eastAsia="zh-CN"/>
        </w:rPr>
        <w:t>消费者信心指数意外上升而获得支撑。但不利的因素是欧元区</w:t>
      </w:r>
      <w:r w:rsidRPr="004928C7">
        <w:rPr>
          <w:rFonts w:ascii="微软雅黑" w:eastAsia="微软雅黑" w:hAnsi="微软雅黑" w:cs="微软雅黑"/>
          <w:spacing w:val="12"/>
          <w:lang w:eastAsia="zh-CN"/>
        </w:rPr>
        <w:t>8</w:t>
      </w:r>
      <w:r w:rsidRPr="004928C7">
        <w:rPr>
          <w:rFonts w:ascii="微软雅黑" w:eastAsia="微软雅黑" w:hAnsi="微软雅黑" w:cs="微软雅黑" w:hint="eastAsia"/>
          <w:spacing w:val="12"/>
          <w:lang w:eastAsia="zh-CN"/>
        </w:rPr>
        <w:t>月</w:t>
      </w:r>
      <w:r w:rsidRPr="004928C7">
        <w:rPr>
          <w:rFonts w:ascii="微软雅黑" w:eastAsia="微软雅黑" w:hAnsi="微软雅黑" w:cs="微软雅黑"/>
          <w:spacing w:val="12"/>
          <w:lang w:eastAsia="zh-CN"/>
        </w:rPr>
        <w:t>M3</w:t>
      </w:r>
      <w:r w:rsidRPr="004928C7">
        <w:rPr>
          <w:rFonts w:ascii="微软雅黑" w:eastAsia="微软雅黑" w:hAnsi="微软雅黑" w:cs="微软雅黑" w:hint="eastAsia"/>
          <w:spacing w:val="12"/>
          <w:lang w:eastAsia="zh-CN"/>
        </w:rPr>
        <w:t>货币供应量增速超预期，创下</w:t>
      </w:r>
      <w:r w:rsidRPr="004928C7">
        <w:rPr>
          <w:rFonts w:ascii="微软雅黑" w:eastAsia="微软雅黑" w:hAnsi="微软雅黑" w:cs="微软雅黑"/>
          <w:spacing w:val="12"/>
          <w:lang w:eastAsia="zh-CN"/>
        </w:rPr>
        <w:t>19</w:t>
      </w:r>
      <w:r w:rsidRPr="004928C7">
        <w:rPr>
          <w:rFonts w:ascii="微软雅黑" w:eastAsia="微软雅黑" w:hAnsi="微软雅黑" w:cs="微软雅黑" w:hint="eastAsia"/>
          <w:spacing w:val="12"/>
          <w:lang w:eastAsia="zh-CN"/>
        </w:rPr>
        <w:t>个月来的最快增长，利空欧元。日元受日本央行</w:t>
      </w:r>
      <w:r w:rsidRPr="004928C7">
        <w:rPr>
          <w:rFonts w:ascii="微软雅黑" w:eastAsia="微软雅黑" w:hAnsi="微软雅黑" w:cs="微软雅黑"/>
          <w:spacing w:val="12"/>
          <w:lang w:eastAsia="zh-CN"/>
        </w:rPr>
        <w:t>7</w:t>
      </w:r>
      <w:r w:rsidRPr="004928C7">
        <w:rPr>
          <w:rFonts w:ascii="微软雅黑" w:eastAsia="微软雅黑" w:hAnsi="微软雅黑" w:cs="微软雅黑" w:hint="eastAsia"/>
          <w:spacing w:val="12"/>
          <w:lang w:eastAsia="zh-CN"/>
        </w:rPr>
        <w:t>月</w:t>
      </w:r>
      <w:r w:rsidRPr="004928C7">
        <w:rPr>
          <w:rFonts w:ascii="微软雅黑" w:eastAsia="微软雅黑" w:hAnsi="微软雅黑" w:cs="微软雅黑"/>
          <w:spacing w:val="12"/>
          <w:lang w:eastAsia="zh-CN"/>
        </w:rPr>
        <w:t>30-31</w:t>
      </w:r>
      <w:r w:rsidRPr="004928C7">
        <w:rPr>
          <w:rFonts w:ascii="微软雅黑" w:eastAsia="微软雅黑" w:hAnsi="微软雅黑" w:cs="微软雅黑" w:hint="eastAsia"/>
          <w:spacing w:val="12"/>
          <w:lang w:eastAsia="zh-CN"/>
        </w:rPr>
        <w:t>日政策会议的鹰派会议纪要影响，从此前</w:t>
      </w:r>
      <w:r w:rsidRPr="004928C7">
        <w:rPr>
          <w:rFonts w:ascii="微软雅黑" w:eastAsia="微软雅黑" w:hAnsi="微软雅黑" w:cs="微软雅黑"/>
          <w:spacing w:val="12"/>
          <w:lang w:eastAsia="zh-CN"/>
        </w:rPr>
        <w:t>3</w:t>
      </w:r>
      <w:r w:rsidRPr="004928C7">
        <w:rPr>
          <w:rFonts w:ascii="微软雅黑" w:eastAsia="微软雅黑" w:hAnsi="微软雅黑" w:cs="微软雅黑" w:hint="eastAsia"/>
          <w:spacing w:val="12"/>
          <w:lang w:eastAsia="zh-CN"/>
        </w:rPr>
        <w:t>周低点反弹，并录得适度涨幅。但在早些时候，市场预期高市早苗将在周五当选自民党党魁。高市早苗本周早些时候表示，“现在加息是愚蠢的。”，基调偏鸽。此外，周四日经指数大涨</w:t>
      </w:r>
      <w:r w:rsidRPr="004928C7">
        <w:rPr>
          <w:rFonts w:ascii="微软雅黑" w:eastAsia="微软雅黑" w:hAnsi="微软雅黑" w:cs="微软雅黑"/>
          <w:spacing w:val="12"/>
          <w:lang w:eastAsia="zh-CN"/>
        </w:rPr>
        <w:t>2%</w:t>
      </w:r>
      <w:r w:rsidRPr="004928C7">
        <w:rPr>
          <w:rFonts w:ascii="微软雅黑" w:eastAsia="微软雅黑" w:hAnsi="微软雅黑" w:cs="微软雅黑" w:hint="eastAsia"/>
          <w:spacing w:val="12"/>
          <w:lang w:eastAsia="zh-CN"/>
        </w:rPr>
        <w:t>，创</w:t>
      </w:r>
      <w:r w:rsidRPr="004928C7">
        <w:rPr>
          <w:rFonts w:ascii="微软雅黑" w:eastAsia="微软雅黑" w:hAnsi="微软雅黑" w:cs="微软雅黑"/>
          <w:spacing w:val="12"/>
          <w:lang w:eastAsia="zh-CN"/>
        </w:rPr>
        <w:t>3</w:t>
      </w:r>
      <w:r w:rsidRPr="004928C7">
        <w:rPr>
          <w:rFonts w:ascii="微软雅黑" w:eastAsia="微软雅黑" w:hAnsi="微软雅黑" w:cs="微软雅黑" w:hint="eastAsia"/>
          <w:spacing w:val="12"/>
          <w:lang w:eastAsia="zh-CN"/>
        </w:rPr>
        <w:t>周新高，减少了市场对日元的避险需求。展望未来，数据显示美国经济仍显韧性。</w:t>
      </w:r>
      <w:r w:rsidRPr="004928C7">
        <w:rPr>
          <w:rFonts w:ascii="微软雅黑" w:eastAsia="微软雅黑" w:hAnsi="微软雅黑" w:cs="微软雅黑"/>
          <w:spacing w:val="12"/>
          <w:lang w:eastAsia="zh-CN"/>
        </w:rPr>
        <w:t>GDP</w:t>
      </w:r>
      <w:r w:rsidRPr="004928C7">
        <w:rPr>
          <w:rFonts w:ascii="微软雅黑" w:eastAsia="微软雅黑" w:hAnsi="微软雅黑" w:cs="微软雅黑" w:hint="eastAsia"/>
          <w:spacing w:val="12"/>
          <w:lang w:eastAsia="zh-CN"/>
        </w:rPr>
        <w:t>修正使年化增长率高于预期，显示了美国经济的基本实力，尤其是消费，同时也强调了供给侧对通胀的重要性。短期看，美元受良好经济数据支撑而大幅降息预期减弱后获波动上行。</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4928C7">
      <w:pPr>
        <w:spacing w:before="103" w:line="256" w:lineRule="auto"/>
        <w:ind w:right="743"/>
        <w:jc w:val="both"/>
        <w:rPr>
          <w:lang w:eastAsia="zh-CN"/>
        </w:rPr>
      </w:pPr>
      <w:r>
        <w:rPr>
          <w:noProof/>
          <w:snapToGrid/>
          <w:lang w:eastAsia="zh-CN"/>
        </w:rPr>
        <w:drawing>
          <wp:inline distT="0" distB="0" distL="0" distR="0" wp14:anchorId="6ED53BA2" wp14:editId="34F7A5CC">
            <wp:extent cx="6056630" cy="2295525"/>
            <wp:effectExtent l="0" t="0" r="127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1917" cy="2297529"/>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44022E" w:rsidRDefault="0044022E">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S&amp;P500</w:t>
      </w:r>
    </w:p>
    <w:p w:rsidR="009372C5" w:rsidRPr="001A4594" w:rsidRDefault="0044022E">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44022E">
        <w:rPr>
          <w:rFonts w:ascii="微软雅黑" w:eastAsia="微软雅黑" w:hAnsi="微软雅黑" w:cs="微软雅黑" w:hint="eastAsia"/>
          <w:spacing w:val="12"/>
          <w:lang w:eastAsia="zh-CN"/>
        </w:rPr>
        <w:t>截至</w:t>
      </w:r>
      <w:r w:rsidRPr="0044022E">
        <w:rPr>
          <w:rFonts w:ascii="微软雅黑" w:eastAsia="微软雅黑" w:hAnsi="微软雅黑" w:cs="微软雅黑"/>
          <w:spacing w:val="12"/>
          <w:lang w:eastAsia="zh-CN"/>
        </w:rPr>
        <w:t>9</w:t>
      </w:r>
      <w:r w:rsidRPr="0044022E">
        <w:rPr>
          <w:rFonts w:ascii="微软雅黑" w:eastAsia="微软雅黑" w:hAnsi="微软雅黑" w:cs="微软雅黑" w:hint="eastAsia"/>
          <w:spacing w:val="12"/>
          <w:lang w:eastAsia="zh-CN"/>
        </w:rPr>
        <w:t>月</w:t>
      </w:r>
      <w:r w:rsidRPr="0044022E">
        <w:rPr>
          <w:rFonts w:ascii="微软雅黑" w:eastAsia="微软雅黑" w:hAnsi="微软雅黑" w:cs="微软雅黑"/>
          <w:spacing w:val="12"/>
          <w:lang w:eastAsia="zh-CN"/>
        </w:rPr>
        <w:t>27</w:t>
      </w:r>
      <w:r w:rsidRPr="0044022E">
        <w:rPr>
          <w:rFonts w:ascii="微软雅黑" w:eastAsia="微软雅黑" w:hAnsi="微软雅黑" w:cs="微软雅黑" w:hint="eastAsia"/>
          <w:spacing w:val="12"/>
          <w:lang w:eastAsia="zh-CN"/>
        </w:rPr>
        <w:t>日，标普</w:t>
      </w:r>
      <w:r w:rsidRPr="0044022E">
        <w:rPr>
          <w:rFonts w:ascii="微软雅黑" w:eastAsia="微软雅黑" w:hAnsi="微软雅黑" w:cs="微软雅黑"/>
          <w:spacing w:val="12"/>
          <w:lang w:eastAsia="zh-CN"/>
        </w:rPr>
        <w:t>500</w:t>
      </w:r>
      <w:r w:rsidRPr="0044022E">
        <w:rPr>
          <w:rFonts w:ascii="微软雅黑" w:eastAsia="微软雅黑" w:hAnsi="微软雅黑" w:cs="微软雅黑" w:hint="eastAsia"/>
          <w:spacing w:val="12"/>
          <w:lang w:eastAsia="zh-CN"/>
        </w:rPr>
        <w:t>指数上涨</w:t>
      </w:r>
      <w:r w:rsidRPr="0044022E">
        <w:rPr>
          <w:rFonts w:ascii="微软雅黑" w:eastAsia="微软雅黑" w:hAnsi="微软雅黑" w:cs="微软雅黑"/>
          <w:spacing w:val="12"/>
          <w:lang w:eastAsia="zh-CN"/>
        </w:rPr>
        <w:t>0.4%</w:t>
      </w:r>
      <w:r w:rsidRPr="0044022E">
        <w:rPr>
          <w:rFonts w:ascii="微软雅黑" w:eastAsia="微软雅黑" w:hAnsi="微软雅黑" w:cs="微软雅黑" w:hint="eastAsia"/>
          <w:spacing w:val="12"/>
          <w:lang w:eastAsia="zh-CN"/>
        </w:rPr>
        <w:t>至</w:t>
      </w:r>
      <w:r w:rsidRPr="0044022E">
        <w:rPr>
          <w:rFonts w:ascii="微软雅黑" w:eastAsia="微软雅黑" w:hAnsi="微软雅黑" w:cs="微软雅黑"/>
          <w:spacing w:val="12"/>
          <w:lang w:eastAsia="zh-CN"/>
        </w:rPr>
        <w:t>5745.37</w:t>
      </w:r>
      <w:r w:rsidRPr="0044022E">
        <w:rPr>
          <w:rFonts w:ascii="微软雅黑" w:eastAsia="微软雅黑" w:hAnsi="微软雅黑" w:cs="微软雅黑" w:hint="eastAsia"/>
          <w:spacing w:val="12"/>
          <w:lang w:eastAsia="zh-CN"/>
        </w:rPr>
        <w:t>点；迷你标普</w:t>
      </w:r>
      <w:r w:rsidRPr="0044022E">
        <w:rPr>
          <w:rFonts w:ascii="微软雅黑" w:eastAsia="微软雅黑" w:hAnsi="微软雅黑" w:cs="微软雅黑"/>
          <w:spacing w:val="12"/>
          <w:lang w:eastAsia="zh-CN"/>
        </w:rPr>
        <w:t>500</w:t>
      </w:r>
      <w:r w:rsidRPr="0044022E">
        <w:rPr>
          <w:rFonts w:ascii="微软雅黑" w:eastAsia="微软雅黑" w:hAnsi="微软雅黑" w:cs="微软雅黑" w:hint="eastAsia"/>
          <w:spacing w:val="12"/>
          <w:lang w:eastAsia="zh-CN"/>
        </w:rPr>
        <w:t>主力合约上涨</w:t>
      </w:r>
      <w:r w:rsidRPr="0044022E">
        <w:rPr>
          <w:rFonts w:ascii="微软雅黑" w:eastAsia="微软雅黑" w:hAnsi="微软雅黑" w:cs="微软雅黑"/>
          <w:spacing w:val="12"/>
          <w:lang w:eastAsia="zh-CN"/>
        </w:rPr>
        <w:t>0.35%</w:t>
      </w:r>
      <w:r w:rsidRPr="0044022E">
        <w:rPr>
          <w:rFonts w:ascii="微软雅黑" w:eastAsia="微软雅黑" w:hAnsi="微软雅黑" w:cs="微软雅黑" w:hint="eastAsia"/>
          <w:spacing w:val="12"/>
          <w:lang w:eastAsia="zh-CN"/>
        </w:rPr>
        <w:t>至</w:t>
      </w:r>
      <w:r w:rsidRPr="0044022E">
        <w:rPr>
          <w:rFonts w:ascii="微软雅黑" w:eastAsia="微软雅黑" w:hAnsi="微软雅黑" w:cs="微软雅黑"/>
          <w:spacing w:val="12"/>
          <w:lang w:eastAsia="zh-CN"/>
        </w:rPr>
        <w:t>5803.75</w:t>
      </w:r>
      <w:r w:rsidRPr="0044022E">
        <w:rPr>
          <w:rFonts w:ascii="微软雅黑" w:eastAsia="微软雅黑" w:hAnsi="微软雅黑" w:cs="微软雅黑" w:hint="eastAsia"/>
          <w:spacing w:val="12"/>
          <w:lang w:eastAsia="zh-CN"/>
        </w:rPr>
        <w:t>点。美股三大股指集体收涨。美国上周初请失业金人数下降</w:t>
      </w:r>
      <w:r w:rsidRPr="0044022E">
        <w:rPr>
          <w:rFonts w:ascii="微软雅黑" w:eastAsia="微软雅黑" w:hAnsi="微软雅黑" w:cs="微软雅黑"/>
          <w:spacing w:val="12"/>
          <w:lang w:eastAsia="zh-CN"/>
        </w:rPr>
        <w:t>0.1</w:t>
      </w:r>
      <w:r w:rsidRPr="0044022E">
        <w:rPr>
          <w:rFonts w:ascii="微软雅黑" w:eastAsia="微软雅黑" w:hAnsi="微软雅黑" w:cs="微软雅黑" w:hint="eastAsia"/>
          <w:spacing w:val="12"/>
          <w:lang w:eastAsia="zh-CN"/>
        </w:rPr>
        <w:t>万人至</w:t>
      </w:r>
      <w:r w:rsidRPr="0044022E">
        <w:rPr>
          <w:rFonts w:ascii="微软雅黑" w:eastAsia="微软雅黑" w:hAnsi="微软雅黑" w:cs="微软雅黑"/>
          <w:spacing w:val="12"/>
          <w:lang w:eastAsia="zh-CN"/>
        </w:rPr>
        <w:t>21.8</w:t>
      </w:r>
      <w:r w:rsidRPr="0044022E">
        <w:rPr>
          <w:rFonts w:ascii="微软雅黑" w:eastAsia="微软雅黑" w:hAnsi="微软雅黑" w:cs="微软雅黑" w:hint="eastAsia"/>
          <w:spacing w:val="12"/>
          <w:lang w:eastAsia="zh-CN"/>
        </w:rPr>
        <w:t>万人，为今</w:t>
      </w:r>
      <w:r w:rsidRPr="0044022E">
        <w:rPr>
          <w:rFonts w:ascii="微软雅黑" w:eastAsia="微软雅黑" w:hAnsi="微软雅黑" w:cs="微软雅黑" w:hint="eastAsia"/>
          <w:spacing w:val="12"/>
          <w:lang w:eastAsia="zh-CN"/>
        </w:rPr>
        <w:lastRenderedPageBreak/>
        <w:t>年</w:t>
      </w:r>
      <w:r w:rsidRPr="0044022E">
        <w:rPr>
          <w:rFonts w:ascii="微软雅黑" w:eastAsia="微软雅黑" w:hAnsi="微软雅黑" w:cs="微软雅黑"/>
          <w:spacing w:val="12"/>
          <w:lang w:eastAsia="zh-CN"/>
        </w:rPr>
        <w:t>5</w:t>
      </w:r>
      <w:r w:rsidRPr="0044022E">
        <w:rPr>
          <w:rFonts w:ascii="微软雅黑" w:eastAsia="微软雅黑" w:hAnsi="微软雅黑" w:cs="微软雅黑" w:hint="eastAsia"/>
          <w:spacing w:val="12"/>
          <w:lang w:eastAsia="zh-CN"/>
        </w:rPr>
        <w:t>月以来最低，且远低于预期，数据缓解了对劳动市场走软的担忧。此外，美国二季度</w:t>
      </w:r>
      <w:r w:rsidRPr="0044022E">
        <w:rPr>
          <w:rFonts w:ascii="微软雅黑" w:eastAsia="微软雅黑" w:hAnsi="微软雅黑" w:cs="微软雅黑"/>
          <w:spacing w:val="12"/>
          <w:lang w:eastAsia="zh-CN"/>
        </w:rPr>
        <w:t>GDP</w:t>
      </w:r>
      <w:r w:rsidRPr="0044022E">
        <w:rPr>
          <w:rFonts w:ascii="微软雅黑" w:eastAsia="微软雅黑" w:hAnsi="微软雅黑" w:cs="微软雅黑" w:hint="eastAsia"/>
          <w:spacing w:val="12"/>
          <w:lang w:eastAsia="zh-CN"/>
        </w:rPr>
        <w:t>年化环比增长率终值为</w:t>
      </w:r>
      <w:r w:rsidRPr="0044022E">
        <w:rPr>
          <w:rFonts w:ascii="微软雅黑" w:eastAsia="微软雅黑" w:hAnsi="微软雅黑" w:cs="微软雅黑"/>
          <w:spacing w:val="12"/>
          <w:lang w:eastAsia="zh-CN"/>
        </w:rPr>
        <w:t>3%</w:t>
      </w:r>
      <w:r w:rsidRPr="0044022E">
        <w:rPr>
          <w:rFonts w:ascii="微软雅黑" w:eastAsia="微软雅黑" w:hAnsi="微软雅黑" w:cs="微软雅黑" w:hint="eastAsia"/>
          <w:spacing w:val="12"/>
          <w:lang w:eastAsia="zh-CN"/>
        </w:rPr>
        <w:t>。强劲的经济数据提振市场情绪，但也降低了市场对美联储继续大幅降息的预期，根据</w:t>
      </w:r>
      <w:r w:rsidRPr="0044022E">
        <w:rPr>
          <w:rFonts w:ascii="微软雅黑" w:eastAsia="微软雅黑" w:hAnsi="微软雅黑" w:cs="微软雅黑"/>
          <w:spacing w:val="12"/>
          <w:lang w:eastAsia="zh-CN"/>
        </w:rPr>
        <w:t>CME</w:t>
      </w:r>
      <w:r w:rsidRPr="0044022E">
        <w:rPr>
          <w:rFonts w:ascii="微软雅黑" w:eastAsia="微软雅黑" w:hAnsi="微软雅黑" w:cs="微软雅黑" w:hint="eastAsia"/>
          <w:spacing w:val="12"/>
          <w:lang w:eastAsia="zh-CN"/>
        </w:rPr>
        <w:t>联储观察工具显示，目前美联储</w:t>
      </w:r>
      <w:r w:rsidRPr="0044022E">
        <w:rPr>
          <w:rFonts w:ascii="微软雅黑" w:eastAsia="微软雅黑" w:hAnsi="微软雅黑" w:cs="微软雅黑"/>
          <w:spacing w:val="12"/>
          <w:lang w:eastAsia="zh-CN"/>
        </w:rPr>
        <w:t>11</w:t>
      </w:r>
      <w:r w:rsidRPr="0044022E">
        <w:rPr>
          <w:rFonts w:ascii="微软雅黑" w:eastAsia="微软雅黑" w:hAnsi="微软雅黑" w:cs="微软雅黑" w:hint="eastAsia"/>
          <w:spacing w:val="12"/>
          <w:lang w:eastAsia="zh-CN"/>
        </w:rPr>
        <w:t>月降息</w:t>
      </w:r>
      <w:r w:rsidRPr="0044022E">
        <w:rPr>
          <w:rFonts w:ascii="微软雅黑" w:eastAsia="微软雅黑" w:hAnsi="微软雅黑" w:cs="微软雅黑"/>
          <w:spacing w:val="12"/>
          <w:lang w:eastAsia="zh-CN"/>
        </w:rPr>
        <w:t>50</w:t>
      </w:r>
      <w:r w:rsidRPr="0044022E">
        <w:rPr>
          <w:rFonts w:ascii="微软雅黑" w:eastAsia="微软雅黑" w:hAnsi="微软雅黑" w:cs="微软雅黑" w:hint="eastAsia"/>
          <w:spacing w:val="12"/>
          <w:lang w:eastAsia="zh-CN"/>
        </w:rPr>
        <w:t>基点的可能为</w:t>
      </w:r>
      <w:r w:rsidRPr="0044022E">
        <w:rPr>
          <w:rFonts w:ascii="微软雅黑" w:eastAsia="微软雅黑" w:hAnsi="微软雅黑" w:cs="微软雅黑"/>
          <w:spacing w:val="12"/>
          <w:lang w:eastAsia="zh-CN"/>
        </w:rPr>
        <w:t>51.1%</w:t>
      </w:r>
      <w:r w:rsidRPr="0044022E">
        <w:rPr>
          <w:rFonts w:ascii="微软雅黑" w:eastAsia="微软雅黑" w:hAnsi="微软雅黑" w:cs="微软雅黑" w:hint="eastAsia"/>
          <w:spacing w:val="12"/>
          <w:lang w:eastAsia="zh-CN"/>
        </w:rPr>
        <w:t>，关注周五晚间公布的</w:t>
      </w:r>
      <w:r w:rsidRPr="0044022E">
        <w:rPr>
          <w:rFonts w:ascii="微软雅黑" w:eastAsia="微软雅黑" w:hAnsi="微软雅黑" w:cs="微软雅黑"/>
          <w:spacing w:val="12"/>
          <w:lang w:eastAsia="zh-CN"/>
        </w:rPr>
        <w:t>8</w:t>
      </w:r>
      <w:r w:rsidRPr="0044022E">
        <w:rPr>
          <w:rFonts w:ascii="微软雅黑" w:eastAsia="微软雅黑" w:hAnsi="微软雅黑" w:cs="微软雅黑" w:hint="eastAsia"/>
          <w:spacing w:val="12"/>
          <w:lang w:eastAsia="zh-CN"/>
        </w:rPr>
        <w:t>月</w:t>
      </w:r>
      <w:r w:rsidRPr="0044022E">
        <w:rPr>
          <w:rFonts w:ascii="微软雅黑" w:eastAsia="微软雅黑" w:hAnsi="微软雅黑" w:cs="微软雅黑"/>
          <w:spacing w:val="12"/>
          <w:lang w:eastAsia="zh-CN"/>
        </w:rPr>
        <w:t>PCE</w:t>
      </w:r>
      <w:r w:rsidRPr="0044022E">
        <w:rPr>
          <w:rFonts w:ascii="微软雅黑" w:eastAsia="微软雅黑" w:hAnsi="微软雅黑" w:cs="微软雅黑" w:hint="eastAsia"/>
          <w:spacing w:val="12"/>
          <w:lang w:eastAsia="zh-CN"/>
        </w:rPr>
        <w:t>数据。策略上，建议轻仓逢低买入。</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图3：S&amp;P500走势图</w:t>
      </w:r>
      <w:r w:rsidRPr="001A4594">
        <w:rPr>
          <w:rFonts w:ascii="新宋体" w:eastAsia="新宋体" w:hAnsi="新宋体"/>
          <w:b/>
          <w:lang w:eastAsia="zh-CN"/>
        </w:rPr>
        <w:br w:type="textWrapping" w:clear="all"/>
      </w:r>
      <w:r w:rsidR="0044022E" w:rsidRPr="00CC4CB4">
        <w:rPr>
          <w:rFonts w:ascii="新宋体" w:eastAsia="新宋体" w:hAnsi="新宋体"/>
          <w:b/>
          <w:noProof/>
        </w:rPr>
        <w:drawing>
          <wp:inline distT="0" distB="0" distL="0" distR="0" wp14:anchorId="747EF825" wp14:editId="46028AD8">
            <wp:extent cx="6081900" cy="1685925"/>
            <wp:effectExtent l="0" t="0" r="0" b="0"/>
            <wp:docPr id="26" name="图片 26" descr="C:\Users\Administrator\Documents\WeChat Files\wxid_vkxlzo0vqu7s22\FileStorage\Temp\1727397117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739711763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0571" cy="1691101"/>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44022E">
      <w:pPr>
        <w:spacing w:before="103" w:line="256" w:lineRule="auto"/>
        <w:ind w:right="743" w:firstLineChars="200" w:firstLine="468"/>
        <w:jc w:val="both"/>
        <w:rPr>
          <w:rFonts w:ascii="微软雅黑" w:eastAsia="微软雅黑" w:hAnsi="微软雅黑" w:cs="微软雅黑"/>
          <w:spacing w:val="12"/>
          <w:lang w:eastAsia="zh-CN"/>
        </w:rPr>
      </w:pPr>
      <w:r w:rsidRPr="0044022E">
        <w:rPr>
          <w:rFonts w:ascii="微软雅黑" w:eastAsia="微软雅黑" w:hAnsi="微软雅黑" w:cs="微软雅黑" w:hint="eastAsia"/>
          <w:spacing w:val="12"/>
          <w:lang w:eastAsia="zh-CN"/>
        </w:rPr>
        <w:t>截至</w:t>
      </w:r>
      <w:r w:rsidRPr="0044022E">
        <w:rPr>
          <w:rFonts w:ascii="微软雅黑" w:eastAsia="微软雅黑" w:hAnsi="微软雅黑" w:cs="微软雅黑"/>
          <w:spacing w:val="12"/>
          <w:lang w:eastAsia="zh-CN"/>
        </w:rPr>
        <w:t>9</w:t>
      </w:r>
      <w:r w:rsidRPr="0044022E">
        <w:rPr>
          <w:rFonts w:ascii="微软雅黑" w:eastAsia="微软雅黑" w:hAnsi="微软雅黑" w:cs="微软雅黑" w:hint="eastAsia"/>
          <w:spacing w:val="12"/>
          <w:lang w:eastAsia="zh-CN"/>
        </w:rPr>
        <w:t>月</w:t>
      </w:r>
      <w:r w:rsidRPr="0044022E">
        <w:rPr>
          <w:rFonts w:ascii="微软雅黑" w:eastAsia="微软雅黑" w:hAnsi="微软雅黑" w:cs="微软雅黑"/>
          <w:spacing w:val="12"/>
          <w:lang w:eastAsia="zh-CN"/>
        </w:rPr>
        <w:t>26</w:t>
      </w:r>
      <w:r w:rsidRPr="0044022E">
        <w:rPr>
          <w:rFonts w:ascii="微软雅黑" w:eastAsia="微软雅黑" w:hAnsi="微软雅黑" w:cs="微软雅黑" w:hint="eastAsia"/>
          <w:spacing w:val="12"/>
          <w:lang w:eastAsia="zh-CN"/>
        </w:rPr>
        <w:t>日，富时中国</w:t>
      </w:r>
      <w:r w:rsidRPr="0044022E">
        <w:rPr>
          <w:rFonts w:ascii="微软雅黑" w:eastAsia="微软雅黑" w:hAnsi="微软雅黑" w:cs="微软雅黑"/>
          <w:spacing w:val="12"/>
          <w:lang w:eastAsia="zh-CN"/>
        </w:rPr>
        <w:t>A50</w:t>
      </w:r>
      <w:r w:rsidRPr="0044022E">
        <w:rPr>
          <w:rFonts w:ascii="微软雅黑" w:eastAsia="微软雅黑" w:hAnsi="微软雅黑" w:cs="微软雅黑" w:hint="eastAsia"/>
          <w:spacing w:val="12"/>
          <w:lang w:eastAsia="zh-CN"/>
        </w:rPr>
        <w:t>指数上涨</w:t>
      </w:r>
      <w:r w:rsidRPr="0044022E">
        <w:rPr>
          <w:rFonts w:ascii="微软雅黑" w:eastAsia="微软雅黑" w:hAnsi="微软雅黑" w:cs="微软雅黑"/>
          <w:spacing w:val="12"/>
          <w:lang w:eastAsia="zh-CN"/>
        </w:rPr>
        <w:t>4.41%</w:t>
      </w:r>
      <w:r w:rsidRPr="0044022E">
        <w:rPr>
          <w:rFonts w:ascii="微软雅黑" w:eastAsia="微软雅黑" w:hAnsi="微软雅黑" w:cs="微软雅黑" w:hint="eastAsia"/>
          <w:spacing w:val="12"/>
          <w:lang w:eastAsia="zh-CN"/>
        </w:rPr>
        <w:t>至</w:t>
      </w:r>
      <w:r w:rsidRPr="0044022E">
        <w:rPr>
          <w:rFonts w:ascii="微软雅黑" w:eastAsia="微软雅黑" w:hAnsi="微软雅黑" w:cs="微软雅黑"/>
          <w:spacing w:val="12"/>
          <w:lang w:eastAsia="zh-CN"/>
        </w:rPr>
        <w:t>12626.4</w:t>
      </w:r>
      <w:r w:rsidRPr="0044022E">
        <w:rPr>
          <w:rFonts w:ascii="微软雅黑" w:eastAsia="微软雅黑" w:hAnsi="微软雅黑" w:cs="微软雅黑" w:hint="eastAsia"/>
          <w:spacing w:val="12"/>
          <w:lang w:eastAsia="zh-CN"/>
        </w:rPr>
        <w:t>点；新交所富时</w:t>
      </w:r>
      <w:r w:rsidRPr="0044022E">
        <w:rPr>
          <w:rFonts w:ascii="微软雅黑" w:eastAsia="微软雅黑" w:hAnsi="微软雅黑" w:cs="微软雅黑"/>
          <w:spacing w:val="12"/>
          <w:lang w:eastAsia="zh-CN"/>
        </w:rPr>
        <w:t>A50</w:t>
      </w:r>
      <w:r w:rsidRPr="0044022E">
        <w:rPr>
          <w:rFonts w:ascii="微软雅黑" w:eastAsia="微软雅黑" w:hAnsi="微软雅黑" w:cs="微软雅黑" w:hint="eastAsia"/>
          <w:spacing w:val="12"/>
          <w:lang w:eastAsia="zh-CN"/>
        </w:rPr>
        <w:t>期指主力合约上涨</w:t>
      </w:r>
      <w:r w:rsidRPr="0044022E">
        <w:rPr>
          <w:rFonts w:ascii="微软雅黑" w:eastAsia="微软雅黑" w:hAnsi="微软雅黑" w:cs="微软雅黑"/>
          <w:spacing w:val="12"/>
          <w:lang w:eastAsia="zh-CN"/>
        </w:rPr>
        <w:t>4.97%</w:t>
      </w:r>
      <w:r w:rsidRPr="0044022E">
        <w:rPr>
          <w:rFonts w:ascii="微软雅黑" w:eastAsia="微软雅黑" w:hAnsi="微软雅黑" w:cs="微软雅黑" w:hint="eastAsia"/>
          <w:spacing w:val="12"/>
          <w:lang w:eastAsia="zh-CN"/>
        </w:rPr>
        <w:t>至</w:t>
      </w:r>
      <w:r w:rsidRPr="0044022E">
        <w:rPr>
          <w:rFonts w:ascii="微软雅黑" w:eastAsia="微软雅黑" w:hAnsi="微软雅黑" w:cs="微软雅黑"/>
          <w:spacing w:val="12"/>
          <w:lang w:eastAsia="zh-CN"/>
        </w:rPr>
        <w:t>12792</w:t>
      </w:r>
      <w:r w:rsidRPr="0044022E">
        <w:rPr>
          <w:rFonts w:ascii="微软雅黑" w:eastAsia="微软雅黑" w:hAnsi="微软雅黑" w:cs="微软雅黑" w:hint="eastAsia"/>
          <w:spacing w:val="12"/>
          <w:lang w:eastAsia="zh-CN"/>
        </w:rPr>
        <w:t>点。国内方面，</w:t>
      </w:r>
      <w:r w:rsidRPr="0044022E">
        <w:rPr>
          <w:rFonts w:ascii="微软雅黑" w:eastAsia="微软雅黑" w:hAnsi="微软雅黑" w:cs="微软雅黑"/>
          <w:spacing w:val="12"/>
          <w:lang w:eastAsia="zh-CN"/>
        </w:rPr>
        <w:t>9</w:t>
      </w:r>
      <w:r w:rsidRPr="0044022E">
        <w:rPr>
          <w:rFonts w:ascii="微软雅黑" w:eastAsia="微软雅黑" w:hAnsi="微软雅黑" w:cs="微软雅黑" w:hint="eastAsia"/>
          <w:spacing w:val="12"/>
          <w:lang w:eastAsia="zh-CN"/>
        </w:rPr>
        <w:t>月</w:t>
      </w:r>
      <w:r w:rsidRPr="0044022E">
        <w:rPr>
          <w:rFonts w:ascii="微软雅黑" w:eastAsia="微软雅黑" w:hAnsi="微软雅黑" w:cs="微软雅黑"/>
          <w:spacing w:val="12"/>
          <w:lang w:eastAsia="zh-CN"/>
        </w:rPr>
        <w:t>24</w:t>
      </w:r>
      <w:r w:rsidRPr="0044022E">
        <w:rPr>
          <w:rFonts w:ascii="微软雅黑" w:eastAsia="微软雅黑" w:hAnsi="微软雅黑" w:cs="微软雅黑" w:hint="eastAsia"/>
          <w:spacing w:val="12"/>
          <w:lang w:eastAsia="zh-CN"/>
        </w:rPr>
        <w:t>日，央行行长潘功胜在国新办发布会上，宣布多项利好市场的增量政策，政策利好刺激市场做多情绪；</w:t>
      </w:r>
      <w:r w:rsidRPr="0044022E">
        <w:rPr>
          <w:rFonts w:ascii="微软雅黑" w:eastAsia="微软雅黑" w:hAnsi="微软雅黑" w:cs="微软雅黑"/>
          <w:spacing w:val="12"/>
          <w:lang w:eastAsia="zh-CN"/>
        </w:rPr>
        <w:t>9</w:t>
      </w:r>
      <w:r w:rsidRPr="0044022E">
        <w:rPr>
          <w:rFonts w:ascii="微软雅黑" w:eastAsia="微软雅黑" w:hAnsi="微软雅黑" w:cs="微软雅黑" w:hint="eastAsia"/>
          <w:spacing w:val="12"/>
          <w:lang w:eastAsia="zh-CN"/>
        </w:rPr>
        <w:t>月</w:t>
      </w:r>
      <w:r w:rsidRPr="0044022E">
        <w:rPr>
          <w:rFonts w:ascii="微软雅黑" w:eastAsia="微软雅黑" w:hAnsi="微软雅黑" w:cs="微软雅黑"/>
          <w:spacing w:val="12"/>
          <w:lang w:eastAsia="zh-CN"/>
        </w:rPr>
        <w:t>26</w:t>
      </w:r>
      <w:r w:rsidRPr="0044022E">
        <w:rPr>
          <w:rFonts w:ascii="微软雅黑" w:eastAsia="微软雅黑" w:hAnsi="微软雅黑" w:cs="微软雅黑" w:hint="eastAsia"/>
          <w:spacing w:val="12"/>
          <w:lang w:eastAsia="zh-CN"/>
        </w:rPr>
        <w:t>日的政治局会议进一步巩固了市场情绪。海外方面，受美联储降息影响，人民币对美元汇率持续走高，人民币币值企稳回升提振市场信心，也将吸引外资低位配置</w:t>
      </w:r>
      <w:r w:rsidRPr="0044022E">
        <w:rPr>
          <w:rFonts w:ascii="微软雅黑" w:eastAsia="微软雅黑" w:hAnsi="微软雅黑" w:cs="微软雅黑"/>
          <w:spacing w:val="12"/>
          <w:lang w:eastAsia="zh-CN"/>
        </w:rPr>
        <w:t>A</w:t>
      </w:r>
      <w:r w:rsidRPr="0044022E">
        <w:rPr>
          <w:rFonts w:ascii="微软雅黑" w:eastAsia="微软雅黑" w:hAnsi="微软雅黑" w:cs="微软雅黑" w:hint="eastAsia"/>
          <w:spacing w:val="12"/>
          <w:lang w:eastAsia="zh-CN"/>
        </w:rPr>
        <w:t>股。整体来看，随着国内外政策均转向宽松，市场风险偏好得到明显提振，</w:t>
      </w:r>
      <w:r w:rsidRPr="0044022E">
        <w:rPr>
          <w:rFonts w:ascii="微软雅黑" w:eastAsia="微软雅黑" w:hAnsi="微软雅黑" w:cs="微软雅黑"/>
          <w:spacing w:val="12"/>
          <w:lang w:eastAsia="zh-CN"/>
        </w:rPr>
        <w:t>A</w:t>
      </w:r>
      <w:r w:rsidRPr="0044022E">
        <w:rPr>
          <w:rFonts w:ascii="微软雅黑" w:eastAsia="微软雅黑" w:hAnsi="微软雅黑" w:cs="微软雅黑" w:hint="eastAsia"/>
          <w:spacing w:val="12"/>
          <w:lang w:eastAsia="zh-CN"/>
        </w:rPr>
        <w:t>股预计迎来一波多头行情。策略上，建议逢低买入。</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44022E">
      <w:pPr>
        <w:spacing w:before="103" w:line="256" w:lineRule="auto"/>
        <w:ind w:right="743"/>
        <w:jc w:val="both"/>
        <w:rPr>
          <w:rFonts w:ascii="新宋体" w:eastAsia="新宋体" w:hAnsi="新宋体"/>
        </w:rPr>
      </w:pPr>
      <w:r w:rsidRPr="00CC4CB4">
        <w:rPr>
          <w:rFonts w:ascii="新宋体" w:eastAsia="新宋体" w:hAnsi="新宋体"/>
          <w:noProof/>
        </w:rPr>
        <w:drawing>
          <wp:inline distT="0" distB="0" distL="0" distR="0" wp14:anchorId="26A31CF2" wp14:editId="5A9A28EF">
            <wp:extent cx="6060830" cy="1676400"/>
            <wp:effectExtent l="0" t="0" r="0" b="0"/>
            <wp:docPr id="27" name="图片 27" descr="C:\Users\Administrator\Documents\WeChat Files\wxid_vkxlzo0vqu7s22\FileStorage\Temp\1727397505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2739750510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7260" cy="1678179"/>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C525C7" w:rsidRDefault="00C525C7">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Default="0044022E">
      <w:pPr>
        <w:spacing w:before="103" w:line="256" w:lineRule="auto"/>
        <w:ind w:right="743" w:firstLineChars="200" w:firstLine="468"/>
        <w:jc w:val="both"/>
        <w:rPr>
          <w:rFonts w:ascii="微软雅黑" w:eastAsia="微软雅黑" w:hAnsi="微软雅黑" w:cs="微软雅黑"/>
          <w:spacing w:val="7"/>
          <w:lang w:eastAsia="zh-CN"/>
        </w:rPr>
      </w:pPr>
      <w:r w:rsidRPr="0044022E">
        <w:rPr>
          <w:rFonts w:ascii="微软雅黑" w:eastAsia="微软雅黑" w:hAnsi="微软雅黑" w:cs="微软雅黑" w:hint="eastAsia"/>
          <w:b/>
          <w:spacing w:val="12"/>
          <w:lang w:eastAsia="zh-CN"/>
        </w:rPr>
        <w:t>观点：</w:t>
      </w:r>
      <w:r w:rsidRPr="0044022E">
        <w:rPr>
          <w:rFonts w:ascii="微软雅黑" w:eastAsia="微软雅黑" w:hAnsi="微软雅黑" w:cs="微软雅黑" w:hint="eastAsia"/>
          <w:spacing w:val="12"/>
          <w:lang w:eastAsia="zh-CN"/>
        </w:rPr>
        <w:t>隔夜</w:t>
      </w:r>
      <w:r w:rsidRPr="0044022E">
        <w:rPr>
          <w:rFonts w:ascii="微软雅黑" w:eastAsia="微软雅黑" w:hAnsi="微软雅黑" w:cs="微软雅黑"/>
          <w:spacing w:val="12"/>
          <w:lang w:eastAsia="zh-CN"/>
        </w:rPr>
        <w:t>COMEX</w:t>
      </w:r>
      <w:r w:rsidRPr="0044022E">
        <w:rPr>
          <w:rFonts w:ascii="微软雅黑" w:eastAsia="微软雅黑" w:hAnsi="微软雅黑" w:cs="微软雅黑" w:hint="eastAsia"/>
          <w:spacing w:val="12"/>
          <w:lang w:eastAsia="zh-CN"/>
        </w:rPr>
        <w:t>铜震荡偏强，报收</w:t>
      </w:r>
      <w:r w:rsidRPr="0044022E">
        <w:rPr>
          <w:rFonts w:ascii="微软雅黑" w:eastAsia="微软雅黑" w:hAnsi="微软雅黑" w:cs="微软雅黑"/>
          <w:spacing w:val="12"/>
          <w:lang w:eastAsia="zh-CN"/>
        </w:rPr>
        <w:t>4.648</w:t>
      </w:r>
      <w:r w:rsidRPr="0044022E">
        <w:rPr>
          <w:rFonts w:ascii="微软雅黑" w:eastAsia="微软雅黑" w:hAnsi="微软雅黑" w:cs="微软雅黑" w:hint="eastAsia"/>
          <w:spacing w:val="12"/>
          <w:lang w:eastAsia="zh-CN"/>
        </w:rPr>
        <w:t>美元</w:t>
      </w:r>
      <w:r w:rsidRPr="0044022E">
        <w:rPr>
          <w:rFonts w:ascii="微软雅黑" w:eastAsia="微软雅黑" w:hAnsi="微软雅黑" w:cs="微软雅黑"/>
          <w:spacing w:val="12"/>
          <w:lang w:eastAsia="zh-CN"/>
        </w:rPr>
        <w:t>/</w:t>
      </w:r>
      <w:r w:rsidRPr="0044022E">
        <w:rPr>
          <w:rFonts w:ascii="微软雅黑" w:eastAsia="微软雅黑" w:hAnsi="微软雅黑" w:cs="微软雅黑" w:hint="eastAsia"/>
          <w:spacing w:val="12"/>
          <w:lang w:eastAsia="zh-CN"/>
        </w:rPr>
        <w:t>磅，涨跌幅</w:t>
      </w:r>
      <w:r w:rsidRPr="0044022E">
        <w:rPr>
          <w:rFonts w:ascii="微软雅黑" w:eastAsia="微软雅黑" w:hAnsi="微软雅黑" w:cs="微软雅黑"/>
          <w:spacing w:val="12"/>
          <w:lang w:eastAsia="zh-CN"/>
        </w:rPr>
        <w:t>+3.52%</w:t>
      </w:r>
      <w:r w:rsidRPr="0044022E">
        <w:rPr>
          <w:rFonts w:ascii="微软雅黑" w:eastAsia="微软雅黑" w:hAnsi="微软雅黑" w:cs="微软雅黑" w:hint="eastAsia"/>
          <w:spacing w:val="12"/>
          <w:lang w:eastAsia="zh-CN"/>
        </w:rPr>
        <w:t>。国际方面，美国第二季度实际</w:t>
      </w:r>
      <w:r w:rsidRPr="0044022E">
        <w:rPr>
          <w:rFonts w:ascii="微软雅黑" w:eastAsia="微软雅黑" w:hAnsi="微软雅黑" w:cs="微软雅黑"/>
          <w:spacing w:val="12"/>
          <w:lang w:eastAsia="zh-CN"/>
        </w:rPr>
        <w:t>GDP</w:t>
      </w:r>
      <w:r w:rsidRPr="0044022E">
        <w:rPr>
          <w:rFonts w:ascii="微软雅黑" w:eastAsia="微软雅黑" w:hAnsi="微软雅黑" w:cs="微软雅黑" w:hint="eastAsia"/>
          <w:spacing w:val="12"/>
          <w:lang w:eastAsia="zh-CN"/>
        </w:rPr>
        <w:t>年化季率终值录得</w:t>
      </w:r>
      <w:r w:rsidRPr="0044022E">
        <w:rPr>
          <w:rFonts w:ascii="微软雅黑" w:eastAsia="微软雅黑" w:hAnsi="微软雅黑" w:cs="微软雅黑"/>
          <w:spacing w:val="12"/>
          <w:lang w:eastAsia="zh-CN"/>
        </w:rPr>
        <w:t>3%</w:t>
      </w:r>
      <w:r w:rsidRPr="0044022E">
        <w:rPr>
          <w:rFonts w:ascii="微软雅黑" w:eastAsia="微软雅黑" w:hAnsi="微软雅黑" w:cs="微软雅黑" w:hint="eastAsia"/>
          <w:spacing w:val="12"/>
          <w:lang w:eastAsia="zh-CN"/>
        </w:rPr>
        <w:t>，与预期和前值一致。美国至</w:t>
      </w:r>
      <w:r w:rsidRPr="0044022E">
        <w:rPr>
          <w:rFonts w:ascii="微软雅黑" w:eastAsia="微软雅黑" w:hAnsi="微软雅黑" w:cs="微软雅黑"/>
          <w:spacing w:val="12"/>
          <w:lang w:eastAsia="zh-CN"/>
        </w:rPr>
        <w:t>9</w:t>
      </w:r>
      <w:r w:rsidRPr="0044022E">
        <w:rPr>
          <w:rFonts w:ascii="微软雅黑" w:eastAsia="微软雅黑" w:hAnsi="微软雅黑" w:cs="微软雅黑" w:hint="eastAsia"/>
          <w:spacing w:val="12"/>
          <w:lang w:eastAsia="zh-CN"/>
        </w:rPr>
        <w:t>月</w:t>
      </w:r>
      <w:r w:rsidRPr="0044022E">
        <w:rPr>
          <w:rFonts w:ascii="微软雅黑" w:eastAsia="微软雅黑" w:hAnsi="微软雅黑" w:cs="微软雅黑"/>
          <w:spacing w:val="12"/>
          <w:lang w:eastAsia="zh-CN"/>
        </w:rPr>
        <w:t>21</w:t>
      </w:r>
      <w:r w:rsidRPr="0044022E">
        <w:rPr>
          <w:rFonts w:ascii="微软雅黑" w:eastAsia="微软雅黑" w:hAnsi="微软雅黑" w:cs="微软雅黑" w:hint="eastAsia"/>
          <w:spacing w:val="12"/>
          <w:lang w:eastAsia="zh-CN"/>
        </w:rPr>
        <w:t>日当周初请失业金人数录得</w:t>
      </w:r>
      <w:r w:rsidRPr="0044022E">
        <w:rPr>
          <w:rFonts w:ascii="微软雅黑" w:eastAsia="微软雅黑" w:hAnsi="微软雅黑" w:cs="微软雅黑"/>
          <w:spacing w:val="12"/>
          <w:lang w:eastAsia="zh-CN"/>
        </w:rPr>
        <w:t>21.8</w:t>
      </w:r>
      <w:r w:rsidRPr="0044022E">
        <w:rPr>
          <w:rFonts w:ascii="微软雅黑" w:eastAsia="微软雅黑" w:hAnsi="微软雅黑" w:cs="微软雅黑" w:hint="eastAsia"/>
          <w:spacing w:val="12"/>
          <w:lang w:eastAsia="zh-CN"/>
        </w:rPr>
        <w:t>万人，低于预期的</w:t>
      </w:r>
      <w:r w:rsidRPr="0044022E">
        <w:rPr>
          <w:rFonts w:ascii="微软雅黑" w:eastAsia="微软雅黑" w:hAnsi="微软雅黑" w:cs="微软雅黑"/>
          <w:spacing w:val="12"/>
          <w:lang w:eastAsia="zh-CN"/>
        </w:rPr>
        <w:t>22.5</w:t>
      </w:r>
      <w:r w:rsidRPr="0044022E">
        <w:rPr>
          <w:rFonts w:ascii="微软雅黑" w:eastAsia="微软雅黑" w:hAnsi="微软雅黑" w:cs="微软雅黑" w:hint="eastAsia"/>
          <w:spacing w:val="12"/>
          <w:lang w:eastAsia="zh-CN"/>
        </w:rPr>
        <w:t>万人，为</w:t>
      </w:r>
      <w:r w:rsidRPr="0044022E">
        <w:rPr>
          <w:rFonts w:ascii="微软雅黑" w:eastAsia="微软雅黑" w:hAnsi="微软雅黑" w:cs="微软雅黑"/>
          <w:spacing w:val="12"/>
          <w:lang w:eastAsia="zh-CN"/>
        </w:rPr>
        <w:t>5</w:t>
      </w:r>
      <w:r w:rsidRPr="0044022E">
        <w:rPr>
          <w:rFonts w:ascii="微软雅黑" w:eastAsia="微软雅黑" w:hAnsi="微软雅黑" w:cs="微软雅黑" w:hint="eastAsia"/>
          <w:spacing w:val="12"/>
          <w:lang w:eastAsia="zh-CN"/>
        </w:rPr>
        <w:t>月</w:t>
      </w:r>
      <w:r w:rsidRPr="0044022E">
        <w:rPr>
          <w:rFonts w:ascii="微软雅黑" w:eastAsia="微软雅黑" w:hAnsi="微软雅黑" w:cs="微软雅黑"/>
          <w:spacing w:val="12"/>
          <w:lang w:eastAsia="zh-CN"/>
        </w:rPr>
        <w:t>18</w:t>
      </w:r>
      <w:r w:rsidRPr="0044022E">
        <w:rPr>
          <w:rFonts w:ascii="微软雅黑" w:eastAsia="微软雅黑" w:hAnsi="微软雅黑" w:cs="微软雅黑" w:hint="eastAsia"/>
          <w:spacing w:val="12"/>
          <w:lang w:eastAsia="zh-CN"/>
        </w:rPr>
        <w:t>日当周以来新低。国内方面，中共中央政治局</w:t>
      </w:r>
      <w:r w:rsidRPr="0044022E">
        <w:rPr>
          <w:rFonts w:ascii="微软雅黑" w:eastAsia="微软雅黑" w:hAnsi="微软雅黑" w:cs="微软雅黑" w:hint="eastAsia"/>
          <w:spacing w:val="12"/>
          <w:lang w:eastAsia="zh-CN"/>
        </w:rPr>
        <w:lastRenderedPageBreak/>
        <w:t>召开会议，分析研究当前经济形势和经济工作。会议强调，要发行使用好超长期特别国债和地方政府专项债，要促进房地产市场止跌回稳等。库存方面，截至</w:t>
      </w:r>
      <w:r w:rsidRPr="0044022E">
        <w:rPr>
          <w:rFonts w:ascii="微软雅黑" w:eastAsia="微软雅黑" w:hAnsi="微软雅黑" w:cs="微软雅黑"/>
          <w:spacing w:val="12"/>
          <w:lang w:eastAsia="zh-CN"/>
        </w:rPr>
        <w:t>9</w:t>
      </w:r>
      <w:r w:rsidRPr="0044022E">
        <w:rPr>
          <w:rFonts w:ascii="微软雅黑" w:eastAsia="微软雅黑" w:hAnsi="微软雅黑" w:cs="微软雅黑" w:hint="eastAsia"/>
          <w:spacing w:val="12"/>
          <w:lang w:eastAsia="zh-CN"/>
        </w:rPr>
        <w:t>月</w:t>
      </w:r>
      <w:r w:rsidRPr="0044022E">
        <w:rPr>
          <w:rFonts w:ascii="微软雅黑" w:eastAsia="微软雅黑" w:hAnsi="微软雅黑" w:cs="微软雅黑"/>
          <w:spacing w:val="12"/>
          <w:lang w:eastAsia="zh-CN"/>
        </w:rPr>
        <w:t>26</w:t>
      </w:r>
      <w:r w:rsidRPr="0044022E">
        <w:rPr>
          <w:rFonts w:ascii="微软雅黑" w:eastAsia="微软雅黑" w:hAnsi="微软雅黑" w:cs="微软雅黑" w:hint="eastAsia"/>
          <w:spacing w:val="12"/>
          <w:lang w:eastAsia="zh-CN"/>
        </w:rPr>
        <w:t>日，</w:t>
      </w:r>
      <w:r w:rsidRPr="0044022E">
        <w:rPr>
          <w:rFonts w:ascii="微软雅黑" w:eastAsia="微软雅黑" w:hAnsi="微软雅黑" w:cs="微软雅黑"/>
          <w:spacing w:val="12"/>
          <w:lang w:eastAsia="zh-CN"/>
        </w:rPr>
        <w:t>LME</w:t>
      </w:r>
      <w:r w:rsidRPr="0044022E">
        <w:rPr>
          <w:rFonts w:ascii="微软雅黑" w:eastAsia="微软雅黑" w:hAnsi="微软雅黑" w:cs="微软雅黑" w:hint="eastAsia"/>
          <w:spacing w:val="12"/>
          <w:lang w:eastAsia="zh-CN"/>
        </w:rPr>
        <w:t>铜库存为</w:t>
      </w:r>
      <w:r w:rsidRPr="0044022E">
        <w:rPr>
          <w:rFonts w:ascii="微软雅黑" w:eastAsia="微软雅黑" w:hAnsi="微软雅黑" w:cs="微软雅黑"/>
          <w:spacing w:val="12"/>
          <w:lang w:eastAsia="zh-CN"/>
        </w:rPr>
        <w:t>303050</w:t>
      </w:r>
      <w:r w:rsidRPr="0044022E">
        <w:rPr>
          <w:rFonts w:ascii="微软雅黑" w:eastAsia="微软雅黑" w:hAnsi="微软雅黑" w:cs="微软雅黑" w:hint="eastAsia"/>
          <w:spacing w:val="12"/>
          <w:lang w:eastAsia="zh-CN"/>
        </w:rPr>
        <w:t>吨，环比</w:t>
      </w:r>
      <w:r w:rsidRPr="0044022E">
        <w:rPr>
          <w:rFonts w:ascii="微软雅黑" w:eastAsia="微软雅黑" w:hAnsi="微软雅黑" w:cs="微软雅黑"/>
          <w:spacing w:val="12"/>
          <w:lang w:eastAsia="zh-CN"/>
        </w:rPr>
        <w:t>-300</w:t>
      </w:r>
      <w:r w:rsidRPr="0044022E">
        <w:rPr>
          <w:rFonts w:ascii="微软雅黑" w:eastAsia="微软雅黑" w:hAnsi="微软雅黑" w:cs="微软雅黑" w:hint="eastAsia"/>
          <w:spacing w:val="12"/>
          <w:lang w:eastAsia="zh-CN"/>
        </w:rPr>
        <w:t>吨；</w:t>
      </w:r>
      <w:r w:rsidRPr="0044022E">
        <w:rPr>
          <w:rFonts w:ascii="微软雅黑" w:eastAsia="微软雅黑" w:hAnsi="微软雅黑" w:cs="微软雅黑"/>
          <w:spacing w:val="12"/>
          <w:lang w:eastAsia="zh-CN"/>
        </w:rPr>
        <w:t>COMEX</w:t>
      </w:r>
      <w:r w:rsidRPr="0044022E">
        <w:rPr>
          <w:rFonts w:ascii="微软雅黑" w:eastAsia="微软雅黑" w:hAnsi="微软雅黑" w:cs="微软雅黑" w:hint="eastAsia"/>
          <w:spacing w:val="12"/>
          <w:lang w:eastAsia="zh-CN"/>
        </w:rPr>
        <w:t>铜库存</w:t>
      </w:r>
      <w:r w:rsidRPr="0044022E">
        <w:rPr>
          <w:rFonts w:ascii="微软雅黑" w:eastAsia="微软雅黑" w:hAnsi="微软雅黑" w:cs="微软雅黑"/>
          <w:spacing w:val="12"/>
          <w:lang w:eastAsia="zh-CN"/>
        </w:rPr>
        <w:t>60625</w:t>
      </w:r>
      <w:r w:rsidRPr="0044022E">
        <w:rPr>
          <w:rFonts w:ascii="微软雅黑" w:eastAsia="微软雅黑" w:hAnsi="微软雅黑" w:cs="微软雅黑" w:hint="eastAsia"/>
          <w:spacing w:val="12"/>
          <w:lang w:eastAsia="zh-CN"/>
        </w:rPr>
        <w:t>短吨，环比</w:t>
      </w:r>
      <w:r w:rsidRPr="0044022E">
        <w:rPr>
          <w:rFonts w:ascii="微软雅黑" w:eastAsia="微软雅黑" w:hAnsi="微软雅黑" w:cs="微软雅黑"/>
          <w:spacing w:val="12"/>
          <w:lang w:eastAsia="zh-CN"/>
        </w:rPr>
        <w:t>+ 2047</w:t>
      </w:r>
      <w:r w:rsidRPr="0044022E">
        <w:rPr>
          <w:rFonts w:ascii="微软雅黑" w:eastAsia="微软雅黑" w:hAnsi="微软雅黑" w:cs="微软雅黑" w:hint="eastAsia"/>
          <w:spacing w:val="12"/>
          <w:lang w:eastAsia="zh-CN"/>
        </w:rPr>
        <w:t>短吨；</w:t>
      </w:r>
      <w:r w:rsidRPr="0044022E">
        <w:rPr>
          <w:rFonts w:ascii="微软雅黑" w:eastAsia="微软雅黑" w:hAnsi="微软雅黑" w:cs="微软雅黑"/>
          <w:spacing w:val="12"/>
          <w:lang w:eastAsia="zh-CN"/>
        </w:rPr>
        <w:t>SHFE</w:t>
      </w:r>
      <w:r w:rsidRPr="0044022E">
        <w:rPr>
          <w:rFonts w:ascii="微软雅黑" w:eastAsia="微软雅黑" w:hAnsi="微软雅黑" w:cs="微软雅黑" w:hint="eastAsia"/>
          <w:spacing w:val="12"/>
          <w:lang w:eastAsia="zh-CN"/>
        </w:rPr>
        <w:t>每日仓单</w:t>
      </w:r>
      <w:r w:rsidRPr="0044022E">
        <w:rPr>
          <w:rFonts w:ascii="微软雅黑" w:eastAsia="微软雅黑" w:hAnsi="微软雅黑" w:cs="微软雅黑"/>
          <w:spacing w:val="12"/>
          <w:lang w:eastAsia="zh-CN"/>
        </w:rPr>
        <w:t>53983</w:t>
      </w:r>
      <w:r w:rsidRPr="0044022E">
        <w:rPr>
          <w:rFonts w:ascii="微软雅黑" w:eastAsia="微软雅黑" w:hAnsi="微软雅黑" w:cs="微软雅黑" w:hint="eastAsia"/>
          <w:spacing w:val="12"/>
          <w:lang w:eastAsia="zh-CN"/>
        </w:rPr>
        <w:t>吨，环比</w:t>
      </w:r>
      <w:r w:rsidRPr="0044022E">
        <w:rPr>
          <w:rFonts w:ascii="微软雅黑" w:eastAsia="微软雅黑" w:hAnsi="微软雅黑" w:cs="微软雅黑"/>
          <w:spacing w:val="12"/>
          <w:lang w:eastAsia="zh-CN"/>
        </w:rPr>
        <w:t>-3355</w:t>
      </w:r>
      <w:r w:rsidRPr="0044022E">
        <w:rPr>
          <w:rFonts w:ascii="微软雅黑" w:eastAsia="微软雅黑" w:hAnsi="微软雅黑" w:cs="微软雅黑" w:hint="eastAsia"/>
          <w:spacing w:val="12"/>
          <w:lang w:eastAsia="zh-CN"/>
        </w:rPr>
        <w:t>吨。美元美债方面，美元指数承压，最终收跌</w:t>
      </w:r>
      <w:r w:rsidRPr="0044022E">
        <w:rPr>
          <w:rFonts w:ascii="微软雅黑" w:eastAsia="微软雅黑" w:hAnsi="微软雅黑" w:cs="微软雅黑"/>
          <w:spacing w:val="12"/>
          <w:lang w:eastAsia="zh-CN"/>
        </w:rPr>
        <w:t>0.584%</w:t>
      </w:r>
      <w:r w:rsidRPr="0044022E">
        <w:rPr>
          <w:rFonts w:ascii="微软雅黑" w:eastAsia="微软雅黑" w:hAnsi="微软雅黑" w:cs="微软雅黑" w:hint="eastAsia"/>
          <w:spacing w:val="12"/>
          <w:lang w:eastAsia="zh-CN"/>
        </w:rPr>
        <w:t>，报</w:t>
      </w:r>
      <w:r w:rsidRPr="0044022E">
        <w:rPr>
          <w:rFonts w:ascii="微软雅黑" w:eastAsia="微软雅黑" w:hAnsi="微软雅黑" w:cs="微软雅黑"/>
          <w:spacing w:val="12"/>
          <w:lang w:eastAsia="zh-CN"/>
        </w:rPr>
        <w:t>100.35</w:t>
      </w:r>
      <w:r w:rsidRPr="0044022E">
        <w:rPr>
          <w:rFonts w:ascii="微软雅黑" w:eastAsia="微软雅黑" w:hAnsi="微软雅黑" w:cs="微软雅黑" w:hint="eastAsia"/>
          <w:spacing w:val="12"/>
          <w:lang w:eastAsia="zh-CN"/>
        </w:rPr>
        <w:t>。美元美债方面，美元指数震荡走低，最终收跌</w:t>
      </w:r>
      <w:r w:rsidRPr="0044022E">
        <w:rPr>
          <w:rFonts w:ascii="微软雅黑" w:eastAsia="微软雅黑" w:hAnsi="微软雅黑" w:cs="微软雅黑"/>
          <w:spacing w:val="12"/>
          <w:lang w:eastAsia="zh-CN"/>
        </w:rPr>
        <w:t>0.365%</w:t>
      </w:r>
      <w:r w:rsidRPr="0044022E">
        <w:rPr>
          <w:rFonts w:ascii="微软雅黑" w:eastAsia="微软雅黑" w:hAnsi="微软雅黑" w:cs="微软雅黑" w:hint="eastAsia"/>
          <w:spacing w:val="12"/>
          <w:lang w:eastAsia="zh-CN"/>
        </w:rPr>
        <w:t>，报</w:t>
      </w:r>
      <w:r w:rsidRPr="0044022E">
        <w:rPr>
          <w:rFonts w:ascii="微软雅黑" w:eastAsia="微软雅黑" w:hAnsi="微软雅黑" w:cs="微软雅黑"/>
          <w:spacing w:val="12"/>
          <w:lang w:eastAsia="zh-CN"/>
        </w:rPr>
        <w:t>100.56</w:t>
      </w:r>
      <w:r w:rsidRPr="0044022E">
        <w:rPr>
          <w:rFonts w:ascii="微软雅黑" w:eastAsia="微软雅黑" w:hAnsi="微软雅黑" w:cs="微软雅黑" w:hint="eastAsia"/>
          <w:spacing w:val="12"/>
          <w:lang w:eastAsia="zh-CN"/>
        </w:rPr>
        <w:t>。美债收益率在仍具韧性的美国经济数据公布后集体拉升，基准的</w:t>
      </w:r>
      <w:r w:rsidRPr="0044022E">
        <w:rPr>
          <w:rFonts w:ascii="微软雅黑" w:eastAsia="微软雅黑" w:hAnsi="微软雅黑" w:cs="微软雅黑"/>
          <w:spacing w:val="12"/>
          <w:lang w:eastAsia="zh-CN"/>
        </w:rPr>
        <w:t>10</w:t>
      </w:r>
      <w:r w:rsidRPr="0044022E">
        <w:rPr>
          <w:rFonts w:ascii="微软雅黑" w:eastAsia="微软雅黑" w:hAnsi="微软雅黑" w:cs="微软雅黑" w:hint="eastAsia"/>
          <w:spacing w:val="12"/>
          <w:lang w:eastAsia="zh-CN"/>
        </w:rPr>
        <w:t>年期美债收益率收报</w:t>
      </w:r>
      <w:r w:rsidRPr="0044022E">
        <w:rPr>
          <w:rFonts w:ascii="微软雅黑" w:eastAsia="微软雅黑" w:hAnsi="微软雅黑" w:cs="微软雅黑"/>
          <w:spacing w:val="12"/>
          <w:lang w:eastAsia="zh-CN"/>
        </w:rPr>
        <w:t>3.8%</w:t>
      </w:r>
      <w:r w:rsidRPr="0044022E">
        <w:rPr>
          <w:rFonts w:ascii="微软雅黑" w:eastAsia="微软雅黑" w:hAnsi="微软雅黑" w:cs="微软雅黑" w:hint="eastAsia"/>
          <w:spacing w:val="12"/>
          <w:lang w:eastAsia="zh-CN"/>
        </w:rPr>
        <w:t>；对货币政策更敏感的两年期美债收益率收报</w:t>
      </w:r>
      <w:r w:rsidRPr="0044022E">
        <w:rPr>
          <w:rFonts w:ascii="微软雅黑" w:eastAsia="微软雅黑" w:hAnsi="微软雅黑" w:cs="微软雅黑"/>
          <w:spacing w:val="12"/>
          <w:lang w:eastAsia="zh-CN"/>
        </w:rPr>
        <w:t>3.637%</w:t>
      </w:r>
      <w:r w:rsidRPr="0044022E">
        <w:rPr>
          <w:rFonts w:ascii="微软雅黑" w:eastAsia="微软雅黑" w:hAnsi="微软雅黑" w:cs="微软雅黑" w:hint="eastAsia"/>
          <w:spacing w:val="12"/>
          <w:lang w:eastAsia="zh-CN"/>
        </w:rPr>
        <w:t>。</w:t>
      </w:r>
      <w:r w:rsidRPr="0044022E">
        <w:rPr>
          <w:rFonts w:ascii="微软雅黑" w:eastAsia="微软雅黑" w:hAnsi="微软雅黑" w:cs="微软雅黑" w:hint="eastAsia"/>
          <w:b/>
          <w:spacing w:val="12"/>
          <w:lang w:eastAsia="zh-CN"/>
        </w:rPr>
        <w:t>操作建议，纽铜主力合约轻仓震荡交易，仅供参考。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44022E">
      <w:pPr>
        <w:spacing w:before="103" w:line="256" w:lineRule="auto"/>
        <w:ind w:right="743"/>
        <w:jc w:val="both"/>
      </w:pPr>
      <w:r>
        <w:rPr>
          <w:noProof/>
        </w:rPr>
        <w:drawing>
          <wp:inline distT="0" distB="0" distL="0" distR="0" wp14:anchorId="30CBE8F0" wp14:editId="19B40386">
            <wp:extent cx="6076066" cy="2428875"/>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9357" cy="2434188"/>
                    </a:xfrm>
                    <a:prstGeom prst="rect">
                      <a:avLst/>
                    </a:prstGeom>
                  </pic:spPr>
                </pic:pic>
              </a:graphicData>
            </a:graphic>
          </wp:inline>
        </w:drawing>
      </w:r>
    </w:p>
    <w:p w:rsidR="0039436B" w:rsidRDefault="00115A1A" w:rsidP="00BA2512">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BA2512" w:rsidRPr="00BA2512" w:rsidRDefault="00BA2512" w:rsidP="00BA2512">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4928C7" w:rsidRPr="004928C7" w:rsidRDefault="004928C7" w:rsidP="004928C7">
      <w:pPr>
        <w:spacing w:before="103" w:line="256" w:lineRule="auto"/>
        <w:ind w:right="743" w:firstLine="448"/>
        <w:jc w:val="both"/>
        <w:rPr>
          <w:rFonts w:ascii="微软雅黑" w:eastAsia="微软雅黑" w:hAnsi="微软雅黑" w:cs="微软雅黑"/>
          <w:spacing w:val="12"/>
          <w:lang w:eastAsia="zh-CN"/>
        </w:rPr>
      </w:pPr>
      <w:r w:rsidRPr="004928C7">
        <w:rPr>
          <w:rFonts w:ascii="微软雅黑" w:eastAsia="微软雅黑" w:hAnsi="微软雅黑" w:cs="微软雅黑" w:hint="eastAsia"/>
          <w:spacing w:val="12"/>
          <w:lang w:eastAsia="zh-CN"/>
        </w:rPr>
        <w:t>消息面：昨日公布的美国</w:t>
      </w:r>
      <w:r w:rsidRPr="004928C7">
        <w:rPr>
          <w:rFonts w:ascii="微软雅黑" w:eastAsia="微软雅黑" w:hAnsi="微软雅黑" w:cs="微软雅黑"/>
          <w:spacing w:val="12"/>
          <w:lang w:eastAsia="zh-CN"/>
        </w:rPr>
        <w:t>8</w:t>
      </w:r>
      <w:r w:rsidRPr="004928C7">
        <w:rPr>
          <w:rFonts w:ascii="微软雅黑" w:eastAsia="微软雅黑" w:hAnsi="微软雅黑" w:cs="微软雅黑" w:hint="eastAsia"/>
          <w:spacing w:val="12"/>
          <w:lang w:eastAsia="zh-CN"/>
        </w:rPr>
        <w:t>月耐用品订单环比初值持平，市场预期下降</w:t>
      </w:r>
      <w:r w:rsidRPr="004928C7">
        <w:rPr>
          <w:rFonts w:ascii="微软雅黑" w:eastAsia="微软雅黑" w:hAnsi="微软雅黑" w:cs="微软雅黑"/>
          <w:spacing w:val="12"/>
          <w:lang w:eastAsia="zh-CN"/>
        </w:rPr>
        <w:t>2.7%</w:t>
      </w:r>
      <w:r w:rsidRPr="004928C7">
        <w:rPr>
          <w:rFonts w:ascii="微软雅黑" w:eastAsia="微软雅黑" w:hAnsi="微软雅黑" w:cs="微软雅黑" w:hint="eastAsia"/>
          <w:spacing w:val="12"/>
          <w:lang w:eastAsia="zh-CN"/>
        </w:rPr>
        <w:t>，较前值增长</w:t>
      </w:r>
      <w:r w:rsidRPr="004928C7">
        <w:rPr>
          <w:rFonts w:ascii="微软雅黑" w:eastAsia="微软雅黑" w:hAnsi="微软雅黑" w:cs="微软雅黑"/>
          <w:spacing w:val="12"/>
          <w:lang w:eastAsia="zh-CN"/>
        </w:rPr>
        <w:t>9.8%</w:t>
      </w:r>
      <w:r w:rsidRPr="004928C7">
        <w:rPr>
          <w:rFonts w:ascii="微软雅黑" w:eastAsia="微软雅黑" w:hAnsi="微软雅黑" w:cs="微软雅黑" w:hint="eastAsia"/>
          <w:spacing w:val="12"/>
          <w:lang w:eastAsia="zh-CN"/>
        </w:rPr>
        <w:t>明显降温，主要是受商用飞机订单减少拖累，整体制造业景气或仍需等待货币政策宽松一定时间后才能得到传导及提振。美国上周初请失业金人数下降</w:t>
      </w:r>
      <w:r w:rsidRPr="004928C7">
        <w:rPr>
          <w:rFonts w:ascii="微软雅黑" w:eastAsia="微软雅黑" w:hAnsi="微软雅黑" w:cs="微软雅黑"/>
          <w:spacing w:val="12"/>
          <w:lang w:eastAsia="zh-CN"/>
        </w:rPr>
        <w:t>0.1</w:t>
      </w:r>
      <w:r w:rsidRPr="004928C7">
        <w:rPr>
          <w:rFonts w:ascii="微软雅黑" w:eastAsia="微软雅黑" w:hAnsi="微软雅黑" w:cs="微软雅黑" w:hint="eastAsia"/>
          <w:spacing w:val="12"/>
          <w:lang w:eastAsia="zh-CN"/>
        </w:rPr>
        <w:t>万人至</w:t>
      </w:r>
      <w:r w:rsidRPr="004928C7">
        <w:rPr>
          <w:rFonts w:ascii="微软雅黑" w:eastAsia="微软雅黑" w:hAnsi="微软雅黑" w:cs="微软雅黑"/>
          <w:spacing w:val="12"/>
          <w:lang w:eastAsia="zh-CN"/>
        </w:rPr>
        <w:t>21.8</w:t>
      </w:r>
      <w:r w:rsidRPr="004928C7">
        <w:rPr>
          <w:rFonts w:ascii="微软雅黑" w:eastAsia="微软雅黑" w:hAnsi="微软雅黑" w:cs="微软雅黑" w:hint="eastAsia"/>
          <w:spacing w:val="12"/>
          <w:lang w:eastAsia="zh-CN"/>
        </w:rPr>
        <w:t>万人，为今年</w:t>
      </w:r>
      <w:r w:rsidRPr="004928C7">
        <w:rPr>
          <w:rFonts w:ascii="微软雅黑" w:eastAsia="微软雅黑" w:hAnsi="微软雅黑" w:cs="微软雅黑"/>
          <w:spacing w:val="12"/>
          <w:lang w:eastAsia="zh-CN"/>
        </w:rPr>
        <w:t>5</w:t>
      </w:r>
      <w:r w:rsidRPr="004928C7">
        <w:rPr>
          <w:rFonts w:ascii="微软雅黑" w:eastAsia="微软雅黑" w:hAnsi="微软雅黑" w:cs="微软雅黑" w:hint="eastAsia"/>
          <w:spacing w:val="12"/>
          <w:lang w:eastAsia="zh-CN"/>
        </w:rPr>
        <w:t>月以来最低，预期上升至</w:t>
      </w:r>
      <w:r w:rsidRPr="004928C7">
        <w:rPr>
          <w:rFonts w:ascii="微软雅黑" w:eastAsia="微软雅黑" w:hAnsi="微软雅黑" w:cs="微软雅黑"/>
          <w:spacing w:val="12"/>
          <w:lang w:eastAsia="zh-CN"/>
        </w:rPr>
        <w:t>22.3</w:t>
      </w:r>
      <w:r w:rsidRPr="004928C7">
        <w:rPr>
          <w:rFonts w:ascii="微软雅黑" w:eastAsia="微软雅黑" w:hAnsi="微软雅黑" w:cs="微软雅黑" w:hint="eastAsia"/>
          <w:spacing w:val="12"/>
          <w:lang w:eastAsia="zh-CN"/>
        </w:rPr>
        <w:t>万人。前一周续请失业金人数小幅上涨至</w:t>
      </w:r>
      <w:r w:rsidRPr="004928C7">
        <w:rPr>
          <w:rFonts w:ascii="微软雅黑" w:eastAsia="微软雅黑" w:hAnsi="微软雅黑" w:cs="微软雅黑"/>
          <w:spacing w:val="12"/>
          <w:lang w:eastAsia="zh-CN"/>
        </w:rPr>
        <w:t>183.4</w:t>
      </w:r>
      <w:r w:rsidRPr="004928C7">
        <w:rPr>
          <w:rFonts w:ascii="微软雅黑" w:eastAsia="微软雅黑" w:hAnsi="微软雅黑" w:cs="微软雅黑" w:hint="eastAsia"/>
          <w:spacing w:val="12"/>
          <w:lang w:eastAsia="zh-CN"/>
        </w:rPr>
        <w:t>万人。整体失业金初请人数持续下降，或暗示当前劳动力市场仍保有一定需求接纳能力，未来非农就业数据或有一定反复可能。</w:t>
      </w:r>
    </w:p>
    <w:p w:rsidR="004928C7" w:rsidRPr="004928C7" w:rsidRDefault="004928C7" w:rsidP="004928C7">
      <w:pPr>
        <w:spacing w:before="103" w:line="256" w:lineRule="auto"/>
        <w:ind w:right="743" w:firstLine="448"/>
        <w:jc w:val="both"/>
        <w:rPr>
          <w:rFonts w:ascii="微软雅黑" w:eastAsia="微软雅黑" w:hAnsi="微软雅黑" w:cs="微软雅黑"/>
          <w:spacing w:val="12"/>
          <w:lang w:eastAsia="zh-CN"/>
        </w:rPr>
      </w:pPr>
      <w:r w:rsidRPr="004928C7">
        <w:rPr>
          <w:rFonts w:ascii="微软雅黑" w:eastAsia="微软雅黑" w:hAnsi="微软雅黑" w:cs="微软雅黑" w:hint="eastAsia"/>
          <w:spacing w:val="12"/>
          <w:lang w:eastAsia="zh-CN"/>
        </w:rPr>
        <w:t>外盘持仓方面：截至</w:t>
      </w:r>
      <w:r w:rsidRPr="004928C7">
        <w:rPr>
          <w:rFonts w:ascii="微软雅黑" w:eastAsia="微软雅黑" w:hAnsi="微软雅黑" w:cs="微软雅黑"/>
          <w:spacing w:val="12"/>
          <w:lang w:eastAsia="zh-CN"/>
        </w:rPr>
        <w:t>9</w:t>
      </w:r>
      <w:r w:rsidRPr="004928C7">
        <w:rPr>
          <w:rFonts w:ascii="微软雅黑" w:eastAsia="微软雅黑" w:hAnsi="微软雅黑" w:cs="微软雅黑" w:hint="eastAsia"/>
          <w:spacing w:val="12"/>
          <w:lang w:eastAsia="zh-CN"/>
        </w:rPr>
        <w:t>月</w:t>
      </w:r>
      <w:r w:rsidRPr="004928C7">
        <w:rPr>
          <w:rFonts w:ascii="微软雅黑" w:eastAsia="微软雅黑" w:hAnsi="微软雅黑" w:cs="微软雅黑"/>
          <w:spacing w:val="12"/>
          <w:lang w:eastAsia="zh-CN"/>
        </w:rPr>
        <w:t>26</w:t>
      </w:r>
      <w:r w:rsidRPr="004928C7">
        <w:rPr>
          <w:rFonts w:ascii="微软雅黑" w:eastAsia="微软雅黑" w:hAnsi="微软雅黑" w:cs="微软雅黑" w:hint="eastAsia"/>
          <w:spacing w:val="12"/>
          <w:lang w:eastAsia="zh-CN"/>
        </w:rPr>
        <w:t>日，</w:t>
      </w:r>
      <w:r w:rsidRPr="004928C7">
        <w:rPr>
          <w:rFonts w:ascii="微软雅黑" w:eastAsia="微软雅黑" w:hAnsi="微软雅黑" w:cs="微软雅黑"/>
          <w:spacing w:val="12"/>
          <w:lang w:eastAsia="zh-CN"/>
        </w:rPr>
        <w:t>SPDR Gold Trust</w:t>
      </w:r>
      <w:r w:rsidRPr="004928C7">
        <w:rPr>
          <w:rFonts w:ascii="微软雅黑" w:eastAsia="微软雅黑" w:hAnsi="微软雅黑" w:cs="微软雅黑" w:hint="eastAsia"/>
          <w:spacing w:val="12"/>
          <w:lang w:eastAsia="zh-CN"/>
        </w:rPr>
        <w:t>黄金</w:t>
      </w:r>
      <w:r w:rsidRPr="004928C7">
        <w:rPr>
          <w:rFonts w:ascii="微软雅黑" w:eastAsia="微软雅黑" w:hAnsi="微软雅黑" w:cs="微软雅黑"/>
          <w:spacing w:val="12"/>
          <w:lang w:eastAsia="zh-CN"/>
        </w:rPr>
        <w:t>ETF</w:t>
      </w:r>
      <w:r w:rsidRPr="004928C7">
        <w:rPr>
          <w:rFonts w:ascii="微软雅黑" w:eastAsia="微软雅黑" w:hAnsi="微软雅黑" w:cs="微软雅黑" w:hint="eastAsia"/>
          <w:spacing w:val="12"/>
          <w:lang w:eastAsia="zh-CN"/>
        </w:rPr>
        <w:t>持仓量为</w:t>
      </w:r>
      <w:r w:rsidRPr="004928C7">
        <w:rPr>
          <w:rFonts w:ascii="微软雅黑" w:eastAsia="微软雅黑" w:hAnsi="微软雅黑" w:cs="微软雅黑"/>
          <w:spacing w:val="12"/>
          <w:lang w:eastAsia="zh-CN"/>
        </w:rPr>
        <w:t>877.12</w:t>
      </w:r>
      <w:r w:rsidRPr="004928C7">
        <w:rPr>
          <w:rFonts w:ascii="微软雅黑" w:eastAsia="微软雅黑" w:hAnsi="微软雅黑" w:cs="微软雅黑" w:hint="eastAsia"/>
          <w:spacing w:val="12"/>
          <w:lang w:eastAsia="zh-CN"/>
        </w:rPr>
        <w:t>吨，较上一交易日持平。</w:t>
      </w:r>
    </w:p>
    <w:p w:rsidR="0039436B" w:rsidRPr="007F6813" w:rsidRDefault="004928C7" w:rsidP="004928C7">
      <w:pPr>
        <w:spacing w:before="103" w:line="256" w:lineRule="auto"/>
        <w:ind w:right="743" w:firstLine="448"/>
        <w:jc w:val="both"/>
        <w:rPr>
          <w:rFonts w:ascii="微软雅黑" w:eastAsia="微软雅黑" w:hAnsi="微软雅黑" w:cs="微软雅黑"/>
          <w:spacing w:val="12"/>
          <w:lang w:eastAsia="zh-CN"/>
        </w:rPr>
      </w:pPr>
      <w:r w:rsidRPr="004928C7">
        <w:rPr>
          <w:rFonts w:ascii="微软雅黑" w:eastAsia="微软雅黑" w:hAnsi="微软雅黑" w:cs="微软雅黑" w:hint="eastAsia"/>
          <w:spacing w:val="12"/>
          <w:lang w:eastAsia="zh-CN"/>
        </w:rPr>
        <w:t>往后看，短期内市场围绕新一轮利率预期的定价或已逐渐步入阶段性节点，在经济数据或仍有一定可能性表现强劲的状况下，美联储降息路径或仍有变数，利率预期反复或带动贵金属价格走势反转。操作上建议，日内观望为主，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6：COMEX黄金日线走势图</w:t>
      </w:r>
    </w:p>
    <w:p w:rsidR="009372C5" w:rsidRDefault="004928C7">
      <w:pPr>
        <w:spacing w:before="103" w:line="256" w:lineRule="auto"/>
        <w:ind w:right="743"/>
        <w:jc w:val="both"/>
        <w:rPr>
          <w:rFonts w:ascii="微软雅黑" w:eastAsia="微软雅黑" w:hAnsi="微软雅黑" w:cs="微软雅黑"/>
          <w:spacing w:val="12"/>
          <w:sz w:val="24"/>
          <w:szCs w:val="24"/>
          <w:lang w:eastAsia="zh-CN"/>
        </w:rPr>
      </w:pPr>
      <w:r>
        <w:rPr>
          <w:rFonts w:ascii="Helvetica" w:eastAsia="Helvetica" w:hAnsi="Helvetica" w:cs="Helvetica" w:hint="eastAsia"/>
          <w:noProof/>
          <w:color w:val="2C3E50"/>
          <w:sz w:val="24"/>
          <w:shd w:val="clear" w:color="auto" w:fill="FFFFFF"/>
        </w:rPr>
        <w:lastRenderedPageBreak/>
        <w:drawing>
          <wp:inline distT="0" distB="0" distL="114300" distR="114300" wp14:anchorId="2A7196A2" wp14:editId="62ACA06A">
            <wp:extent cx="6093652" cy="1819275"/>
            <wp:effectExtent l="0" t="0" r="2540" b="0"/>
            <wp:docPr id="2" name="Picture 2" descr="Screen Shot 2024-09-27 at 9.42.4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2024-09-27 at 9.42.40 AM"/>
                    <pic:cNvPicPr>
                      <a:picLocks noChangeAspect="1"/>
                    </pic:cNvPicPr>
                  </pic:nvPicPr>
                  <pic:blipFill>
                    <a:blip r:embed="rId18"/>
                    <a:stretch>
                      <a:fillRect/>
                    </a:stretch>
                  </pic:blipFill>
                  <pic:spPr>
                    <a:xfrm>
                      <a:off x="0" y="0"/>
                      <a:ext cx="6096755" cy="182020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7F6813" w:rsidRDefault="007F6813" w:rsidP="007F6813">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6C1996" w:rsidRPr="006C1996" w:rsidRDefault="004928C7" w:rsidP="006C1996">
      <w:pPr>
        <w:spacing w:before="103" w:line="256" w:lineRule="auto"/>
        <w:ind w:right="743" w:firstLineChars="200" w:firstLine="448"/>
        <w:jc w:val="both"/>
        <w:rPr>
          <w:rFonts w:ascii="微软雅黑" w:eastAsia="微软雅黑" w:hAnsi="微软雅黑" w:cs="微软雅黑"/>
          <w:spacing w:val="7"/>
          <w:lang w:eastAsia="zh-CN"/>
        </w:rPr>
      </w:pPr>
      <w:r w:rsidRPr="004928C7">
        <w:rPr>
          <w:rFonts w:ascii="微软雅黑" w:eastAsia="微软雅黑" w:hAnsi="微软雅黑" w:cs="微软雅黑" w:hint="eastAsia"/>
          <w:spacing w:val="7"/>
          <w:lang w:eastAsia="zh-CN"/>
        </w:rPr>
        <w:t> 美国上周初请失业金人数下降至</w:t>
      </w:r>
      <w:r w:rsidRPr="004928C7">
        <w:rPr>
          <w:rFonts w:ascii="微软雅黑" w:eastAsia="微软雅黑" w:hAnsi="微软雅黑" w:cs="微软雅黑"/>
          <w:spacing w:val="7"/>
          <w:lang w:eastAsia="zh-CN"/>
        </w:rPr>
        <w:t>4</w:t>
      </w:r>
      <w:r w:rsidRPr="004928C7">
        <w:rPr>
          <w:rFonts w:ascii="微软雅黑" w:eastAsia="微软雅黑" w:hAnsi="微软雅黑" w:cs="微软雅黑" w:hint="eastAsia"/>
          <w:spacing w:val="7"/>
          <w:lang w:eastAsia="zh-CN"/>
        </w:rPr>
        <w:t>个月低点，美元指数出现回落。欧佩克联盟将自愿减产措施延长至</w:t>
      </w:r>
      <w:r w:rsidRPr="004928C7">
        <w:rPr>
          <w:rFonts w:ascii="微软雅黑" w:eastAsia="微软雅黑" w:hAnsi="微软雅黑" w:cs="微软雅黑"/>
          <w:spacing w:val="7"/>
          <w:lang w:eastAsia="zh-CN"/>
        </w:rPr>
        <w:t>11</w:t>
      </w:r>
      <w:r w:rsidRPr="004928C7">
        <w:rPr>
          <w:rFonts w:ascii="微软雅黑" w:eastAsia="微软雅黑" w:hAnsi="微软雅黑" w:cs="微软雅黑" w:hint="eastAsia"/>
          <w:spacing w:val="7"/>
          <w:lang w:eastAsia="zh-CN"/>
        </w:rPr>
        <w:t>月底；以哈加沙停火谈判仍呈僵局，以色列与黎巴嫩真主党冲突持续，中东地缘局势动荡反复；</w:t>
      </w:r>
      <w:r w:rsidRPr="004928C7">
        <w:rPr>
          <w:rFonts w:ascii="微软雅黑" w:eastAsia="微软雅黑" w:hAnsi="微软雅黑" w:cs="微软雅黑"/>
          <w:spacing w:val="7"/>
          <w:lang w:eastAsia="zh-CN"/>
        </w:rPr>
        <w:t>EIA</w:t>
      </w:r>
      <w:r w:rsidRPr="004928C7">
        <w:rPr>
          <w:rFonts w:ascii="微软雅黑" w:eastAsia="微软雅黑" w:hAnsi="微软雅黑" w:cs="微软雅黑" w:hint="eastAsia"/>
          <w:spacing w:val="7"/>
          <w:lang w:eastAsia="zh-CN"/>
        </w:rPr>
        <w:t>美国原油及成品油库存下降；利比亚原油供应有望持续恢复，消息称沙特考虑增产保持市场份额，欧佩克联盟将推进</w:t>
      </w:r>
      <w:r w:rsidRPr="004928C7">
        <w:rPr>
          <w:rFonts w:ascii="微软雅黑" w:eastAsia="微软雅黑" w:hAnsi="微软雅黑" w:cs="微软雅黑"/>
          <w:spacing w:val="7"/>
          <w:lang w:eastAsia="zh-CN"/>
        </w:rPr>
        <w:t>12</w:t>
      </w:r>
      <w:r w:rsidRPr="004928C7">
        <w:rPr>
          <w:rFonts w:ascii="微软雅黑" w:eastAsia="微软雅黑" w:hAnsi="微软雅黑" w:cs="微软雅黑" w:hint="eastAsia"/>
          <w:spacing w:val="7"/>
          <w:lang w:eastAsia="zh-CN"/>
        </w:rPr>
        <w:t>月增产计划，全球需求放缓忧虑抑制市场，短线原油期价呈现震荡整理。技术上，</w:t>
      </w:r>
      <w:r w:rsidRPr="004928C7">
        <w:rPr>
          <w:rFonts w:ascii="微软雅黑" w:eastAsia="微软雅黑" w:hAnsi="微软雅黑" w:cs="微软雅黑"/>
          <w:spacing w:val="7"/>
          <w:lang w:eastAsia="zh-CN"/>
        </w:rPr>
        <w:t>SC2411</w:t>
      </w:r>
      <w:r w:rsidRPr="004928C7">
        <w:rPr>
          <w:rFonts w:ascii="微软雅黑" w:eastAsia="微软雅黑" w:hAnsi="微软雅黑" w:cs="微软雅黑" w:hint="eastAsia"/>
          <w:spacing w:val="7"/>
          <w:lang w:eastAsia="zh-CN"/>
        </w:rPr>
        <w:t>合约考验</w:t>
      </w:r>
      <w:r w:rsidRPr="004928C7">
        <w:rPr>
          <w:rFonts w:ascii="微软雅黑" w:eastAsia="微软雅黑" w:hAnsi="微软雅黑" w:cs="微软雅黑"/>
          <w:spacing w:val="7"/>
          <w:lang w:eastAsia="zh-CN"/>
        </w:rPr>
        <w:t>510</w:t>
      </w:r>
      <w:r w:rsidRPr="004928C7">
        <w:rPr>
          <w:rFonts w:ascii="微软雅黑" w:eastAsia="微软雅黑" w:hAnsi="微软雅黑" w:cs="微软雅黑" w:hint="eastAsia"/>
          <w:spacing w:val="7"/>
          <w:lang w:eastAsia="zh-CN"/>
        </w:rPr>
        <w:t>区域支撑，短线呈现震荡整理走势。操作上，建议短线交易为主。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原油（WTI）走</w:t>
      </w:r>
      <w:r w:rsidRPr="00307252">
        <w:rPr>
          <w:rFonts w:ascii="微软雅黑" w:eastAsia="微软雅黑" w:hAnsi="微软雅黑" w:cs="微软雅黑" w:hint="eastAsia"/>
          <w:spacing w:val="7"/>
          <w:lang w:eastAsia="zh-CN"/>
        </w:rPr>
        <w:t>势图</w:t>
      </w:r>
    </w:p>
    <w:p w:rsidR="009372C5" w:rsidRDefault="0044022E">
      <w:pPr>
        <w:spacing w:before="103" w:line="256" w:lineRule="auto"/>
        <w:ind w:right="743"/>
        <w:jc w:val="both"/>
      </w:pPr>
      <w:r>
        <w:rPr>
          <w:noProof/>
        </w:rPr>
        <w:drawing>
          <wp:inline distT="0" distB="0" distL="0" distR="0" wp14:anchorId="40D9BA65" wp14:editId="7BD09412">
            <wp:extent cx="6092825" cy="2305050"/>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8275" cy="2310895"/>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p>
    <w:p w:rsidR="00C47A0B" w:rsidRDefault="00C47A0B">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0" w:name="OLE_LINK4"/>
      <w:bookmarkStart w:id="1" w:name="OLE_LINK3"/>
    </w:p>
    <w:bookmarkEnd w:id="0"/>
    <w:bookmarkEnd w:id="1"/>
    <w:p w:rsidR="003966F3" w:rsidRPr="003966F3" w:rsidRDefault="003966F3" w:rsidP="003966F3">
      <w:pPr>
        <w:spacing w:before="103" w:line="256" w:lineRule="auto"/>
        <w:ind w:right="743" w:firstLine="448"/>
        <w:jc w:val="both"/>
        <w:rPr>
          <w:rFonts w:ascii="微软雅黑" w:eastAsia="微软雅黑" w:hAnsi="微软雅黑" w:cs="微软雅黑"/>
          <w:spacing w:val="12"/>
          <w:lang w:eastAsia="zh-CN"/>
        </w:rPr>
      </w:pPr>
      <w:r w:rsidRPr="003966F3">
        <w:rPr>
          <w:rFonts w:ascii="微软雅黑" w:eastAsia="微软雅黑" w:hAnsi="微软雅黑" w:cs="微软雅黑" w:hint="eastAsia"/>
          <w:spacing w:val="12"/>
          <w:lang w:eastAsia="zh-CN"/>
        </w:rPr>
        <w:t>洲际期货交易所（</w:t>
      </w:r>
      <w:r w:rsidRPr="003966F3">
        <w:rPr>
          <w:rFonts w:ascii="微软雅黑" w:eastAsia="微软雅黑" w:hAnsi="微软雅黑" w:cs="微软雅黑"/>
          <w:spacing w:val="12"/>
          <w:lang w:eastAsia="zh-CN"/>
        </w:rPr>
        <w:t>ICE</w:t>
      </w:r>
      <w:r w:rsidRPr="003966F3">
        <w:rPr>
          <w:rFonts w:ascii="微软雅黑" w:eastAsia="微软雅黑" w:hAnsi="微软雅黑" w:cs="微软雅黑" w:hint="eastAsia"/>
          <w:spacing w:val="12"/>
          <w:lang w:eastAsia="zh-CN"/>
        </w:rPr>
        <w:t>）原糖期货周四触及七个月新高，因投资者仍关注受干旱打击的巴西，天气预报继续显示该国天气干燥。交投最活跃的</w:t>
      </w:r>
      <w:r w:rsidRPr="003966F3">
        <w:rPr>
          <w:rFonts w:ascii="微软雅黑" w:eastAsia="微软雅黑" w:hAnsi="微软雅黑" w:cs="微软雅黑"/>
          <w:spacing w:val="12"/>
          <w:lang w:eastAsia="zh-CN"/>
        </w:rPr>
        <w:t>ICE 3</w:t>
      </w:r>
      <w:r w:rsidRPr="003966F3">
        <w:rPr>
          <w:rFonts w:ascii="微软雅黑" w:eastAsia="微软雅黑" w:hAnsi="微软雅黑" w:cs="微软雅黑" w:hint="eastAsia"/>
          <w:spacing w:val="12"/>
          <w:lang w:eastAsia="zh-CN"/>
        </w:rPr>
        <w:t>月原糖期货合约收盘收下跌</w:t>
      </w:r>
      <w:r w:rsidRPr="003966F3">
        <w:rPr>
          <w:rFonts w:ascii="微软雅黑" w:eastAsia="微软雅黑" w:hAnsi="微软雅黑" w:cs="微软雅黑"/>
          <w:spacing w:val="12"/>
          <w:lang w:eastAsia="zh-CN"/>
        </w:rPr>
        <w:t>0.18</w:t>
      </w:r>
      <w:r w:rsidRPr="003966F3">
        <w:rPr>
          <w:rFonts w:ascii="微软雅黑" w:eastAsia="微软雅黑" w:hAnsi="微软雅黑" w:cs="微软雅黑" w:hint="eastAsia"/>
          <w:spacing w:val="12"/>
          <w:lang w:eastAsia="zh-CN"/>
        </w:rPr>
        <w:t>美分或</w:t>
      </w:r>
      <w:r w:rsidRPr="003966F3">
        <w:rPr>
          <w:rFonts w:ascii="微软雅黑" w:eastAsia="微软雅黑" w:hAnsi="微软雅黑" w:cs="微软雅黑"/>
          <w:spacing w:val="12"/>
          <w:lang w:eastAsia="zh-CN"/>
        </w:rPr>
        <w:t>1.27%</w:t>
      </w:r>
      <w:r w:rsidRPr="003966F3">
        <w:rPr>
          <w:rFonts w:ascii="微软雅黑" w:eastAsia="微软雅黑" w:hAnsi="微软雅黑" w:cs="微软雅黑" w:hint="eastAsia"/>
          <w:spacing w:val="12"/>
          <w:lang w:eastAsia="zh-CN"/>
        </w:rPr>
        <w:t>，结算价每磅</w:t>
      </w:r>
      <w:r w:rsidRPr="003966F3">
        <w:rPr>
          <w:rFonts w:ascii="微软雅黑" w:eastAsia="微软雅黑" w:hAnsi="微软雅黑" w:cs="微软雅黑"/>
          <w:spacing w:val="12"/>
          <w:lang w:eastAsia="zh-CN"/>
        </w:rPr>
        <w:t>23.31</w:t>
      </w:r>
      <w:r w:rsidRPr="003966F3">
        <w:rPr>
          <w:rFonts w:ascii="微软雅黑" w:eastAsia="微软雅黑" w:hAnsi="微软雅黑" w:cs="微软雅黑" w:hint="eastAsia"/>
          <w:spacing w:val="12"/>
          <w:lang w:eastAsia="zh-CN"/>
        </w:rPr>
        <w:t>美分。</w:t>
      </w:r>
    </w:p>
    <w:p w:rsidR="003966F3" w:rsidRPr="003966F3" w:rsidRDefault="003966F3" w:rsidP="003966F3">
      <w:pPr>
        <w:spacing w:before="103" w:line="256" w:lineRule="auto"/>
        <w:ind w:right="743" w:firstLine="448"/>
        <w:jc w:val="both"/>
        <w:rPr>
          <w:rFonts w:ascii="微软雅黑" w:eastAsia="微软雅黑" w:hAnsi="微软雅黑" w:cs="微软雅黑"/>
          <w:spacing w:val="12"/>
          <w:lang w:eastAsia="zh-CN"/>
        </w:rPr>
      </w:pPr>
      <w:r w:rsidRPr="003966F3">
        <w:rPr>
          <w:rFonts w:ascii="微软雅黑" w:eastAsia="微软雅黑" w:hAnsi="微软雅黑" w:cs="微软雅黑" w:hint="eastAsia"/>
          <w:spacing w:val="12"/>
          <w:lang w:eastAsia="zh-CN"/>
        </w:rPr>
        <w:t>截止</w:t>
      </w:r>
      <w:r w:rsidRPr="003966F3">
        <w:rPr>
          <w:rFonts w:ascii="微软雅黑" w:eastAsia="微软雅黑" w:hAnsi="微软雅黑" w:cs="微软雅黑"/>
          <w:spacing w:val="12"/>
          <w:lang w:eastAsia="zh-CN"/>
        </w:rPr>
        <w:t>8</w:t>
      </w:r>
      <w:r w:rsidRPr="003966F3">
        <w:rPr>
          <w:rFonts w:ascii="微软雅黑" w:eastAsia="微软雅黑" w:hAnsi="微软雅黑" w:cs="微软雅黑" w:hint="eastAsia"/>
          <w:spacing w:val="12"/>
          <w:lang w:eastAsia="zh-CN"/>
        </w:rPr>
        <w:t>月底巴西甘蔗作物单产下降</w:t>
      </w:r>
      <w:r w:rsidRPr="003966F3">
        <w:rPr>
          <w:rFonts w:ascii="微软雅黑" w:eastAsia="微软雅黑" w:hAnsi="微软雅黑" w:cs="微软雅黑"/>
          <w:spacing w:val="12"/>
          <w:lang w:eastAsia="zh-CN"/>
        </w:rPr>
        <w:t>7.4%</w:t>
      </w:r>
      <w:r w:rsidRPr="003966F3">
        <w:rPr>
          <w:rFonts w:ascii="微软雅黑" w:eastAsia="微软雅黑" w:hAnsi="微软雅黑" w:cs="微软雅黑" w:hint="eastAsia"/>
          <w:spacing w:val="12"/>
          <w:lang w:eastAsia="zh-CN"/>
        </w:rPr>
        <w:t>，压榨已过半的情况下，市场对后期糖产量担忧加剧及美联储降息推动原糖价格上涨。巴西航运机构</w:t>
      </w:r>
      <w:r w:rsidRPr="003966F3">
        <w:rPr>
          <w:rFonts w:ascii="微软雅黑" w:eastAsia="微软雅黑" w:hAnsi="微软雅黑" w:cs="微软雅黑"/>
          <w:spacing w:val="12"/>
          <w:lang w:eastAsia="zh-CN"/>
        </w:rPr>
        <w:t>Williams</w:t>
      </w:r>
      <w:r w:rsidRPr="003966F3">
        <w:rPr>
          <w:rFonts w:ascii="微软雅黑" w:eastAsia="微软雅黑" w:hAnsi="微软雅黑" w:cs="微软雅黑" w:hint="eastAsia"/>
          <w:spacing w:val="12"/>
          <w:lang w:eastAsia="zh-CN"/>
        </w:rPr>
        <w:t>发布的数据显示，截至</w:t>
      </w:r>
      <w:r w:rsidRPr="003966F3">
        <w:rPr>
          <w:rFonts w:ascii="微软雅黑" w:eastAsia="微软雅黑" w:hAnsi="微软雅黑" w:cs="微软雅黑"/>
          <w:spacing w:val="12"/>
          <w:lang w:eastAsia="zh-CN"/>
        </w:rPr>
        <w:t>9</w:t>
      </w:r>
      <w:r w:rsidRPr="003966F3">
        <w:rPr>
          <w:rFonts w:ascii="微软雅黑" w:eastAsia="微软雅黑" w:hAnsi="微软雅黑" w:cs="微软雅黑" w:hint="eastAsia"/>
          <w:spacing w:val="12"/>
          <w:lang w:eastAsia="zh-CN"/>
        </w:rPr>
        <w:t>月</w:t>
      </w:r>
      <w:r w:rsidRPr="003966F3">
        <w:rPr>
          <w:rFonts w:ascii="微软雅黑" w:eastAsia="微软雅黑" w:hAnsi="微软雅黑" w:cs="微软雅黑"/>
          <w:spacing w:val="12"/>
          <w:lang w:eastAsia="zh-CN"/>
        </w:rPr>
        <w:t>18</w:t>
      </w:r>
      <w:r w:rsidRPr="003966F3">
        <w:rPr>
          <w:rFonts w:ascii="微软雅黑" w:eastAsia="微软雅黑" w:hAnsi="微软雅黑" w:cs="微软雅黑" w:hint="eastAsia"/>
          <w:spacing w:val="12"/>
          <w:lang w:eastAsia="zh-CN"/>
        </w:rPr>
        <w:t>日当</w:t>
      </w:r>
      <w:r w:rsidRPr="003966F3">
        <w:rPr>
          <w:rFonts w:ascii="微软雅黑" w:eastAsia="微软雅黑" w:hAnsi="微软雅黑" w:cs="微软雅黑" w:hint="eastAsia"/>
          <w:spacing w:val="12"/>
          <w:lang w:eastAsia="zh-CN"/>
        </w:rPr>
        <w:lastRenderedPageBreak/>
        <w:t>周巴西港口等待装运食糖的船只数量为</w:t>
      </w:r>
      <w:r w:rsidRPr="003966F3">
        <w:rPr>
          <w:rFonts w:ascii="微软雅黑" w:eastAsia="微软雅黑" w:hAnsi="微软雅黑" w:cs="微软雅黑"/>
          <w:spacing w:val="12"/>
          <w:lang w:eastAsia="zh-CN"/>
        </w:rPr>
        <w:t>79</w:t>
      </w:r>
      <w:r w:rsidRPr="003966F3">
        <w:rPr>
          <w:rFonts w:ascii="微软雅黑" w:eastAsia="微软雅黑" w:hAnsi="微软雅黑" w:cs="微软雅黑" w:hint="eastAsia"/>
          <w:spacing w:val="12"/>
          <w:lang w:eastAsia="zh-CN"/>
        </w:rPr>
        <w:t>艘，此前一周为</w:t>
      </w:r>
      <w:r w:rsidRPr="003966F3">
        <w:rPr>
          <w:rFonts w:ascii="微软雅黑" w:eastAsia="微软雅黑" w:hAnsi="微软雅黑" w:cs="微软雅黑"/>
          <w:spacing w:val="12"/>
          <w:lang w:eastAsia="zh-CN"/>
        </w:rPr>
        <w:t>85</w:t>
      </w:r>
      <w:r w:rsidRPr="003966F3">
        <w:rPr>
          <w:rFonts w:ascii="微软雅黑" w:eastAsia="微软雅黑" w:hAnsi="微软雅黑" w:cs="微软雅黑" w:hint="eastAsia"/>
          <w:spacing w:val="12"/>
          <w:lang w:eastAsia="zh-CN"/>
        </w:rPr>
        <w:t>艘。港口等待装运的食糖数量为</w:t>
      </w:r>
      <w:r w:rsidRPr="003966F3">
        <w:rPr>
          <w:rFonts w:ascii="微软雅黑" w:eastAsia="微软雅黑" w:hAnsi="微软雅黑" w:cs="微软雅黑"/>
          <w:spacing w:val="12"/>
          <w:lang w:eastAsia="zh-CN"/>
        </w:rPr>
        <w:t>337.81</w:t>
      </w:r>
      <w:r w:rsidRPr="003966F3">
        <w:rPr>
          <w:rFonts w:ascii="微软雅黑" w:eastAsia="微软雅黑" w:hAnsi="微软雅黑" w:cs="微软雅黑" w:hint="eastAsia"/>
          <w:spacing w:val="12"/>
          <w:lang w:eastAsia="zh-CN"/>
        </w:rPr>
        <w:t>万吨，此前一周为</w:t>
      </w:r>
      <w:r w:rsidRPr="003966F3">
        <w:rPr>
          <w:rFonts w:ascii="微软雅黑" w:eastAsia="微软雅黑" w:hAnsi="微软雅黑" w:cs="微软雅黑"/>
          <w:spacing w:val="12"/>
          <w:lang w:eastAsia="zh-CN"/>
        </w:rPr>
        <w:t>353.18</w:t>
      </w:r>
      <w:r w:rsidRPr="003966F3">
        <w:rPr>
          <w:rFonts w:ascii="微软雅黑" w:eastAsia="微软雅黑" w:hAnsi="微软雅黑" w:cs="微软雅黑" w:hint="eastAsia"/>
          <w:spacing w:val="12"/>
          <w:lang w:eastAsia="zh-CN"/>
        </w:rPr>
        <w:t>万吨。当周等待装运出口的食糖船只数量小幅减少，运输进度继续加快。</w:t>
      </w:r>
    </w:p>
    <w:p w:rsidR="009372C5" w:rsidRDefault="003966F3" w:rsidP="003966F3">
      <w:pPr>
        <w:spacing w:before="103" w:line="256" w:lineRule="auto"/>
        <w:ind w:right="743" w:firstLine="448"/>
        <w:jc w:val="both"/>
        <w:rPr>
          <w:rFonts w:ascii="微软雅黑" w:eastAsia="微软雅黑" w:hAnsi="微软雅黑" w:cs="微软雅黑"/>
          <w:spacing w:val="12"/>
          <w:lang w:eastAsia="zh-CN"/>
        </w:rPr>
      </w:pPr>
      <w:r w:rsidRPr="003966F3">
        <w:rPr>
          <w:rFonts w:ascii="微软雅黑" w:eastAsia="微软雅黑" w:hAnsi="微软雅黑" w:cs="微软雅黑" w:hint="eastAsia"/>
          <w:spacing w:val="12"/>
          <w:lang w:eastAsia="zh-CN"/>
        </w:rPr>
        <w:t>美糖主力价格关注上方压力</w:t>
      </w:r>
      <w:r w:rsidRPr="003966F3">
        <w:rPr>
          <w:rFonts w:ascii="微软雅黑" w:eastAsia="微软雅黑" w:hAnsi="微软雅黑" w:cs="微软雅黑"/>
          <w:spacing w:val="12"/>
          <w:lang w:eastAsia="zh-CN"/>
        </w:rPr>
        <w:t>24.6</w:t>
      </w:r>
      <w:r w:rsidRPr="003966F3">
        <w:rPr>
          <w:rFonts w:ascii="微软雅黑" w:eastAsia="微软雅黑" w:hAnsi="微软雅黑" w:cs="微软雅黑" w:hint="eastAsia"/>
          <w:spacing w:val="12"/>
          <w:lang w:eastAsia="zh-CN"/>
        </w:rPr>
        <w:t>美分</w:t>
      </w:r>
      <w:r w:rsidRPr="003966F3">
        <w:rPr>
          <w:rFonts w:ascii="微软雅黑" w:eastAsia="微软雅黑" w:hAnsi="微软雅黑" w:cs="微软雅黑"/>
          <w:spacing w:val="12"/>
          <w:lang w:eastAsia="zh-CN"/>
        </w:rPr>
        <w:t>/</w:t>
      </w:r>
      <w:r w:rsidRPr="003966F3">
        <w:rPr>
          <w:rFonts w:ascii="微软雅黑" w:eastAsia="微软雅黑" w:hAnsi="微软雅黑" w:cs="微软雅黑" w:hint="eastAsia"/>
          <w:spacing w:val="12"/>
          <w:lang w:eastAsia="zh-CN"/>
        </w:rPr>
        <w:t>磅，下方支撑</w:t>
      </w:r>
      <w:r w:rsidRPr="003966F3">
        <w:rPr>
          <w:rFonts w:ascii="微软雅黑" w:eastAsia="微软雅黑" w:hAnsi="微软雅黑" w:cs="微软雅黑"/>
          <w:spacing w:val="12"/>
          <w:lang w:eastAsia="zh-CN"/>
        </w:rPr>
        <w:t>21.0</w:t>
      </w:r>
      <w:r w:rsidRPr="003966F3">
        <w:rPr>
          <w:rFonts w:ascii="微软雅黑" w:eastAsia="微软雅黑" w:hAnsi="微软雅黑" w:cs="微软雅黑" w:hint="eastAsia"/>
          <w:spacing w:val="12"/>
          <w:lang w:eastAsia="zh-CN"/>
        </w:rPr>
        <w:t>美分</w:t>
      </w:r>
      <w:r w:rsidRPr="003966F3">
        <w:rPr>
          <w:rFonts w:ascii="微软雅黑" w:eastAsia="微软雅黑" w:hAnsi="微软雅黑" w:cs="微软雅黑"/>
          <w:spacing w:val="12"/>
          <w:lang w:eastAsia="zh-CN"/>
        </w:rPr>
        <w:t>/</w:t>
      </w:r>
      <w:r w:rsidRPr="003966F3">
        <w:rPr>
          <w:rFonts w:ascii="微软雅黑" w:eastAsia="微软雅黑" w:hAnsi="微软雅黑" w:cs="微软雅黑" w:hint="eastAsia"/>
          <w:spacing w:val="12"/>
          <w:lang w:eastAsia="zh-CN"/>
        </w:rPr>
        <w:t>磅。建议</w:t>
      </w:r>
      <w:r w:rsidRPr="003966F3">
        <w:rPr>
          <w:rFonts w:ascii="微软雅黑" w:eastAsia="微软雅黑" w:hAnsi="微软雅黑" w:cs="微软雅黑"/>
          <w:spacing w:val="12"/>
          <w:lang w:eastAsia="zh-CN"/>
        </w:rPr>
        <w:t>3</w:t>
      </w:r>
      <w:r w:rsidRPr="003966F3">
        <w:rPr>
          <w:rFonts w:ascii="微软雅黑" w:eastAsia="微软雅黑" w:hAnsi="微软雅黑" w:cs="微软雅黑" w:hint="eastAsia"/>
          <w:spacing w:val="12"/>
          <w:lang w:eastAsia="zh-CN"/>
        </w:rPr>
        <w:t>月</w:t>
      </w:r>
      <w:r w:rsidRPr="003966F3">
        <w:rPr>
          <w:rFonts w:ascii="微软雅黑" w:eastAsia="微软雅黑" w:hAnsi="微软雅黑" w:cs="微软雅黑"/>
          <w:spacing w:val="12"/>
          <w:lang w:eastAsia="zh-CN"/>
        </w:rPr>
        <w:t xml:space="preserve"> ICE </w:t>
      </w:r>
      <w:r w:rsidRPr="003966F3">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3966F3">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20590" cy="2105025"/>
            <wp:effectExtent l="0" t="0" r="0" b="0"/>
            <wp:docPr id="5" name="图片 5" descr="QQ截图2024092708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QQ截图202409270807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1752" cy="2108928"/>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3966F3" w:rsidRPr="003966F3" w:rsidRDefault="003966F3" w:rsidP="003966F3">
      <w:pPr>
        <w:spacing w:before="103" w:line="256" w:lineRule="auto"/>
        <w:ind w:right="743" w:firstLine="448"/>
        <w:jc w:val="both"/>
        <w:rPr>
          <w:rFonts w:ascii="微软雅黑" w:eastAsia="微软雅黑" w:hAnsi="微软雅黑" w:cs="微软雅黑"/>
          <w:spacing w:val="12"/>
          <w:lang w:eastAsia="zh-CN"/>
        </w:rPr>
      </w:pPr>
      <w:r w:rsidRPr="003966F3">
        <w:rPr>
          <w:rFonts w:ascii="微软雅黑" w:eastAsia="微软雅黑" w:hAnsi="微软雅黑" w:cs="微软雅黑" w:hint="eastAsia"/>
          <w:spacing w:val="12"/>
          <w:lang w:eastAsia="zh-CN"/>
        </w:rPr>
        <w:t>洲际交易所</w:t>
      </w:r>
      <w:r w:rsidRPr="003966F3">
        <w:rPr>
          <w:rFonts w:ascii="微软雅黑" w:eastAsia="微软雅黑" w:hAnsi="微软雅黑" w:cs="微软雅黑"/>
          <w:spacing w:val="12"/>
          <w:lang w:eastAsia="zh-CN"/>
        </w:rPr>
        <w:t>(ICE)</w:t>
      </w:r>
      <w:r w:rsidRPr="003966F3">
        <w:rPr>
          <w:rFonts w:ascii="微软雅黑" w:eastAsia="微软雅黑" w:hAnsi="微软雅黑" w:cs="微软雅黑" w:hint="eastAsia"/>
          <w:spacing w:val="12"/>
          <w:lang w:eastAsia="zh-CN"/>
        </w:rPr>
        <w:t>棉花期货周四小幅下跌，因出口销售不佳，盖过飓风的担忧及美元走软的影响。交投最活跃的</w:t>
      </w:r>
      <w:r w:rsidRPr="003966F3">
        <w:rPr>
          <w:rFonts w:ascii="微软雅黑" w:eastAsia="微软雅黑" w:hAnsi="微软雅黑" w:cs="微软雅黑"/>
          <w:spacing w:val="12"/>
          <w:lang w:eastAsia="zh-CN"/>
        </w:rPr>
        <w:t>ICE 12</w:t>
      </w:r>
      <w:r w:rsidRPr="003966F3">
        <w:rPr>
          <w:rFonts w:ascii="微软雅黑" w:eastAsia="微软雅黑" w:hAnsi="微软雅黑" w:cs="微软雅黑" w:hint="eastAsia"/>
          <w:spacing w:val="12"/>
          <w:lang w:eastAsia="zh-CN"/>
        </w:rPr>
        <w:t>月期棉收跌</w:t>
      </w:r>
      <w:r w:rsidRPr="003966F3">
        <w:rPr>
          <w:rFonts w:ascii="微软雅黑" w:eastAsia="微软雅黑" w:hAnsi="微软雅黑" w:cs="微软雅黑"/>
          <w:spacing w:val="12"/>
          <w:lang w:eastAsia="zh-CN"/>
        </w:rPr>
        <w:t>0.18</w:t>
      </w:r>
      <w:r w:rsidRPr="003966F3">
        <w:rPr>
          <w:rFonts w:ascii="微软雅黑" w:eastAsia="微软雅黑" w:hAnsi="微软雅黑" w:cs="微软雅黑" w:hint="eastAsia"/>
          <w:spacing w:val="12"/>
          <w:lang w:eastAsia="zh-CN"/>
        </w:rPr>
        <w:t>美分或</w:t>
      </w:r>
      <w:r w:rsidRPr="003966F3">
        <w:rPr>
          <w:rFonts w:ascii="微软雅黑" w:eastAsia="微软雅黑" w:hAnsi="微软雅黑" w:cs="微软雅黑"/>
          <w:spacing w:val="12"/>
          <w:lang w:eastAsia="zh-CN"/>
        </w:rPr>
        <w:t>0.25%</w:t>
      </w:r>
      <w:r w:rsidRPr="003966F3">
        <w:rPr>
          <w:rFonts w:ascii="微软雅黑" w:eastAsia="微软雅黑" w:hAnsi="微软雅黑" w:cs="微软雅黑" w:hint="eastAsia"/>
          <w:spacing w:val="12"/>
          <w:lang w:eastAsia="zh-CN"/>
        </w:rPr>
        <w:t>，结算价报</w:t>
      </w:r>
      <w:r w:rsidRPr="003966F3">
        <w:rPr>
          <w:rFonts w:ascii="微软雅黑" w:eastAsia="微软雅黑" w:hAnsi="微软雅黑" w:cs="微软雅黑"/>
          <w:spacing w:val="12"/>
          <w:lang w:eastAsia="zh-CN"/>
        </w:rPr>
        <w:t>73.02</w:t>
      </w:r>
      <w:r w:rsidRPr="003966F3">
        <w:rPr>
          <w:rFonts w:ascii="微软雅黑" w:eastAsia="微软雅黑" w:hAnsi="微软雅黑" w:cs="微软雅黑" w:hint="eastAsia"/>
          <w:spacing w:val="12"/>
          <w:lang w:eastAsia="zh-CN"/>
        </w:rPr>
        <w:t>美分</w:t>
      </w:r>
      <w:r w:rsidRPr="003966F3">
        <w:rPr>
          <w:rFonts w:ascii="微软雅黑" w:eastAsia="微软雅黑" w:hAnsi="微软雅黑" w:cs="微软雅黑"/>
          <w:spacing w:val="12"/>
          <w:lang w:eastAsia="zh-CN"/>
        </w:rPr>
        <w:t>/</w:t>
      </w:r>
      <w:r w:rsidRPr="003966F3">
        <w:rPr>
          <w:rFonts w:ascii="微软雅黑" w:eastAsia="微软雅黑" w:hAnsi="微软雅黑" w:cs="微软雅黑" w:hint="eastAsia"/>
          <w:spacing w:val="12"/>
          <w:lang w:eastAsia="zh-CN"/>
        </w:rPr>
        <w:t>磅。</w:t>
      </w:r>
    </w:p>
    <w:p w:rsidR="009372C5" w:rsidRPr="003966F3" w:rsidRDefault="003966F3" w:rsidP="003966F3">
      <w:pPr>
        <w:spacing w:before="103" w:line="256" w:lineRule="auto"/>
        <w:ind w:right="743" w:firstLine="448"/>
        <w:jc w:val="both"/>
        <w:rPr>
          <w:rFonts w:ascii="微软雅黑" w:eastAsia="微软雅黑" w:hAnsi="微软雅黑" w:cs="微软雅黑"/>
          <w:spacing w:val="12"/>
          <w:lang w:eastAsia="zh-CN"/>
        </w:rPr>
      </w:pPr>
      <w:r w:rsidRPr="003966F3">
        <w:rPr>
          <w:rFonts w:ascii="微软雅黑" w:eastAsia="微软雅黑" w:hAnsi="微软雅黑" w:cs="微软雅黑" w:hint="eastAsia"/>
          <w:spacing w:val="12"/>
          <w:lang w:eastAsia="zh-CN"/>
        </w:rPr>
        <w:t>据美国农业部</w:t>
      </w:r>
      <w:r w:rsidRPr="003966F3">
        <w:rPr>
          <w:rFonts w:ascii="微软雅黑" w:eastAsia="微软雅黑" w:hAnsi="微软雅黑" w:cs="微软雅黑"/>
          <w:spacing w:val="12"/>
          <w:lang w:eastAsia="zh-CN"/>
        </w:rPr>
        <w:t>(USDA)</w:t>
      </w:r>
      <w:r w:rsidRPr="003966F3">
        <w:rPr>
          <w:rFonts w:ascii="微软雅黑" w:eastAsia="微软雅黑" w:hAnsi="微软雅黑" w:cs="微软雅黑" w:hint="eastAsia"/>
          <w:spacing w:val="12"/>
          <w:lang w:eastAsia="zh-CN"/>
        </w:rPr>
        <w:t>报告显示，</w:t>
      </w:r>
      <w:r w:rsidRPr="003966F3">
        <w:rPr>
          <w:rFonts w:ascii="微软雅黑" w:eastAsia="微软雅黑" w:hAnsi="微软雅黑" w:cs="微软雅黑"/>
          <w:spacing w:val="12"/>
          <w:lang w:eastAsia="zh-CN"/>
        </w:rPr>
        <w:t>2024</w:t>
      </w:r>
      <w:r w:rsidRPr="003966F3">
        <w:rPr>
          <w:rFonts w:ascii="微软雅黑" w:eastAsia="微软雅黑" w:hAnsi="微软雅黑" w:cs="微软雅黑" w:hint="eastAsia"/>
          <w:spacing w:val="12"/>
          <w:lang w:eastAsia="zh-CN"/>
        </w:rPr>
        <w:t>年</w:t>
      </w:r>
      <w:r w:rsidRPr="003966F3">
        <w:rPr>
          <w:rFonts w:ascii="微软雅黑" w:eastAsia="微软雅黑" w:hAnsi="微软雅黑" w:cs="微软雅黑"/>
          <w:spacing w:val="12"/>
          <w:lang w:eastAsia="zh-CN"/>
        </w:rPr>
        <w:t>9</w:t>
      </w:r>
      <w:r w:rsidRPr="003966F3">
        <w:rPr>
          <w:rFonts w:ascii="微软雅黑" w:eastAsia="微软雅黑" w:hAnsi="微软雅黑" w:cs="微软雅黑" w:hint="eastAsia"/>
          <w:spacing w:val="12"/>
          <w:lang w:eastAsia="zh-CN"/>
        </w:rPr>
        <w:t>月</w:t>
      </w:r>
      <w:r w:rsidRPr="003966F3">
        <w:rPr>
          <w:rFonts w:ascii="微软雅黑" w:eastAsia="微软雅黑" w:hAnsi="微软雅黑" w:cs="微软雅黑"/>
          <w:spacing w:val="12"/>
          <w:lang w:eastAsia="zh-CN"/>
        </w:rPr>
        <w:t>6-12</w:t>
      </w:r>
      <w:r w:rsidRPr="003966F3">
        <w:rPr>
          <w:rFonts w:ascii="微软雅黑" w:eastAsia="微软雅黑" w:hAnsi="微软雅黑" w:cs="微软雅黑" w:hint="eastAsia"/>
          <w:spacing w:val="12"/>
          <w:lang w:eastAsia="zh-CN"/>
        </w:rPr>
        <w:t>日，</w:t>
      </w:r>
      <w:r w:rsidRPr="003966F3">
        <w:rPr>
          <w:rFonts w:ascii="微软雅黑" w:eastAsia="微软雅黑" w:hAnsi="微软雅黑" w:cs="微软雅黑"/>
          <w:spacing w:val="12"/>
          <w:lang w:eastAsia="zh-CN"/>
        </w:rPr>
        <w:t>2024/25</w:t>
      </w:r>
      <w:r w:rsidRPr="003966F3">
        <w:rPr>
          <w:rFonts w:ascii="微软雅黑" w:eastAsia="微软雅黑" w:hAnsi="微软雅黑" w:cs="微软雅黑" w:hint="eastAsia"/>
          <w:spacing w:val="12"/>
          <w:lang w:eastAsia="zh-CN"/>
        </w:rPr>
        <w:t>年度美国陆地棉出口签约量</w:t>
      </w:r>
      <w:r w:rsidRPr="003966F3">
        <w:rPr>
          <w:rFonts w:ascii="微软雅黑" w:eastAsia="微软雅黑" w:hAnsi="微软雅黑" w:cs="微软雅黑"/>
          <w:spacing w:val="12"/>
          <w:lang w:eastAsia="zh-CN"/>
        </w:rPr>
        <w:t>24244</w:t>
      </w:r>
      <w:r w:rsidRPr="003966F3">
        <w:rPr>
          <w:rFonts w:ascii="微软雅黑" w:eastAsia="微软雅黑" w:hAnsi="微软雅黑" w:cs="微软雅黑" w:hint="eastAsia"/>
          <w:spacing w:val="12"/>
          <w:lang w:eastAsia="zh-CN"/>
        </w:rPr>
        <w:t>吨，较前周下降</w:t>
      </w:r>
      <w:r w:rsidRPr="003966F3">
        <w:rPr>
          <w:rFonts w:ascii="微软雅黑" w:eastAsia="微软雅黑" w:hAnsi="微软雅黑" w:cs="微软雅黑"/>
          <w:spacing w:val="12"/>
          <w:lang w:eastAsia="zh-CN"/>
        </w:rPr>
        <w:t>8%</w:t>
      </w:r>
      <w:r w:rsidRPr="003966F3">
        <w:rPr>
          <w:rFonts w:ascii="微软雅黑" w:eastAsia="微软雅黑" w:hAnsi="微软雅黑" w:cs="微软雅黑" w:hint="eastAsia"/>
          <w:spacing w:val="12"/>
          <w:lang w:eastAsia="zh-CN"/>
        </w:rPr>
        <w:t>，较前</w:t>
      </w:r>
      <w:r w:rsidRPr="003966F3">
        <w:rPr>
          <w:rFonts w:ascii="微软雅黑" w:eastAsia="微软雅黑" w:hAnsi="微软雅黑" w:cs="微软雅黑"/>
          <w:spacing w:val="12"/>
          <w:lang w:eastAsia="zh-CN"/>
        </w:rPr>
        <w:t>4</w:t>
      </w:r>
      <w:r w:rsidRPr="003966F3">
        <w:rPr>
          <w:rFonts w:ascii="微软雅黑" w:eastAsia="微软雅黑" w:hAnsi="微软雅黑" w:cs="微软雅黑" w:hint="eastAsia"/>
          <w:spacing w:val="12"/>
          <w:lang w:eastAsia="zh-CN"/>
        </w:rPr>
        <w:t>周平均水平下降</w:t>
      </w:r>
      <w:r w:rsidRPr="003966F3">
        <w:rPr>
          <w:rFonts w:ascii="微软雅黑" w:eastAsia="微软雅黑" w:hAnsi="微软雅黑" w:cs="微软雅黑"/>
          <w:spacing w:val="12"/>
          <w:lang w:eastAsia="zh-CN"/>
        </w:rPr>
        <w:t>23%</w:t>
      </w:r>
      <w:r w:rsidRPr="003966F3">
        <w:rPr>
          <w:rFonts w:ascii="微软雅黑" w:eastAsia="微软雅黑" w:hAnsi="微软雅黑" w:cs="微软雅黑" w:hint="eastAsia"/>
          <w:spacing w:val="12"/>
          <w:lang w:eastAsia="zh-CN"/>
        </w:rPr>
        <w:t>；</w:t>
      </w:r>
      <w:r w:rsidRPr="003966F3">
        <w:rPr>
          <w:rFonts w:ascii="微软雅黑" w:eastAsia="微软雅黑" w:hAnsi="微软雅黑" w:cs="微软雅黑"/>
          <w:spacing w:val="12"/>
          <w:lang w:eastAsia="zh-CN"/>
        </w:rPr>
        <w:t>2024/25</w:t>
      </w:r>
      <w:r w:rsidRPr="003966F3">
        <w:rPr>
          <w:rFonts w:ascii="微软雅黑" w:eastAsia="微软雅黑" w:hAnsi="微软雅黑" w:cs="微软雅黑" w:hint="eastAsia"/>
          <w:spacing w:val="12"/>
          <w:lang w:eastAsia="zh-CN"/>
        </w:rPr>
        <w:t>年度美国陆地棉出口装运量</w:t>
      </w:r>
      <w:r w:rsidRPr="003966F3">
        <w:rPr>
          <w:rFonts w:ascii="微软雅黑" w:eastAsia="微软雅黑" w:hAnsi="微软雅黑" w:cs="微软雅黑"/>
          <w:spacing w:val="12"/>
          <w:lang w:eastAsia="zh-CN"/>
        </w:rPr>
        <w:t>29510</w:t>
      </w:r>
      <w:r w:rsidRPr="003966F3">
        <w:rPr>
          <w:rFonts w:ascii="微软雅黑" w:eastAsia="微软雅黑" w:hAnsi="微软雅黑" w:cs="微软雅黑" w:hint="eastAsia"/>
          <w:spacing w:val="12"/>
          <w:lang w:eastAsia="zh-CN"/>
        </w:rPr>
        <w:t>吨，较前周增长</w:t>
      </w:r>
      <w:r w:rsidRPr="003966F3">
        <w:rPr>
          <w:rFonts w:ascii="微软雅黑" w:eastAsia="微软雅黑" w:hAnsi="微软雅黑" w:cs="微软雅黑"/>
          <w:spacing w:val="12"/>
          <w:lang w:eastAsia="zh-CN"/>
        </w:rPr>
        <w:t>9%</w:t>
      </w:r>
      <w:r w:rsidRPr="003966F3">
        <w:rPr>
          <w:rFonts w:ascii="微软雅黑" w:eastAsia="微软雅黑" w:hAnsi="微软雅黑" w:cs="微软雅黑" w:hint="eastAsia"/>
          <w:spacing w:val="12"/>
          <w:lang w:eastAsia="zh-CN"/>
        </w:rPr>
        <w:t>，较前</w:t>
      </w:r>
      <w:r w:rsidRPr="003966F3">
        <w:rPr>
          <w:rFonts w:ascii="微软雅黑" w:eastAsia="微软雅黑" w:hAnsi="微软雅黑" w:cs="微软雅黑"/>
          <w:spacing w:val="12"/>
          <w:lang w:eastAsia="zh-CN"/>
        </w:rPr>
        <w:t>4</w:t>
      </w:r>
      <w:r w:rsidRPr="003966F3">
        <w:rPr>
          <w:rFonts w:ascii="微软雅黑" w:eastAsia="微软雅黑" w:hAnsi="微软雅黑" w:cs="微软雅黑" w:hint="eastAsia"/>
          <w:spacing w:val="12"/>
          <w:lang w:eastAsia="zh-CN"/>
        </w:rPr>
        <w:t>周平均水平下降</w:t>
      </w:r>
      <w:r w:rsidRPr="003966F3">
        <w:rPr>
          <w:rFonts w:ascii="微软雅黑" w:eastAsia="微软雅黑" w:hAnsi="微软雅黑" w:cs="微软雅黑"/>
          <w:spacing w:val="12"/>
          <w:lang w:eastAsia="zh-CN"/>
        </w:rPr>
        <w:t>13%</w:t>
      </w:r>
      <w:r w:rsidRPr="003966F3">
        <w:rPr>
          <w:rFonts w:ascii="微软雅黑" w:eastAsia="微软雅黑" w:hAnsi="微软雅黑" w:cs="微软雅黑" w:hint="eastAsia"/>
          <w:spacing w:val="12"/>
          <w:lang w:eastAsia="zh-CN"/>
        </w:rPr>
        <w:t>。当周美国棉花出口签约量下降、装运环比小幅提升，出口销售数据相对利空。不过受</w:t>
      </w:r>
      <w:r w:rsidRPr="003966F3">
        <w:rPr>
          <w:rFonts w:ascii="微软雅黑" w:eastAsia="微软雅黑" w:hAnsi="微软雅黑" w:cs="微软雅黑"/>
          <w:spacing w:val="12"/>
          <w:lang w:eastAsia="zh-CN"/>
        </w:rPr>
        <w:t>USDA</w:t>
      </w:r>
      <w:r w:rsidRPr="003966F3">
        <w:rPr>
          <w:rFonts w:ascii="微软雅黑" w:eastAsia="微软雅黑" w:hAnsi="微软雅黑" w:cs="微软雅黑" w:hint="eastAsia"/>
          <w:spacing w:val="12"/>
          <w:lang w:eastAsia="zh-CN"/>
        </w:rPr>
        <w:t>月报偏多影响，推升外盘期棉上涨。</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3966F3">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95048" cy="2314575"/>
            <wp:effectExtent l="0" t="0" r="1270" b="0"/>
            <wp:docPr id="8" name="图片 8" descr="QQ截图2024092708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QQ截图202409270807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6611" cy="2318966"/>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D1E0F" w:rsidRDefault="009D1E0F" w:rsidP="008D07D2">
      <w:pPr>
        <w:spacing w:before="120" w:line="190" w:lineRule="auto"/>
        <w:jc w:val="both"/>
        <w:rPr>
          <w:rFonts w:ascii="微软雅黑" w:eastAsia="微软雅黑" w:hAnsi="微软雅黑" w:cs="微软雅黑"/>
          <w:spacing w:val="7"/>
          <w:lang w:val="zh-CN" w:eastAsia="zh-CN"/>
        </w:rPr>
      </w:pPr>
      <w:bookmarkStart w:id="2" w:name="_GoBack"/>
      <w:bookmarkEnd w:id="2"/>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：美国总统大选特朗普与哈里斯民调支持率</w:t>
      </w:r>
    </w:p>
    <w:p w:rsidR="009372C5" w:rsidRDefault="003966F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4F7E8EA5" wp14:editId="18925FF9">
            <wp:extent cx="5987415" cy="38576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7468" cy="3857659"/>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3966F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4A5B92C6" wp14:editId="093724B3">
            <wp:extent cx="6066898" cy="36480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68181" cy="3648846"/>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726161" w:rsidRDefault="00726161">
      <w:pPr>
        <w:spacing w:before="120" w:line="190" w:lineRule="auto"/>
        <w:jc w:val="both"/>
        <w:rPr>
          <w:rFonts w:ascii="微软雅黑" w:eastAsia="微软雅黑" w:hAnsi="微软雅黑" w:cs="微软雅黑"/>
          <w:spacing w:val="7"/>
          <w:lang w:eastAsia="zh-CN"/>
        </w:rPr>
      </w:pPr>
    </w:p>
    <w:p w:rsidR="00CD3F2A" w:rsidRDefault="00CD3F2A">
      <w:pPr>
        <w:spacing w:before="120" w:line="190" w:lineRule="auto"/>
        <w:jc w:val="both"/>
        <w:rPr>
          <w:rFonts w:ascii="微软雅黑" w:eastAsia="微软雅黑" w:hAnsi="微软雅黑" w:cs="微软雅黑"/>
          <w:spacing w:val="7"/>
          <w:lang w:eastAsia="zh-CN"/>
        </w:rPr>
      </w:pP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0F1" w:rsidRDefault="002000F1">
      <w:r>
        <w:separator/>
      </w:r>
    </w:p>
  </w:endnote>
  <w:endnote w:type="continuationSeparator" w:id="0">
    <w:p w:rsidR="002000F1" w:rsidRDefault="00200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4022E">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4022E">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0F1" w:rsidRDefault="002000F1">
      <w:r>
        <w:separator/>
      </w:r>
    </w:p>
  </w:footnote>
  <w:footnote w:type="continuationSeparator" w:id="0">
    <w:p w:rsidR="002000F1" w:rsidRDefault="002000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BB5"/>
    <w:rsid w:val="00035942"/>
    <w:rsid w:val="00050CFF"/>
    <w:rsid w:val="00051B15"/>
    <w:rsid w:val="00054993"/>
    <w:rsid w:val="0005517D"/>
    <w:rsid w:val="00060769"/>
    <w:rsid w:val="00064BC6"/>
    <w:rsid w:val="000667A6"/>
    <w:rsid w:val="00070328"/>
    <w:rsid w:val="00072F2D"/>
    <w:rsid w:val="00073F83"/>
    <w:rsid w:val="000767B0"/>
    <w:rsid w:val="0007723D"/>
    <w:rsid w:val="000854BE"/>
    <w:rsid w:val="000901B5"/>
    <w:rsid w:val="00091702"/>
    <w:rsid w:val="00094104"/>
    <w:rsid w:val="00097D7E"/>
    <w:rsid w:val="000A2EA5"/>
    <w:rsid w:val="000A43C7"/>
    <w:rsid w:val="000A785F"/>
    <w:rsid w:val="000B2865"/>
    <w:rsid w:val="000C024B"/>
    <w:rsid w:val="000C448C"/>
    <w:rsid w:val="000C5FCD"/>
    <w:rsid w:val="000F2E96"/>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C4"/>
    <w:rsid w:val="00136308"/>
    <w:rsid w:val="001431C1"/>
    <w:rsid w:val="00143C3D"/>
    <w:rsid w:val="00145998"/>
    <w:rsid w:val="00151392"/>
    <w:rsid w:val="00151399"/>
    <w:rsid w:val="00153957"/>
    <w:rsid w:val="00154A99"/>
    <w:rsid w:val="001571D8"/>
    <w:rsid w:val="00160602"/>
    <w:rsid w:val="00161170"/>
    <w:rsid w:val="00162475"/>
    <w:rsid w:val="00166ADC"/>
    <w:rsid w:val="00170F25"/>
    <w:rsid w:val="0018099E"/>
    <w:rsid w:val="00181D4B"/>
    <w:rsid w:val="0019366B"/>
    <w:rsid w:val="001A270F"/>
    <w:rsid w:val="001A33CE"/>
    <w:rsid w:val="001A37B9"/>
    <w:rsid w:val="001A38E1"/>
    <w:rsid w:val="001A3FA7"/>
    <w:rsid w:val="001A4594"/>
    <w:rsid w:val="001A6891"/>
    <w:rsid w:val="001B07DA"/>
    <w:rsid w:val="001C07A0"/>
    <w:rsid w:val="001C1BA8"/>
    <w:rsid w:val="001C4D7E"/>
    <w:rsid w:val="001C5971"/>
    <w:rsid w:val="001C6BEE"/>
    <w:rsid w:val="001D33C6"/>
    <w:rsid w:val="001E0DED"/>
    <w:rsid w:val="001F19ED"/>
    <w:rsid w:val="001F5873"/>
    <w:rsid w:val="001F5AD7"/>
    <w:rsid w:val="001F632B"/>
    <w:rsid w:val="001F635C"/>
    <w:rsid w:val="001F6CFC"/>
    <w:rsid w:val="002000F1"/>
    <w:rsid w:val="0020053E"/>
    <w:rsid w:val="0020092B"/>
    <w:rsid w:val="0020772A"/>
    <w:rsid w:val="002112AA"/>
    <w:rsid w:val="002140F5"/>
    <w:rsid w:val="00216CCD"/>
    <w:rsid w:val="00220006"/>
    <w:rsid w:val="00223327"/>
    <w:rsid w:val="00225E7B"/>
    <w:rsid w:val="0023048F"/>
    <w:rsid w:val="00232C2F"/>
    <w:rsid w:val="0023500F"/>
    <w:rsid w:val="00236717"/>
    <w:rsid w:val="00243413"/>
    <w:rsid w:val="00244725"/>
    <w:rsid w:val="00245B4A"/>
    <w:rsid w:val="00252E31"/>
    <w:rsid w:val="002555E2"/>
    <w:rsid w:val="00257DA5"/>
    <w:rsid w:val="00257E05"/>
    <w:rsid w:val="00262C5F"/>
    <w:rsid w:val="00263CA6"/>
    <w:rsid w:val="002640C5"/>
    <w:rsid w:val="00265E4D"/>
    <w:rsid w:val="00267E6D"/>
    <w:rsid w:val="0028035B"/>
    <w:rsid w:val="0029035C"/>
    <w:rsid w:val="002A070E"/>
    <w:rsid w:val="002A226B"/>
    <w:rsid w:val="002C1437"/>
    <w:rsid w:val="002C3500"/>
    <w:rsid w:val="002C4D45"/>
    <w:rsid w:val="002D025F"/>
    <w:rsid w:val="002D58E7"/>
    <w:rsid w:val="002D743C"/>
    <w:rsid w:val="002E09B8"/>
    <w:rsid w:val="002E2398"/>
    <w:rsid w:val="002E6964"/>
    <w:rsid w:val="002E7C56"/>
    <w:rsid w:val="002F3AE4"/>
    <w:rsid w:val="002F5E03"/>
    <w:rsid w:val="003008B4"/>
    <w:rsid w:val="00301C72"/>
    <w:rsid w:val="003020F8"/>
    <w:rsid w:val="00303AE0"/>
    <w:rsid w:val="00306B08"/>
    <w:rsid w:val="00307252"/>
    <w:rsid w:val="003101C5"/>
    <w:rsid w:val="0031740A"/>
    <w:rsid w:val="00322591"/>
    <w:rsid w:val="00330895"/>
    <w:rsid w:val="0033158E"/>
    <w:rsid w:val="00345B22"/>
    <w:rsid w:val="003476C9"/>
    <w:rsid w:val="00347E74"/>
    <w:rsid w:val="0035249F"/>
    <w:rsid w:val="003541E5"/>
    <w:rsid w:val="00354223"/>
    <w:rsid w:val="00357C26"/>
    <w:rsid w:val="0036147E"/>
    <w:rsid w:val="00364B5D"/>
    <w:rsid w:val="00367E46"/>
    <w:rsid w:val="003711C6"/>
    <w:rsid w:val="00380D4C"/>
    <w:rsid w:val="003812E8"/>
    <w:rsid w:val="00382260"/>
    <w:rsid w:val="00382ABC"/>
    <w:rsid w:val="00387E18"/>
    <w:rsid w:val="00387F1E"/>
    <w:rsid w:val="0039196A"/>
    <w:rsid w:val="0039436B"/>
    <w:rsid w:val="00394C16"/>
    <w:rsid w:val="003966F3"/>
    <w:rsid w:val="00397F61"/>
    <w:rsid w:val="003A0146"/>
    <w:rsid w:val="003A2867"/>
    <w:rsid w:val="003A32F7"/>
    <w:rsid w:val="003A7EC7"/>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404E57"/>
    <w:rsid w:val="00404EFC"/>
    <w:rsid w:val="0040662E"/>
    <w:rsid w:val="0041303C"/>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318F"/>
    <w:rsid w:val="0044483C"/>
    <w:rsid w:val="00445FE3"/>
    <w:rsid w:val="0045019C"/>
    <w:rsid w:val="004633AA"/>
    <w:rsid w:val="00465848"/>
    <w:rsid w:val="004702E6"/>
    <w:rsid w:val="00470BA8"/>
    <w:rsid w:val="0047361A"/>
    <w:rsid w:val="00474BF2"/>
    <w:rsid w:val="00475C38"/>
    <w:rsid w:val="004800A9"/>
    <w:rsid w:val="00484C55"/>
    <w:rsid w:val="0048502E"/>
    <w:rsid w:val="004928C7"/>
    <w:rsid w:val="0049409E"/>
    <w:rsid w:val="00494509"/>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334EE"/>
    <w:rsid w:val="005340E9"/>
    <w:rsid w:val="00534524"/>
    <w:rsid w:val="00534F09"/>
    <w:rsid w:val="00536FAC"/>
    <w:rsid w:val="00537B5B"/>
    <w:rsid w:val="0054186C"/>
    <w:rsid w:val="005432AF"/>
    <w:rsid w:val="005459F9"/>
    <w:rsid w:val="00547495"/>
    <w:rsid w:val="00551B08"/>
    <w:rsid w:val="0055304C"/>
    <w:rsid w:val="00575A07"/>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57E7"/>
    <w:rsid w:val="005C680A"/>
    <w:rsid w:val="005D5C2D"/>
    <w:rsid w:val="005D5DCE"/>
    <w:rsid w:val="005D61F5"/>
    <w:rsid w:val="005E12E7"/>
    <w:rsid w:val="005E2060"/>
    <w:rsid w:val="005F1EB2"/>
    <w:rsid w:val="005F4937"/>
    <w:rsid w:val="005F4A09"/>
    <w:rsid w:val="005F7926"/>
    <w:rsid w:val="005F7A56"/>
    <w:rsid w:val="005F7D1A"/>
    <w:rsid w:val="00606A48"/>
    <w:rsid w:val="00610DBF"/>
    <w:rsid w:val="006173ED"/>
    <w:rsid w:val="00617C6E"/>
    <w:rsid w:val="00622044"/>
    <w:rsid w:val="0062240E"/>
    <w:rsid w:val="00624DBD"/>
    <w:rsid w:val="00626C1B"/>
    <w:rsid w:val="006272B9"/>
    <w:rsid w:val="00627473"/>
    <w:rsid w:val="00630B55"/>
    <w:rsid w:val="00635F90"/>
    <w:rsid w:val="006378E2"/>
    <w:rsid w:val="00644AEE"/>
    <w:rsid w:val="00646C5A"/>
    <w:rsid w:val="0065002F"/>
    <w:rsid w:val="006536EA"/>
    <w:rsid w:val="00653C3C"/>
    <w:rsid w:val="00657D46"/>
    <w:rsid w:val="00660E1C"/>
    <w:rsid w:val="00660EB1"/>
    <w:rsid w:val="00662AE9"/>
    <w:rsid w:val="00664DC3"/>
    <w:rsid w:val="00666346"/>
    <w:rsid w:val="006712DC"/>
    <w:rsid w:val="00673C7F"/>
    <w:rsid w:val="00676450"/>
    <w:rsid w:val="00677E3D"/>
    <w:rsid w:val="006811FA"/>
    <w:rsid w:val="00681D1A"/>
    <w:rsid w:val="006856AB"/>
    <w:rsid w:val="00690127"/>
    <w:rsid w:val="00692D05"/>
    <w:rsid w:val="0069322E"/>
    <w:rsid w:val="00693BCA"/>
    <w:rsid w:val="006949BB"/>
    <w:rsid w:val="00695F0D"/>
    <w:rsid w:val="00696F64"/>
    <w:rsid w:val="006A40E9"/>
    <w:rsid w:val="006B2C1F"/>
    <w:rsid w:val="006B7586"/>
    <w:rsid w:val="006C1996"/>
    <w:rsid w:val="006C206E"/>
    <w:rsid w:val="006C281B"/>
    <w:rsid w:val="006C38CB"/>
    <w:rsid w:val="006C44DC"/>
    <w:rsid w:val="006C547F"/>
    <w:rsid w:val="006C5C56"/>
    <w:rsid w:val="006D1F97"/>
    <w:rsid w:val="006D29D1"/>
    <w:rsid w:val="006D540B"/>
    <w:rsid w:val="006E5991"/>
    <w:rsid w:val="006F1AC1"/>
    <w:rsid w:val="006F36C2"/>
    <w:rsid w:val="006F6899"/>
    <w:rsid w:val="00702C52"/>
    <w:rsid w:val="00706D67"/>
    <w:rsid w:val="0071117C"/>
    <w:rsid w:val="00712E51"/>
    <w:rsid w:val="007174BA"/>
    <w:rsid w:val="00726161"/>
    <w:rsid w:val="00727595"/>
    <w:rsid w:val="007344DF"/>
    <w:rsid w:val="00752F35"/>
    <w:rsid w:val="00753237"/>
    <w:rsid w:val="007563E6"/>
    <w:rsid w:val="00760A58"/>
    <w:rsid w:val="00761B29"/>
    <w:rsid w:val="00767046"/>
    <w:rsid w:val="00767196"/>
    <w:rsid w:val="007717E4"/>
    <w:rsid w:val="0077449D"/>
    <w:rsid w:val="00774769"/>
    <w:rsid w:val="00776B33"/>
    <w:rsid w:val="00777A80"/>
    <w:rsid w:val="00784B10"/>
    <w:rsid w:val="007A70F5"/>
    <w:rsid w:val="007A7159"/>
    <w:rsid w:val="007A768E"/>
    <w:rsid w:val="007B4B50"/>
    <w:rsid w:val="007C1292"/>
    <w:rsid w:val="007C6841"/>
    <w:rsid w:val="007D360D"/>
    <w:rsid w:val="007D4889"/>
    <w:rsid w:val="007E0D70"/>
    <w:rsid w:val="007E0DF7"/>
    <w:rsid w:val="007E3454"/>
    <w:rsid w:val="007E38D3"/>
    <w:rsid w:val="007E4536"/>
    <w:rsid w:val="007F08A9"/>
    <w:rsid w:val="007F17B0"/>
    <w:rsid w:val="007F283F"/>
    <w:rsid w:val="007F3EAB"/>
    <w:rsid w:val="007F6813"/>
    <w:rsid w:val="00800C12"/>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D07D2"/>
    <w:rsid w:val="008D145E"/>
    <w:rsid w:val="008D2C31"/>
    <w:rsid w:val="008D435F"/>
    <w:rsid w:val="008D4A14"/>
    <w:rsid w:val="008D5C6C"/>
    <w:rsid w:val="008D778A"/>
    <w:rsid w:val="008F35C2"/>
    <w:rsid w:val="008F419C"/>
    <w:rsid w:val="008F6863"/>
    <w:rsid w:val="00901D0A"/>
    <w:rsid w:val="00905AC1"/>
    <w:rsid w:val="00907E85"/>
    <w:rsid w:val="00911495"/>
    <w:rsid w:val="0091608D"/>
    <w:rsid w:val="00920750"/>
    <w:rsid w:val="00921A6B"/>
    <w:rsid w:val="009246BA"/>
    <w:rsid w:val="00925BA7"/>
    <w:rsid w:val="0092679A"/>
    <w:rsid w:val="0093187B"/>
    <w:rsid w:val="0093636F"/>
    <w:rsid w:val="009372C5"/>
    <w:rsid w:val="00937E8B"/>
    <w:rsid w:val="009407A7"/>
    <w:rsid w:val="00940B7C"/>
    <w:rsid w:val="0094313F"/>
    <w:rsid w:val="00946893"/>
    <w:rsid w:val="00947F92"/>
    <w:rsid w:val="00952675"/>
    <w:rsid w:val="0096079E"/>
    <w:rsid w:val="009616B7"/>
    <w:rsid w:val="00964466"/>
    <w:rsid w:val="00967212"/>
    <w:rsid w:val="009743DF"/>
    <w:rsid w:val="00980114"/>
    <w:rsid w:val="00980F12"/>
    <w:rsid w:val="00984CAE"/>
    <w:rsid w:val="00984E4F"/>
    <w:rsid w:val="00992791"/>
    <w:rsid w:val="00992C26"/>
    <w:rsid w:val="00994508"/>
    <w:rsid w:val="00996C14"/>
    <w:rsid w:val="00996DB6"/>
    <w:rsid w:val="00996E2D"/>
    <w:rsid w:val="009A17C9"/>
    <w:rsid w:val="009A4AC4"/>
    <w:rsid w:val="009A6ABA"/>
    <w:rsid w:val="009B354F"/>
    <w:rsid w:val="009C04AB"/>
    <w:rsid w:val="009C1622"/>
    <w:rsid w:val="009C29CF"/>
    <w:rsid w:val="009C730E"/>
    <w:rsid w:val="009D033E"/>
    <w:rsid w:val="009D11CA"/>
    <w:rsid w:val="009D1E0F"/>
    <w:rsid w:val="009D2143"/>
    <w:rsid w:val="009D5C5D"/>
    <w:rsid w:val="009D7E08"/>
    <w:rsid w:val="009E1A4B"/>
    <w:rsid w:val="009E1B25"/>
    <w:rsid w:val="009E22BC"/>
    <w:rsid w:val="009E2BDD"/>
    <w:rsid w:val="009E35DC"/>
    <w:rsid w:val="009E77F1"/>
    <w:rsid w:val="009F3905"/>
    <w:rsid w:val="009F5BE1"/>
    <w:rsid w:val="009F64F4"/>
    <w:rsid w:val="00A006BA"/>
    <w:rsid w:val="00A03585"/>
    <w:rsid w:val="00A03F1D"/>
    <w:rsid w:val="00A065C3"/>
    <w:rsid w:val="00A165BA"/>
    <w:rsid w:val="00A17B09"/>
    <w:rsid w:val="00A22B03"/>
    <w:rsid w:val="00A23E6E"/>
    <w:rsid w:val="00A25AF9"/>
    <w:rsid w:val="00A2617C"/>
    <w:rsid w:val="00A32FCB"/>
    <w:rsid w:val="00A34125"/>
    <w:rsid w:val="00A350ED"/>
    <w:rsid w:val="00A352B0"/>
    <w:rsid w:val="00A358B0"/>
    <w:rsid w:val="00A370CD"/>
    <w:rsid w:val="00A42231"/>
    <w:rsid w:val="00A43364"/>
    <w:rsid w:val="00A437D3"/>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2150"/>
    <w:rsid w:val="00A86B50"/>
    <w:rsid w:val="00A94558"/>
    <w:rsid w:val="00AA03D7"/>
    <w:rsid w:val="00AA26D9"/>
    <w:rsid w:val="00AB5CA6"/>
    <w:rsid w:val="00AB6B3D"/>
    <w:rsid w:val="00AC579C"/>
    <w:rsid w:val="00AD128D"/>
    <w:rsid w:val="00AD4207"/>
    <w:rsid w:val="00AD4446"/>
    <w:rsid w:val="00AD650B"/>
    <w:rsid w:val="00AD7B15"/>
    <w:rsid w:val="00AE061F"/>
    <w:rsid w:val="00AE11F4"/>
    <w:rsid w:val="00AE1886"/>
    <w:rsid w:val="00AE2365"/>
    <w:rsid w:val="00AE56E0"/>
    <w:rsid w:val="00AE6648"/>
    <w:rsid w:val="00AF2CE4"/>
    <w:rsid w:val="00AF2D72"/>
    <w:rsid w:val="00AF335B"/>
    <w:rsid w:val="00AF39A3"/>
    <w:rsid w:val="00AF483B"/>
    <w:rsid w:val="00B025B9"/>
    <w:rsid w:val="00B038AC"/>
    <w:rsid w:val="00B042A9"/>
    <w:rsid w:val="00B04384"/>
    <w:rsid w:val="00B11817"/>
    <w:rsid w:val="00B1212E"/>
    <w:rsid w:val="00B1238C"/>
    <w:rsid w:val="00B13C07"/>
    <w:rsid w:val="00B154FA"/>
    <w:rsid w:val="00B264DC"/>
    <w:rsid w:val="00B30EA5"/>
    <w:rsid w:val="00B33953"/>
    <w:rsid w:val="00B40FE9"/>
    <w:rsid w:val="00B43C4B"/>
    <w:rsid w:val="00B46791"/>
    <w:rsid w:val="00B4699D"/>
    <w:rsid w:val="00B54085"/>
    <w:rsid w:val="00B54643"/>
    <w:rsid w:val="00B56CF5"/>
    <w:rsid w:val="00B60A6D"/>
    <w:rsid w:val="00B621A7"/>
    <w:rsid w:val="00B6439F"/>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52E6"/>
    <w:rsid w:val="00BF061C"/>
    <w:rsid w:val="00BF6C5D"/>
    <w:rsid w:val="00C03B35"/>
    <w:rsid w:val="00C0669C"/>
    <w:rsid w:val="00C06C5C"/>
    <w:rsid w:val="00C1018F"/>
    <w:rsid w:val="00C11A04"/>
    <w:rsid w:val="00C169A2"/>
    <w:rsid w:val="00C177F8"/>
    <w:rsid w:val="00C27AED"/>
    <w:rsid w:val="00C30738"/>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9438D"/>
    <w:rsid w:val="00C96482"/>
    <w:rsid w:val="00CA09F2"/>
    <w:rsid w:val="00CA0E28"/>
    <w:rsid w:val="00CA14E8"/>
    <w:rsid w:val="00CA27DD"/>
    <w:rsid w:val="00CA2E8D"/>
    <w:rsid w:val="00CA2F92"/>
    <w:rsid w:val="00CA6717"/>
    <w:rsid w:val="00CA7281"/>
    <w:rsid w:val="00CA7EEA"/>
    <w:rsid w:val="00CB0281"/>
    <w:rsid w:val="00CB0D7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CF3FEB"/>
    <w:rsid w:val="00D04FED"/>
    <w:rsid w:val="00D05119"/>
    <w:rsid w:val="00D06B0E"/>
    <w:rsid w:val="00D07DA0"/>
    <w:rsid w:val="00D10BC5"/>
    <w:rsid w:val="00D110BB"/>
    <w:rsid w:val="00D118F9"/>
    <w:rsid w:val="00D13501"/>
    <w:rsid w:val="00D14CB7"/>
    <w:rsid w:val="00D151CD"/>
    <w:rsid w:val="00D1585D"/>
    <w:rsid w:val="00D202F1"/>
    <w:rsid w:val="00D20FBF"/>
    <w:rsid w:val="00D2107B"/>
    <w:rsid w:val="00D2577B"/>
    <w:rsid w:val="00D260A5"/>
    <w:rsid w:val="00D26C7A"/>
    <w:rsid w:val="00D27E91"/>
    <w:rsid w:val="00D316DC"/>
    <w:rsid w:val="00D348C5"/>
    <w:rsid w:val="00D40967"/>
    <w:rsid w:val="00D40F27"/>
    <w:rsid w:val="00D41DC2"/>
    <w:rsid w:val="00D42157"/>
    <w:rsid w:val="00D42F82"/>
    <w:rsid w:val="00D53F74"/>
    <w:rsid w:val="00D56D30"/>
    <w:rsid w:val="00D60C93"/>
    <w:rsid w:val="00D62D59"/>
    <w:rsid w:val="00D62F84"/>
    <w:rsid w:val="00D64D2D"/>
    <w:rsid w:val="00D7385F"/>
    <w:rsid w:val="00D755EA"/>
    <w:rsid w:val="00D756EC"/>
    <w:rsid w:val="00D77F2C"/>
    <w:rsid w:val="00D8106E"/>
    <w:rsid w:val="00D81F46"/>
    <w:rsid w:val="00D81F81"/>
    <w:rsid w:val="00D87184"/>
    <w:rsid w:val="00D87402"/>
    <w:rsid w:val="00D932FC"/>
    <w:rsid w:val="00D962FD"/>
    <w:rsid w:val="00D963D1"/>
    <w:rsid w:val="00D96EBE"/>
    <w:rsid w:val="00D979B0"/>
    <w:rsid w:val="00DA500C"/>
    <w:rsid w:val="00DA5348"/>
    <w:rsid w:val="00DB753E"/>
    <w:rsid w:val="00DC0CCB"/>
    <w:rsid w:val="00DC19CB"/>
    <w:rsid w:val="00DC3ABD"/>
    <w:rsid w:val="00DC623C"/>
    <w:rsid w:val="00DD1B1B"/>
    <w:rsid w:val="00DD4459"/>
    <w:rsid w:val="00DE0695"/>
    <w:rsid w:val="00DE3670"/>
    <w:rsid w:val="00DE665D"/>
    <w:rsid w:val="00DE7518"/>
    <w:rsid w:val="00DF144E"/>
    <w:rsid w:val="00DF1F4E"/>
    <w:rsid w:val="00DF44E8"/>
    <w:rsid w:val="00DF50AC"/>
    <w:rsid w:val="00E023B4"/>
    <w:rsid w:val="00E05075"/>
    <w:rsid w:val="00E065A0"/>
    <w:rsid w:val="00E129AF"/>
    <w:rsid w:val="00E1325C"/>
    <w:rsid w:val="00E13F32"/>
    <w:rsid w:val="00E16FE2"/>
    <w:rsid w:val="00E21C10"/>
    <w:rsid w:val="00E237F2"/>
    <w:rsid w:val="00E25B98"/>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6954"/>
    <w:rsid w:val="00EA3279"/>
    <w:rsid w:val="00EA3D98"/>
    <w:rsid w:val="00EA3E74"/>
    <w:rsid w:val="00EB121C"/>
    <w:rsid w:val="00EB3985"/>
    <w:rsid w:val="00EB6ED9"/>
    <w:rsid w:val="00EC510A"/>
    <w:rsid w:val="00EC5B78"/>
    <w:rsid w:val="00EC66F3"/>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2EDB227"/>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845986-6871-4A92-88B1-EE90A0D43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10</Pages>
  <Words>763</Words>
  <Characters>4353</Characters>
  <Application>Microsoft Office Word</Application>
  <DocSecurity>0</DocSecurity>
  <Lines>36</Lines>
  <Paragraphs>10</Paragraphs>
  <ScaleCrop>false</ScaleCrop>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422</cp:revision>
  <cp:lastPrinted>2024-07-26T02:41:00Z</cp:lastPrinted>
  <dcterms:created xsi:type="dcterms:W3CDTF">2024-07-10T01:27:00Z</dcterms:created>
  <dcterms:modified xsi:type="dcterms:W3CDTF">2024-09-27T01:06:00Z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