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2C5" w:rsidRDefault="00115A1A">
      <w:pPr>
        <w:pStyle w:val="a3"/>
        <w:spacing w:line="256" w:lineRule="auto"/>
        <w:ind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9372C5">
      <w:pPr>
        <w:pStyle w:val="a3"/>
        <w:spacing w:line="256" w:lineRule="auto"/>
      </w:pPr>
    </w:p>
    <w:p w:rsidR="009372C5" w:rsidRDefault="00115A1A">
      <w:pPr>
        <w:ind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ind w:firstLine="1944"/>
        <w:rPr>
          <w:rFonts w:ascii="微软雅黑" w:eastAsia="微软雅黑" w:hAnsi="微软雅黑" w:cs="微软雅黑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4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9372C5">
      <w:pPr>
        <w:pStyle w:val="a3"/>
        <w:spacing w:line="245" w:lineRule="auto"/>
        <w:rPr>
          <w:lang w:eastAsia="zh-CN"/>
        </w:rPr>
      </w:pPr>
    </w:p>
    <w:p w:rsidR="009372C5" w:rsidRDefault="00115A1A">
      <w:pPr>
        <w:spacing w:before="206" w:line="204" w:lineRule="auto"/>
        <w:ind w:left="7323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2024年</w:t>
      </w:r>
      <w:r w:rsidR="00E25F8A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10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867981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9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9372C5">
      <w:pPr>
        <w:spacing w:line="204" w:lineRule="auto"/>
        <w:ind w:firstLine="1008"/>
        <w:rPr>
          <w:sz w:val="48"/>
          <w:szCs w:val="48"/>
          <w:lang w:eastAsia="zh-CN"/>
        </w:rPr>
        <w:sectPr w:rsidR="009372C5">
          <w:headerReference w:type="default" r:id="rId10"/>
          <w:pgSz w:w="11906" w:h="16838"/>
          <w:pgMar w:top="400" w:right="0" w:bottom="0" w:left="0" w:header="0" w:footer="340" w:gutter="0"/>
          <w:cols w:space="720"/>
        </w:sectPr>
      </w:pPr>
    </w:p>
    <w:p w:rsidR="009372C5" w:rsidRDefault="00115A1A">
      <w:pPr>
        <w:spacing w:before="120" w:line="190" w:lineRule="auto"/>
        <w:ind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:rsidR="009372C5" w:rsidRDefault="00867981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美国三大股指全线收涨，道指涨</w:t>
      </w:r>
      <w:r w:rsidRPr="00867981">
        <w:rPr>
          <w:rFonts w:ascii="微软雅黑" w:eastAsia="微软雅黑" w:hAnsi="微软雅黑" w:cs="微软雅黑"/>
          <w:spacing w:val="12"/>
          <w:lang w:eastAsia="zh-CN"/>
        </w:rPr>
        <w:t>0.3%</w:t>
      </w:r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67981">
        <w:rPr>
          <w:rFonts w:ascii="微软雅黑" w:eastAsia="微软雅黑" w:hAnsi="微软雅黑" w:cs="微软雅黑"/>
          <w:spacing w:val="12"/>
          <w:lang w:eastAsia="zh-CN"/>
        </w:rPr>
        <w:t>42080.37</w:t>
      </w:r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867981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指数涨</w:t>
      </w:r>
      <w:r w:rsidRPr="00867981">
        <w:rPr>
          <w:rFonts w:ascii="微软雅黑" w:eastAsia="微软雅黑" w:hAnsi="微软雅黑" w:cs="微软雅黑"/>
          <w:spacing w:val="12"/>
          <w:lang w:eastAsia="zh-CN"/>
        </w:rPr>
        <w:t>0.97%</w:t>
      </w:r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67981">
        <w:rPr>
          <w:rFonts w:ascii="微软雅黑" w:eastAsia="微软雅黑" w:hAnsi="微软雅黑" w:cs="微软雅黑"/>
          <w:spacing w:val="12"/>
          <w:lang w:eastAsia="zh-CN"/>
        </w:rPr>
        <w:t>5751.13</w:t>
      </w:r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纳指涨</w:t>
      </w:r>
      <w:proofErr w:type="gramEnd"/>
      <w:r w:rsidRPr="00867981">
        <w:rPr>
          <w:rFonts w:ascii="微软雅黑" w:eastAsia="微软雅黑" w:hAnsi="微软雅黑" w:cs="微软雅黑"/>
          <w:spacing w:val="12"/>
          <w:lang w:eastAsia="zh-CN"/>
        </w:rPr>
        <w:t>1.45%</w:t>
      </w:r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67981">
        <w:rPr>
          <w:rFonts w:ascii="微软雅黑" w:eastAsia="微软雅黑" w:hAnsi="微软雅黑" w:cs="微软雅黑"/>
          <w:spacing w:val="12"/>
          <w:lang w:eastAsia="zh-CN"/>
        </w:rPr>
        <w:t>18182.92</w:t>
      </w:r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点</w:t>
      </w:r>
      <w:r w:rsidR="00946893" w:rsidRPr="00946893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美元指数跌</w:t>
      </w:r>
      <w:r w:rsidRPr="00867981">
        <w:rPr>
          <w:rFonts w:ascii="微软雅黑" w:eastAsia="微软雅黑" w:hAnsi="微软雅黑" w:cs="微软雅黑"/>
          <w:spacing w:val="12"/>
          <w:lang w:eastAsia="zh-CN"/>
        </w:rPr>
        <w:t>0.02%</w:t>
      </w:r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67981">
        <w:rPr>
          <w:rFonts w:ascii="微软雅黑" w:eastAsia="微软雅黑" w:hAnsi="微软雅黑" w:cs="微软雅黑"/>
          <w:spacing w:val="12"/>
          <w:lang w:eastAsia="zh-CN"/>
        </w:rPr>
        <w:t>102.46</w:t>
      </w:r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，非美货币多数下跌</w:t>
      </w:r>
      <w:r w:rsidR="00115A1A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离岸人民币对美元跌</w:t>
      </w:r>
      <w:r w:rsidRPr="00867981">
        <w:rPr>
          <w:rFonts w:ascii="微软雅黑" w:eastAsia="微软雅黑" w:hAnsi="微软雅黑" w:cs="微软雅黑"/>
          <w:spacing w:val="12"/>
          <w:lang w:eastAsia="zh-CN"/>
        </w:rPr>
        <w:t>25</w:t>
      </w:r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个基点报</w:t>
      </w:r>
      <w:r w:rsidRPr="00867981">
        <w:rPr>
          <w:rFonts w:ascii="微软雅黑" w:eastAsia="微软雅黑" w:hAnsi="微软雅黑" w:cs="微软雅黑"/>
          <w:spacing w:val="12"/>
          <w:lang w:eastAsia="zh-CN"/>
        </w:rPr>
        <w:t>7.0740</w:t>
      </w:r>
      <w:r w:rsidR="00115A1A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国际油价全线下跌，</w:t>
      </w:r>
      <w:proofErr w:type="gramStart"/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美油</w:t>
      </w:r>
      <w:r w:rsidRPr="00867981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合约跌</w:t>
      </w:r>
      <w:r w:rsidRPr="00867981">
        <w:rPr>
          <w:rFonts w:ascii="微软雅黑" w:eastAsia="微软雅黑" w:hAnsi="微软雅黑" w:cs="微软雅黑"/>
          <w:spacing w:val="12"/>
          <w:lang w:eastAsia="zh-CN"/>
        </w:rPr>
        <w:t>4.2%</w:t>
      </w:r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867981">
        <w:rPr>
          <w:rFonts w:ascii="微软雅黑" w:eastAsia="微软雅黑" w:hAnsi="微软雅黑" w:cs="微软雅黑"/>
          <w:spacing w:val="12"/>
          <w:lang w:eastAsia="zh-CN"/>
        </w:rPr>
        <w:t>73.90</w:t>
      </w:r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86798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桶。</w:t>
      </w:r>
      <w:proofErr w:type="gramStart"/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布油</w:t>
      </w:r>
      <w:r w:rsidRPr="00867981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合约跌</w:t>
      </w:r>
      <w:r w:rsidRPr="00867981">
        <w:rPr>
          <w:rFonts w:ascii="微软雅黑" w:eastAsia="微软雅黑" w:hAnsi="微软雅黑" w:cs="微软雅黑"/>
          <w:spacing w:val="12"/>
          <w:lang w:eastAsia="zh-CN"/>
        </w:rPr>
        <w:t>4.16%</w:t>
      </w:r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867981">
        <w:rPr>
          <w:rFonts w:ascii="微软雅黑" w:eastAsia="微软雅黑" w:hAnsi="微软雅黑" w:cs="微软雅黑"/>
          <w:spacing w:val="12"/>
          <w:lang w:eastAsia="zh-CN"/>
        </w:rPr>
        <w:t>77.56</w:t>
      </w:r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86798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桶</w:t>
      </w:r>
      <w:r w:rsidR="00946893" w:rsidRPr="00867981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867981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黄金期货跌</w:t>
      </w:r>
      <w:r w:rsidRPr="00867981">
        <w:rPr>
          <w:rFonts w:ascii="微软雅黑" w:eastAsia="微软雅黑" w:hAnsi="微软雅黑" w:cs="微软雅黑"/>
          <w:spacing w:val="12"/>
          <w:lang w:eastAsia="zh-CN"/>
        </w:rPr>
        <w:t>0.95%</w:t>
      </w:r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67981">
        <w:rPr>
          <w:rFonts w:ascii="微软雅黑" w:eastAsia="微软雅黑" w:hAnsi="微软雅黑" w:cs="微软雅黑"/>
          <w:spacing w:val="12"/>
          <w:lang w:eastAsia="zh-CN"/>
        </w:rPr>
        <w:t>2640.6</w:t>
      </w:r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86798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867981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白银期货跌</w:t>
      </w:r>
      <w:r w:rsidRPr="00867981">
        <w:rPr>
          <w:rFonts w:ascii="微软雅黑" w:eastAsia="微软雅黑" w:hAnsi="微软雅黑" w:cs="微软雅黑"/>
          <w:spacing w:val="12"/>
          <w:lang w:eastAsia="zh-CN"/>
        </w:rPr>
        <w:t>3.48%</w:t>
      </w:r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867981">
        <w:rPr>
          <w:rFonts w:ascii="微软雅黑" w:eastAsia="微软雅黑" w:hAnsi="微软雅黑" w:cs="微软雅黑"/>
          <w:spacing w:val="12"/>
          <w:lang w:eastAsia="zh-CN"/>
        </w:rPr>
        <w:t>30.89</w:t>
      </w:r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86798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867981">
        <w:rPr>
          <w:rFonts w:ascii="微软雅黑" w:eastAsia="微软雅黑" w:hAnsi="微软雅黑" w:cs="微软雅黑" w:hint="eastAsia"/>
          <w:spacing w:val="12"/>
          <w:lang w:eastAsia="zh-CN"/>
        </w:rPr>
        <w:t>盎司</w:t>
      </w:r>
      <w:r w:rsidR="00115A1A" w:rsidRPr="00E02C64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="005F7A56" w:rsidRPr="00E02C64">
        <w:rPr>
          <w:rFonts w:ascii="微软雅黑" w:eastAsia="微软雅黑" w:hAnsi="微软雅黑" w:cs="微软雅黑"/>
          <w:spacing w:val="12"/>
          <w:lang w:eastAsia="zh-CN"/>
        </w:rPr>
        <w:t>ICE3</w:t>
      </w:r>
      <w:r w:rsidR="0050522A" w:rsidRPr="00E02C64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="001106DA" w:rsidRPr="00E02C64">
        <w:rPr>
          <w:rFonts w:ascii="微软雅黑" w:eastAsia="微软雅黑" w:hAnsi="微软雅黑" w:cs="微软雅黑" w:hint="eastAsia"/>
          <w:spacing w:val="12"/>
          <w:lang w:eastAsia="zh-CN"/>
        </w:rPr>
        <w:t>原糖期</w:t>
      </w:r>
      <w:r w:rsidR="00A53676" w:rsidRPr="00E02C64">
        <w:rPr>
          <w:rFonts w:ascii="微软雅黑" w:eastAsia="微软雅黑" w:hAnsi="微软雅黑" w:cs="微软雅黑" w:hint="eastAsia"/>
          <w:spacing w:val="12"/>
          <w:lang w:eastAsia="zh-CN"/>
        </w:rPr>
        <w:t>货</w:t>
      </w:r>
      <w:proofErr w:type="gramStart"/>
      <w:r w:rsidR="00A53676" w:rsidRPr="00E02C64">
        <w:rPr>
          <w:rFonts w:ascii="微软雅黑" w:eastAsia="微软雅黑" w:hAnsi="微软雅黑" w:cs="微软雅黑" w:hint="eastAsia"/>
          <w:spacing w:val="12"/>
          <w:lang w:eastAsia="zh-CN"/>
        </w:rPr>
        <w:t>合约收跌</w:t>
      </w:r>
      <w:proofErr w:type="gramEnd"/>
      <w:r w:rsidR="00E02C64" w:rsidRPr="00E02C64">
        <w:rPr>
          <w:rFonts w:ascii="微软雅黑" w:eastAsia="微软雅黑" w:hAnsi="微软雅黑" w:cs="微软雅黑"/>
          <w:spacing w:val="12"/>
          <w:lang w:eastAsia="zh-CN"/>
        </w:rPr>
        <w:t>0</w:t>
      </w:r>
      <w:r w:rsidR="00A25AF9" w:rsidRPr="00E02C64">
        <w:rPr>
          <w:rFonts w:ascii="微软雅黑" w:eastAsia="微软雅黑" w:hAnsi="微软雅黑" w:cs="微软雅黑" w:hint="eastAsia"/>
          <w:spacing w:val="12"/>
          <w:lang w:eastAsia="zh-CN"/>
        </w:rPr>
        <w:t>.</w:t>
      </w:r>
      <w:r w:rsidR="00E02C64" w:rsidRPr="00E02C64">
        <w:rPr>
          <w:rFonts w:ascii="微软雅黑" w:eastAsia="微软雅黑" w:hAnsi="微软雅黑" w:cs="微软雅黑"/>
          <w:spacing w:val="12"/>
          <w:lang w:eastAsia="zh-CN"/>
        </w:rPr>
        <w:t>3</w:t>
      </w:r>
      <w:r w:rsidR="00115A1A" w:rsidRPr="00E02C64">
        <w:rPr>
          <w:rFonts w:ascii="微软雅黑" w:eastAsia="微软雅黑" w:hAnsi="微软雅黑" w:cs="微软雅黑"/>
          <w:spacing w:val="12"/>
          <w:lang w:eastAsia="zh-CN"/>
        </w:rPr>
        <w:t>%</w:t>
      </w:r>
      <w:r w:rsidR="00115A1A" w:rsidRPr="00E02C64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E02C64" w:rsidRPr="00E02C64">
        <w:rPr>
          <w:rFonts w:ascii="微软雅黑" w:eastAsia="微软雅黑" w:hAnsi="微软雅黑" w:cs="微软雅黑"/>
          <w:spacing w:val="12"/>
          <w:lang w:eastAsia="zh-CN"/>
        </w:rPr>
        <w:t>22.49</w:t>
      </w:r>
      <w:r w:rsidR="00115A1A" w:rsidRPr="00E02C64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115A1A" w:rsidRPr="00E02C64">
        <w:rPr>
          <w:rFonts w:ascii="微软雅黑" w:eastAsia="微软雅黑" w:hAnsi="微软雅黑" w:cs="微软雅黑"/>
          <w:spacing w:val="12"/>
          <w:lang w:eastAsia="zh-CN"/>
        </w:rPr>
        <w:t>/</w:t>
      </w:r>
      <w:r w:rsidR="00115A1A" w:rsidRPr="00E02C64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115A1A" w:rsidRPr="00E02C64">
        <w:rPr>
          <w:rFonts w:ascii="微软雅黑" w:eastAsia="微软雅黑" w:hAnsi="微软雅黑" w:cs="微软雅黑"/>
          <w:spacing w:val="12"/>
          <w:lang w:eastAsia="zh-CN"/>
        </w:rPr>
        <w:t>ICE</w:t>
      </w:r>
      <w:proofErr w:type="gramStart"/>
      <w:r w:rsidR="00115A1A" w:rsidRPr="00E02C64">
        <w:rPr>
          <w:rFonts w:ascii="微软雅黑" w:eastAsia="微软雅黑" w:hAnsi="微软雅黑" w:cs="微软雅黑"/>
          <w:spacing w:val="12"/>
          <w:lang w:eastAsia="zh-CN"/>
        </w:rPr>
        <w:t>12</w:t>
      </w:r>
      <w:r w:rsidR="00115A1A" w:rsidRPr="00E02C64">
        <w:rPr>
          <w:rFonts w:ascii="微软雅黑" w:eastAsia="微软雅黑" w:hAnsi="微软雅黑" w:cs="微软雅黑" w:hint="eastAsia"/>
          <w:spacing w:val="12"/>
          <w:lang w:eastAsia="zh-CN"/>
        </w:rPr>
        <w:t>月期棉期货合约收</w:t>
      </w:r>
      <w:r w:rsidR="00E02C64" w:rsidRPr="00E02C64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proofErr w:type="gramEnd"/>
      <w:r w:rsidR="00E02C64" w:rsidRPr="00E02C64">
        <w:rPr>
          <w:rFonts w:ascii="微软雅黑" w:eastAsia="微软雅黑" w:hAnsi="微软雅黑" w:cs="微软雅黑"/>
          <w:spacing w:val="12"/>
          <w:lang w:eastAsia="zh-CN"/>
        </w:rPr>
        <w:t>1</w:t>
      </w:r>
      <w:r w:rsidR="00115A1A" w:rsidRPr="00E02C64">
        <w:rPr>
          <w:rFonts w:ascii="微软雅黑" w:eastAsia="微软雅黑" w:hAnsi="微软雅黑" w:cs="微软雅黑"/>
          <w:spacing w:val="12"/>
          <w:lang w:eastAsia="zh-CN"/>
        </w:rPr>
        <w:t>.</w:t>
      </w:r>
      <w:r w:rsidR="00E02C64" w:rsidRPr="00E02C64">
        <w:rPr>
          <w:rFonts w:ascii="微软雅黑" w:eastAsia="微软雅黑" w:hAnsi="微软雅黑" w:cs="微软雅黑"/>
          <w:spacing w:val="12"/>
          <w:lang w:eastAsia="zh-CN"/>
        </w:rPr>
        <w:t>70</w:t>
      </w:r>
      <w:r w:rsidR="00115A1A" w:rsidRPr="00E02C64">
        <w:rPr>
          <w:rFonts w:ascii="微软雅黑" w:eastAsia="微软雅黑" w:hAnsi="微软雅黑" w:cs="微软雅黑"/>
          <w:spacing w:val="12"/>
          <w:lang w:eastAsia="zh-CN"/>
        </w:rPr>
        <w:t>%</w:t>
      </w:r>
      <w:r w:rsidR="00115A1A" w:rsidRPr="00E02C64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E02C64" w:rsidRPr="00E02C64">
        <w:rPr>
          <w:rFonts w:ascii="微软雅黑" w:eastAsia="微软雅黑" w:hAnsi="微软雅黑" w:cs="微软雅黑"/>
          <w:spacing w:val="12"/>
          <w:lang w:eastAsia="zh-CN"/>
        </w:rPr>
        <w:t>72.27</w:t>
      </w:r>
      <w:r w:rsidR="00115A1A" w:rsidRPr="00E02C64">
        <w:rPr>
          <w:rFonts w:ascii="微软雅黑" w:eastAsia="微软雅黑" w:hAnsi="微软雅黑" w:cs="微软雅黑" w:hint="eastAsia"/>
          <w:spacing w:val="12"/>
          <w:lang w:eastAsia="zh-CN"/>
        </w:rPr>
        <w:t>美</w:t>
      </w:r>
      <w:r w:rsidR="00115A1A" w:rsidRPr="00D52744">
        <w:rPr>
          <w:rFonts w:ascii="微软雅黑" w:eastAsia="微软雅黑" w:hAnsi="微软雅黑" w:cs="微软雅黑" w:hint="eastAsia"/>
          <w:spacing w:val="12"/>
          <w:lang w:eastAsia="zh-CN"/>
        </w:rPr>
        <w:t>分</w:t>
      </w:r>
      <w:r w:rsidR="00115A1A" w:rsidRPr="00D52744">
        <w:rPr>
          <w:rFonts w:ascii="微软雅黑" w:eastAsia="微软雅黑" w:hAnsi="微软雅黑" w:cs="微软雅黑"/>
          <w:spacing w:val="12"/>
          <w:lang w:eastAsia="zh-CN"/>
        </w:rPr>
        <w:t>/</w:t>
      </w:r>
      <w:r w:rsidR="00115A1A" w:rsidRPr="00D52744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:rsidR="009372C5" w:rsidRDefault="00115A1A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:rsidR="009372C5" w:rsidRDefault="00867981" w:rsidP="0048502E">
      <w:pPr>
        <w:spacing w:before="103" w:line="257" w:lineRule="auto"/>
        <w:ind w:right="584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78CE3F4">
            <wp:extent cx="6161725" cy="346837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937" cy="3475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:rsidR="009372C5" w:rsidRDefault="009372C5">
      <w:pPr>
        <w:spacing w:before="103" w:line="257" w:lineRule="auto"/>
        <w:ind w:right="584"/>
        <w:jc w:val="both"/>
        <w:rPr>
          <w:rFonts w:ascii="微软雅黑" w:eastAsia="微软雅黑" w:hAnsi="微软雅黑" w:cs="微软雅黑"/>
          <w:spacing w:val="12"/>
          <w:lang w:eastAsia="zh-CN"/>
        </w:rPr>
      </w:pPr>
    </w:p>
    <w:p w:rsidR="009372C5" w:rsidRDefault="00115A1A">
      <w:pPr>
        <w:spacing w:before="120" w:line="190" w:lineRule="auto"/>
        <w:ind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:rsidR="009372C5" w:rsidRDefault="00115A1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561AE" w:rsidRPr="005561A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纽约联储主席威廉姆斯表示，</w:t>
      </w:r>
      <w:r w:rsidR="005561AE" w:rsidRPr="005561AE">
        <w:rPr>
          <w:rFonts w:ascii="微软雅黑" w:eastAsia="微软雅黑" w:hAnsi="微软雅黑" w:cs="微软雅黑"/>
          <w:color w:val="auto"/>
          <w:spacing w:val="4"/>
          <w:lang w:eastAsia="zh-CN"/>
        </w:rPr>
        <w:t xml:space="preserve"> </w:t>
      </w:r>
      <w:r w:rsidR="005561AE" w:rsidRPr="005561A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在</w:t>
      </w:r>
      <w:r w:rsidR="005561AE" w:rsidRPr="005561AE">
        <w:rPr>
          <w:rFonts w:ascii="微软雅黑" w:eastAsia="微软雅黑" w:hAnsi="微软雅黑" w:cs="微软雅黑"/>
          <w:color w:val="auto"/>
          <w:spacing w:val="4"/>
          <w:lang w:eastAsia="zh-CN"/>
        </w:rPr>
        <w:t>9</w:t>
      </w:r>
      <w:r w:rsidR="005561AE" w:rsidRPr="005561A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月降息</w:t>
      </w:r>
      <w:r w:rsidR="005561AE" w:rsidRPr="005561AE">
        <w:rPr>
          <w:rFonts w:ascii="微软雅黑" w:eastAsia="微软雅黑" w:hAnsi="微软雅黑" w:cs="微软雅黑"/>
          <w:color w:val="auto"/>
          <w:spacing w:val="4"/>
          <w:lang w:eastAsia="zh-CN"/>
        </w:rPr>
        <w:t>50</w:t>
      </w:r>
      <w:r w:rsidR="005561AE" w:rsidRPr="005561A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个基点之后，美联储“随着时间的推移”再次降息将是合适的。美联储理事库格勒表示，强烈支持美联储近期的降息举措，如果通胀如她预期的那样继续放缓，她将支持进一步降息。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9372C5" w:rsidRDefault="00115A1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561AE" w:rsidRPr="005561A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美联储柯林斯表示，未来可能需要进一步降息，未来的行动将以数据为依据。九月份的美联储预测显示，预计年底前将降息</w:t>
      </w:r>
      <w:r w:rsidR="005561AE" w:rsidRPr="005561AE">
        <w:rPr>
          <w:rFonts w:ascii="微软雅黑" w:eastAsia="微软雅黑" w:hAnsi="微软雅黑" w:cs="微软雅黑"/>
          <w:color w:val="auto"/>
          <w:spacing w:val="4"/>
          <w:lang w:eastAsia="zh-CN"/>
        </w:rPr>
        <w:t>50</w:t>
      </w:r>
      <w:r w:rsidR="005561AE" w:rsidRPr="005561A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个基点。保持健康的劳动力市场条件对美联储至关重要。失业率仍处于历史低位，就业增长稳健，就业市场处于良好且平衡的状态。对通胀持续回落的信心增强。核心通胀已经有所缓和，但仍处于高位。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9372C5" w:rsidRDefault="00115A1A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日本经济再生大臣赤泽亮正称，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 xml:space="preserve"> 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日本新政府信任日本央行的决定，并将与央行密切合作，消除日本再次陷入通缩的风险。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FF5F44" w:rsidRDefault="00FF5F44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欧洲央行管委内格尔表示，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 xml:space="preserve"> 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对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10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月降息持开放态度。欧洲央行管委瓦斯莱称，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2025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年底利率可能下调至中性水平，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10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月份降息是一个选项。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FF5F44" w:rsidRDefault="00FF5F44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澳洲联储会议纪要：当前的现金利率在通胀和劳动力市场风险之间达到了最佳平衡；考虑到经济前景的不确定性，降息、维持利率不变和加息的情景均在可想范围之内。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984E4F" w:rsidRDefault="00984E4F" w:rsidP="00984E4F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美国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月贸易逆差缩窄至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704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亿美元，为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5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个月以来最低水平。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月出口额增长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2%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，为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月以来最大增幅，而进口额则下降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0.9%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。经通胀调整后，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月商品贸易逆差收窄至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886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亿美元，为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月以来最小逆差。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E540C4" w:rsidRDefault="00E540C4" w:rsidP="00984E4F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日本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月出口额增长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6.2%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至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8.39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万亿日元，进口额增加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1.3%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至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8.77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万亿日元，贸易逆差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3779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亿日元。受益于巨额海外投资收益，当月经常项目顺差同比大增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65.8%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至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3.8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万亿日元，创有可比统计以来单月新高。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E540C4" w:rsidRDefault="00E540C4" w:rsidP="00984E4F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据日本厚生劳动省，日本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月人均实际工资同比下滑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0.6%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，为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3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个月来首次下降。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8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月名义工资增加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3%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，连续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32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个月增加。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5A34DB" w:rsidRDefault="005A34DB" w:rsidP="00984E4F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日本第二及第三季度约有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4990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家公司破产，较前一年增加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18.6%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，企业破产数量创下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2013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年以来最高水平，企业越来越多地受到成本上升的冲击。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:rsidR="00906472" w:rsidRDefault="00906472" w:rsidP="00984E4F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世界银行预测，东亚与太平洋地区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2024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年经济增长率为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4.8%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，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2025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年将放缓至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4.4%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。世行认为，工业机器人、</w:t>
      </w:r>
      <w:r w:rsidR="005561AE" w:rsidRPr="005561AE">
        <w:rPr>
          <w:rFonts w:ascii="微软雅黑" w:eastAsia="微软雅黑" w:hAnsi="微软雅黑" w:cs="微软雅黑"/>
          <w:color w:val="191919"/>
          <w:shd w:val="clear" w:color="auto" w:fill="FFFFFF"/>
          <w:lang w:eastAsia="zh-CN"/>
        </w:rPr>
        <w:t>AI</w:t>
      </w:r>
      <w:r w:rsidR="005561AE" w:rsidRPr="005561AE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等正在对劳动力市场产生影响。</w:t>
      </w:r>
      <w:r w:rsidRPr="00906472">
        <w:rPr>
          <w:rFonts w:ascii="微软雅黑" w:eastAsia="微软雅黑" w:hAnsi="微软雅黑" w:cs="微软雅黑" w:hint="eastAsia"/>
          <w:color w:val="191919"/>
          <w:shd w:val="clear" w:color="auto" w:fill="FFFFFF"/>
          <w:lang w:eastAsia="zh-CN"/>
        </w:rPr>
        <w:t>】</w:t>
      </w:r>
    </w:p>
    <w:p w:rsidR="00984E4F" w:rsidRDefault="00984E4F">
      <w:pPr>
        <w:spacing w:before="102" w:line="257" w:lineRule="auto"/>
        <w:ind w:right="646" w:firstLineChars="200" w:firstLine="436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</w:p>
    <w:p w:rsidR="009372C5" w:rsidRDefault="00115A1A">
      <w:pPr>
        <w:spacing w:before="120" w:line="190" w:lineRule="auto"/>
        <w:ind w:left="6" w:firstLine="561"/>
        <w:rPr>
          <w:rFonts w:ascii="微软雅黑" w:eastAsia="微软雅黑" w:hAnsi="微软雅黑" w:cs="微软雅黑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1134"/>
        <w:gridCol w:w="6524"/>
      </w:tblGrid>
      <w:tr w:rsidR="009372C5" w:rsidTr="00214344">
        <w:trPr>
          <w:trHeight w:val="620"/>
        </w:trPr>
        <w:tc>
          <w:tcPr>
            <w:tcW w:w="2865" w:type="dxa"/>
            <w:gridSpan w:val="2"/>
            <w:shd w:val="clear" w:color="auto" w:fill="3D85C1"/>
          </w:tcPr>
          <w:p w:rsidR="009372C5" w:rsidRDefault="00115A1A">
            <w:pPr>
              <w:pStyle w:val="TableText"/>
              <w:ind w:firstLine="392"/>
            </w:pPr>
            <w:r>
              <w:t>时间</w:t>
            </w:r>
          </w:p>
        </w:tc>
        <w:tc>
          <w:tcPr>
            <w:tcW w:w="6524" w:type="dxa"/>
            <w:shd w:val="clear" w:color="auto" w:fill="3D85C1"/>
          </w:tcPr>
          <w:p w:rsidR="009372C5" w:rsidRDefault="00115A1A">
            <w:pPr>
              <w:pStyle w:val="TableText"/>
              <w:ind w:firstLine="392"/>
            </w:pPr>
            <w:r>
              <w:t>数据/事件</w:t>
            </w:r>
          </w:p>
        </w:tc>
      </w:tr>
      <w:tr w:rsidR="009372C5" w:rsidTr="00214344">
        <w:trPr>
          <w:trHeight w:val="618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D3EAFF"/>
          </w:tcPr>
          <w:p w:rsidR="009372C5" w:rsidRDefault="00214344">
            <w:pPr>
              <w:pStyle w:val="TableText"/>
              <w:ind w:firstLine="392"/>
              <w:rPr>
                <w:lang w:eastAsia="zh-CN"/>
              </w:rPr>
            </w:pPr>
            <w:r>
              <w:t>2024/10/9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D3EAFF"/>
          </w:tcPr>
          <w:p w:rsidR="009372C5" w:rsidRPr="00853C1D" w:rsidRDefault="000F434E" w:rsidP="005A34DB">
            <w:pPr>
              <w:pStyle w:val="TableText"/>
              <w:ind w:firstLine="392"/>
              <w:rPr>
                <w:lang w:eastAsia="zh-CN"/>
              </w:rPr>
            </w:pPr>
            <w:r>
              <w:rPr>
                <w:lang w:eastAsia="zh-CN"/>
              </w:rPr>
              <w:t>07</w:t>
            </w:r>
            <w:r w:rsidR="00906472">
              <w:rPr>
                <w:rFonts w:hint="eastAsia"/>
                <w:lang w:eastAsia="zh-CN"/>
              </w:rPr>
              <w:t>:</w:t>
            </w:r>
            <w:r w:rsidR="00214344">
              <w:rPr>
                <w:lang w:eastAsia="zh-CN"/>
              </w:rPr>
              <w:t>3</w:t>
            </w:r>
            <w:r w:rsidR="00906472">
              <w:rPr>
                <w:lang w:eastAsia="zh-CN"/>
              </w:rPr>
              <w:t>0</w:t>
            </w:r>
          </w:p>
        </w:tc>
        <w:tc>
          <w:tcPr>
            <w:tcW w:w="6524" w:type="dxa"/>
            <w:shd w:val="clear" w:color="auto" w:fill="D3EAFF"/>
          </w:tcPr>
          <w:p w:rsidR="002A070E" w:rsidRDefault="00214344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214344">
              <w:rPr>
                <w:rFonts w:hint="eastAsia"/>
                <w:b w:val="0"/>
                <w:lang w:eastAsia="zh-CN"/>
              </w:rPr>
              <w:t>美联储副主席杰斐逊参加对话会</w:t>
            </w:r>
          </w:p>
        </w:tc>
      </w:tr>
      <w:tr w:rsidR="00853C1D" w:rsidTr="00214344">
        <w:trPr>
          <w:trHeight w:val="618"/>
        </w:trPr>
        <w:tc>
          <w:tcPr>
            <w:tcW w:w="1731" w:type="dxa"/>
            <w:tcBorders>
              <w:top w:val="nil"/>
            </w:tcBorders>
            <w:shd w:val="clear" w:color="auto" w:fill="auto"/>
          </w:tcPr>
          <w:p w:rsidR="00853C1D" w:rsidRPr="00853C1D" w:rsidRDefault="00214344" w:rsidP="00853C1D">
            <w:pPr>
              <w:pStyle w:val="TableText"/>
              <w:ind w:firstLine="392"/>
              <w:rPr>
                <w:lang w:eastAsia="zh-CN"/>
              </w:rPr>
            </w:pPr>
            <w:r>
              <w:t>2024/10/9</w:t>
            </w:r>
          </w:p>
        </w:tc>
        <w:tc>
          <w:tcPr>
            <w:tcW w:w="1134" w:type="dxa"/>
            <w:shd w:val="clear" w:color="auto" w:fill="auto"/>
          </w:tcPr>
          <w:p w:rsidR="00853C1D" w:rsidRPr="00853C1D" w:rsidRDefault="00214344" w:rsidP="00494509">
            <w:pPr>
              <w:pStyle w:val="TableText"/>
              <w:ind w:firstLine="392"/>
              <w:rPr>
                <w:lang w:eastAsia="zh-CN"/>
              </w:rPr>
            </w:pPr>
            <w:r>
              <w:rPr>
                <w:lang w:eastAsia="zh-CN"/>
              </w:rPr>
              <w:t>09</w:t>
            </w:r>
            <w:r w:rsidR="007F17B0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0</w:t>
            </w:r>
            <w:r w:rsidR="000F434E">
              <w:rPr>
                <w:lang w:eastAsia="zh-CN"/>
              </w:rPr>
              <w:t>0</w:t>
            </w:r>
          </w:p>
        </w:tc>
        <w:tc>
          <w:tcPr>
            <w:tcW w:w="6524" w:type="dxa"/>
            <w:shd w:val="clear" w:color="auto" w:fill="auto"/>
          </w:tcPr>
          <w:p w:rsidR="00906472" w:rsidRPr="00853C1D" w:rsidRDefault="00214344" w:rsidP="00494509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214344">
              <w:rPr>
                <w:rFonts w:hint="eastAsia"/>
                <w:b w:val="0"/>
                <w:lang w:eastAsia="zh-CN"/>
              </w:rPr>
              <w:t>新西兰联储公布利率决议</w:t>
            </w:r>
          </w:p>
        </w:tc>
      </w:tr>
      <w:tr w:rsidR="00853C1D" w:rsidTr="00214344">
        <w:trPr>
          <w:trHeight w:val="618"/>
        </w:trPr>
        <w:tc>
          <w:tcPr>
            <w:tcW w:w="1731" w:type="dxa"/>
            <w:shd w:val="clear" w:color="auto" w:fill="D3EAFF"/>
          </w:tcPr>
          <w:p w:rsidR="00853C1D" w:rsidRDefault="00214344" w:rsidP="00853C1D">
            <w:pPr>
              <w:pStyle w:val="TableText"/>
              <w:ind w:firstLine="392"/>
              <w:rPr>
                <w:lang w:eastAsia="zh-CN"/>
              </w:rPr>
            </w:pPr>
            <w:r>
              <w:t>2024/10/9</w:t>
            </w:r>
          </w:p>
        </w:tc>
        <w:tc>
          <w:tcPr>
            <w:tcW w:w="1134" w:type="dxa"/>
            <w:shd w:val="clear" w:color="auto" w:fill="D3EAFF"/>
          </w:tcPr>
          <w:p w:rsidR="00853C1D" w:rsidRDefault="00214344" w:rsidP="00494509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14</w:t>
            </w:r>
            <w:r w:rsidR="00853C1D">
              <w:rPr>
                <w:rFonts w:hint="eastAsia"/>
                <w:lang w:eastAsia="zh-CN"/>
              </w:rPr>
              <w:t>:</w:t>
            </w:r>
            <w:r w:rsidR="00CB2E6B">
              <w:rPr>
                <w:lang w:eastAsia="zh-CN"/>
              </w:rPr>
              <w:t>0</w:t>
            </w:r>
            <w:r w:rsidR="00BD7846">
              <w:rPr>
                <w:lang w:eastAsia="zh-CN"/>
              </w:rPr>
              <w:t>0</w:t>
            </w:r>
          </w:p>
        </w:tc>
        <w:tc>
          <w:tcPr>
            <w:tcW w:w="6524" w:type="dxa"/>
            <w:shd w:val="clear" w:color="auto" w:fill="D3EAFF"/>
          </w:tcPr>
          <w:p w:rsidR="00906472" w:rsidRDefault="00214344" w:rsidP="00853C1D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214344">
              <w:rPr>
                <w:rFonts w:hint="eastAsia"/>
                <w:b w:val="0"/>
                <w:lang w:eastAsia="zh-CN"/>
              </w:rPr>
              <w:t>德国</w:t>
            </w:r>
            <w:r w:rsidRPr="00214344">
              <w:rPr>
                <w:b w:val="0"/>
                <w:lang w:eastAsia="zh-CN"/>
              </w:rPr>
              <w:t>8</w:t>
            </w:r>
            <w:r w:rsidRPr="00214344">
              <w:rPr>
                <w:rFonts w:hint="eastAsia"/>
                <w:b w:val="0"/>
                <w:lang w:eastAsia="zh-CN"/>
              </w:rPr>
              <w:t>月季调</w:t>
            </w:r>
            <w:proofErr w:type="gramStart"/>
            <w:r w:rsidRPr="00214344">
              <w:rPr>
                <w:rFonts w:hint="eastAsia"/>
                <w:b w:val="0"/>
                <w:lang w:eastAsia="zh-CN"/>
              </w:rPr>
              <w:t>后贸易帐</w:t>
            </w:r>
            <w:proofErr w:type="gramEnd"/>
          </w:p>
        </w:tc>
      </w:tr>
      <w:tr w:rsidR="00853C1D" w:rsidTr="00214344">
        <w:trPr>
          <w:trHeight w:val="618"/>
        </w:trPr>
        <w:tc>
          <w:tcPr>
            <w:tcW w:w="1731" w:type="dxa"/>
            <w:shd w:val="clear" w:color="auto" w:fill="auto"/>
          </w:tcPr>
          <w:p w:rsidR="00853C1D" w:rsidRDefault="00214344" w:rsidP="00853C1D">
            <w:pPr>
              <w:pStyle w:val="TableText"/>
              <w:ind w:firstLine="392"/>
              <w:rPr>
                <w:lang w:eastAsia="zh-CN"/>
              </w:rPr>
            </w:pPr>
            <w:r>
              <w:t>2024/10/9</w:t>
            </w:r>
          </w:p>
        </w:tc>
        <w:tc>
          <w:tcPr>
            <w:tcW w:w="1134" w:type="dxa"/>
            <w:shd w:val="clear" w:color="auto" w:fill="auto"/>
          </w:tcPr>
          <w:p w:rsidR="00853C1D" w:rsidRDefault="00214344" w:rsidP="00494509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20</w:t>
            </w:r>
            <w:r w:rsidR="00853C1D">
              <w:rPr>
                <w:rFonts w:hint="eastAsia"/>
                <w:lang w:eastAsia="zh-CN"/>
              </w:rPr>
              <w:t>:</w:t>
            </w:r>
            <w:r w:rsidR="00CB2E6B">
              <w:rPr>
                <w:lang w:eastAsia="zh-CN"/>
              </w:rPr>
              <w:t>00</w:t>
            </w:r>
          </w:p>
        </w:tc>
        <w:tc>
          <w:tcPr>
            <w:tcW w:w="6524" w:type="dxa"/>
            <w:shd w:val="clear" w:color="auto" w:fill="auto"/>
          </w:tcPr>
          <w:p w:rsidR="006949BB" w:rsidRDefault="00214344" w:rsidP="006949BB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214344">
              <w:rPr>
                <w:rFonts w:hint="eastAsia"/>
                <w:b w:val="0"/>
                <w:lang w:eastAsia="zh-CN"/>
              </w:rPr>
              <w:t>美联储博斯蒂克为活动上致辞</w:t>
            </w:r>
          </w:p>
        </w:tc>
      </w:tr>
      <w:tr w:rsidR="00051B15" w:rsidTr="00214344">
        <w:trPr>
          <w:trHeight w:val="618"/>
        </w:trPr>
        <w:tc>
          <w:tcPr>
            <w:tcW w:w="1731" w:type="dxa"/>
            <w:shd w:val="clear" w:color="auto" w:fill="D3EAFF"/>
          </w:tcPr>
          <w:p w:rsidR="00051B15" w:rsidRDefault="00214344" w:rsidP="00051B15">
            <w:pPr>
              <w:pStyle w:val="TableText"/>
              <w:ind w:firstLine="392"/>
              <w:rPr>
                <w:lang w:eastAsia="zh-CN"/>
              </w:rPr>
            </w:pPr>
            <w:r>
              <w:t>2024/10/9</w:t>
            </w:r>
          </w:p>
        </w:tc>
        <w:tc>
          <w:tcPr>
            <w:tcW w:w="1134" w:type="dxa"/>
            <w:shd w:val="clear" w:color="auto" w:fill="D3EAFF"/>
          </w:tcPr>
          <w:p w:rsidR="00051B15" w:rsidRDefault="00214344" w:rsidP="00494509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21</w:t>
            </w:r>
            <w:r w:rsidR="00051B15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1</w:t>
            </w:r>
            <w:r w:rsidR="000F434E">
              <w:rPr>
                <w:lang w:eastAsia="zh-CN"/>
              </w:rPr>
              <w:t>5</w:t>
            </w:r>
          </w:p>
        </w:tc>
        <w:tc>
          <w:tcPr>
            <w:tcW w:w="6524" w:type="dxa"/>
            <w:shd w:val="clear" w:color="auto" w:fill="D3EAFF"/>
          </w:tcPr>
          <w:p w:rsidR="005A34DB" w:rsidRPr="00051B15" w:rsidRDefault="00214344" w:rsidP="00AF2CE4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214344">
              <w:rPr>
                <w:rFonts w:hint="eastAsia"/>
                <w:b w:val="0"/>
                <w:lang w:eastAsia="zh-CN"/>
              </w:rPr>
              <w:t>美联储洛根就经济现况发表讲话</w:t>
            </w:r>
          </w:p>
        </w:tc>
      </w:tr>
      <w:tr w:rsidR="006949BB" w:rsidTr="00214344">
        <w:trPr>
          <w:trHeight w:val="618"/>
        </w:trPr>
        <w:tc>
          <w:tcPr>
            <w:tcW w:w="1731" w:type="dxa"/>
            <w:shd w:val="clear" w:color="auto" w:fill="auto"/>
          </w:tcPr>
          <w:p w:rsidR="006949BB" w:rsidRDefault="00214344" w:rsidP="006949BB">
            <w:pPr>
              <w:pStyle w:val="TableText"/>
              <w:ind w:firstLine="392"/>
              <w:rPr>
                <w:lang w:eastAsia="zh-CN"/>
              </w:rPr>
            </w:pPr>
            <w:r>
              <w:t>2024/10/9</w:t>
            </w:r>
          </w:p>
        </w:tc>
        <w:tc>
          <w:tcPr>
            <w:tcW w:w="1134" w:type="dxa"/>
            <w:shd w:val="clear" w:color="auto" w:fill="auto"/>
          </w:tcPr>
          <w:p w:rsidR="006949BB" w:rsidRDefault="00214344" w:rsidP="006949BB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22</w:t>
            </w:r>
            <w:r w:rsidR="006949BB">
              <w:rPr>
                <w:rFonts w:hint="eastAsia"/>
                <w:lang w:eastAsia="zh-CN"/>
              </w:rPr>
              <w:t>:</w:t>
            </w:r>
            <w:r w:rsidR="00CB2E6B">
              <w:rPr>
                <w:lang w:eastAsia="zh-CN"/>
              </w:rPr>
              <w:t>00</w:t>
            </w:r>
          </w:p>
        </w:tc>
        <w:tc>
          <w:tcPr>
            <w:tcW w:w="6524" w:type="dxa"/>
            <w:shd w:val="clear" w:color="auto" w:fill="auto"/>
          </w:tcPr>
          <w:p w:rsidR="006949BB" w:rsidRPr="00051B15" w:rsidRDefault="00214344" w:rsidP="006949BB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214344">
              <w:rPr>
                <w:rFonts w:hint="eastAsia"/>
                <w:b w:val="0"/>
                <w:lang w:eastAsia="zh-CN"/>
              </w:rPr>
              <w:t>美国</w:t>
            </w:r>
            <w:r w:rsidRPr="00214344">
              <w:rPr>
                <w:b w:val="0"/>
                <w:lang w:eastAsia="zh-CN"/>
              </w:rPr>
              <w:t>8</w:t>
            </w:r>
            <w:r w:rsidRPr="00214344">
              <w:rPr>
                <w:rFonts w:hint="eastAsia"/>
                <w:b w:val="0"/>
                <w:lang w:eastAsia="zh-CN"/>
              </w:rPr>
              <w:t>月批发销售月率</w:t>
            </w:r>
          </w:p>
        </w:tc>
      </w:tr>
      <w:tr w:rsidR="006949BB" w:rsidTr="00214344">
        <w:trPr>
          <w:trHeight w:val="618"/>
        </w:trPr>
        <w:tc>
          <w:tcPr>
            <w:tcW w:w="1731" w:type="dxa"/>
            <w:shd w:val="clear" w:color="auto" w:fill="D3EAFF"/>
          </w:tcPr>
          <w:p w:rsidR="006949BB" w:rsidRDefault="00214344" w:rsidP="006949BB">
            <w:pPr>
              <w:pStyle w:val="TableText"/>
              <w:ind w:firstLine="392"/>
              <w:rPr>
                <w:lang w:eastAsia="zh-CN"/>
              </w:rPr>
            </w:pPr>
            <w:r>
              <w:t>2024/10/9</w:t>
            </w:r>
          </w:p>
        </w:tc>
        <w:tc>
          <w:tcPr>
            <w:tcW w:w="1134" w:type="dxa"/>
            <w:shd w:val="clear" w:color="auto" w:fill="D3EAFF"/>
          </w:tcPr>
          <w:p w:rsidR="006949BB" w:rsidRDefault="00214344" w:rsidP="006949BB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22</w:t>
            </w:r>
            <w:r w:rsidR="006949BB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3</w:t>
            </w:r>
            <w:r w:rsidR="00CB2E6B">
              <w:rPr>
                <w:lang w:eastAsia="zh-CN"/>
              </w:rPr>
              <w:t>0</w:t>
            </w:r>
          </w:p>
        </w:tc>
        <w:tc>
          <w:tcPr>
            <w:tcW w:w="6524" w:type="dxa"/>
            <w:shd w:val="clear" w:color="auto" w:fill="D3EAFF"/>
          </w:tcPr>
          <w:p w:rsidR="005A34DB" w:rsidRDefault="00214344" w:rsidP="006949BB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214344">
              <w:rPr>
                <w:rFonts w:hint="eastAsia"/>
                <w:b w:val="0"/>
                <w:lang w:eastAsia="zh-CN"/>
              </w:rPr>
              <w:t>美国至</w:t>
            </w:r>
            <w:r w:rsidRPr="00214344">
              <w:rPr>
                <w:b w:val="0"/>
                <w:lang w:eastAsia="zh-CN"/>
              </w:rPr>
              <w:t>10</w:t>
            </w:r>
            <w:r w:rsidRPr="00214344">
              <w:rPr>
                <w:rFonts w:hint="eastAsia"/>
                <w:b w:val="0"/>
                <w:lang w:eastAsia="zh-CN"/>
              </w:rPr>
              <w:t>月</w:t>
            </w:r>
            <w:r w:rsidRPr="00214344">
              <w:rPr>
                <w:b w:val="0"/>
                <w:lang w:eastAsia="zh-CN"/>
              </w:rPr>
              <w:t>4</w:t>
            </w:r>
            <w:r w:rsidRPr="00214344">
              <w:rPr>
                <w:rFonts w:hint="eastAsia"/>
                <w:b w:val="0"/>
                <w:lang w:eastAsia="zh-CN"/>
              </w:rPr>
              <w:t>日当周</w:t>
            </w:r>
            <w:r w:rsidRPr="00214344">
              <w:rPr>
                <w:b w:val="0"/>
                <w:lang w:eastAsia="zh-CN"/>
              </w:rPr>
              <w:t>EIA</w:t>
            </w:r>
            <w:r w:rsidRPr="00214344">
              <w:rPr>
                <w:rFonts w:hint="eastAsia"/>
                <w:b w:val="0"/>
                <w:lang w:eastAsia="zh-CN"/>
              </w:rPr>
              <w:t>原油库存</w:t>
            </w:r>
          </w:p>
          <w:p w:rsidR="00214344" w:rsidRDefault="00214344" w:rsidP="006949BB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214344">
              <w:rPr>
                <w:rFonts w:hint="eastAsia"/>
                <w:b w:val="0"/>
                <w:lang w:eastAsia="zh-CN"/>
              </w:rPr>
              <w:t>美国至</w:t>
            </w:r>
            <w:r w:rsidRPr="00214344">
              <w:rPr>
                <w:b w:val="0"/>
                <w:lang w:eastAsia="zh-CN"/>
              </w:rPr>
              <w:t>10</w:t>
            </w:r>
            <w:r w:rsidRPr="00214344">
              <w:rPr>
                <w:rFonts w:hint="eastAsia"/>
                <w:b w:val="0"/>
                <w:lang w:eastAsia="zh-CN"/>
              </w:rPr>
              <w:t>月</w:t>
            </w:r>
            <w:r w:rsidRPr="00214344">
              <w:rPr>
                <w:b w:val="0"/>
                <w:lang w:eastAsia="zh-CN"/>
              </w:rPr>
              <w:t>4</w:t>
            </w:r>
            <w:r w:rsidRPr="00214344">
              <w:rPr>
                <w:rFonts w:hint="eastAsia"/>
                <w:b w:val="0"/>
                <w:lang w:eastAsia="zh-CN"/>
              </w:rPr>
              <w:t>日当周</w:t>
            </w:r>
            <w:r w:rsidRPr="00214344">
              <w:rPr>
                <w:b w:val="0"/>
                <w:lang w:eastAsia="zh-CN"/>
              </w:rPr>
              <w:t>EIA</w:t>
            </w:r>
            <w:proofErr w:type="gramStart"/>
            <w:r w:rsidRPr="00214344">
              <w:rPr>
                <w:rFonts w:hint="eastAsia"/>
                <w:b w:val="0"/>
                <w:lang w:eastAsia="zh-CN"/>
              </w:rPr>
              <w:t>库欣原油</w:t>
            </w:r>
            <w:proofErr w:type="gramEnd"/>
            <w:r w:rsidRPr="00214344">
              <w:rPr>
                <w:rFonts w:hint="eastAsia"/>
                <w:b w:val="0"/>
                <w:lang w:eastAsia="zh-CN"/>
              </w:rPr>
              <w:t>库存</w:t>
            </w:r>
          </w:p>
          <w:p w:rsidR="00214344" w:rsidRPr="00051B15" w:rsidRDefault="00214344" w:rsidP="006949BB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214344">
              <w:rPr>
                <w:rFonts w:hint="eastAsia"/>
                <w:b w:val="0"/>
                <w:lang w:eastAsia="zh-CN"/>
              </w:rPr>
              <w:t>美国至</w:t>
            </w:r>
            <w:r w:rsidRPr="00214344">
              <w:rPr>
                <w:b w:val="0"/>
                <w:lang w:eastAsia="zh-CN"/>
              </w:rPr>
              <w:t>10</w:t>
            </w:r>
            <w:r w:rsidRPr="00214344">
              <w:rPr>
                <w:rFonts w:hint="eastAsia"/>
                <w:b w:val="0"/>
                <w:lang w:eastAsia="zh-CN"/>
              </w:rPr>
              <w:t>月</w:t>
            </w:r>
            <w:r w:rsidRPr="00214344">
              <w:rPr>
                <w:b w:val="0"/>
                <w:lang w:eastAsia="zh-CN"/>
              </w:rPr>
              <w:t>4</w:t>
            </w:r>
            <w:r w:rsidRPr="00214344">
              <w:rPr>
                <w:rFonts w:hint="eastAsia"/>
                <w:b w:val="0"/>
                <w:lang w:eastAsia="zh-CN"/>
              </w:rPr>
              <w:t>日当周</w:t>
            </w:r>
            <w:r w:rsidRPr="00214344">
              <w:rPr>
                <w:b w:val="0"/>
                <w:lang w:eastAsia="zh-CN"/>
              </w:rPr>
              <w:t>EIA</w:t>
            </w:r>
            <w:r w:rsidRPr="00214344">
              <w:rPr>
                <w:rFonts w:hint="eastAsia"/>
                <w:b w:val="0"/>
                <w:lang w:eastAsia="zh-CN"/>
              </w:rPr>
              <w:t>战略石油储备库存</w:t>
            </w:r>
          </w:p>
        </w:tc>
      </w:tr>
      <w:tr w:rsidR="006949BB" w:rsidTr="00214344">
        <w:trPr>
          <w:trHeight w:val="618"/>
        </w:trPr>
        <w:tc>
          <w:tcPr>
            <w:tcW w:w="1731" w:type="dxa"/>
            <w:shd w:val="clear" w:color="auto" w:fill="auto"/>
          </w:tcPr>
          <w:p w:rsidR="006949BB" w:rsidRDefault="00214344" w:rsidP="006949BB">
            <w:pPr>
              <w:pStyle w:val="TableText"/>
              <w:ind w:firstLine="392"/>
              <w:rPr>
                <w:lang w:eastAsia="zh-CN"/>
              </w:rPr>
            </w:pPr>
            <w:r>
              <w:t>2024/10/10</w:t>
            </w:r>
          </w:p>
        </w:tc>
        <w:tc>
          <w:tcPr>
            <w:tcW w:w="1134" w:type="dxa"/>
            <w:shd w:val="clear" w:color="auto" w:fill="auto"/>
          </w:tcPr>
          <w:p w:rsidR="006949BB" w:rsidRDefault="00214344" w:rsidP="006949BB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00</w:t>
            </w:r>
            <w:r w:rsidR="006949BB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15</w:t>
            </w:r>
          </w:p>
        </w:tc>
        <w:tc>
          <w:tcPr>
            <w:tcW w:w="6524" w:type="dxa"/>
            <w:shd w:val="clear" w:color="auto" w:fill="auto"/>
          </w:tcPr>
          <w:p w:rsidR="005A34DB" w:rsidRPr="00051B15" w:rsidRDefault="00214344" w:rsidP="005A34DB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214344">
              <w:rPr>
                <w:rFonts w:hint="eastAsia"/>
                <w:b w:val="0"/>
                <w:lang w:eastAsia="zh-CN"/>
              </w:rPr>
              <w:t>美联储巴尔金发表讲话</w:t>
            </w:r>
          </w:p>
        </w:tc>
      </w:tr>
      <w:tr w:rsidR="006949BB" w:rsidTr="00214344">
        <w:trPr>
          <w:trHeight w:val="618"/>
        </w:trPr>
        <w:tc>
          <w:tcPr>
            <w:tcW w:w="1731" w:type="dxa"/>
            <w:shd w:val="clear" w:color="auto" w:fill="D3EAFF"/>
          </w:tcPr>
          <w:p w:rsidR="006949BB" w:rsidRDefault="00214344" w:rsidP="006949BB">
            <w:pPr>
              <w:pStyle w:val="TableText"/>
              <w:ind w:firstLine="392"/>
              <w:rPr>
                <w:lang w:eastAsia="zh-CN"/>
              </w:rPr>
            </w:pPr>
            <w:r>
              <w:t>2024/10/10</w:t>
            </w:r>
          </w:p>
        </w:tc>
        <w:tc>
          <w:tcPr>
            <w:tcW w:w="1134" w:type="dxa"/>
            <w:shd w:val="clear" w:color="auto" w:fill="D3EAFF"/>
          </w:tcPr>
          <w:p w:rsidR="006949BB" w:rsidRDefault="000F434E" w:rsidP="006949BB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00</w:t>
            </w:r>
            <w:r w:rsidR="006949BB">
              <w:rPr>
                <w:rFonts w:hint="eastAsia"/>
                <w:lang w:eastAsia="zh-CN"/>
              </w:rPr>
              <w:t>:</w:t>
            </w:r>
            <w:r w:rsidR="00214344">
              <w:rPr>
                <w:lang w:eastAsia="zh-CN"/>
              </w:rPr>
              <w:t>3</w:t>
            </w:r>
            <w:r w:rsidR="006949BB">
              <w:rPr>
                <w:lang w:eastAsia="zh-CN"/>
              </w:rPr>
              <w:t>0</w:t>
            </w:r>
          </w:p>
        </w:tc>
        <w:tc>
          <w:tcPr>
            <w:tcW w:w="6524" w:type="dxa"/>
            <w:shd w:val="clear" w:color="auto" w:fill="D3EAFF"/>
          </w:tcPr>
          <w:p w:rsidR="005A34DB" w:rsidRPr="00051B15" w:rsidRDefault="00214344" w:rsidP="006949BB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214344">
              <w:rPr>
                <w:rFonts w:hint="eastAsia"/>
                <w:b w:val="0"/>
                <w:lang w:eastAsia="zh-CN"/>
              </w:rPr>
              <w:t>美联储副主席杰斐逊发表讲话</w:t>
            </w:r>
          </w:p>
        </w:tc>
      </w:tr>
      <w:tr w:rsidR="006949BB" w:rsidTr="00214344">
        <w:trPr>
          <w:trHeight w:val="618"/>
        </w:trPr>
        <w:tc>
          <w:tcPr>
            <w:tcW w:w="1731" w:type="dxa"/>
            <w:shd w:val="clear" w:color="auto" w:fill="auto"/>
          </w:tcPr>
          <w:p w:rsidR="006949BB" w:rsidRDefault="00214344" w:rsidP="006949BB">
            <w:pPr>
              <w:pStyle w:val="TableText"/>
              <w:ind w:firstLine="392"/>
              <w:rPr>
                <w:lang w:eastAsia="zh-CN"/>
              </w:rPr>
            </w:pPr>
            <w:r>
              <w:lastRenderedPageBreak/>
              <w:t>2024/10/10</w:t>
            </w:r>
          </w:p>
        </w:tc>
        <w:tc>
          <w:tcPr>
            <w:tcW w:w="1134" w:type="dxa"/>
            <w:shd w:val="clear" w:color="auto" w:fill="auto"/>
          </w:tcPr>
          <w:p w:rsidR="006949BB" w:rsidRDefault="00214344" w:rsidP="006949BB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01</w:t>
            </w:r>
            <w:r w:rsidR="006949BB"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0</w:t>
            </w:r>
            <w:r w:rsidR="006949BB">
              <w:rPr>
                <w:lang w:eastAsia="zh-CN"/>
              </w:rPr>
              <w:t>0</w:t>
            </w:r>
          </w:p>
        </w:tc>
        <w:tc>
          <w:tcPr>
            <w:tcW w:w="6524" w:type="dxa"/>
            <w:shd w:val="clear" w:color="auto" w:fill="auto"/>
          </w:tcPr>
          <w:p w:rsidR="006949BB" w:rsidRDefault="00214344" w:rsidP="006949BB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214344">
              <w:rPr>
                <w:rFonts w:hint="eastAsia"/>
                <w:b w:val="0"/>
                <w:lang w:eastAsia="zh-CN"/>
              </w:rPr>
              <w:t>美国至</w:t>
            </w:r>
            <w:r w:rsidRPr="00214344">
              <w:rPr>
                <w:b w:val="0"/>
                <w:lang w:eastAsia="zh-CN"/>
              </w:rPr>
              <w:t>10</w:t>
            </w:r>
            <w:r w:rsidRPr="00214344">
              <w:rPr>
                <w:rFonts w:hint="eastAsia"/>
                <w:b w:val="0"/>
                <w:lang w:eastAsia="zh-CN"/>
              </w:rPr>
              <w:t>月</w:t>
            </w:r>
            <w:r w:rsidRPr="00214344">
              <w:rPr>
                <w:b w:val="0"/>
                <w:lang w:eastAsia="zh-CN"/>
              </w:rPr>
              <w:t>9</w:t>
            </w:r>
            <w:r w:rsidRPr="00214344">
              <w:rPr>
                <w:rFonts w:hint="eastAsia"/>
                <w:b w:val="0"/>
                <w:lang w:eastAsia="zh-CN"/>
              </w:rPr>
              <w:t>日</w:t>
            </w:r>
            <w:r w:rsidRPr="00214344">
              <w:rPr>
                <w:b w:val="0"/>
                <w:lang w:eastAsia="zh-CN"/>
              </w:rPr>
              <w:t>10</w:t>
            </w:r>
            <w:r w:rsidRPr="00214344">
              <w:rPr>
                <w:rFonts w:hint="eastAsia"/>
                <w:b w:val="0"/>
                <w:lang w:eastAsia="zh-CN"/>
              </w:rPr>
              <w:t>年期国债竞拍</w:t>
            </w:r>
            <w:r w:rsidRPr="00214344">
              <w:rPr>
                <w:b w:val="0"/>
                <w:lang w:eastAsia="zh-CN"/>
              </w:rPr>
              <w:t>-</w:t>
            </w:r>
            <w:r w:rsidRPr="00214344">
              <w:rPr>
                <w:rFonts w:hint="eastAsia"/>
                <w:b w:val="0"/>
                <w:lang w:eastAsia="zh-CN"/>
              </w:rPr>
              <w:t>得标利率</w:t>
            </w:r>
          </w:p>
          <w:p w:rsidR="00214344" w:rsidRPr="00051B15" w:rsidRDefault="00214344" w:rsidP="006949BB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214344">
              <w:rPr>
                <w:rFonts w:hint="eastAsia"/>
                <w:b w:val="0"/>
                <w:lang w:eastAsia="zh-CN"/>
              </w:rPr>
              <w:t>美国至</w:t>
            </w:r>
            <w:r w:rsidRPr="00214344">
              <w:rPr>
                <w:b w:val="0"/>
                <w:lang w:eastAsia="zh-CN"/>
              </w:rPr>
              <w:t>10</w:t>
            </w:r>
            <w:r w:rsidRPr="00214344">
              <w:rPr>
                <w:rFonts w:hint="eastAsia"/>
                <w:b w:val="0"/>
                <w:lang w:eastAsia="zh-CN"/>
              </w:rPr>
              <w:t>月</w:t>
            </w:r>
            <w:r w:rsidRPr="00214344">
              <w:rPr>
                <w:b w:val="0"/>
                <w:lang w:eastAsia="zh-CN"/>
              </w:rPr>
              <w:t>9</w:t>
            </w:r>
            <w:r w:rsidRPr="00214344">
              <w:rPr>
                <w:rFonts w:hint="eastAsia"/>
                <w:b w:val="0"/>
                <w:lang w:eastAsia="zh-CN"/>
              </w:rPr>
              <w:t>日</w:t>
            </w:r>
            <w:r w:rsidRPr="00214344">
              <w:rPr>
                <w:b w:val="0"/>
                <w:lang w:eastAsia="zh-CN"/>
              </w:rPr>
              <w:t>10</w:t>
            </w:r>
            <w:r w:rsidRPr="00214344">
              <w:rPr>
                <w:rFonts w:hint="eastAsia"/>
                <w:b w:val="0"/>
                <w:lang w:eastAsia="zh-CN"/>
              </w:rPr>
              <w:t>年期国债竞拍</w:t>
            </w:r>
            <w:r w:rsidRPr="00214344">
              <w:rPr>
                <w:b w:val="0"/>
                <w:lang w:eastAsia="zh-CN"/>
              </w:rPr>
              <w:t>-</w:t>
            </w:r>
            <w:r w:rsidRPr="00214344">
              <w:rPr>
                <w:rFonts w:hint="eastAsia"/>
                <w:b w:val="0"/>
                <w:lang w:eastAsia="zh-CN"/>
              </w:rPr>
              <w:t>投标倍数</w:t>
            </w:r>
          </w:p>
        </w:tc>
      </w:tr>
      <w:tr w:rsidR="00214344" w:rsidTr="00214344">
        <w:trPr>
          <w:trHeight w:val="618"/>
        </w:trPr>
        <w:tc>
          <w:tcPr>
            <w:tcW w:w="1731" w:type="dxa"/>
            <w:shd w:val="clear" w:color="auto" w:fill="D3EAFF"/>
          </w:tcPr>
          <w:p w:rsidR="00214344" w:rsidRDefault="00214344" w:rsidP="00214344">
            <w:pPr>
              <w:pStyle w:val="TableText"/>
              <w:ind w:firstLine="392"/>
              <w:rPr>
                <w:lang w:eastAsia="zh-CN"/>
              </w:rPr>
            </w:pPr>
            <w:r>
              <w:t>2024/10/10</w:t>
            </w:r>
          </w:p>
        </w:tc>
        <w:tc>
          <w:tcPr>
            <w:tcW w:w="1134" w:type="dxa"/>
            <w:shd w:val="clear" w:color="auto" w:fill="D3EAFF"/>
          </w:tcPr>
          <w:p w:rsidR="00214344" w:rsidRDefault="00214344" w:rsidP="00214344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02</w:t>
            </w:r>
            <w:r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00</w:t>
            </w:r>
          </w:p>
        </w:tc>
        <w:tc>
          <w:tcPr>
            <w:tcW w:w="6524" w:type="dxa"/>
            <w:shd w:val="clear" w:color="auto" w:fill="D3EAFF"/>
          </w:tcPr>
          <w:p w:rsidR="00214344" w:rsidRPr="00051B15" w:rsidRDefault="00214344" w:rsidP="00214344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214344">
              <w:rPr>
                <w:rFonts w:hint="eastAsia"/>
                <w:b w:val="0"/>
                <w:lang w:eastAsia="zh-CN"/>
              </w:rPr>
              <w:t>美联储公布货币政策会议纪要</w:t>
            </w:r>
          </w:p>
        </w:tc>
      </w:tr>
      <w:tr w:rsidR="00214344" w:rsidTr="00214344">
        <w:trPr>
          <w:trHeight w:val="618"/>
        </w:trPr>
        <w:tc>
          <w:tcPr>
            <w:tcW w:w="1731" w:type="dxa"/>
            <w:shd w:val="clear" w:color="auto" w:fill="auto"/>
          </w:tcPr>
          <w:p w:rsidR="00214344" w:rsidRDefault="00214344" w:rsidP="00214344">
            <w:pPr>
              <w:pStyle w:val="TableText"/>
              <w:ind w:firstLine="392"/>
              <w:rPr>
                <w:lang w:eastAsia="zh-CN"/>
              </w:rPr>
            </w:pPr>
            <w:r>
              <w:t>2024/10/10</w:t>
            </w:r>
          </w:p>
        </w:tc>
        <w:tc>
          <w:tcPr>
            <w:tcW w:w="1134" w:type="dxa"/>
            <w:shd w:val="clear" w:color="auto" w:fill="auto"/>
          </w:tcPr>
          <w:p w:rsidR="00214344" w:rsidRDefault="00214344" w:rsidP="00214344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05</w:t>
            </w:r>
            <w:r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00</w:t>
            </w:r>
          </w:p>
        </w:tc>
        <w:tc>
          <w:tcPr>
            <w:tcW w:w="6524" w:type="dxa"/>
            <w:shd w:val="clear" w:color="auto" w:fill="auto"/>
          </w:tcPr>
          <w:p w:rsidR="00214344" w:rsidRPr="00051B15" w:rsidRDefault="00214344" w:rsidP="00214344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214344">
              <w:rPr>
                <w:rFonts w:hint="eastAsia"/>
                <w:b w:val="0"/>
                <w:lang w:eastAsia="zh-CN"/>
              </w:rPr>
              <w:t>美联储柯林斯发表讲话</w:t>
            </w:r>
          </w:p>
        </w:tc>
      </w:tr>
      <w:tr w:rsidR="00214344" w:rsidTr="00214344">
        <w:trPr>
          <w:trHeight w:val="618"/>
        </w:trPr>
        <w:tc>
          <w:tcPr>
            <w:tcW w:w="1731" w:type="dxa"/>
            <w:shd w:val="clear" w:color="auto" w:fill="D3EAFF"/>
          </w:tcPr>
          <w:p w:rsidR="00214344" w:rsidRDefault="00214344" w:rsidP="00214344">
            <w:pPr>
              <w:pStyle w:val="TableText"/>
              <w:ind w:firstLine="392"/>
              <w:rPr>
                <w:lang w:eastAsia="zh-CN"/>
              </w:rPr>
            </w:pPr>
            <w:r>
              <w:t>2024/10/10</w:t>
            </w:r>
          </w:p>
        </w:tc>
        <w:tc>
          <w:tcPr>
            <w:tcW w:w="1134" w:type="dxa"/>
            <w:shd w:val="clear" w:color="auto" w:fill="D3EAFF"/>
          </w:tcPr>
          <w:p w:rsidR="00214344" w:rsidRDefault="00214344" w:rsidP="00214344">
            <w:pPr>
              <w:pStyle w:val="TableText"/>
              <w:ind w:firstLine="392"/>
              <w:rPr>
                <w:b w:val="0"/>
                <w:bCs w:val="0"/>
                <w:lang w:eastAsia="zh-CN"/>
              </w:rPr>
            </w:pPr>
            <w:r>
              <w:rPr>
                <w:lang w:eastAsia="zh-CN"/>
              </w:rPr>
              <w:t>06</w:t>
            </w:r>
            <w:r>
              <w:rPr>
                <w:rFonts w:hint="eastAsia"/>
                <w:lang w:eastAsia="zh-CN"/>
              </w:rPr>
              <w:t>:</w:t>
            </w:r>
            <w:r>
              <w:rPr>
                <w:lang w:eastAsia="zh-CN"/>
              </w:rPr>
              <w:t>00</w:t>
            </w:r>
          </w:p>
        </w:tc>
        <w:tc>
          <w:tcPr>
            <w:tcW w:w="6524" w:type="dxa"/>
            <w:shd w:val="clear" w:color="auto" w:fill="D3EAFF"/>
          </w:tcPr>
          <w:p w:rsidR="00214344" w:rsidRPr="00051B15" w:rsidRDefault="00214344" w:rsidP="00214344">
            <w:pPr>
              <w:pStyle w:val="TableText"/>
              <w:ind w:firstLine="392"/>
              <w:rPr>
                <w:b w:val="0"/>
                <w:lang w:eastAsia="zh-CN"/>
              </w:rPr>
            </w:pPr>
            <w:r w:rsidRPr="00214344">
              <w:rPr>
                <w:rFonts w:hint="eastAsia"/>
                <w:b w:val="0"/>
                <w:lang w:eastAsia="zh-CN"/>
              </w:rPr>
              <w:t>美联储戴利发表讲话</w:t>
            </w:r>
          </w:p>
        </w:tc>
      </w:tr>
    </w:tbl>
    <w:p w:rsidR="006949BB" w:rsidRPr="006949BB" w:rsidRDefault="006949BB" w:rsidP="00F54538">
      <w:pPr>
        <w:spacing w:before="120" w:line="190" w:lineRule="auto"/>
        <w:rPr>
          <w:rFonts w:eastAsiaTheme="minorEastAsia"/>
          <w:lang w:eastAsia="zh-CN"/>
        </w:rPr>
      </w:pPr>
    </w:p>
    <w:p w:rsidR="009372C5" w:rsidRDefault="00A2655E">
      <w:pPr>
        <w:spacing w:before="120" w:line="190" w:lineRule="auto"/>
        <w:ind w:firstLine="42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5pt;height:14.25pt">
            <v:imagedata r:id="rId13" o:title=""/>
          </v:shape>
        </w:pict>
      </w:r>
      <w:r w:rsidR="00115A1A"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 w:rsidR="00115A1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:rsidR="00F95495" w:rsidRPr="00C07FA3" w:rsidRDefault="00E02C64" w:rsidP="00F95495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截至周三，美元指数跌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0.02%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102.46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，非美货币多数下跌，欧元兑美元涨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0.05%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1.0981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，英镑兑美元涨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0.16%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1.3104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，澳元兑美元跌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0.15%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0.6747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，美元兑日元涨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0.01%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148.20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。昨日，多名美联储官员就经济前景和货币政策发表了讲话。纽约联储主席威廉姆斯表示，在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月降息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50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个基点后，美联储“随着时间的推移”可能会再次降息，这将是合适的。美联储理事库格勒也表示强烈支持美联储近期的降息行动，并称如果通胀按预期继续放缓，她将支持进一步降息。这两位官员的表态偏向鸽派。与此相反，圣路易斯联储主席穆萨莱姆警告称，过快放松货币政策可能带来风险。美联储官员柯林斯则持较为中立的立场，表示未来可能需要进一步降息，但未来的决策将基于经济数据。市场目前预计，在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月的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FOMC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会议上，美联储降息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25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个基点的概率为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88%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，而降息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50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个基点的可能性为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0%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。此外，欧元因德国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月工业生产数据好于预期而获得支撑。数据显示，德国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月工业生产环比增长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2.9%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，为两年多以来的最大增幅。日元则因美国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国债收益率上升导致的美日利差扩大承压，加上日本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月经济观察家展望调查意外下降的影响，进一步</w:t>
      </w:r>
      <w:proofErr w:type="gramStart"/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施压日元</w:t>
      </w:r>
      <w:proofErr w:type="gramEnd"/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走势。展</w:t>
      </w:r>
      <w:r w:rsidR="005561AE">
        <w:rPr>
          <w:rFonts w:ascii="微软雅黑" w:eastAsia="微软雅黑" w:hAnsi="微软雅黑" w:cs="微软雅黑" w:hint="eastAsia"/>
          <w:spacing w:val="12"/>
          <w:lang w:eastAsia="zh-CN"/>
        </w:rPr>
        <w:t>望未来，美联储多名官员的表态意见不一，美元指数在意见分歧下或在即期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更为重要的通胀数据更新前维持横向波动。</w:t>
      </w:r>
    </w:p>
    <w:p w:rsidR="009372C5" w:rsidRPr="00C07FA3" w:rsidRDefault="00115A1A">
      <w:pPr>
        <w:spacing w:before="235" w:line="176" w:lineRule="auto"/>
        <w:ind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2：美元指数走势图</w:t>
      </w:r>
    </w:p>
    <w:p w:rsidR="009372C5" w:rsidRPr="00C07FA3" w:rsidRDefault="00E02C64">
      <w:pPr>
        <w:spacing w:before="103" w:line="256" w:lineRule="auto"/>
        <w:ind w:right="743"/>
        <w:jc w:val="both"/>
        <w:rPr>
          <w:lang w:eastAsia="zh-CN"/>
        </w:rPr>
      </w:pPr>
      <w:r w:rsidRPr="00C07FA3">
        <w:rPr>
          <w:noProof/>
          <w:snapToGrid/>
          <w:lang w:eastAsia="zh-CN"/>
        </w:rPr>
        <w:drawing>
          <wp:inline distT="0" distB="0" distL="0" distR="0" wp14:anchorId="4F01D5C2" wp14:editId="61B0FBD8">
            <wp:extent cx="6066790" cy="269557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83175" cy="27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Pr="00C07FA3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9372C5" w:rsidRPr="00C07FA3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S&amp;P500</w:t>
      </w:r>
    </w:p>
    <w:p w:rsidR="009372C5" w:rsidRPr="00C07FA3" w:rsidRDefault="00C07FA3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截至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proofErr w:type="gramStart"/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C07FA3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指数上涨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0.97%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5751.13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点；</w:t>
      </w:r>
      <w:proofErr w:type="gramStart"/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迷你标普</w:t>
      </w:r>
      <w:proofErr w:type="gramEnd"/>
      <w:r w:rsidRPr="00C07FA3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主力合约上涨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0.84%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5798.5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点。美股三大股指集体收涨。美国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月非农就业数据增幅远超预期，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月、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月数据同样大幅上修。劳动市场意外维持强劲，使得交易员放弃对美联储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月份降息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50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个基点的押注。多位美联储官员亦表示支持年内累计降息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50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个基点的预测。目前，受到公债收益率回落影响，大型科技股走高，</w:t>
      </w:r>
      <w:proofErr w:type="gramStart"/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带动标普</w:t>
      </w:r>
      <w:proofErr w:type="gramEnd"/>
      <w:r w:rsidRPr="00C07FA3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指数反弹。后续，美股</w:t>
      </w:r>
      <w:proofErr w:type="gramStart"/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三季度财报将</w:t>
      </w:r>
      <w:proofErr w:type="gramEnd"/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陆续开始披露。同时，即将公布的通胀数据也为投资者提供美联储后续政策指引。策略上，建议暂时观望。</w:t>
      </w:r>
    </w:p>
    <w:p w:rsidR="009372C5" w:rsidRPr="00C07FA3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图3：S&amp;P500走势图</w:t>
      </w:r>
      <w:r w:rsidRPr="00C07FA3">
        <w:rPr>
          <w:rFonts w:ascii="新宋体" w:eastAsia="新宋体" w:hAnsi="新宋体"/>
          <w:b/>
          <w:lang w:eastAsia="zh-CN"/>
        </w:rPr>
        <w:br w:type="textWrapping" w:clear="all"/>
      </w:r>
      <w:r w:rsidR="00C07FA3" w:rsidRPr="00C07FA3">
        <w:rPr>
          <w:rFonts w:ascii="新宋体" w:eastAsia="新宋体" w:hAnsi="新宋体"/>
          <w:b/>
          <w:noProof/>
          <w:lang w:eastAsia="zh-CN"/>
        </w:rPr>
        <w:drawing>
          <wp:inline distT="0" distB="0" distL="0" distR="0" wp14:anchorId="7A82B037" wp14:editId="02AF2173">
            <wp:extent cx="6059025" cy="1685925"/>
            <wp:effectExtent l="0" t="0" r="0" b="0"/>
            <wp:docPr id="31" name="图片 31" descr="C:\Users\Administrator\Documents\WeChat Files\wxid_vkxlzo0vqu7s22\FileStorage\Temp\1728435056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vkxlzo0vqu7s22\FileStorage\Temp\172843505699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29" cy="168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Pr="00C07FA3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资料来源：wind、瑞达国际</w:t>
      </w:r>
    </w:p>
    <w:p w:rsidR="00D05119" w:rsidRPr="00C07FA3" w:rsidRDefault="00D05119" w:rsidP="0054186C">
      <w:pPr>
        <w:spacing w:before="120" w:line="190" w:lineRule="auto"/>
        <w:jc w:val="both"/>
        <w:rPr>
          <w:rFonts w:ascii="微软雅黑" w:eastAsia="微软雅黑" w:hAnsi="微软雅黑" w:cs="微软雅黑"/>
          <w:b/>
          <w:bCs/>
          <w:spacing w:val="12"/>
          <w:sz w:val="24"/>
          <w:szCs w:val="24"/>
          <w:lang w:eastAsia="zh-CN"/>
        </w:rPr>
      </w:pPr>
    </w:p>
    <w:p w:rsidR="009372C5" w:rsidRPr="00C07FA3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:rsidR="009372C5" w:rsidRPr="00C07FA3" w:rsidRDefault="00C07FA3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截至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日，富时中国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指数上涨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4.08%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14016.62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点；新交所富时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期指主力合约下跌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10.83%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14169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点。国内方面，今日，国务院召开新闻发布会，</w:t>
      </w:r>
      <w:proofErr w:type="gramStart"/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发改委</w:t>
      </w:r>
      <w:proofErr w:type="gramEnd"/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主要负责人就落实一揽子增量政策作了说明，发布会整体符合市场预期，并未有过多超预期政策出台，受此影响股指盘中回落。此外，假期期间，国内旅游经济持续火热，多地接待游客数超去年同期。在股市上涨带来的财富效应下，四季度居民消费预计回升，并推动企业投资，带动经济基本面好转，从而进一步刺激股市上涨，带来正向回馈效果。整体来看，短期乐观情绪的集中释放后，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A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股后续预计进入慢牛走势。策略上，建议择机买入。</w:t>
      </w:r>
    </w:p>
    <w:p w:rsidR="009372C5" w:rsidRPr="00C07FA3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图4：富时中国A50走势图</w:t>
      </w:r>
    </w:p>
    <w:p w:rsidR="009372C5" w:rsidRDefault="00C07FA3">
      <w:pPr>
        <w:spacing w:before="103" w:line="256" w:lineRule="auto"/>
        <w:ind w:right="743"/>
        <w:jc w:val="both"/>
        <w:rPr>
          <w:rFonts w:ascii="新宋体" w:eastAsia="新宋体" w:hAnsi="新宋体"/>
        </w:rPr>
      </w:pPr>
      <w:r w:rsidRPr="00D343F7">
        <w:rPr>
          <w:rFonts w:ascii="新宋体" w:eastAsia="新宋体" w:hAnsi="新宋体"/>
          <w:noProof/>
          <w:lang w:eastAsia="zh-CN"/>
        </w:rPr>
        <w:drawing>
          <wp:inline distT="0" distB="0" distL="0" distR="0" wp14:anchorId="64176025" wp14:editId="6FD04919">
            <wp:extent cx="6085597" cy="1685925"/>
            <wp:effectExtent l="0" t="0" r="0" b="0"/>
            <wp:docPr id="2" name="图片 2" descr="C:\Users\Administrator\Documents\WeChat Files\wxid_vkxlzo0vqu7s22\FileStorage\Temp\17284351708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vkxlzo0vqu7s22\FileStorage\Temp\172843517083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582" cy="168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资料来源：wind、瑞达国际</w:t>
      </w:r>
    </w:p>
    <w:p w:rsidR="00C525C7" w:rsidRDefault="00C525C7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9372C5" w:rsidRDefault="00115A1A">
      <w:pPr>
        <w:spacing w:before="103" w:line="256" w:lineRule="auto"/>
        <w:ind w:right="743"/>
        <w:jc w:val="both"/>
        <w:rPr>
          <w:rFonts w:ascii="新宋体" w:eastAsia="新宋体" w:hAnsi="新宋体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铜</w:t>
      </w:r>
    </w:p>
    <w:p w:rsidR="009372C5" w:rsidRPr="00CB2E6B" w:rsidRDefault="00C07FA3" w:rsidP="00CB2E6B">
      <w:pPr>
        <w:spacing w:before="103" w:line="256" w:lineRule="auto"/>
        <w:ind w:right="743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观点：隔夜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铜震荡走弱，报收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4.475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-2.01%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。国际方面，美联储博斯蒂克：如果每月新增就业岗位降至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万个以下，将怀疑是否应考虑更快地降息；柯林斯：预计到明年年底左右实现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2%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的通胀目标。国内方面，李强主持召开经济形势专家和企业家座谈会，强调要抓紧落实好一揽子增量政策。库存方面，截至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7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296275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-1025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铜库存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73420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+1521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54617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+2485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吨。美元美债方面，美元指数维持震荡，</w:t>
      </w:r>
      <w:proofErr w:type="gramStart"/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最终收跌</w:t>
      </w:r>
      <w:proofErr w:type="gramEnd"/>
      <w:r w:rsidRPr="00C07FA3">
        <w:rPr>
          <w:rFonts w:ascii="微软雅黑" w:eastAsia="微软雅黑" w:hAnsi="微软雅黑" w:cs="微软雅黑"/>
          <w:spacing w:val="12"/>
          <w:lang w:eastAsia="zh-CN"/>
        </w:rPr>
        <w:t>0.01%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102.47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。基准的</w:t>
      </w:r>
      <w:proofErr w:type="gramStart"/>
      <w:r w:rsidRPr="00C07FA3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4.0170%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；对货币政策更敏感的</w:t>
      </w:r>
      <w:proofErr w:type="gramStart"/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两年期美债</w:t>
      </w:r>
      <w:proofErr w:type="gramEnd"/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3.9670%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铜主力合约轻仓震荡交易，仅供参考。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图5：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:rsidR="009372C5" w:rsidRDefault="00C07FA3">
      <w:pPr>
        <w:spacing w:before="103" w:line="256" w:lineRule="auto"/>
        <w:ind w:right="743"/>
        <w:jc w:val="both"/>
      </w:pPr>
      <w:r>
        <w:rPr>
          <w:noProof/>
          <w:lang w:eastAsia="zh-CN"/>
        </w:rPr>
        <w:drawing>
          <wp:inline distT="0" distB="0" distL="0" distR="0" wp14:anchorId="3CCEFEF1" wp14:editId="6C17294F">
            <wp:extent cx="6080819" cy="271462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89788" cy="271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36B" w:rsidRDefault="00115A1A" w:rsidP="00BA2512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资料来源：同花顺、瑞达国际</w:t>
      </w:r>
    </w:p>
    <w:p w:rsidR="00BA2512" w:rsidRPr="00BA2512" w:rsidRDefault="00BA2512" w:rsidP="00BA2512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:rsidR="00C07FA3" w:rsidRPr="00C07FA3" w:rsidRDefault="00C07FA3" w:rsidP="00C07FA3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消息面：最新公布的美国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月贸易逆差缩窄至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704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亿美元，为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5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个月以来最低水平；经通胀调整后，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月商品贸易逆差收窄至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886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亿美元，为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月以来最小逆差，整体贸易逆差缩小将有利进一步于短期给予美元指数支撑。美联储官员方面，纽约联储主席威廉姆斯表示，在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月降息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50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个基点之后，美联储“随着时间的推移”再次降息将是合适的。美联储理事库格勒表示，强烈支持美联储近期的降息举措，如果通胀如她预期的那样继续放缓，她将支持进一步降息。美联储柯林斯同样表示，未来可能需要进一步降息，未来的行动将以数据为依据。九月份的美联储预测显示，预计年底前将降息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50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个基点，两者发言均相对鸽派。</w:t>
      </w:r>
    </w:p>
    <w:p w:rsidR="00C07FA3" w:rsidRPr="00C07FA3" w:rsidRDefault="00C07FA3" w:rsidP="00C07FA3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外盘持仓方面：截至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SPDR Gold Trust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黄金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ETF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持仓量为</w:t>
      </w:r>
      <w:r w:rsidRPr="00C07FA3">
        <w:rPr>
          <w:rFonts w:ascii="微软雅黑" w:eastAsia="微软雅黑" w:hAnsi="微软雅黑" w:cs="微软雅黑"/>
          <w:spacing w:val="12"/>
          <w:lang w:eastAsia="zh-CN"/>
        </w:rPr>
        <w:t>876.26</w:t>
      </w: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t>吨，较上一交易日持平。</w:t>
      </w:r>
    </w:p>
    <w:p w:rsidR="0039436B" w:rsidRPr="00803093" w:rsidRDefault="00C07FA3" w:rsidP="00C07FA3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12"/>
          <w:lang w:eastAsia="zh-CN"/>
        </w:rPr>
        <w:lastRenderedPageBreak/>
        <w:t>往后看，短期内在美联储持续降息方向明确的状况下，美债收益率及美元指数或多持续承压，同时地缘冲突持续导致避险需求犹存，贵金属价格阶段性回调后或持续回升。操作上建议，日内轻仓逢低做多，请投资者注意风险控制。</w:t>
      </w:r>
    </w:p>
    <w:p w:rsidR="009372C5" w:rsidRDefault="00115A1A" w:rsidP="0039436B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B91BEA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6：COMEX黄金日线走势图</w:t>
      </w:r>
    </w:p>
    <w:p w:rsidR="009372C5" w:rsidRDefault="00C07FA3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rFonts w:ascii="Helvetica" w:eastAsia="Helvetica" w:hAnsi="Helvetica" w:cs="Helvetica" w:hint="eastAsia"/>
          <w:noProof/>
          <w:color w:val="2C3E50"/>
          <w:sz w:val="24"/>
          <w:shd w:val="clear" w:color="auto" w:fill="FFFFFF"/>
          <w:lang w:eastAsia="zh-CN"/>
        </w:rPr>
        <w:drawing>
          <wp:inline distT="0" distB="0" distL="114300" distR="114300" wp14:anchorId="62B6179A" wp14:editId="7EB46567">
            <wp:extent cx="6109835" cy="1838325"/>
            <wp:effectExtent l="0" t="0" r="5715" b="0"/>
            <wp:docPr id="29" name="Picture 1" descr="Screen Shot 2024-10-09 at 8.29.02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 Shot 2024-10-09 at 8.29.02 AM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7744" cy="184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7F6813" w:rsidRDefault="007F6813" w:rsidP="007F6813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原油</w:t>
      </w:r>
    </w:p>
    <w:p w:rsidR="006C1996" w:rsidRPr="006C1996" w:rsidRDefault="00C07FA3" w:rsidP="006C1996">
      <w:pPr>
        <w:spacing w:before="103" w:line="256" w:lineRule="auto"/>
        <w:ind w:right="743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美国</w:t>
      </w:r>
      <w:r w:rsidRPr="00C07FA3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月新增非农就业数据改善，美联储</w:t>
      </w:r>
      <w:r w:rsidRPr="00C07FA3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月大幅降息预期降温，美元指数小幅整理。欧佩克联盟将自愿减产措施延长至</w:t>
      </w:r>
      <w:r w:rsidRPr="00C07FA3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月底；</w:t>
      </w:r>
      <w:r w:rsidRPr="00C07FA3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C07FA3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日伊朗对以色列发动大规模导弹袭击，以色列或将很快对伊朗展开报复行动，市场担忧以色列可能将伊朗石油设施列为打击目标，中东地缘局势动荡，</w:t>
      </w:r>
      <w:r w:rsidRPr="00C07FA3">
        <w:rPr>
          <w:rFonts w:ascii="微软雅黑" w:eastAsia="微软雅黑" w:hAnsi="微软雅黑" w:cs="微软雅黑"/>
          <w:spacing w:val="7"/>
          <w:lang w:eastAsia="zh-CN"/>
        </w:rPr>
        <w:t>API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报告显示美国原油库存大幅增加，黎巴嫩真主党和以色列可能停火的消息引发油市高位获利了结，短线原油期价呈现强势震荡。技术上，</w:t>
      </w:r>
      <w:r w:rsidRPr="00C07FA3">
        <w:rPr>
          <w:rFonts w:ascii="微软雅黑" w:eastAsia="微软雅黑" w:hAnsi="微软雅黑" w:cs="微软雅黑"/>
          <w:spacing w:val="7"/>
          <w:lang w:eastAsia="zh-CN"/>
        </w:rPr>
        <w:t>SC2411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合约测试</w:t>
      </w:r>
      <w:r w:rsidRPr="00C07FA3">
        <w:rPr>
          <w:rFonts w:ascii="微软雅黑" w:eastAsia="微软雅黑" w:hAnsi="微软雅黑" w:cs="微软雅黑"/>
          <w:spacing w:val="7"/>
          <w:lang w:eastAsia="zh-CN"/>
        </w:rPr>
        <w:t>590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区域压力，下方考验</w:t>
      </w:r>
      <w:r w:rsidRPr="00C07FA3">
        <w:rPr>
          <w:rFonts w:ascii="微软雅黑" w:eastAsia="微软雅黑" w:hAnsi="微软雅黑" w:cs="微软雅黑"/>
          <w:spacing w:val="7"/>
          <w:lang w:eastAsia="zh-CN"/>
        </w:rPr>
        <w:t>60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日均线支撑，短线呈现强势震荡走势。操作上，建议短线交易为主。</w:t>
      </w:r>
    </w:p>
    <w:p w:rsidR="009372C5" w:rsidRDefault="00115A1A">
      <w:pPr>
        <w:spacing w:before="103" w:line="256" w:lineRule="auto"/>
        <w:ind w:right="743" w:firstLineChars="200" w:firstLine="448"/>
        <w:jc w:val="both"/>
        <w:rPr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图7</w:t>
      </w:r>
      <w:r w:rsidRPr="004A576C"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r w:rsidRPr="005D61F5">
        <w:rPr>
          <w:rFonts w:ascii="微软雅黑" w:eastAsia="微软雅黑" w:hAnsi="微软雅黑" w:cs="微软雅黑" w:hint="eastAsia"/>
          <w:spacing w:val="7"/>
          <w:lang w:eastAsia="zh-CN"/>
        </w:rPr>
        <w:t>原油（WTI）走</w:t>
      </w:r>
      <w:r w:rsidRPr="00307252">
        <w:rPr>
          <w:rFonts w:ascii="微软雅黑" w:eastAsia="微软雅黑" w:hAnsi="微软雅黑" w:cs="微软雅黑" w:hint="eastAsia"/>
          <w:spacing w:val="7"/>
          <w:lang w:eastAsia="zh-CN"/>
        </w:rPr>
        <w:t>势图</w:t>
      </w:r>
    </w:p>
    <w:p w:rsidR="009372C5" w:rsidRDefault="00A2655E">
      <w:pPr>
        <w:spacing w:before="103" w:line="256" w:lineRule="auto"/>
        <w:ind w:right="743"/>
        <w:jc w:val="both"/>
      </w:pPr>
      <w:bookmarkStart w:id="0" w:name="_GoBack"/>
      <w:r>
        <w:rPr>
          <w:noProof/>
        </w:rPr>
        <w:drawing>
          <wp:inline distT="0" distB="0" distL="0" distR="0" wp14:anchorId="4C27DD6E" wp14:editId="3066B475">
            <wp:extent cx="6076315" cy="321945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3502" cy="322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170F25" w:rsidRPr="00170F25">
        <w:rPr>
          <w:rFonts w:ascii="微软雅黑" w:eastAsia="微软雅黑" w:hAnsi="微软雅黑" w:cs="微软雅黑" w:hint="eastAsia"/>
          <w:spacing w:val="7"/>
          <w:lang w:eastAsia="zh-CN"/>
        </w:rPr>
        <w:t>汇通</w:t>
      </w:r>
      <w:r w:rsidR="00170F25">
        <w:rPr>
          <w:rFonts w:ascii="微软雅黑" w:eastAsia="微软雅黑" w:hAnsi="微软雅黑" w:cs="微软雅黑" w:hint="eastAsia"/>
          <w:spacing w:val="7"/>
          <w:lang w:eastAsia="zh-CN"/>
        </w:rPr>
        <w:t>财经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:rsidR="009372C5" w:rsidRDefault="005432AF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ICE原糖</w:t>
      </w:r>
      <w:bookmarkStart w:id="1" w:name="OLE_LINK4"/>
      <w:bookmarkStart w:id="2" w:name="OLE_LINK3"/>
    </w:p>
    <w:bookmarkEnd w:id="1"/>
    <w:bookmarkEnd w:id="2"/>
    <w:p w:rsidR="00E02C64" w:rsidRPr="00E02C64" w:rsidRDefault="00E02C64" w:rsidP="00E02C64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洲际期货交易所（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ICE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）原糖期货周二下跌，因巴西甘蔗产区预期迎来降雨，打压糖价。交投最活跃的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ICE 3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月原糖期货合约</w:t>
      </w:r>
      <w:proofErr w:type="gramStart"/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收盘收下跌</w:t>
      </w:r>
      <w:proofErr w:type="gramEnd"/>
      <w:r w:rsidRPr="00E02C64">
        <w:rPr>
          <w:rFonts w:ascii="微软雅黑" w:eastAsia="微软雅黑" w:hAnsi="微软雅黑" w:cs="微软雅黑"/>
          <w:spacing w:val="12"/>
          <w:lang w:eastAsia="zh-CN"/>
        </w:rPr>
        <w:t>0.06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美分或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0.3%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，结算价每磅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22.49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美分。</w:t>
      </w:r>
    </w:p>
    <w:p w:rsidR="00E02C64" w:rsidRPr="00E02C64" w:rsidRDefault="00E02C64" w:rsidP="00E02C64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E02C64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月下半月巴西压榨数据受到干旱及火灾影响，助推原糖价格强势上涨。不过市场在逐步消化和兑现巴西干旱带来的影响。巴西航运机构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Williams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发布的数据显示，截至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日当周巴西港口等待装运食糖的船只数量为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79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艘，此前一周为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73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艘。港口等待装运的食糖数量为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339.27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万吨，此前一周为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320.55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万吨。当周等待装运出口的食糖船只数量小幅增加。</w:t>
      </w:r>
    </w:p>
    <w:p w:rsidR="009372C5" w:rsidRDefault="00E02C64" w:rsidP="00E02C64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proofErr w:type="gramStart"/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美糖主力</w:t>
      </w:r>
      <w:proofErr w:type="gramEnd"/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价格关注上方压力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24.6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磅，下方支撑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21.0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磅。建议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 xml:space="preserve"> ICE </w:t>
      </w:r>
      <w:proofErr w:type="gramStart"/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期糖短期</w:t>
      </w:r>
      <w:proofErr w:type="gramEnd"/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观望。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8：</w:t>
      </w:r>
      <w:r w:rsidR="005432AF">
        <w:rPr>
          <w:rFonts w:ascii="微软雅黑" w:eastAsia="微软雅黑" w:hAnsi="微软雅黑" w:cs="微软雅黑" w:hint="eastAsia"/>
          <w:spacing w:val="7"/>
          <w:lang w:eastAsia="zh-CN"/>
        </w:rPr>
        <w:t>ICE原糖</w:t>
      </w:r>
      <w:r w:rsidR="005432AF">
        <w:rPr>
          <w:rFonts w:ascii="微软雅黑" w:eastAsia="微软雅黑" w:hAnsi="微软雅黑" w:cs="微软雅黑" w:hint="eastAsia"/>
          <w:spacing w:val="7"/>
          <w:lang w:val="zh-CN" w:eastAsia="zh-CN"/>
        </w:rPr>
        <w:t>期货主力合约日走势图</w:t>
      </w:r>
    </w:p>
    <w:p w:rsidR="009372C5" w:rsidRDefault="00E02C64">
      <w:pPr>
        <w:kinsoku/>
        <w:autoSpaceDE/>
        <w:autoSpaceDN/>
        <w:adjustRightInd/>
        <w:snapToGrid/>
        <w:textAlignment w:val="auto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6102985" cy="1771650"/>
            <wp:effectExtent l="0" t="0" r="0" b="0"/>
            <wp:docPr id="17" name="图片 17" descr="QQ截图2024100907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9" descr="QQ截图2024100907575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816" cy="177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E1325C" w:rsidRDefault="00E1325C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:rsidR="009372C5" w:rsidRDefault="005432AF">
      <w:pPr>
        <w:spacing w:before="103" w:line="256" w:lineRule="auto"/>
        <w:ind w:right="743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5432AF"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Pr="005432A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:rsidR="00E02C64" w:rsidRPr="00E02C64" w:rsidRDefault="00E02C64" w:rsidP="00E02C64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洲际交易所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(ICE)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棉花期货周二下滑，需求担忧及金融市场人气低迷。交投最活跃的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ICE 12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Start"/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期棉收跌</w:t>
      </w:r>
      <w:proofErr w:type="gramEnd"/>
      <w:r w:rsidRPr="00E02C64">
        <w:rPr>
          <w:rFonts w:ascii="微软雅黑" w:eastAsia="微软雅黑" w:hAnsi="微软雅黑" w:cs="微软雅黑"/>
          <w:spacing w:val="12"/>
          <w:lang w:eastAsia="zh-CN"/>
        </w:rPr>
        <w:t>1.26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美分或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1.70%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结算价报</w:t>
      </w:r>
      <w:proofErr w:type="gramEnd"/>
      <w:r w:rsidRPr="00E02C64">
        <w:rPr>
          <w:rFonts w:ascii="微软雅黑" w:eastAsia="微软雅黑" w:hAnsi="微软雅黑" w:cs="微软雅黑"/>
          <w:spacing w:val="12"/>
          <w:lang w:eastAsia="zh-CN"/>
        </w:rPr>
        <w:t>72.27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:rsidR="009372C5" w:rsidRPr="003966F3" w:rsidRDefault="00E02C64" w:rsidP="00E02C64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据美国农业部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(USDA)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报告显示，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20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日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-9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26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日期间，美国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2024/25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年度陆地棉净签约较前一周增加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9%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。装运陆地棉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24290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吨，较前一周增加</w:t>
      </w:r>
      <w:r w:rsidRPr="00E02C64">
        <w:rPr>
          <w:rFonts w:ascii="微软雅黑" w:eastAsia="微软雅黑" w:hAnsi="微软雅黑" w:cs="微软雅黑"/>
          <w:spacing w:val="12"/>
          <w:lang w:eastAsia="zh-CN"/>
        </w:rPr>
        <w:t>35%</w:t>
      </w:r>
      <w:r w:rsidRPr="00E02C64">
        <w:rPr>
          <w:rFonts w:ascii="微软雅黑" w:eastAsia="微软雅黑" w:hAnsi="微软雅黑" w:cs="微软雅黑" w:hint="eastAsia"/>
          <w:spacing w:val="12"/>
          <w:lang w:eastAsia="zh-CN"/>
        </w:rPr>
        <w:t>，需求表现一般。</w:t>
      </w:r>
    </w:p>
    <w:p w:rsidR="009372C5" w:rsidRDefault="00115A1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color w:val="CE393F"/>
          <w:spacing w:val="8"/>
          <w:position w:val="2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9：</w:t>
      </w:r>
      <w:r w:rsidR="005432AF">
        <w:rPr>
          <w:rFonts w:ascii="微软雅黑" w:eastAsia="微软雅黑" w:hAnsi="微软雅黑" w:cs="微软雅黑" w:hint="eastAsia"/>
          <w:spacing w:val="7"/>
          <w:lang w:eastAsia="zh-CN"/>
        </w:rPr>
        <w:t>ICE棉花</w:t>
      </w:r>
      <w:r w:rsidR="005432AF">
        <w:rPr>
          <w:rFonts w:ascii="微软雅黑" w:eastAsia="微软雅黑" w:hAnsi="微软雅黑" w:cs="微软雅黑" w:hint="eastAsia"/>
          <w:spacing w:val="7"/>
          <w:lang w:val="zh-CN" w:eastAsia="zh-CN"/>
        </w:rPr>
        <w:t>期货主力合约日走势图</w:t>
      </w:r>
    </w:p>
    <w:p w:rsidR="009372C5" w:rsidRPr="002F3AE4" w:rsidRDefault="00E02C64">
      <w:pPr>
        <w:spacing w:before="103" w:line="256" w:lineRule="auto"/>
        <w:ind w:right="743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6009005" cy="2000250"/>
            <wp:effectExtent l="0" t="0" r="0" b="0"/>
            <wp:docPr id="18" name="图片 18" descr="QQ截图2024100907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0" descr="QQ截图2024100907580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200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lastRenderedPageBreak/>
        <w:t>图</w:t>
      </w:r>
      <w:r>
        <w:rPr>
          <w:rFonts w:ascii="微软雅黑" w:eastAsia="微软雅黑" w:hAnsi="微软雅黑" w:cs="微软雅黑"/>
          <w:spacing w:val="7"/>
          <w:lang w:eastAsia="zh-CN"/>
        </w:rPr>
        <w:t>10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：美国总统大选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特朗普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与哈里斯</w:t>
      </w:r>
      <w:r w:rsidR="00A93902">
        <w:rPr>
          <w:rFonts w:ascii="微软雅黑" w:eastAsia="微软雅黑" w:hAnsi="微软雅黑" w:cs="微软雅黑" w:hint="eastAsia"/>
          <w:spacing w:val="7"/>
          <w:lang w:eastAsia="zh-CN"/>
        </w:rPr>
        <w:t>在关键州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民调支持率</w:t>
      </w:r>
    </w:p>
    <w:p w:rsidR="009372C5" w:rsidRDefault="00E02C64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61CA33C8" wp14:editId="63627349">
            <wp:extent cx="6010199" cy="42005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14188" cy="420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>
        <w:rPr>
          <w:rFonts w:ascii="微软雅黑" w:eastAsia="微软雅黑" w:hAnsi="微软雅黑" w:cs="微软雅黑"/>
          <w:spacing w:val="7"/>
          <w:lang w:eastAsia="zh-CN"/>
        </w:rPr>
        <w:t>RealClearPolitics.com</w:t>
      </w:r>
    </w:p>
    <w:p w:rsidR="009372C5" w:rsidRDefault="009372C5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</w:t>
      </w:r>
      <w:r>
        <w:rPr>
          <w:rFonts w:ascii="微软雅黑" w:eastAsia="微软雅黑" w:hAnsi="微软雅黑" w:cs="微软雅黑"/>
          <w:spacing w:val="7"/>
          <w:lang w:eastAsia="zh-CN"/>
        </w:rPr>
        <w:t>11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：美国总统大选国会选举共和党和民主党支持率</w:t>
      </w:r>
    </w:p>
    <w:p w:rsidR="009372C5" w:rsidRDefault="00E02C64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noProof/>
          <w:snapToGrid/>
          <w:lang w:eastAsia="zh-CN"/>
        </w:rPr>
        <w:drawing>
          <wp:inline distT="0" distB="0" distL="0" distR="0" wp14:anchorId="42DF7B57" wp14:editId="5C23D5BB">
            <wp:extent cx="5934075" cy="367665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4695" cy="367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115A1A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>
        <w:rPr>
          <w:rFonts w:ascii="微软雅黑" w:eastAsia="微软雅黑" w:hAnsi="微软雅黑" w:cs="微软雅黑"/>
          <w:spacing w:val="7"/>
          <w:lang w:eastAsia="zh-CN"/>
        </w:rPr>
        <w:t>RealClearPolitics.com</w:t>
      </w:r>
    </w:p>
    <w:p w:rsidR="00726161" w:rsidRDefault="00726161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CD3F2A" w:rsidRDefault="00CD3F2A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50522A" w:rsidRDefault="0050522A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9372C5">
      <w:pPr>
        <w:spacing w:before="120" w:line="190" w:lineRule="auto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9372C5">
      <w:pPr>
        <w:spacing w:before="120" w:line="190" w:lineRule="auto"/>
        <w:ind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:rsidR="009372C5" w:rsidRDefault="00115A1A">
      <w:pPr>
        <w:spacing w:before="172" w:line="417" w:lineRule="exact"/>
        <w:ind w:firstLine="560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:rsidR="009372C5" w:rsidRDefault="00115A1A">
      <w:pPr>
        <w:spacing w:before="63" w:line="193" w:lineRule="auto"/>
        <w:ind w:left="340" w:right="706" w:firstLine="372"/>
        <w:jc w:val="both"/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:rsidR="009372C5" w:rsidRDefault="00115A1A">
      <w:pPr>
        <w:spacing w:before="63" w:line="193" w:lineRule="auto"/>
        <w:ind w:left="340" w:right="706" w:firstLine="372"/>
        <w:jc w:val="both"/>
        <w:rPr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:rsidR="009372C5" w:rsidRDefault="00115A1A">
      <w:pPr>
        <w:spacing w:line="3052" w:lineRule="exact"/>
        <w:ind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C5" w:rsidRDefault="009372C5">
      <w:pPr>
        <w:pStyle w:val="a3"/>
        <w:spacing w:line="371" w:lineRule="auto"/>
        <w:jc w:val="center"/>
      </w:pPr>
    </w:p>
    <w:p w:rsidR="009372C5" w:rsidRDefault="00115A1A">
      <w:pPr>
        <w:spacing w:before="103" w:line="191" w:lineRule="auto"/>
        <w:ind w:firstLine="508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:rsidR="009372C5" w:rsidRDefault="00115A1A">
      <w:pPr>
        <w:spacing w:before="233" w:line="175" w:lineRule="auto"/>
        <w:ind w:firstLine="500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:rsidR="009372C5" w:rsidRDefault="00115A1A">
      <w:pPr>
        <w:spacing w:before="258" w:line="190" w:lineRule="auto"/>
        <w:ind w:firstLine="53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客服邮箱： </w:t>
      </w:r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:rsidR="009372C5" w:rsidRDefault="00115A1A">
      <w:pPr>
        <w:spacing w:before="234" w:line="192" w:lineRule="auto"/>
        <w:ind w:firstLine="512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:rsidR="009372C5" w:rsidRDefault="00115A1A">
      <w:pPr>
        <w:spacing w:before="234" w:line="176" w:lineRule="auto"/>
        <w:ind w:firstLine="564"/>
        <w:jc w:val="center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:rsidR="009372C5" w:rsidRDefault="00115A1A">
      <w:pPr>
        <w:spacing w:before="253" w:line="177" w:lineRule="auto"/>
        <w:ind w:firstLine="544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6"/>
      <w:footerReference w:type="default" r:id="rId27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7560" w:rsidRDefault="00EB7560">
      <w:r>
        <w:separator/>
      </w:r>
    </w:p>
  </w:endnote>
  <w:endnote w:type="continuationSeparator" w:id="0">
    <w:p w:rsidR="00EB7560" w:rsidRDefault="00EB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4"/>
      <w:ind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2655E">
                            <w:rPr>
                              <w:noProof/>
                              <w:sz w:val="28"/>
                              <w:szCs w:val="28"/>
                            </w:rPr>
                            <w:t>4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aHDhTYgIAABM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A2655E">
                      <w:rPr>
                        <w:noProof/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7560" w:rsidRDefault="00EB7560">
      <w:r>
        <w:separator/>
      </w:r>
    </w:p>
  </w:footnote>
  <w:footnote w:type="continuationSeparator" w:id="0">
    <w:p w:rsidR="00EB7560" w:rsidRDefault="00EB7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98B"/>
    <w:rsid w:val="00014D87"/>
    <w:rsid w:val="0001628C"/>
    <w:rsid w:val="00017EDD"/>
    <w:rsid w:val="00024574"/>
    <w:rsid w:val="00033BB5"/>
    <w:rsid w:val="00035942"/>
    <w:rsid w:val="00050CFF"/>
    <w:rsid w:val="00051B15"/>
    <w:rsid w:val="00054993"/>
    <w:rsid w:val="0005517D"/>
    <w:rsid w:val="00060769"/>
    <w:rsid w:val="00064BC6"/>
    <w:rsid w:val="000667A6"/>
    <w:rsid w:val="00070328"/>
    <w:rsid w:val="00072F2D"/>
    <w:rsid w:val="00073F83"/>
    <w:rsid w:val="000767B0"/>
    <w:rsid w:val="0007723D"/>
    <w:rsid w:val="000854BE"/>
    <w:rsid w:val="000901B5"/>
    <w:rsid w:val="00091702"/>
    <w:rsid w:val="00094104"/>
    <w:rsid w:val="00097D7E"/>
    <w:rsid w:val="000A2EA5"/>
    <w:rsid w:val="000A43C7"/>
    <w:rsid w:val="000A785F"/>
    <w:rsid w:val="000B2865"/>
    <w:rsid w:val="000C024B"/>
    <w:rsid w:val="000C448C"/>
    <w:rsid w:val="000C5FCD"/>
    <w:rsid w:val="000F2E96"/>
    <w:rsid w:val="000F434E"/>
    <w:rsid w:val="00104BEA"/>
    <w:rsid w:val="001072C6"/>
    <w:rsid w:val="001106DA"/>
    <w:rsid w:val="001113FA"/>
    <w:rsid w:val="001136D4"/>
    <w:rsid w:val="00115A1A"/>
    <w:rsid w:val="001177BF"/>
    <w:rsid w:val="0012299F"/>
    <w:rsid w:val="00123C21"/>
    <w:rsid w:val="00126F9A"/>
    <w:rsid w:val="001304A2"/>
    <w:rsid w:val="001312E0"/>
    <w:rsid w:val="001344EC"/>
    <w:rsid w:val="00135663"/>
    <w:rsid w:val="001357C4"/>
    <w:rsid w:val="00136308"/>
    <w:rsid w:val="001431C1"/>
    <w:rsid w:val="00143C3D"/>
    <w:rsid w:val="00145998"/>
    <w:rsid w:val="00151392"/>
    <w:rsid w:val="00151399"/>
    <w:rsid w:val="00153957"/>
    <w:rsid w:val="00154A99"/>
    <w:rsid w:val="001571D8"/>
    <w:rsid w:val="00160602"/>
    <w:rsid w:val="00161170"/>
    <w:rsid w:val="00162475"/>
    <w:rsid w:val="00166ADC"/>
    <w:rsid w:val="00170F25"/>
    <w:rsid w:val="0018099E"/>
    <w:rsid w:val="00181D4B"/>
    <w:rsid w:val="0019366B"/>
    <w:rsid w:val="001A270F"/>
    <w:rsid w:val="001A33CE"/>
    <w:rsid w:val="001A37B9"/>
    <w:rsid w:val="001A38E1"/>
    <w:rsid w:val="001A3FA7"/>
    <w:rsid w:val="001A4594"/>
    <w:rsid w:val="001A6891"/>
    <w:rsid w:val="001B07DA"/>
    <w:rsid w:val="001C07A0"/>
    <w:rsid w:val="001C1BA8"/>
    <w:rsid w:val="001C4D7E"/>
    <w:rsid w:val="001C5971"/>
    <w:rsid w:val="001C6BEE"/>
    <w:rsid w:val="001D33C6"/>
    <w:rsid w:val="001E0DED"/>
    <w:rsid w:val="001F19ED"/>
    <w:rsid w:val="001F5873"/>
    <w:rsid w:val="001F5AD7"/>
    <w:rsid w:val="001F632B"/>
    <w:rsid w:val="001F635C"/>
    <w:rsid w:val="001F6CFC"/>
    <w:rsid w:val="002000F1"/>
    <w:rsid w:val="0020053E"/>
    <w:rsid w:val="0020092B"/>
    <w:rsid w:val="0020772A"/>
    <w:rsid w:val="002112AA"/>
    <w:rsid w:val="002140F5"/>
    <w:rsid w:val="00214344"/>
    <w:rsid w:val="00216CCD"/>
    <w:rsid w:val="00220006"/>
    <w:rsid w:val="00223327"/>
    <w:rsid w:val="00225E7B"/>
    <w:rsid w:val="0023048F"/>
    <w:rsid w:val="00232C2F"/>
    <w:rsid w:val="0023500F"/>
    <w:rsid w:val="00236717"/>
    <w:rsid w:val="00243413"/>
    <w:rsid w:val="002435AC"/>
    <w:rsid w:val="00244725"/>
    <w:rsid w:val="00245B4A"/>
    <w:rsid w:val="00252E31"/>
    <w:rsid w:val="002555E2"/>
    <w:rsid w:val="00257DA5"/>
    <w:rsid w:val="00257E05"/>
    <w:rsid w:val="00262C5F"/>
    <w:rsid w:val="00263CA6"/>
    <w:rsid w:val="002640C5"/>
    <w:rsid w:val="00265E4D"/>
    <w:rsid w:val="00267E6D"/>
    <w:rsid w:val="0028035B"/>
    <w:rsid w:val="0029035C"/>
    <w:rsid w:val="002A070E"/>
    <w:rsid w:val="002A226B"/>
    <w:rsid w:val="002C1437"/>
    <w:rsid w:val="002C3500"/>
    <w:rsid w:val="002C4D45"/>
    <w:rsid w:val="002D025F"/>
    <w:rsid w:val="002D58E7"/>
    <w:rsid w:val="002D743C"/>
    <w:rsid w:val="002E09B8"/>
    <w:rsid w:val="002E2398"/>
    <w:rsid w:val="002E6964"/>
    <w:rsid w:val="002E7C56"/>
    <w:rsid w:val="002F3AE4"/>
    <w:rsid w:val="002F5E03"/>
    <w:rsid w:val="003008B4"/>
    <w:rsid w:val="00301C72"/>
    <w:rsid w:val="003020F8"/>
    <w:rsid w:val="00303AE0"/>
    <w:rsid w:val="00306B08"/>
    <w:rsid w:val="00307252"/>
    <w:rsid w:val="003101C5"/>
    <w:rsid w:val="0031740A"/>
    <w:rsid w:val="00322591"/>
    <w:rsid w:val="00330895"/>
    <w:rsid w:val="0033158E"/>
    <w:rsid w:val="00345B22"/>
    <w:rsid w:val="003476C9"/>
    <w:rsid w:val="00347E74"/>
    <w:rsid w:val="0035249F"/>
    <w:rsid w:val="003541E5"/>
    <w:rsid w:val="00354223"/>
    <w:rsid w:val="00357C26"/>
    <w:rsid w:val="0036147E"/>
    <w:rsid w:val="00364B5D"/>
    <w:rsid w:val="00367E46"/>
    <w:rsid w:val="003711C6"/>
    <w:rsid w:val="00380D4C"/>
    <w:rsid w:val="003812E8"/>
    <w:rsid w:val="00382260"/>
    <w:rsid w:val="00382ABC"/>
    <w:rsid w:val="00387E18"/>
    <w:rsid w:val="00387F1E"/>
    <w:rsid w:val="0039196A"/>
    <w:rsid w:val="0039436B"/>
    <w:rsid w:val="00394C16"/>
    <w:rsid w:val="003966F3"/>
    <w:rsid w:val="00397F61"/>
    <w:rsid w:val="003A0146"/>
    <w:rsid w:val="003A2867"/>
    <w:rsid w:val="003A32F7"/>
    <w:rsid w:val="003A7EC7"/>
    <w:rsid w:val="003C2FFD"/>
    <w:rsid w:val="003C3D25"/>
    <w:rsid w:val="003C4F4F"/>
    <w:rsid w:val="003C56B9"/>
    <w:rsid w:val="003D0C08"/>
    <w:rsid w:val="003D21ED"/>
    <w:rsid w:val="003D4B4A"/>
    <w:rsid w:val="003D543B"/>
    <w:rsid w:val="003E1480"/>
    <w:rsid w:val="003E3292"/>
    <w:rsid w:val="003E36F9"/>
    <w:rsid w:val="003F0F5C"/>
    <w:rsid w:val="003F2FC7"/>
    <w:rsid w:val="003F34C7"/>
    <w:rsid w:val="003F584B"/>
    <w:rsid w:val="00400A1E"/>
    <w:rsid w:val="00404E57"/>
    <w:rsid w:val="00404EFC"/>
    <w:rsid w:val="0040662E"/>
    <w:rsid w:val="0041303C"/>
    <w:rsid w:val="00413BB1"/>
    <w:rsid w:val="00413CAD"/>
    <w:rsid w:val="004165E1"/>
    <w:rsid w:val="004179BA"/>
    <w:rsid w:val="0042016F"/>
    <w:rsid w:val="00421423"/>
    <w:rsid w:val="00421C61"/>
    <w:rsid w:val="00423BF0"/>
    <w:rsid w:val="004302E0"/>
    <w:rsid w:val="00430790"/>
    <w:rsid w:val="00431D98"/>
    <w:rsid w:val="0043483D"/>
    <w:rsid w:val="00434DFC"/>
    <w:rsid w:val="0044022E"/>
    <w:rsid w:val="0044318F"/>
    <w:rsid w:val="0044483C"/>
    <w:rsid w:val="00445FE3"/>
    <w:rsid w:val="0045019C"/>
    <w:rsid w:val="00457120"/>
    <w:rsid w:val="004633AA"/>
    <w:rsid w:val="00465848"/>
    <w:rsid w:val="004702E6"/>
    <w:rsid w:val="00470BA8"/>
    <w:rsid w:val="0047361A"/>
    <w:rsid w:val="00474BF2"/>
    <w:rsid w:val="00475C38"/>
    <w:rsid w:val="004800A9"/>
    <w:rsid w:val="00484C55"/>
    <w:rsid w:val="0048502E"/>
    <w:rsid w:val="004928C7"/>
    <w:rsid w:val="0049409E"/>
    <w:rsid w:val="00494509"/>
    <w:rsid w:val="004A3E91"/>
    <w:rsid w:val="004A4391"/>
    <w:rsid w:val="004A576C"/>
    <w:rsid w:val="004A6D5F"/>
    <w:rsid w:val="004A6F01"/>
    <w:rsid w:val="004A70EA"/>
    <w:rsid w:val="004B1974"/>
    <w:rsid w:val="004B236D"/>
    <w:rsid w:val="004C17D1"/>
    <w:rsid w:val="004C1E6F"/>
    <w:rsid w:val="004C6A7C"/>
    <w:rsid w:val="004D0ED4"/>
    <w:rsid w:val="004D107A"/>
    <w:rsid w:val="004D1B98"/>
    <w:rsid w:val="004D3D14"/>
    <w:rsid w:val="004E0863"/>
    <w:rsid w:val="004E2B5C"/>
    <w:rsid w:val="004E3ED0"/>
    <w:rsid w:val="004E4B78"/>
    <w:rsid w:val="004E69F8"/>
    <w:rsid w:val="004F0E48"/>
    <w:rsid w:val="004F43EA"/>
    <w:rsid w:val="004F5AAE"/>
    <w:rsid w:val="004F74A8"/>
    <w:rsid w:val="00502E1A"/>
    <w:rsid w:val="00503381"/>
    <w:rsid w:val="0050522A"/>
    <w:rsid w:val="00507148"/>
    <w:rsid w:val="005108D0"/>
    <w:rsid w:val="005152A7"/>
    <w:rsid w:val="00516E4D"/>
    <w:rsid w:val="005202FB"/>
    <w:rsid w:val="005207F3"/>
    <w:rsid w:val="00521904"/>
    <w:rsid w:val="005272B5"/>
    <w:rsid w:val="005334EE"/>
    <w:rsid w:val="005340E9"/>
    <w:rsid w:val="00534524"/>
    <w:rsid w:val="00534F09"/>
    <w:rsid w:val="00536FAC"/>
    <w:rsid w:val="00537254"/>
    <w:rsid w:val="00537B5B"/>
    <w:rsid w:val="0054186C"/>
    <w:rsid w:val="005432AF"/>
    <w:rsid w:val="005459F9"/>
    <w:rsid w:val="00547495"/>
    <w:rsid w:val="00551B08"/>
    <w:rsid w:val="0055304C"/>
    <w:rsid w:val="005561AE"/>
    <w:rsid w:val="00575A07"/>
    <w:rsid w:val="00576E52"/>
    <w:rsid w:val="00583B82"/>
    <w:rsid w:val="0059047A"/>
    <w:rsid w:val="00593490"/>
    <w:rsid w:val="00594946"/>
    <w:rsid w:val="00595DB3"/>
    <w:rsid w:val="00595EF2"/>
    <w:rsid w:val="00596CB5"/>
    <w:rsid w:val="00597406"/>
    <w:rsid w:val="005A34DB"/>
    <w:rsid w:val="005A6DDA"/>
    <w:rsid w:val="005A76DF"/>
    <w:rsid w:val="005B1F3A"/>
    <w:rsid w:val="005B30EF"/>
    <w:rsid w:val="005B787D"/>
    <w:rsid w:val="005C2240"/>
    <w:rsid w:val="005C57E7"/>
    <w:rsid w:val="005C680A"/>
    <w:rsid w:val="005D5C2D"/>
    <w:rsid w:val="005D5DCE"/>
    <w:rsid w:val="005D61F5"/>
    <w:rsid w:val="005E12E7"/>
    <w:rsid w:val="005E2060"/>
    <w:rsid w:val="005F1EB2"/>
    <w:rsid w:val="005F4937"/>
    <w:rsid w:val="005F4A09"/>
    <w:rsid w:val="005F7926"/>
    <w:rsid w:val="005F7A56"/>
    <w:rsid w:val="005F7D1A"/>
    <w:rsid w:val="00606A48"/>
    <w:rsid w:val="00610DBF"/>
    <w:rsid w:val="006173ED"/>
    <w:rsid w:val="00617C6E"/>
    <w:rsid w:val="00622044"/>
    <w:rsid w:val="0062240E"/>
    <w:rsid w:val="00624DBD"/>
    <w:rsid w:val="00626C1B"/>
    <w:rsid w:val="006272B9"/>
    <w:rsid w:val="00627473"/>
    <w:rsid w:val="00630B55"/>
    <w:rsid w:val="00631606"/>
    <w:rsid w:val="00635F90"/>
    <w:rsid w:val="006378E2"/>
    <w:rsid w:val="00644AEE"/>
    <w:rsid w:val="00646C5A"/>
    <w:rsid w:val="0065002F"/>
    <w:rsid w:val="006536EA"/>
    <w:rsid w:val="00653C3C"/>
    <w:rsid w:val="00657D46"/>
    <w:rsid w:val="00660E1C"/>
    <w:rsid w:val="00660EB1"/>
    <w:rsid w:val="00662AE9"/>
    <w:rsid w:val="00664DC3"/>
    <w:rsid w:val="00666346"/>
    <w:rsid w:val="006712DC"/>
    <w:rsid w:val="00673C7F"/>
    <w:rsid w:val="00676450"/>
    <w:rsid w:val="00677E3D"/>
    <w:rsid w:val="006811FA"/>
    <w:rsid w:val="00681D1A"/>
    <w:rsid w:val="006856AB"/>
    <w:rsid w:val="00690127"/>
    <w:rsid w:val="00692D05"/>
    <w:rsid w:val="0069322E"/>
    <w:rsid w:val="00693BCA"/>
    <w:rsid w:val="006949BB"/>
    <w:rsid w:val="00695F0D"/>
    <w:rsid w:val="00696F64"/>
    <w:rsid w:val="006A40E9"/>
    <w:rsid w:val="006B2C1F"/>
    <w:rsid w:val="006B7586"/>
    <w:rsid w:val="006C1996"/>
    <w:rsid w:val="006C206E"/>
    <w:rsid w:val="006C281B"/>
    <w:rsid w:val="006C38CB"/>
    <w:rsid w:val="006C44DC"/>
    <w:rsid w:val="006C547F"/>
    <w:rsid w:val="006C5C56"/>
    <w:rsid w:val="006D1F97"/>
    <w:rsid w:val="006D29D1"/>
    <w:rsid w:val="006D540B"/>
    <w:rsid w:val="006E5991"/>
    <w:rsid w:val="006F1AC1"/>
    <w:rsid w:val="006F36C2"/>
    <w:rsid w:val="006F6899"/>
    <w:rsid w:val="00702C52"/>
    <w:rsid w:val="00706D67"/>
    <w:rsid w:val="0071117C"/>
    <w:rsid w:val="00712E51"/>
    <w:rsid w:val="007174BA"/>
    <w:rsid w:val="00726161"/>
    <w:rsid w:val="00727595"/>
    <w:rsid w:val="007344DF"/>
    <w:rsid w:val="00752F35"/>
    <w:rsid w:val="00753237"/>
    <w:rsid w:val="007563E6"/>
    <w:rsid w:val="00760A58"/>
    <w:rsid w:val="00761B29"/>
    <w:rsid w:val="00767046"/>
    <w:rsid w:val="00767196"/>
    <w:rsid w:val="007717E4"/>
    <w:rsid w:val="0077449D"/>
    <w:rsid w:val="00774769"/>
    <w:rsid w:val="00776B33"/>
    <w:rsid w:val="00777A80"/>
    <w:rsid w:val="00784B10"/>
    <w:rsid w:val="007A70F5"/>
    <w:rsid w:val="007A7159"/>
    <w:rsid w:val="007A768E"/>
    <w:rsid w:val="007B4B50"/>
    <w:rsid w:val="007C1292"/>
    <w:rsid w:val="007C6841"/>
    <w:rsid w:val="007D360D"/>
    <w:rsid w:val="007D4889"/>
    <w:rsid w:val="007E0D70"/>
    <w:rsid w:val="007E0DF7"/>
    <w:rsid w:val="007E3454"/>
    <w:rsid w:val="007E38D3"/>
    <w:rsid w:val="007E4536"/>
    <w:rsid w:val="007F08A9"/>
    <w:rsid w:val="007F17B0"/>
    <w:rsid w:val="007F283F"/>
    <w:rsid w:val="007F3EAB"/>
    <w:rsid w:val="007F6813"/>
    <w:rsid w:val="00800C12"/>
    <w:rsid w:val="00803093"/>
    <w:rsid w:val="00810407"/>
    <w:rsid w:val="00812277"/>
    <w:rsid w:val="00813E5C"/>
    <w:rsid w:val="00816288"/>
    <w:rsid w:val="00822E53"/>
    <w:rsid w:val="0082432D"/>
    <w:rsid w:val="0083030D"/>
    <w:rsid w:val="00845F7E"/>
    <w:rsid w:val="00846EF5"/>
    <w:rsid w:val="008473AF"/>
    <w:rsid w:val="00853C1D"/>
    <w:rsid w:val="008577CC"/>
    <w:rsid w:val="00863DC4"/>
    <w:rsid w:val="008649CC"/>
    <w:rsid w:val="00865A5F"/>
    <w:rsid w:val="00866E7E"/>
    <w:rsid w:val="00867981"/>
    <w:rsid w:val="00870367"/>
    <w:rsid w:val="008708FE"/>
    <w:rsid w:val="008709D6"/>
    <w:rsid w:val="00872822"/>
    <w:rsid w:val="00876F9C"/>
    <w:rsid w:val="00880700"/>
    <w:rsid w:val="008813CF"/>
    <w:rsid w:val="0088229B"/>
    <w:rsid w:val="00885469"/>
    <w:rsid w:val="00885973"/>
    <w:rsid w:val="008861B7"/>
    <w:rsid w:val="008935E1"/>
    <w:rsid w:val="008977D3"/>
    <w:rsid w:val="008A22F1"/>
    <w:rsid w:val="008A6764"/>
    <w:rsid w:val="008B021F"/>
    <w:rsid w:val="008B5687"/>
    <w:rsid w:val="008B6408"/>
    <w:rsid w:val="008C13AB"/>
    <w:rsid w:val="008C1B74"/>
    <w:rsid w:val="008D07D2"/>
    <w:rsid w:val="008D145E"/>
    <w:rsid w:val="008D2C31"/>
    <w:rsid w:val="008D435F"/>
    <w:rsid w:val="008D4A14"/>
    <w:rsid w:val="008D5C6C"/>
    <w:rsid w:val="008D778A"/>
    <w:rsid w:val="008F35C2"/>
    <w:rsid w:val="008F419C"/>
    <w:rsid w:val="008F6863"/>
    <w:rsid w:val="00901D0A"/>
    <w:rsid w:val="00905AC1"/>
    <w:rsid w:val="00906472"/>
    <w:rsid w:val="00907E85"/>
    <w:rsid w:val="00911495"/>
    <w:rsid w:val="0091608D"/>
    <w:rsid w:val="00920750"/>
    <w:rsid w:val="00921A6B"/>
    <w:rsid w:val="009246BA"/>
    <w:rsid w:val="00925BA7"/>
    <w:rsid w:val="0092679A"/>
    <w:rsid w:val="0093187B"/>
    <w:rsid w:val="0093636F"/>
    <w:rsid w:val="009372C5"/>
    <w:rsid w:val="00937E8B"/>
    <w:rsid w:val="009407A7"/>
    <w:rsid w:val="00940B7C"/>
    <w:rsid w:val="0094313F"/>
    <w:rsid w:val="00946893"/>
    <w:rsid w:val="00947F92"/>
    <w:rsid w:val="00952675"/>
    <w:rsid w:val="0096079E"/>
    <w:rsid w:val="009616B7"/>
    <w:rsid w:val="00964466"/>
    <w:rsid w:val="00967212"/>
    <w:rsid w:val="009743DF"/>
    <w:rsid w:val="009770C6"/>
    <w:rsid w:val="00980114"/>
    <w:rsid w:val="00980F12"/>
    <w:rsid w:val="00984CAE"/>
    <w:rsid w:val="00984E4F"/>
    <w:rsid w:val="00992791"/>
    <w:rsid w:val="00992C26"/>
    <w:rsid w:val="00994508"/>
    <w:rsid w:val="00996C14"/>
    <w:rsid w:val="00996DB6"/>
    <w:rsid w:val="00996E2D"/>
    <w:rsid w:val="009A17C9"/>
    <w:rsid w:val="009A2005"/>
    <w:rsid w:val="009A4AC4"/>
    <w:rsid w:val="009A6ABA"/>
    <w:rsid w:val="009B354F"/>
    <w:rsid w:val="009C04AB"/>
    <w:rsid w:val="009C1622"/>
    <w:rsid w:val="009C29CF"/>
    <w:rsid w:val="009C730E"/>
    <w:rsid w:val="009D033E"/>
    <w:rsid w:val="009D11CA"/>
    <w:rsid w:val="009D1E0F"/>
    <w:rsid w:val="009D2143"/>
    <w:rsid w:val="009D5C5D"/>
    <w:rsid w:val="009D7E08"/>
    <w:rsid w:val="009E1A4B"/>
    <w:rsid w:val="009E1B25"/>
    <w:rsid w:val="009E22BC"/>
    <w:rsid w:val="009E2BDD"/>
    <w:rsid w:val="009E35DC"/>
    <w:rsid w:val="009E77F1"/>
    <w:rsid w:val="009F3905"/>
    <w:rsid w:val="009F5BE1"/>
    <w:rsid w:val="009F64F4"/>
    <w:rsid w:val="00A006BA"/>
    <w:rsid w:val="00A03585"/>
    <w:rsid w:val="00A03F1D"/>
    <w:rsid w:val="00A065C3"/>
    <w:rsid w:val="00A165BA"/>
    <w:rsid w:val="00A17B09"/>
    <w:rsid w:val="00A22B03"/>
    <w:rsid w:val="00A23E6E"/>
    <w:rsid w:val="00A25AF9"/>
    <w:rsid w:val="00A2617C"/>
    <w:rsid w:val="00A2655E"/>
    <w:rsid w:val="00A32FCB"/>
    <w:rsid w:val="00A34125"/>
    <w:rsid w:val="00A350ED"/>
    <w:rsid w:val="00A352B0"/>
    <w:rsid w:val="00A358B0"/>
    <w:rsid w:val="00A370CD"/>
    <w:rsid w:val="00A42231"/>
    <w:rsid w:val="00A43364"/>
    <w:rsid w:val="00A437D3"/>
    <w:rsid w:val="00A4741C"/>
    <w:rsid w:val="00A4791F"/>
    <w:rsid w:val="00A50521"/>
    <w:rsid w:val="00A53676"/>
    <w:rsid w:val="00A56867"/>
    <w:rsid w:val="00A569F4"/>
    <w:rsid w:val="00A6283C"/>
    <w:rsid w:val="00A63882"/>
    <w:rsid w:val="00A66AD4"/>
    <w:rsid w:val="00A67FA5"/>
    <w:rsid w:val="00A712BC"/>
    <w:rsid w:val="00A75923"/>
    <w:rsid w:val="00A76B56"/>
    <w:rsid w:val="00A76C2D"/>
    <w:rsid w:val="00A82150"/>
    <w:rsid w:val="00A86B50"/>
    <w:rsid w:val="00A93902"/>
    <w:rsid w:val="00A94558"/>
    <w:rsid w:val="00AA03D7"/>
    <w:rsid w:val="00AA26D9"/>
    <w:rsid w:val="00AB5CA6"/>
    <w:rsid w:val="00AB6B3D"/>
    <w:rsid w:val="00AC579C"/>
    <w:rsid w:val="00AD128D"/>
    <w:rsid w:val="00AD4207"/>
    <w:rsid w:val="00AD4446"/>
    <w:rsid w:val="00AD650B"/>
    <w:rsid w:val="00AD7B15"/>
    <w:rsid w:val="00AE061F"/>
    <w:rsid w:val="00AE11F4"/>
    <w:rsid w:val="00AE1886"/>
    <w:rsid w:val="00AE2365"/>
    <w:rsid w:val="00AE56E0"/>
    <w:rsid w:val="00AE6648"/>
    <w:rsid w:val="00AF2CE4"/>
    <w:rsid w:val="00AF2D72"/>
    <w:rsid w:val="00AF335B"/>
    <w:rsid w:val="00AF39A3"/>
    <w:rsid w:val="00AF483B"/>
    <w:rsid w:val="00B025B9"/>
    <w:rsid w:val="00B038AC"/>
    <w:rsid w:val="00B042A9"/>
    <w:rsid w:val="00B04384"/>
    <w:rsid w:val="00B11817"/>
    <w:rsid w:val="00B1212E"/>
    <w:rsid w:val="00B1238C"/>
    <w:rsid w:val="00B13C07"/>
    <w:rsid w:val="00B154FA"/>
    <w:rsid w:val="00B264DC"/>
    <w:rsid w:val="00B30EA5"/>
    <w:rsid w:val="00B33953"/>
    <w:rsid w:val="00B40FE9"/>
    <w:rsid w:val="00B43C4B"/>
    <w:rsid w:val="00B46791"/>
    <w:rsid w:val="00B4699D"/>
    <w:rsid w:val="00B54085"/>
    <w:rsid w:val="00B54643"/>
    <w:rsid w:val="00B56CF5"/>
    <w:rsid w:val="00B60A6D"/>
    <w:rsid w:val="00B621A7"/>
    <w:rsid w:val="00B6439F"/>
    <w:rsid w:val="00B64755"/>
    <w:rsid w:val="00B67AFE"/>
    <w:rsid w:val="00B742BD"/>
    <w:rsid w:val="00B81E5A"/>
    <w:rsid w:val="00B84211"/>
    <w:rsid w:val="00B8630D"/>
    <w:rsid w:val="00B91BEA"/>
    <w:rsid w:val="00B9377A"/>
    <w:rsid w:val="00B94D04"/>
    <w:rsid w:val="00B96D3F"/>
    <w:rsid w:val="00BA177E"/>
    <w:rsid w:val="00BA2512"/>
    <w:rsid w:val="00BA3362"/>
    <w:rsid w:val="00BB1618"/>
    <w:rsid w:val="00BB7A4D"/>
    <w:rsid w:val="00BB7A6E"/>
    <w:rsid w:val="00BC0F7B"/>
    <w:rsid w:val="00BC411C"/>
    <w:rsid w:val="00BC5393"/>
    <w:rsid w:val="00BC57CD"/>
    <w:rsid w:val="00BC6DF7"/>
    <w:rsid w:val="00BC7997"/>
    <w:rsid w:val="00BD368B"/>
    <w:rsid w:val="00BD501D"/>
    <w:rsid w:val="00BD55A4"/>
    <w:rsid w:val="00BD5B2D"/>
    <w:rsid w:val="00BD70AA"/>
    <w:rsid w:val="00BD7846"/>
    <w:rsid w:val="00BE52E6"/>
    <w:rsid w:val="00BF061C"/>
    <w:rsid w:val="00BF6C5D"/>
    <w:rsid w:val="00C03B35"/>
    <w:rsid w:val="00C0669C"/>
    <w:rsid w:val="00C06C5C"/>
    <w:rsid w:val="00C07FA3"/>
    <w:rsid w:val="00C1018F"/>
    <w:rsid w:val="00C11A04"/>
    <w:rsid w:val="00C169A2"/>
    <w:rsid w:val="00C177F8"/>
    <w:rsid w:val="00C27AED"/>
    <w:rsid w:val="00C30738"/>
    <w:rsid w:val="00C47281"/>
    <w:rsid w:val="00C47A0B"/>
    <w:rsid w:val="00C5222E"/>
    <w:rsid w:val="00C525C7"/>
    <w:rsid w:val="00C54666"/>
    <w:rsid w:val="00C553E1"/>
    <w:rsid w:val="00C55668"/>
    <w:rsid w:val="00C60596"/>
    <w:rsid w:val="00C605A3"/>
    <w:rsid w:val="00C7013A"/>
    <w:rsid w:val="00C73CFC"/>
    <w:rsid w:val="00C7534F"/>
    <w:rsid w:val="00C7561D"/>
    <w:rsid w:val="00C77452"/>
    <w:rsid w:val="00C9438D"/>
    <w:rsid w:val="00C96482"/>
    <w:rsid w:val="00CA09F2"/>
    <w:rsid w:val="00CA0E28"/>
    <w:rsid w:val="00CA14E8"/>
    <w:rsid w:val="00CA27DD"/>
    <w:rsid w:val="00CA2E8D"/>
    <w:rsid w:val="00CA2F92"/>
    <w:rsid w:val="00CA6717"/>
    <w:rsid w:val="00CA7281"/>
    <w:rsid w:val="00CA7EEA"/>
    <w:rsid w:val="00CB0281"/>
    <w:rsid w:val="00CB0D7B"/>
    <w:rsid w:val="00CB2E6B"/>
    <w:rsid w:val="00CB65C9"/>
    <w:rsid w:val="00CC0392"/>
    <w:rsid w:val="00CC1FE0"/>
    <w:rsid w:val="00CC4FBA"/>
    <w:rsid w:val="00CD04AA"/>
    <w:rsid w:val="00CD3F2A"/>
    <w:rsid w:val="00CD460D"/>
    <w:rsid w:val="00CE0260"/>
    <w:rsid w:val="00CE31FD"/>
    <w:rsid w:val="00CE3826"/>
    <w:rsid w:val="00CE6532"/>
    <w:rsid w:val="00CE72AE"/>
    <w:rsid w:val="00CE768D"/>
    <w:rsid w:val="00CF0201"/>
    <w:rsid w:val="00CF3FEB"/>
    <w:rsid w:val="00D04FED"/>
    <w:rsid w:val="00D05119"/>
    <w:rsid w:val="00D06B0E"/>
    <w:rsid w:val="00D07DA0"/>
    <w:rsid w:val="00D10BC5"/>
    <w:rsid w:val="00D110BB"/>
    <w:rsid w:val="00D118F9"/>
    <w:rsid w:val="00D13501"/>
    <w:rsid w:val="00D14CB7"/>
    <w:rsid w:val="00D151CD"/>
    <w:rsid w:val="00D1585D"/>
    <w:rsid w:val="00D202F1"/>
    <w:rsid w:val="00D20FBF"/>
    <w:rsid w:val="00D2107B"/>
    <w:rsid w:val="00D2577B"/>
    <w:rsid w:val="00D260A5"/>
    <w:rsid w:val="00D26C7A"/>
    <w:rsid w:val="00D27E91"/>
    <w:rsid w:val="00D316DC"/>
    <w:rsid w:val="00D348C5"/>
    <w:rsid w:val="00D40967"/>
    <w:rsid w:val="00D40F27"/>
    <w:rsid w:val="00D41DC2"/>
    <w:rsid w:val="00D42157"/>
    <w:rsid w:val="00D42F82"/>
    <w:rsid w:val="00D52744"/>
    <w:rsid w:val="00D53F74"/>
    <w:rsid w:val="00D56D30"/>
    <w:rsid w:val="00D60C93"/>
    <w:rsid w:val="00D62D59"/>
    <w:rsid w:val="00D62F84"/>
    <w:rsid w:val="00D64D2D"/>
    <w:rsid w:val="00D7385F"/>
    <w:rsid w:val="00D755EA"/>
    <w:rsid w:val="00D756EC"/>
    <w:rsid w:val="00D77F2C"/>
    <w:rsid w:val="00D8106E"/>
    <w:rsid w:val="00D81F46"/>
    <w:rsid w:val="00D81F81"/>
    <w:rsid w:val="00D87184"/>
    <w:rsid w:val="00D87402"/>
    <w:rsid w:val="00D932FC"/>
    <w:rsid w:val="00D962FD"/>
    <w:rsid w:val="00D963D1"/>
    <w:rsid w:val="00D96EBE"/>
    <w:rsid w:val="00D979B0"/>
    <w:rsid w:val="00DA500C"/>
    <w:rsid w:val="00DA5348"/>
    <w:rsid w:val="00DB753E"/>
    <w:rsid w:val="00DC0CCB"/>
    <w:rsid w:val="00DC19CB"/>
    <w:rsid w:val="00DC3ABD"/>
    <w:rsid w:val="00DC623C"/>
    <w:rsid w:val="00DD1B1B"/>
    <w:rsid w:val="00DD4459"/>
    <w:rsid w:val="00DE0695"/>
    <w:rsid w:val="00DE3670"/>
    <w:rsid w:val="00DE665D"/>
    <w:rsid w:val="00DE7518"/>
    <w:rsid w:val="00DF144E"/>
    <w:rsid w:val="00DF1F4E"/>
    <w:rsid w:val="00DF44E8"/>
    <w:rsid w:val="00DF50AC"/>
    <w:rsid w:val="00E023B4"/>
    <w:rsid w:val="00E02C64"/>
    <w:rsid w:val="00E05075"/>
    <w:rsid w:val="00E065A0"/>
    <w:rsid w:val="00E129AF"/>
    <w:rsid w:val="00E1325C"/>
    <w:rsid w:val="00E13F32"/>
    <w:rsid w:val="00E16FE2"/>
    <w:rsid w:val="00E21C10"/>
    <w:rsid w:val="00E237F2"/>
    <w:rsid w:val="00E25B98"/>
    <w:rsid w:val="00E25F8A"/>
    <w:rsid w:val="00E270FA"/>
    <w:rsid w:val="00E31F47"/>
    <w:rsid w:val="00E33F13"/>
    <w:rsid w:val="00E36C07"/>
    <w:rsid w:val="00E4359D"/>
    <w:rsid w:val="00E43B52"/>
    <w:rsid w:val="00E442E6"/>
    <w:rsid w:val="00E4623F"/>
    <w:rsid w:val="00E46BD8"/>
    <w:rsid w:val="00E5045F"/>
    <w:rsid w:val="00E53526"/>
    <w:rsid w:val="00E540C4"/>
    <w:rsid w:val="00E54357"/>
    <w:rsid w:val="00E56235"/>
    <w:rsid w:val="00E64644"/>
    <w:rsid w:val="00E70307"/>
    <w:rsid w:val="00E72864"/>
    <w:rsid w:val="00E72B4B"/>
    <w:rsid w:val="00E74750"/>
    <w:rsid w:val="00E75C1E"/>
    <w:rsid w:val="00E7792A"/>
    <w:rsid w:val="00E8041A"/>
    <w:rsid w:val="00E86954"/>
    <w:rsid w:val="00EA3279"/>
    <w:rsid w:val="00EA3D98"/>
    <w:rsid w:val="00EA3E74"/>
    <w:rsid w:val="00EB121C"/>
    <w:rsid w:val="00EB3985"/>
    <w:rsid w:val="00EB6ED9"/>
    <w:rsid w:val="00EB7560"/>
    <w:rsid w:val="00EC510A"/>
    <w:rsid w:val="00EC5B78"/>
    <w:rsid w:val="00EC66F3"/>
    <w:rsid w:val="00EC7FA6"/>
    <w:rsid w:val="00ED0BEB"/>
    <w:rsid w:val="00ED44C1"/>
    <w:rsid w:val="00ED60B9"/>
    <w:rsid w:val="00ED7E78"/>
    <w:rsid w:val="00EE1744"/>
    <w:rsid w:val="00EE64DD"/>
    <w:rsid w:val="00EE72A7"/>
    <w:rsid w:val="00EF4DC8"/>
    <w:rsid w:val="00F01C2A"/>
    <w:rsid w:val="00F13913"/>
    <w:rsid w:val="00F15E85"/>
    <w:rsid w:val="00F17CFC"/>
    <w:rsid w:val="00F26190"/>
    <w:rsid w:val="00F26828"/>
    <w:rsid w:val="00F27DA4"/>
    <w:rsid w:val="00F35962"/>
    <w:rsid w:val="00F3674E"/>
    <w:rsid w:val="00F40EB7"/>
    <w:rsid w:val="00F45C72"/>
    <w:rsid w:val="00F50711"/>
    <w:rsid w:val="00F54538"/>
    <w:rsid w:val="00F5781B"/>
    <w:rsid w:val="00F66A99"/>
    <w:rsid w:val="00F80428"/>
    <w:rsid w:val="00F80C87"/>
    <w:rsid w:val="00F86514"/>
    <w:rsid w:val="00F95495"/>
    <w:rsid w:val="00F9621D"/>
    <w:rsid w:val="00F96282"/>
    <w:rsid w:val="00FA188D"/>
    <w:rsid w:val="00FA4922"/>
    <w:rsid w:val="00FB1336"/>
    <w:rsid w:val="00FB2769"/>
    <w:rsid w:val="00FC4600"/>
    <w:rsid w:val="00FC6E52"/>
    <w:rsid w:val="00FC700D"/>
    <w:rsid w:val="00FD2154"/>
    <w:rsid w:val="00FD4DE9"/>
    <w:rsid w:val="00FE509B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pPr>
      <w:spacing w:before="252" w:line="170" w:lineRule="auto"/>
      <w:ind w:left="101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8B21640-B7F4-4671-919E-9D028D8D0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10</Pages>
  <Words>773</Words>
  <Characters>4408</Characters>
  <Application>Microsoft Office Word</Application>
  <DocSecurity>0</DocSecurity>
  <Lines>36</Lines>
  <Paragraphs>10</Paragraphs>
  <ScaleCrop>false</ScaleCrop>
  <Company/>
  <LinksUpToDate>false</LinksUpToDate>
  <CharactersWithSpaces>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许哲</cp:lastModifiedBy>
  <cp:revision>436</cp:revision>
  <cp:lastPrinted>2024-07-26T02:41:00Z</cp:lastPrinted>
  <dcterms:created xsi:type="dcterms:W3CDTF">2024-07-10T01:27:00Z</dcterms:created>
  <dcterms:modified xsi:type="dcterms:W3CDTF">2024-10-09T01:21:00Z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