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34D11BE3"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56C83">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E42257">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92165">
        <w:rPr>
          <w:rFonts w:ascii="微软雅黑" w:eastAsia="微软雅黑" w:hAnsi="微软雅黑" w:cs="微软雅黑" w:hint="eastAsia"/>
          <w:spacing w:val="4"/>
          <w:sz w:val="24"/>
          <w:szCs w:val="24"/>
          <w:lang w:eastAsia="zh-CN"/>
        </w:rPr>
        <w:t>指数周跌</w:t>
      </w:r>
      <w:r w:rsidR="000D71D5">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spacing w:val="4"/>
          <w:sz w:val="24"/>
          <w:szCs w:val="24"/>
          <w:lang w:eastAsia="zh-CN"/>
        </w:rPr>
        <w:t>15</w:t>
      </w:r>
      <w:r w:rsidRPr="00061B45">
        <w:rPr>
          <w:rFonts w:ascii="微软雅黑" w:eastAsia="微软雅黑" w:hAnsi="微软雅黑" w:cs="微软雅黑" w:hint="eastAsia"/>
          <w:spacing w:val="4"/>
          <w:sz w:val="24"/>
          <w:szCs w:val="24"/>
          <w:lang w:eastAsia="zh-CN"/>
        </w:rPr>
        <w:t>%，标准普尔500</w:t>
      </w:r>
      <w:r w:rsidR="00885F07">
        <w:rPr>
          <w:rFonts w:ascii="微软雅黑" w:eastAsia="微软雅黑" w:hAnsi="微软雅黑" w:cs="微软雅黑" w:hint="eastAsia"/>
          <w:spacing w:val="4"/>
          <w:sz w:val="24"/>
          <w:szCs w:val="24"/>
          <w:lang w:eastAsia="zh-CN"/>
        </w:rPr>
        <w:t>指数周涨</w:t>
      </w:r>
      <w:r w:rsidR="000D71D5">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spacing w:val="4"/>
          <w:sz w:val="24"/>
          <w:szCs w:val="24"/>
          <w:lang w:eastAsia="zh-CN"/>
        </w:rPr>
        <w:t>85</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0D71D5">
        <w:rPr>
          <w:rFonts w:ascii="微软雅黑" w:eastAsia="微软雅黑" w:hAnsi="微软雅黑" w:cs="微软雅黑"/>
          <w:spacing w:val="4"/>
          <w:sz w:val="24"/>
          <w:szCs w:val="24"/>
          <w:lang w:eastAsia="zh-CN"/>
        </w:rPr>
        <w:t>6746</w:t>
      </w:r>
      <w:r w:rsidRPr="00061B45">
        <w:rPr>
          <w:rFonts w:ascii="微软雅黑" w:eastAsia="微软雅黑" w:hAnsi="微软雅黑" w:cs="微软雅黑" w:hint="eastAsia"/>
          <w:spacing w:val="4"/>
          <w:sz w:val="24"/>
          <w:szCs w:val="24"/>
          <w:lang w:eastAsia="zh-CN"/>
        </w:rPr>
        <w:t>%。LME</w:t>
      </w:r>
      <w:proofErr w:type="gramStart"/>
      <w:r w:rsidR="00792165">
        <w:rPr>
          <w:rFonts w:ascii="微软雅黑" w:eastAsia="微软雅黑" w:hAnsi="微软雅黑" w:cs="微软雅黑" w:hint="eastAsia"/>
          <w:spacing w:val="4"/>
          <w:sz w:val="24"/>
          <w:szCs w:val="24"/>
          <w:lang w:eastAsia="zh-CN"/>
        </w:rPr>
        <w:t>铜周度跌</w:t>
      </w:r>
      <w:proofErr w:type="gramEnd"/>
      <w:r w:rsidR="000D71D5">
        <w:rPr>
          <w:rFonts w:ascii="微软雅黑" w:eastAsia="微软雅黑" w:hAnsi="微软雅黑" w:cs="微软雅黑"/>
          <w:spacing w:val="4"/>
          <w:sz w:val="24"/>
          <w:szCs w:val="24"/>
          <w:lang w:eastAsia="zh-CN"/>
        </w:rPr>
        <w:t>1</w:t>
      </w:r>
      <w:r w:rsidR="00267D27">
        <w:rPr>
          <w:rFonts w:ascii="微软雅黑" w:eastAsia="微软雅黑" w:hAnsi="微软雅黑" w:cs="微软雅黑"/>
          <w:spacing w:val="4"/>
          <w:sz w:val="24"/>
          <w:szCs w:val="24"/>
          <w:lang w:eastAsia="zh-CN"/>
        </w:rPr>
        <w:t>.</w:t>
      </w:r>
      <w:r w:rsidR="000D71D5">
        <w:rPr>
          <w:rFonts w:ascii="微软雅黑" w:eastAsia="微软雅黑" w:hAnsi="微软雅黑" w:cs="微软雅黑"/>
          <w:spacing w:val="4"/>
          <w:sz w:val="24"/>
          <w:szCs w:val="24"/>
          <w:lang w:eastAsia="zh-CN"/>
        </w:rPr>
        <w:t>31</w:t>
      </w:r>
      <w:r w:rsidRPr="00061B45">
        <w:rPr>
          <w:rFonts w:ascii="微软雅黑" w:eastAsia="微软雅黑" w:hAnsi="微软雅黑" w:cs="微软雅黑" w:hint="eastAsia"/>
          <w:spacing w:val="4"/>
          <w:sz w:val="24"/>
          <w:szCs w:val="24"/>
          <w:lang w:eastAsia="zh-CN"/>
        </w:rPr>
        <w:t>%，COMEX</w:t>
      </w:r>
      <w:proofErr w:type="gramStart"/>
      <w:r w:rsidR="00885F07">
        <w:rPr>
          <w:rFonts w:ascii="微软雅黑" w:eastAsia="微软雅黑" w:hAnsi="微软雅黑" w:cs="微软雅黑" w:hint="eastAsia"/>
          <w:spacing w:val="4"/>
          <w:sz w:val="24"/>
          <w:szCs w:val="24"/>
          <w:lang w:eastAsia="zh-CN"/>
        </w:rPr>
        <w:t>黄金周涨</w:t>
      </w:r>
      <w:proofErr w:type="gramEnd"/>
      <w:r w:rsidR="000D71D5">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spacing w:val="4"/>
          <w:sz w:val="24"/>
          <w:szCs w:val="24"/>
          <w:lang w:eastAsia="zh-CN"/>
        </w:rPr>
        <w:t>43</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r w:rsidR="000D71D5">
        <w:rPr>
          <w:rFonts w:ascii="微软雅黑" w:eastAsia="微软雅黑" w:hAnsi="微软雅黑" w:cs="微软雅黑" w:hint="eastAsia"/>
          <w:spacing w:val="4"/>
          <w:sz w:val="24"/>
          <w:szCs w:val="24"/>
          <w:lang w:eastAsia="zh-CN"/>
        </w:rPr>
        <w:t>涨</w:t>
      </w:r>
      <w:proofErr w:type="gramEnd"/>
      <w:r w:rsidR="000D71D5">
        <w:rPr>
          <w:rFonts w:ascii="微软雅黑" w:eastAsia="微软雅黑" w:hAnsi="微软雅黑" w:cs="微软雅黑"/>
          <w:spacing w:val="4"/>
          <w:sz w:val="24"/>
          <w:szCs w:val="24"/>
          <w:lang w:eastAsia="zh-CN"/>
        </w:rPr>
        <w:t>6</w:t>
      </w:r>
      <w:r w:rsidR="003700F6"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spacing w:val="4"/>
          <w:sz w:val="24"/>
          <w:szCs w:val="24"/>
          <w:lang w:eastAsia="zh-CN"/>
        </w:rPr>
        <w:t>84</w:t>
      </w:r>
      <w:r w:rsidRPr="00061B45">
        <w:rPr>
          <w:rFonts w:ascii="微软雅黑" w:eastAsia="微软雅黑" w:hAnsi="微软雅黑" w:cs="微软雅黑" w:hint="eastAsia"/>
          <w:spacing w:val="4"/>
          <w:sz w:val="24"/>
          <w:szCs w:val="24"/>
          <w:lang w:eastAsia="zh-CN"/>
        </w:rPr>
        <w:t>%。WTI</w:t>
      </w:r>
      <w:proofErr w:type="gramStart"/>
      <w:r w:rsidR="000D71D5">
        <w:rPr>
          <w:rFonts w:ascii="微软雅黑" w:eastAsia="微软雅黑" w:hAnsi="微软雅黑" w:cs="微软雅黑" w:hint="eastAsia"/>
          <w:spacing w:val="4"/>
          <w:sz w:val="24"/>
          <w:szCs w:val="24"/>
          <w:lang w:eastAsia="zh-CN"/>
        </w:rPr>
        <w:t>原油周</w:t>
      </w:r>
      <w:proofErr w:type="gramEnd"/>
      <w:r w:rsidR="000D71D5">
        <w:rPr>
          <w:rFonts w:ascii="微软雅黑" w:eastAsia="微软雅黑" w:hAnsi="微软雅黑" w:cs="微软雅黑" w:hint="eastAsia"/>
          <w:spacing w:val="4"/>
          <w:sz w:val="24"/>
          <w:szCs w:val="24"/>
          <w:lang w:eastAsia="zh-CN"/>
        </w:rPr>
        <w:t>跌</w:t>
      </w:r>
      <w:r w:rsidR="000D71D5">
        <w:rPr>
          <w:rFonts w:ascii="微软雅黑" w:eastAsia="微软雅黑" w:hAnsi="微软雅黑" w:cs="微软雅黑"/>
          <w:spacing w:val="4"/>
          <w:sz w:val="24"/>
          <w:szCs w:val="24"/>
          <w:lang w:eastAsia="zh-CN"/>
        </w:rPr>
        <w:t>8.3</w:t>
      </w:r>
      <w:r w:rsidR="00792165" w:rsidRPr="000A1008">
        <w:rPr>
          <w:rFonts w:ascii="微软雅黑" w:eastAsia="微软雅黑" w:hAnsi="微软雅黑" w:cs="微软雅黑"/>
          <w:spacing w:val="4"/>
          <w:sz w:val="24"/>
          <w:szCs w:val="24"/>
          <w:lang w:eastAsia="zh-CN"/>
        </w:rPr>
        <w:t>9</w:t>
      </w:r>
      <w:r w:rsidRPr="000A1008">
        <w:rPr>
          <w:rFonts w:ascii="微软雅黑" w:eastAsia="微软雅黑" w:hAnsi="微软雅黑" w:cs="微软雅黑" w:hint="eastAsia"/>
          <w:spacing w:val="4"/>
          <w:sz w:val="24"/>
          <w:szCs w:val="24"/>
          <w:lang w:eastAsia="zh-CN"/>
        </w:rPr>
        <w:t>%。</w:t>
      </w:r>
      <w:r w:rsidR="00FA680D" w:rsidRPr="000A1008">
        <w:rPr>
          <w:rFonts w:ascii="微软雅黑" w:eastAsia="微软雅黑" w:hAnsi="微软雅黑" w:cs="微软雅黑"/>
          <w:spacing w:val="4"/>
          <w:sz w:val="24"/>
          <w:szCs w:val="24"/>
          <w:lang w:eastAsia="zh-CN"/>
        </w:rPr>
        <w:t>3</w:t>
      </w:r>
      <w:r w:rsidRPr="000A1008">
        <w:rPr>
          <w:rFonts w:ascii="微软雅黑" w:eastAsia="微软雅黑" w:hAnsi="微软雅黑" w:cs="微软雅黑" w:hint="eastAsia"/>
          <w:spacing w:val="4"/>
          <w:sz w:val="24"/>
          <w:szCs w:val="24"/>
          <w:lang w:eastAsia="zh-CN"/>
        </w:rPr>
        <w:t>月ICE</w:t>
      </w:r>
      <w:r w:rsidR="0041706C" w:rsidRPr="000A1008">
        <w:rPr>
          <w:rFonts w:ascii="微软雅黑" w:eastAsia="微软雅黑" w:hAnsi="微软雅黑" w:cs="微软雅黑" w:hint="eastAsia"/>
          <w:spacing w:val="4"/>
          <w:sz w:val="24"/>
          <w:szCs w:val="24"/>
          <w:lang w:eastAsia="zh-CN"/>
        </w:rPr>
        <w:t>原糖</w:t>
      </w:r>
      <w:proofErr w:type="gramStart"/>
      <w:r w:rsidR="0041706C" w:rsidRPr="000A1008">
        <w:rPr>
          <w:rFonts w:ascii="微软雅黑" w:eastAsia="微软雅黑" w:hAnsi="微软雅黑" w:cs="微软雅黑" w:hint="eastAsia"/>
          <w:spacing w:val="4"/>
          <w:sz w:val="24"/>
          <w:szCs w:val="24"/>
          <w:lang w:eastAsia="zh-CN"/>
        </w:rPr>
        <w:t>期货周</w:t>
      </w:r>
      <w:proofErr w:type="gramEnd"/>
      <w:r w:rsidR="000A1008" w:rsidRPr="000A1008">
        <w:rPr>
          <w:rFonts w:ascii="微软雅黑" w:eastAsia="微软雅黑" w:hAnsi="微软雅黑" w:cs="微软雅黑" w:hint="eastAsia"/>
          <w:spacing w:val="4"/>
          <w:sz w:val="24"/>
          <w:szCs w:val="24"/>
          <w:lang w:eastAsia="zh-CN"/>
        </w:rPr>
        <w:t>跌</w:t>
      </w:r>
      <w:r w:rsidR="008A2FED">
        <w:rPr>
          <w:rFonts w:ascii="微软雅黑" w:eastAsia="微软雅黑" w:hAnsi="微软雅黑" w:cs="微软雅黑"/>
          <w:spacing w:val="4"/>
          <w:sz w:val="24"/>
          <w:szCs w:val="24"/>
          <w:lang w:eastAsia="zh-CN"/>
        </w:rPr>
        <w:t>0</w:t>
      </w:r>
      <w:r w:rsidR="008D443E" w:rsidRPr="000A1008">
        <w:rPr>
          <w:rFonts w:ascii="微软雅黑" w:eastAsia="微软雅黑" w:hAnsi="微软雅黑" w:cs="微软雅黑" w:hint="eastAsia"/>
          <w:spacing w:val="4"/>
          <w:sz w:val="24"/>
          <w:szCs w:val="24"/>
          <w:lang w:eastAsia="zh-CN"/>
        </w:rPr>
        <w:t>.</w:t>
      </w:r>
      <w:r w:rsidR="008A2FED">
        <w:rPr>
          <w:rFonts w:ascii="微软雅黑" w:eastAsia="微软雅黑" w:hAnsi="微软雅黑" w:cs="微软雅黑"/>
          <w:spacing w:val="4"/>
          <w:sz w:val="24"/>
          <w:szCs w:val="24"/>
          <w:lang w:eastAsia="zh-CN"/>
        </w:rPr>
        <w:t>4</w:t>
      </w:r>
      <w:r w:rsidR="000A1008" w:rsidRPr="000A1008">
        <w:rPr>
          <w:rFonts w:ascii="微软雅黑" w:eastAsia="微软雅黑" w:hAnsi="微软雅黑" w:cs="微软雅黑"/>
          <w:spacing w:val="4"/>
          <w:sz w:val="24"/>
          <w:szCs w:val="24"/>
          <w:lang w:eastAsia="zh-CN"/>
        </w:rPr>
        <w:t>5</w:t>
      </w:r>
      <w:r w:rsidRPr="000A1008">
        <w:rPr>
          <w:rFonts w:ascii="微软雅黑" w:eastAsia="微软雅黑" w:hAnsi="微软雅黑" w:cs="微软雅黑" w:hint="eastAsia"/>
          <w:spacing w:val="4"/>
          <w:sz w:val="24"/>
          <w:szCs w:val="24"/>
          <w:lang w:eastAsia="zh-CN"/>
        </w:rPr>
        <w:t>%，</w:t>
      </w:r>
      <w:r w:rsidR="0041706C" w:rsidRPr="000A1008">
        <w:rPr>
          <w:rFonts w:ascii="微软雅黑" w:eastAsia="微软雅黑" w:hAnsi="微软雅黑" w:cs="微软雅黑" w:hint="eastAsia"/>
          <w:spacing w:val="4"/>
          <w:sz w:val="24"/>
          <w:szCs w:val="24"/>
          <w:lang w:eastAsia="zh-CN"/>
        </w:rPr>
        <w:t>12</w:t>
      </w:r>
      <w:r w:rsidRPr="000A1008">
        <w:rPr>
          <w:rFonts w:ascii="微软雅黑" w:eastAsia="微软雅黑" w:hAnsi="微软雅黑" w:cs="微软雅黑" w:hint="eastAsia"/>
          <w:spacing w:val="4"/>
          <w:sz w:val="24"/>
          <w:szCs w:val="24"/>
          <w:lang w:eastAsia="zh-CN"/>
        </w:rPr>
        <w:t>月ICE</w:t>
      </w:r>
      <w:proofErr w:type="gramStart"/>
      <w:r w:rsidR="0041706C" w:rsidRPr="000A1008">
        <w:rPr>
          <w:rFonts w:ascii="微软雅黑" w:eastAsia="微软雅黑" w:hAnsi="微软雅黑" w:cs="微软雅黑" w:hint="eastAsia"/>
          <w:spacing w:val="4"/>
          <w:sz w:val="24"/>
          <w:szCs w:val="24"/>
          <w:lang w:eastAsia="zh-CN"/>
        </w:rPr>
        <w:t>棉周</w:t>
      </w:r>
      <w:r w:rsidR="000A1008" w:rsidRPr="000A1008">
        <w:rPr>
          <w:rFonts w:ascii="微软雅黑" w:eastAsia="微软雅黑" w:hAnsi="微软雅黑" w:cs="微软雅黑" w:hint="eastAsia"/>
          <w:spacing w:val="4"/>
          <w:sz w:val="24"/>
          <w:szCs w:val="24"/>
          <w:lang w:eastAsia="zh-CN"/>
        </w:rPr>
        <w:t>跌</w:t>
      </w:r>
      <w:proofErr w:type="gramEnd"/>
      <w:r w:rsidR="000A1008">
        <w:rPr>
          <w:rFonts w:ascii="微软雅黑" w:eastAsia="微软雅黑" w:hAnsi="微软雅黑" w:cs="微软雅黑"/>
          <w:spacing w:val="4"/>
          <w:sz w:val="24"/>
          <w:szCs w:val="24"/>
          <w:lang w:eastAsia="zh-CN"/>
        </w:rPr>
        <w:t>1</w:t>
      </w:r>
      <w:r w:rsidR="008D443E" w:rsidRPr="00B60EEA">
        <w:rPr>
          <w:rFonts w:ascii="微软雅黑" w:eastAsia="微软雅黑" w:hAnsi="微软雅黑" w:cs="微软雅黑" w:hint="eastAsia"/>
          <w:spacing w:val="4"/>
          <w:sz w:val="24"/>
          <w:szCs w:val="24"/>
          <w:lang w:eastAsia="zh-CN"/>
        </w:rPr>
        <w:t>.</w:t>
      </w:r>
      <w:r w:rsidR="008A2FED">
        <w:rPr>
          <w:rFonts w:ascii="微软雅黑" w:eastAsia="微软雅黑" w:hAnsi="微软雅黑" w:cs="微软雅黑"/>
          <w:spacing w:val="4"/>
          <w:sz w:val="24"/>
          <w:szCs w:val="24"/>
          <w:lang w:eastAsia="zh-CN"/>
        </w:rPr>
        <w:t>47</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4C37EB">
        <w:rPr>
          <w:rFonts w:ascii="微软雅黑" w:eastAsia="微软雅黑" w:hAnsi="微软雅黑" w:cs="微软雅黑" w:hint="eastAsia"/>
          <w:spacing w:val="4"/>
          <w:sz w:val="24"/>
          <w:szCs w:val="24"/>
          <w:lang w:eastAsia="zh-CN"/>
        </w:rPr>
        <w:t>跌</w:t>
      </w:r>
      <w:r w:rsidR="004468A9">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spacing w:val="4"/>
          <w:sz w:val="24"/>
          <w:szCs w:val="24"/>
          <w:lang w:eastAsia="zh-CN"/>
        </w:rPr>
        <w:t>86</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9166E1"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20C9C36">
            <wp:extent cx="6115050" cy="3713298"/>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3332" cy="3724399"/>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42257" w:rsidRPr="00E42257">
        <w:rPr>
          <w:rFonts w:ascii="微软雅黑" w:eastAsia="微软雅黑" w:hAnsi="微软雅黑" w:cs="微软雅黑" w:hint="eastAsia"/>
          <w:bCs/>
          <w:spacing w:val="4"/>
          <w:sz w:val="24"/>
          <w:szCs w:val="24"/>
          <w:lang w:eastAsia="zh-CN"/>
        </w:rPr>
        <w:t>印尼新任总统普拉博沃在雅加达宣誓就职，成为印尼第八任总统，开启为期五年的任期。他表示，全球经济充满不确定性，每个国家都要优先考虑自己的利益，因此印尼必须实现粮食和能源自给自足。他的目标是在</w:t>
      </w:r>
      <w:r w:rsidR="00E42257" w:rsidRPr="00E42257">
        <w:rPr>
          <w:rFonts w:ascii="微软雅黑" w:eastAsia="微软雅黑" w:hAnsi="微软雅黑" w:cs="微软雅黑"/>
          <w:bCs/>
          <w:spacing w:val="4"/>
          <w:sz w:val="24"/>
          <w:szCs w:val="24"/>
          <w:lang w:eastAsia="zh-CN"/>
        </w:rPr>
        <w:t>4</w:t>
      </w:r>
      <w:r w:rsidR="00E42257" w:rsidRPr="00E42257">
        <w:rPr>
          <w:rFonts w:ascii="微软雅黑" w:eastAsia="微软雅黑" w:hAnsi="微软雅黑" w:cs="微软雅黑" w:hint="eastAsia"/>
          <w:bCs/>
          <w:spacing w:val="4"/>
          <w:sz w:val="24"/>
          <w:szCs w:val="24"/>
          <w:lang w:eastAsia="zh-CN"/>
        </w:rPr>
        <w:t>至</w:t>
      </w:r>
      <w:r w:rsidR="00E42257" w:rsidRPr="00E42257">
        <w:rPr>
          <w:rFonts w:ascii="微软雅黑" w:eastAsia="微软雅黑" w:hAnsi="微软雅黑" w:cs="微软雅黑"/>
          <w:bCs/>
          <w:spacing w:val="4"/>
          <w:sz w:val="24"/>
          <w:szCs w:val="24"/>
          <w:lang w:eastAsia="zh-CN"/>
        </w:rPr>
        <w:t>5</w:t>
      </w:r>
      <w:r w:rsidR="00E42257" w:rsidRPr="00E42257">
        <w:rPr>
          <w:rFonts w:ascii="微软雅黑" w:eastAsia="微软雅黑" w:hAnsi="微软雅黑" w:cs="微软雅黑" w:hint="eastAsia"/>
          <w:bCs/>
          <w:spacing w:val="4"/>
          <w:sz w:val="24"/>
          <w:szCs w:val="24"/>
          <w:lang w:eastAsia="zh-CN"/>
        </w:rPr>
        <w:t>年内实现印尼粮食自给自足。普拉博沃曾明确表示，在其领导下，印尼力争实现</w:t>
      </w:r>
      <w:r w:rsidR="00E42257" w:rsidRPr="00E42257">
        <w:rPr>
          <w:rFonts w:ascii="微软雅黑" w:eastAsia="微软雅黑" w:hAnsi="微软雅黑" w:cs="微软雅黑"/>
          <w:bCs/>
          <w:spacing w:val="4"/>
          <w:sz w:val="24"/>
          <w:szCs w:val="24"/>
          <w:lang w:eastAsia="zh-CN"/>
        </w:rPr>
        <w:t>8%</w:t>
      </w:r>
      <w:r w:rsidR="00E42257" w:rsidRPr="00E42257">
        <w:rPr>
          <w:rFonts w:ascii="微软雅黑" w:eastAsia="微软雅黑" w:hAnsi="微软雅黑" w:cs="微软雅黑" w:hint="eastAsia"/>
          <w:bCs/>
          <w:spacing w:val="4"/>
          <w:sz w:val="24"/>
          <w:szCs w:val="24"/>
          <w:lang w:eastAsia="zh-CN"/>
        </w:rPr>
        <w:t>的经济增长目标，经济计划重点包括优先发展基础设施、加速工业化、吸引投资等。</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E42257" w:rsidRPr="00E42257">
        <w:rPr>
          <w:rFonts w:ascii="微软雅黑" w:eastAsia="微软雅黑" w:hAnsi="微软雅黑" w:cs="微软雅黑" w:hint="eastAsia"/>
          <w:bCs/>
          <w:spacing w:val="4"/>
          <w:sz w:val="24"/>
          <w:szCs w:val="24"/>
          <w:lang w:eastAsia="zh-CN"/>
        </w:rPr>
        <w:t>高盛研报指出，预计英国央行将进一步更快降息。通胀</w:t>
      </w:r>
      <w:r w:rsidR="00E42257" w:rsidRPr="00E42257">
        <w:rPr>
          <w:rFonts w:ascii="微软雅黑" w:eastAsia="微软雅黑" w:hAnsi="微软雅黑" w:cs="微软雅黑"/>
          <w:bCs/>
          <w:spacing w:val="4"/>
          <w:sz w:val="24"/>
          <w:szCs w:val="24"/>
          <w:lang w:eastAsia="zh-CN"/>
        </w:rPr>
        <w:t>/</w:t>
      </w:r>
      <w:r w:rsidR="00E42257" w:rsidRPr="00E42257">
        <w:rPr>
          <w:rFonts w:ascii="微软雅黑" w:eastAsia="微软雅黑" w:hAnsi="微软雅黑" w:cs="微软雅黑" w:hint="eastAsia"/>
          <w:bCs/>
          <w:spacing w:val="4"/>
          <w:sz w:val="24"/>
          <w:szCs w:val="24"/>
          <w:lang w:eastAsia="zh-CN"/>
        </w:rPr>
        <w:t>工资数据和英国央行最近的沟通都表明，市场普遍认为</w:t>
      </w:r>
      <w:r w:rsidR="00E42257" w:rsidRPr="00E42257">
        <w:rPr>
          <w:rFonts w:ascii="微软雅黑" w:eastAsia="微软雅黑" w:hAnsi="微软雅黑" w:cs="微软雅黑"/>
          <w:bCs/>
          <w:spacing w:val="4"/>
          <w:sz w:val="24"/>
          <w:szCs w:val="24"/>
          <w:lang w:eastAsia="zh-CN"/>
        </w:rPr>
        <w:t>11</w:t>
      </w:r>
      <w:r w:rsidR="00E42257" w:rsidRPr="00E42257">
        <w:rPr>
          <w:rFonts w:ascii="微软雅黑" w:eastAsia="微软雅黑" w:hAnsi="微软雅黑" w:cs="微软雅黑" w:hint="eastAsia"/>
          <w:bCs/>
          <w:spacing w:val="4"/>
          <w:sz w:val="24"/>
          <w:szCs w:val="24"/>
          <w:lang w:eastAsia="zh-CN"/>
        </w:rPr>
        <w:t>月降息</w:t>
      </w:r>
      <w:r w:rsidR="00E42257" w:rsidRPr="00E42257">
        <w:rPr>
          <w:rFonts w:ascii="微软雅黑" w:eastAsia="微软雅黑" w:hAnsi="微软雅黑" w:cs="微软雅黑"/>
          <w:bCs/>
          <w:spacing w:val="4"/>
          <w:sz w:val="24"/>
          <w:szCs w:val="24"/>
          <w:lang w:eastAsia="zh-CN"/>
        </w:rPr>
        <w:t>25</w:t>
      </w:r>
      <w:r w:rsidR="00E42257" w:rsidRPr="00E42257">
        <w:rPr>
          <w:rFonts w:ascii="微软雅黑" w:eastAsia="微软雅黑" w:hAnsi="微软雅黑" w:cs="微软雅黑" w:hint="eastAsia"/>
          <w:bCs/>
          <w:spacing w:val="4"/>
          <w:sz w:val="24"/>
          <w:szCs w:val="24"/>
          <w:lang w:eastAsia="zh-CN"/>
        </w:rPr>
        <w:t>个基点，如果通胀继续下降，加快降息步伐的障碍很低。高盛仍然预计，到</w:t>
      </w:r>
      <w:r w:rsidR="00E42257" w:rsidRPr="00E42257">
        <w:rPr>
          <w:rFonts w:ascii="微软雅黑" w:eastAsia="微软雅黑" w:hAnsi="微软雅黑" w:cs="微软雅黑"/>
          <w:bCs/>
          <w:spacing w:val="4"/>
          <w:sz w:val="24"/>
          <w:szCs w:val="24"/>
          <w:lang w:eastAsia="zh-CN"/>
        </w:rPr>
        <w:t>2025</w:t>
      </w:r>
      <w:r w:rsidR="00E42257" w:rsidRPr="00E42257">
        <w:rPr>
          <w:rFonts w:ascii="微软雅黑" w:eastAsia="微软雅黑" w:hAnsi="微软雅黑" w:cs="微软雅黑" w:hint="eastAsia"/>
          <w:bCs/>
          <w:spacing w:val="4"/>
          <w:sz w:val="24"/>
          <w:szCs w:val="24"/>
          <w:lang w:eastAsia="zh-CN"/>
        </w:rPr>
        <w:t>年</w:t>
      </w:r>
      <w:r w:rsidR="00E42257" w:rsidRPr="00E42257">
        <w:rPr>
          <w:rFonts w:ascii="微软雅黑" w:eastAsia="微软雅黑" w:hAnsi="微软雅黑" w:cs="微软雅黑"/>
          <w:bCs/>
          <w:spacing w:val="4"/>
          <w:sz w:val="24"/>
          <w:szCs w:val="24"/>
          <w:lang w:eastAsia="zh-CN"/>
        </w:rPr>
        <w:t>9</w:t>
      </w:r>
      <w:r w:rsidR="00E42257" w:rsidRPr="00E42257">
        <w:rPr>
          <w:rFonts w:ascii="微软雅黑" w:eastAsia="微软雅黑" w:hAnsi="微软雅黑" w:cs="微软雅黑" w:hint="eastAsia"/>
          <w:bCs/>
          <w:spacing w:val="4"/>
          <w:sz w:val="24"/>
          <w:szCs w:val="24"/>
          <w:lang w:eastAsia="zh-CN"/>
        </w:rPr>
        <w:t>月，英国央行将连续降息至</w:t>
      </w:r>
      <w:r w:rsidR="00E42257" w:rsidRPr="00E42257">
        <w:rPr>
          <w:rFonts w:ascii="微软雅黑" w:eastAsia="微软雅黑" w:hAnsi="微软雅黑" w:cs="微软雅黑"/>
          <w:bCs/>
          <w:spacing w:val="4"/>
          <w:sz w:val="24"/>
          <w:szCs w:val="24"/>
          <w:lang w:eastAsia="zh-CN"/>
        </w:rPr>
        <w:t>3%</w:t>
      </w:r>
      <w:r w:rsidR="00E42257" w:rsidRPr="00E42257">
        <w:rPr>
          <w:rFonts w:ascii="微软雅黑" w:eastAsia="微软雅黑" w:hAnsi="微软雅黑" w:cs="微软雅黑" w:hint="eastAsia"/>
          <w:bCs/>
          <w:spacing w:val="4"/>
          <w:sz w:val="24"/>
          <w:szCs w:val="24"/>
          <w:lang w:eastAsia="zh-CN"/>
        </w:rPr>
        <w:t>，快于市场定价。</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42257" w:rsidRPr="00E42257">
        <w:rPr>
          <w:rFonts w:ascii="微软雅黑" w:eastAsia="微软雅黑" w:hAnsi="微软雅黑" w:cs="微软雅黑" w:hint="eastAsia"/>
          <w:spacing w:val="4"/>
          <w:sz w:val="24"/>
          <w:szCs w:val="24"/>
          <w:lang w:eastAsia="zh-CN"/>
        </w:rPr>
        <w:t>日本国会众议院选举定于本月底举行。一项民意调查结果显示，执政党自由民主党在比例代表选区和小选区的支持者均呈流失之势，超两成受访者希望自民党在选举中败北下野。</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42257" w:rsidRPr="00E42257">
        <w:rPr>
          <w:rFonts w:ascii="微软雅黑" w:eastAsia="微软雅黑" w:hAnsi="微软雅黑" w:cs="微软雅黑" w:hint="eastAsia"/>
          <w:spacing w:val="4"/>
          <w:sz w:val="24"/>
          <w:szCs w:val="24"/>
          <w:lang w:eastAsia="zh-CN"/>
        </w:rPr>
        <w:t>俄罗斯总统普京表示，中俄将在能源、农业、基础设施、科技等领域不断加强合作。俄方将继续加强对华出口石油、天然气等能源，努力扩大农业方面的合作。</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42257" w:rsidRPr="00E42257">
        <w:rPr>
          <w:rFonts w:ascii="微软雅黑" w:eastAsia="微软雅黑" w:hAnsi="微软雅黑" w:cs="微软雅黑" w:hint="eastAsia"/>
          <w:spacing w:val="4"/>
          <w:sz w:val="24"/>
          <w:szCs w:val="24"/>
          <w:lang w:eastAsia="zh-CN"/>
        </w:rPr>
        <w:t>金砖国家领导人第十六次会晤即将举行。俄罗斯总统普京介绍，金砖扩员后已有</w:t>
      </w:r>
      <w:r w:rsidR="00E42257" w:rsidRPr="00E42257">
        <w:rPr>
          <w:rFonts w:ascii="微软雅黑" w:eastAsia="微软雅黑" w:hAnsi="微软雅黑" w:cs="微软雅黑"/>
          <w:spacing w:val="4"/>
          <w:sz w:val="24"/>
          <w:szCs w:val="24"/>
          <w:lang w:eastAsia="zh-CN"/>
        </w:rPr>
        <w:t>10</w:t>
      </w:r>
      <w:r w:rsidR="00E42257" w:rsidRPr="00E42257">
        <w:rPr>
          <w:rFonts w:ascii="微软雅黑" w:eastAsia="微软雅黑" w:hAnsi="微软雅黑" w:cs="微软雅黑" w:hint="eastAsia"/>
          <w:spacing w:val="4"/>
          <w:sz w:val="24"/>
          <w:szCs w:val="24"/>
          <w:lang w:eastAsia="zh-CN"/>
        </w:rPr>
        <w:t>个成员，另有</w:t>
      </w:r>
      <w:r w:rsidR="00E42257" w:rsidRPr="00E42257">
        <w:rPr>
          <w:rFonts w:ascii="微软雅黑" w:eastAsia="微软雅黑" w:hAnsi="微软雅黑" w:cs="微软雅黑"/>
          <w:spacing w:val="4"/>
          <w:sz w:val="24"/>
          <w:szCs w:val="24"/>
          <w:lang w:eastAsia="zh-CN"/>
        </w:rPr>
        <w:t>30</w:t>
      </w:r>
      <w:r w:rsidR="00E42257" w:rsidRPr="00E42257">
        <w:rPr>
          <w:rFonts w:ascii="微软雅黑" w:eastAsia="微软雅黑" w:hAnsi="微软雅黑" w:cs="微软雅黑" w:hint="eastAsia"/>
          <w:spacing w:val="4"/>
          <w:sz w:val="24"/>
          <w:szCs w:val="24"/>
          <w:lang w:eastAsia="zh-CN"/>
        </w:rPr>
        <w:t>个国家表示希望与金砖国家进行不同程度的合作，或以不同方式加入金砖国家的活动，金砖合作机制的影响力不断扩大。</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hint="eastAsia"/>
          <w:spacing w:val="4"/>
          <w:sz w:val="24"/>
          <w:szCs w:val="24"/>
          <w:lang w:eastAsia="zh-CN"/>
        </w:rPr>
        <w:t>加拿大政府宣布启动一项程序，允许加拿大企业申请减免对于从中国进口的电动汽车、钢铝制品等加征的关税。加政府计划对自中国进口的“关键制造业”产品加征的附加税也将可以申请减免。</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hint="eastAsia"/>
          <w:spacing w:val="4"/>
          <w:sz w:val="24"/>
          <w:szCs w:val="24"/>
          <w:lang w:eastAsia="zh-CN"/>
        </w:rPr>
        <w:t>印度政府消息人士称，印度计划从明年</w:t>
      </w:r>
      <w:r w:rsidR="004B3A09" w:rsidRPr="004B3A09">
        <w:rPr>
          <w:rFonts w:ascii="微软雅黑" w:eastAsia="微软雅黑" w:hAnsi="微软雅黑" w:cs="微软雅黑"/>
          <w:spacing w:val="4"/>
          <w:sz w:val="24"/>
          <w:szCs w:val="24"/>
          <w:lang w:eastAsia="zh-CN"/>
        </w:rPr>
        <w:t>1</w:t>
      </w:r>
      <w:r w:rsidR="004B3A09" w:rsidRPr="004B3A09">
        <w:rPr>
          <w:rFonts w:ascii="微软雅黑" w:eastAsia="微软雅黑" w:hAnsi="微软雅黑" w:cs="微软雅黑" w:hint="eastAsia"/>
          <w:spacing w:val="4"/>
          <w:sz w:val="24"/>
          <w:szCs w:val="24"/>
          <w:lang w:eastAsia="zh-CN"/>
        </w:rPr>
        <w:t>月后限制笔记本电脑、平板电脑和个人电脑的进口，此举旨在推动苹果等公司增加印度国内制造。</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hint="eastAsia"/>
          <w:spacing w:val="4"/>
          <w:sz w:val="24"/>
          <w:szCs w:val="24"/>
          <w:lang w:eastAsia="zh-CN"/>
        </w:rPr>
        <w:t>美国</w:t>
      </w:r>
      <w:r w:rsidR="004B3A09" w:rsidRPr="004B3A09">
        <w:rPr>
          <w:rFonts w:ascii="微软雅黑" w:eastAsia="微软雅黑" w:hAnsi="微软雅黑" w:cs="微软雅黑"/>
          <w:spacing w:val="4"/>
          <w:sz w:val="24"/>
          <w:szCs w:val="24"/>
          <w:lang w:eastAsia="zh-CN"/>
        </w:rPr>
        <w:t>9</w:t>
      </w:r>
      <w:r w:rsidR="004B3A09" w:rsidRPr="004B3A09">
        <w:rPr>
          <w:rFonts w:ascii="微软雅黑" w:eastAsia="微软雅黑" w:hAnsi="微软雅黑" w:cs="微软雅黑" w:hint="eastAsia"/>
          <w:spacing w:val="4"/>
          <w:sz w:val="24"/>
          <w:szCs w:val="24"/>
          <w:lang w:eastAsia="zh-CN"/>
        </w:rPr>
        <w:t>月新屋开工年化总数</w:t>
      </w:r>
      <w:r w:rsidR="004B3A09" w:rsidRPr="004B3A09">
        <w:rPr>
          <w:rFonts w:ascii="微软雅黑" w:eastAsia="微软雅黑" w:hAnsi="微软雅黑" w:cs="微软雅黑"/>
          <w:spacing w:val="4"/>
          <w:sz w:val="24"/>
          <w:szCs w:val="24"/>
          <w:lang w:eastAsia="zh-CN"/>
        </w:rPr>
        <w:t>135.4</w:t>
      </w:r>
      <w:r w:rsidR="004B3A09" w:rsidRPr="004B3A09">
        <w:rPr>
          <w:rFonts w:ascii="微软雅黑" w:eastAsia="微软雅黑" w:hAnsi="微软雅黑" w:cs="微软雅黑" w:hint="eastAsia"/>
          <w:spacing w:val="4"/>
          <w:sz w:val="24"/>
          <w:szCs w:val="24"/>
          <w:lang w:eastAsia="zh-CN"/>
        </w:rPr>
        <w:t>万户，预期</w:t>
      </w:r>
      <w:r w:rsidR="004B3A09" w:rsidRPr="004B3A09">
        <w:rPr>
          <w:rFonts w:ascii="微软雅黑" w:eastAsia="微软雅黑" w:hAnsi="微软雅黑" w:cs="微软雅黑"/>
          <w:spacing w:val="4"/>
          <w:sz w:val="24"/>
          <w:szCs w:val="24"/>
          <w:lang w:eastAsia="zh-CN"/>
        </w:rPr>
        <w:t>135</w:t>
      </w:r>
      <w:r w:rsidR="004B3A09" w:rsidRPr="004B3A09">
        <w:rPr>
          <w:rFonts w:ascii="微软雅黑" w:eastAsia="微软雅黑" w:hAnsi="微软雅黑" w:cs="微软雅黑" w:hint="eastAsia"/>
          <w:spacing w:val="4"/>
          <w:sz w:val="24"/>
          <w:szCs w:val="24"/>
          <w:lang w:eastAsia="zh-CN"/>
        </w:rPr>
        <w:t>万户，前值</w:t>
      </w:r>
      <w:r w:rsidR="004B3A09" w:rsidRPr="004B3A09">
        <w:rPr>
          <w:rFonts w:ascii="微软雅黑" w:eastAsia="微软雅黑" w:hAnsi="微软雅黑" w:cs="微软雅黑"/>
          <w:spacing w:val="4"/>
          <w:sz w:val="24"/>
          <w:szCs w:val="24"/>
          <w:lang w:eastAsia="zh-CN"/>
        </w:rPr>
        <w:t>135.6</w:t>
      </w:r>
      <w:r w:rsidR="004B3A09" w:rsidRPr="004B3A09">
        <w:rPr>
          <w:rFonts w:ascii="微软雅黑" w:eastAsia="微软雅黑" w:hAnsi="微软雅黑" w:cs="微软雅黑" w:hint="eastAsia"/>
          <w:spacing w:val="4"/>
          <w:sz w:val="24"/>
          <w:szCs w:val="24"/>
          <w:lang w:eastAsia="zh-CN"/>
        </w:rPr>
        <w:t>万户；环比降</w:t>
      </w:r>
      <w:r w:rsidR="004B3A09" w:rsidRPr="004B3A09">
        <w:rPr>
          <w:rFonts w:ascii="微软雅黑" w:eastAsia="微软雅黑" w:hAnsi="微软雅黑" w:cs="微软雅黑"/>
          <w:spacing w:val="4"/>
          <w:sz w:val="24"/>
          <w:szCs w:val="24"/>
          <w:lang w:eastAsia="zh-CN"/>
        </w:rPr>
        <w:t>0.5%</w:t>
      </w:r>
      <w:r w:rsidR="004B3A09" w:rsidRPr="004B3A09">
        <w:rPr>
          <w:rFonts w:ascii="微软雅黑" w:eastAsia="微软雅黑" w:hAnsi="微软雅黑" w:cs="微软雅黑" w:hint="eastAsia"/>
          <w:spacing w:val="4"/>
          <w:sz w:val="24"/>
          <w:szCs w:val="24"/>
          <w:lang w:eastAsia="zh-CN"/>
        </w:rPr>
        <w:t>，前值升</w:t>
      </w:r>
      <w:r w:rsidR="004B3A09" w:rsidRPr="004B3A09">
        <w:rPr>
          <w:rFonts w:ascii="微软雅黑" w:eastAsia="微软雅黑" w:hAnsi="微软雅黑" w:cs="微软雅黑"/>
          <w:spacing w:val="4"/>
          <w:sz w:val="24"/>
          <w:szCs w:val="24"/>
          <w:lang w:eastAsia="zh-CN"/>
        </w:rPr>
        <w:t>9.6%</w:t>
      </w:r>
      <w:r w:rsidR="004B3A09" w:rsidRPr="004B3A09">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hint="eastAsia"/>
          <w:spacing w:val="4"/>
          <w:sz w:val="24"/>
          <w:szCs w:val="24"/>
          <w:lang w:eastAsia="zh-CN"/>
        </w:rPr>
        <w:t>美国</w:t>
      </w:r>
      <w:r w:rsidR="004B3A09" w:rsidRPr="004B3A09">
        <w:rPr>
          <w:rFonts w:ascii="微软雅黑" w:eastAsia="微软雅黑" w:hAnsi="微软雅黑" w:cs="微软雅黑"/>
          <w:spacing w:val="4"/>
          <w:sz w:val="24"/>
          <w:szCs w:val="24"/>
          <w:lang w:eastAsia="zh-CN"/>
        </w:rPr>
        <w:t>9</w:t>
      </w:r>
      <w:r w:rsidR="004B3A09" w:rsidRPr="004B3A09">
        <w:rPr>
          <w:rFonts w:ascii="微软雅黑" w:eastAsia="微软雅黑" w:hAnsi="微软雅黑" w:cs="微软雅黑" w:hint="eastAsia"/>
          <w:spacing w:val="4"/>
          <w:sz w:val="24"/>
          <w:szCs w:val="24"/>
          <w:lang w:eastAsia="zh-CN"/>
        </w:rPr>
        <w:t>月营建许可年化总数初值</w:t>
      </w:r>
      <w:r w:rsidR="004B3A09" w:rsidRPr="004B3A09">
        <w:rPr>
          <w:rFonts w:ascii="微软雅黑" w:eastAsia="微软雅黑" w:hAnsi="微软雅黑" w:cs="微软雅黑"/>
          <w:spacing w:val="4"/>
          <w:sz w:val="24"/>
          <w:szCs w:val="24"/>
          <w:lang w:eastAsia="zh-CN"/>
        </w:rPr>
        <w:t>142.8</w:t>
      </w:r>
      <w:r w:rsidR="004B3A09" w:rsidRPr="004B3A09">
        <w:rPr>
          <w:rFonts w:ascii="微软雅黑" w:eastAsia="微软雅黑" w:hAnsi="微软雅黑" w:cs="微软雅黑" w:hint="eastAsia"/>
          <w:spacing w:val="4"/>
          <w:sz w:val="24"/>
          <w:szCs w:val="24"/>
          <w:lang w:eastAsia="zh-CN"/>
        </w:rPr>
        <w:t>万户，预期</w:t>
      </w:r>
      <w:r w:rsidR="004B3A09" w:rsidRPr="004B3A09">
        <w:rPr>
          <w:rFonts w:ascii="微软雅黑" w:eastAsia="微软雅黑" w:hAnsi="微软雅黑" w:cs="微软雅黑"/>
          <w:spacing w:val="4"/>
          <w:sz w:val="24"/>
          <w:szCs w:val="24"/>
          <w:lang w:eastAsia="zh-CN"/>
        </w:rPr>
        <w:t>146</w:t>
      </w:r>
      <w:r w:rsidR="004B3A09" w:rsidRPr="004B3A09">
        <w:rPr>
          <w:rFonts w:ascii="微软雅黑" w:eastAsia="微软雅黑" w:hAnsi="微软雅黑" w:cs="微软雅黑" w:hint="eastAsia"/>
          <w:spacing w:val="4"/>
          <w:sz w:val="24"/>
          <w:szCs w:val="24"/>
          <w:lang w:eastAsia="zh-CN"/>
        </w:rPr>
        <w:t>万户，</w:t>
      </w:r>
      <w:r w:rsidR="004B3A09" w:rsidRPr="004B3A09">
        <w:rPr>
          <w:rFonts w:ascii="微软雅黑" w:eastAsia="微软雅黑" w:hAnsi="微软雅黑" w:cs="微软雅黑"/>
          <w:spacing w:val="4"/>
          <w:sz w:val="24"/>
          <w:szCs w:val="24"/>
          <w:lang w:eastAsia="zh-CN"/>
        </w:rPr>
        <w:t>8</w:t>
      </w:r>
      <w:r w:rsidR="004B3A09" w:rsidRPr="004B3A09">
        <w:rPr>
          <w:rFonts w:ascii="微软雅黑" w:eastAsia="微软雅黑" w:hAnsi="微软雅黑" w:cs="微软雅黑" w:hint="eastAsia"/>
          <w:spacing w:val="4"/>
          <w:sz w:val="24"/>
          <w:szCs w:val="24"/>
          <w:lang w:eastAsia="zh-CN"/>
        </w:rPr>
        <w:t>月终值</w:t>
      </w:r>
      <w:r w:rsidR="004B3A09" w:rsidRPr="004B3A09">
        <w:rPr>
          <w:rFonts w:ascii="微软雅黑" w:eastAsia="微软雅黑" w:hAnsi="微软雅黑" w:cs="微软雅黑"/>
          <w:spacing w:val="4"/>
          <w:sz w:val="24"/>
          <w:szCs w:val="24"/>
          <w:lang w:eastAsia="zh-CN"/>
        </w:rPr>
        <w:t>147</w:t>
      </w:r>
      <w:r w:rsidR="004B3A09" w:rsidRPr="004B3A09">
        <w:rPr>
          <w:rFonts w:ascii="微软雅黑" w:eastAsia="微软雅黑" w:hAnsi="微软雅黑" w:cs="微软雅黑" w:hint="eastAsia"/>
          <w:spacing w:val="4"/>
          <w:sz w:val="24"/>
          <w:szCs w:val="24"/>
          <w:lang w:eastAsia="zh-CN"/>
        </w:rPr>
        <w:t>万户；环比降</w:t>
      </w:r>
      <w:r w:rsidR="004B3A09" w:rsidRPr="004B3A09">
        <w:rPr>
          <w:rFonts w:ascii="微软雅黑" w:eastAsia="微软雅黑" w:hAnsi="微软雅黑" w:cs="微软雅黑"/>
          <w:spacing w:val="4"/>
          <w:sz w:val="24"/>
          <w:szCs w:val="24"/>
          <w:lang w:eastAsia="zh-CN"/>
        </w:rPr>
        <w:t>2.9%</w:t>
      </w:r>
      <w:r w:rsidR="004B3A09" w:rsidRPr="004B3A09">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spacing w:val="4"/>
          <w:sz w:val="24"/>
          <w:szCs w:val="24"/>
          <w:lang w:eastAsia="zh-CN"/>
        </w:rPr>
        <w:t>8</w:t>
      </w:r>
      <w:r w:rsidR="004B3A09" w:rsidRPr="004B3A09">
        <w:rPr>
          <w:rFonts w:ascii="微软雅黑" w:eastAsia="微软雅黑" w:hAnsi="微软雅黑" w:cs="微软雅黑" w:hint="eastAsia"/>
          <w:spacing w:val="4"/>
          <w:sz w:val="24"/>
          <w:szCs w:val="24"/>
          <w:lang w:eastAsia="zh-CN"/>
        </w:rPr>
        <w:t>月终值升</w:t>
      </w:r>
      <w:r w:rsidR="004B3A09" w:rsidRPr="004B3A09">
        <w:rPr>
          <w:rFonts w:ascii="微软雅黑" w:eastAsia="微软雅黑" w:hAnsi="微软雅黑" w:cs="微软雅黑"/>
          <w:spacing w:val="4"/>
          <w:sz w:val="24"/>
          <w:szCs w:val="24"/>
          <w:lang w:eastAsia="zh-CN"/>
        </w:rPr>
        <w:t>4.6%</w:t>
      </w:r>
      <w:r w:rsidR="004B3A09" w:rsidRPr="004B3A09">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B3A09" w:rsidRPr="004B3A09">
        <w:rPr>
          <w:rFonts w:ascii="微软雅黑" w:eastAsia="微软雅黑" w:hAnsi="微软雅黑" w:cs="微软雅黑" w:hint="eastAsia"/>
          <w:bCs/>
          <w:spacing w:val="4"/>
          <w:sz w:val="24"/>
          <w:szCs w:val="24"/>
          <w:lang w:eastAsia="zh-CN"/>
        </w:rPr>
        <w:t>美国财政部数据显示，</w:t>
      </w:r>
      <w:r w:rsidR="004B3A09" w:rsidRPr="004B3A09">
        <w:rPr>
          <w:rFonts w:ascii="微软雅黑" w:eastAsia="微软雅黑" w:hAnsi="微软雅黑" w:cs="微软雅黑"/>
          <w:bCs/>
          <w:spacing w:val="4"/>
          <w:sz w:val="24"/>
          <w:szCs w:val="24"/>
          <w:lang w:eastAsia="zh-CN"/>
        </w:rPr>
        <w:t>8</w:t>
      </w:r>
      <w:r w:rsidR="004B3A09" w:rsidRPr="004B3A09">
        <w:rPr>
          <w:rFonts w:ascii="微软雅黑" w:eastAsia="微软雅黑" w:hAnsi="微软雅黑" w:cs="微软雅黑" w:hint="eastAsia"/>
          <w:bCs/>
          <w:spacing w:val="4"/>
          <w:sz w:val="24"/>
          <w:szCs w:val="24"/>
          <w:lang w:eastAsia="zh-CN"/>
        </w:rPr>
        <w:t>月，美债前三大海外债主日本、中国、英国的持有量有所分化：中国减持，日本、英国增持。</w:t>
      </w:r>
      <w:r w:rsidR="004B3A09" w:rsidRPr="004B3A09">
        <w:rPr>
          <w:rFonts w:ascii="微软雅黑" w:eastAsia="微软雅黑" w:hAnsi="微软雅黑" w:cs="微软雅黑"/>
          <w:bCs/>
          <w:spacing w:val="4"/>
          <w:sz w:val="24"/>
          <w:szCs w:val="24"/>
          <w:lang w:eastAsia="zh-CN"/>
        </w:rPr>
        <w:t>8</w:t>
      </w:r>
      <w:r w:rsidR="004B3A09" w:rsidRPr="004B3A09">
        <w:rPr>
          <w:rFonts w:ascii="微软雅黑" w:eastAsia="微软雅黑" w:hAnsi="微软雅黑" w:cs="微软雅黑" w:hint="eastAsia"/>
          <w:bCs/>
          <w:spacing w:val="4"/>
          <w:sz w:val="24"/>
          <w:szCs w:val="24"/>
          <w:lang w:eastAsia="zh-CN"/>
        </w:rPr>
        <w:t>月所有海外对长期、短期美国证券和银行现金流的净流入总额为</w:t>
      </w:r>
      <w:r w:rsidR="004B3A09" w:rsidRPr="004B3A09">
        <w:rPr>
          <w:rFonts w:ascii="微软雅黑" w:eastAsia="微软雅黑" w:hAnsi="微软雅黑" w:cs="微软雅黑"/>
          <w:bCs/>
          <w:spacing w:val="4"/>
          <w:sz w:val="24"/>
          <w:szCs w:val="24"/>
          <w:lang w:eastAsia="zh-CN"/>
        </w:rPr>
        <w:t>792</w:t>
      </w:r>
      <w:r w:rsidR="004B3A09" w:rsidRPr="004B3A09">
        <w:rPr>
          <w:rFonts w:ascii="微软雅黑" w:eastAsia="微软雅黑" w:hAnsi="微软雅黑" w:cs="微软雅黑" w:hint="eastAsia"/>
          <w:bCs/>
          <w:spacing w:val="4"/>
          <w:sz w:val="24"/>
          <w:szCs w:val="24"/>
          <w:lang w:eastAsia="zh-CN"/>
        </w:rPr>
        <w:t>亿美元。</w:t>
      </w:r>
      <w:r>
        <w:rPr>
          <w:rFonts w:ascii="微软雅黑" w:eastAsia="微软雅黑" w:hAnsi="微软雅黑" w:cs="微软雅黑" w:hint="eastAsia"/>
          <w:spacing w:val="4"/>
          <w:sz w:val="24"/>
          <w:szCs w:val="24"/>
          <w:lang w:eastAsia="zh-CN"/>
        </w:rPr>
        <w:t>】</w:t>
      </w:r>
    </w:p>
    <w:p w:rsidR="004B3A09" w:rsidRDefault="004B3A09"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4B3A09">
        <w:rPr>
          <w:rFonts w:ascii="微软雅黑" w:eastAsia="微软雅黑" w:hAnsi="微软雅黑" w:cs="微软雅黑" w:hint="eastAsia"/>
          <w:bCs/>
          <w:spacing w:val="4"/>
          <w:sz w:val="24"/>
          <w:szCs w:val="24"/>
          <w:lang w:eastAsia="zh-CN"/>
        </w:rPr>
        <w:t>欧元区</w:t>
      </w:r>
      <w:r w:rsidRPr="004B3A09">
        <w:rPr>
          <w:rFonts w:ascii="微软雅黑" w:eastAsia="微软雅黑" w:hAnsi="微软雅黑" w:cs="微软雅黑"/>
          <w:bCs/>
          <w:spacing w:val="4"/>
          <w:sz w:val="24"/>
          <w:szCs w:val="24"/>
          <w:lang w:eastAsia="zh-CN"/>
        </w:rPr>
        <w:t>8</w:t>
      </w:r>
      <w:r w:rsidRPr="004B3A09">
        <w:rPr>
          <w:rFonts w:ascii="微软雅黑" w:eastAsia="微软雅黑" w:hAnsi="微软雅黑" w:cs="微软雅黑" w:hint="eastAsia"/>
          <w:bCs/>
          <w:spacing w:val="4"/>
          <w:sz w:val="24"/>
          <w:szCs w:val="24"/>
          <w:lang w:eastAsia="zh-CN"/>
        </w:rPr>
        <w:t>月季调后经常帐盈余</w:t>
      </w:r>
      <w:r w:rsidRPr="004B3A09">
        <w:rPr>
          <w:rFonts w:ascii="微软雅黑" w:eastAsia="微软雅黑" w:hAnsi="微软雅黑" w:cs="微软雅黑"/>
          <w:bCs/>
          <w:spacing w:val="4"/>
          <w:sz w:val="24"/>
          <w:szCs w:val="24"/>
          <w:lang w:eastAsia="zh-CN"/>
        </w:rPr>
        <w:t>315</w:t>
      </w:r>
      <w:r w:rsidRPr="004B3A09">
        <w:rPr>
          <w:rFonts w:ascii="微软雅黑" w:eastAsia="微软雅黑" w:hAnsi="微软雅黑" w:cs="微软雅黑" w:hint="eastAsia"/>
          <w:bCs/>
          <w:spacing w:val="4"/>
          <w:sz w:val="24"/>
          <w:szCs w:val="24"/>
          <w:lang w:eastAsia="zh-CN"/>
        </w:rPr>
        <w:t>亿欧元，前值盈余</w:t>
      </w:r>
      <w:r w:rsidRPr="004B3A09">
        <w:rPr>
          <w:rFonts w:ascii="微软雅黑" w:eastAsia="微软雅黑" w:hAnsi="微软雅黑" w:cs="微软雅黑"/>
          <w:bCs/>
          <w:spacing w:val="4"/>
          <w:sz w:val="24"/>
          <w:szCs w:val="24"/>
          <w:lang w:eastAsia="zh-CN"/>
        </w:rPr>
        <w:t>396</w:t>
      </w:r>
      <w:r w:rsidRPr="004B3A09">
        <w:rPr>
          <w:rFonts w:ascii="微软雅黑" w:eastAsia="微软雅黑" w:hAnsi="微软雅黑" w:cs="微软雅黑" w:hint="eastAsia"/>
          <w:bCs/>
          <w:spacing w:val="4"/>
          <w:sz w:val="24"/>
          <w:szCs w:val="24"/>
          <w:lang w:eastAsia="zh-CN"/>
        </w:rPr>
        <w:t>亿欧元；未季调经常帐盈余</w:t>
      </w:r>
      <w:r w:rsidRPr="004B3A09">
        <w:rPr>
          <w:rFonts w:ascii="微软雅黑" w:eastAsia="微软雅黑" w:hAnsi="微软雅黑" w:cs="微软雅黑"/>
          <w:bCs/>
          <w:spacing w:val="4"/>
          <w:sz w:val="24"/>
          <w:szCs w:val="24"/>
          <w:lang w:eastAsia="zh-CN"/>
        </w:rPr>
        <w:t>352</w:t>
      </w:r>
      <w:r w:rsidRPr="004B3A09">
        <w:rPr>
          <w:rFonts w:ascii="微软雅黑" w:eastAsia="微软雅黑" w:hAnsi="微软雅黑" w:cs="微软雅黑" w:hint="eastAsia"/>
          <w:bCs/>
          <w:spacing w:val="4"/>
          <w:sz w:val="24"/>
          <w:szCs w:val="24"/>
          <w:lang w:eastAsia="zh-CN"/>
        </w:rPr>
        <w:t>亿欧元，前值盈余</w:t>
      </w:r>
      <w:r w:rsidRPr="004B3A09">
        <w:rPr>
          <w:rFonts w:ascii="微软雅黑" w:eastAsia="微软雅黑" w:hAnsi="微软雅黑" w:cs="微软雅黑"/>
          <w:bCs/>
          <w:spacing w:val="4"/>
          <w:sz w:val="24"/>
          <w:szCs w:val="24"/>
          <w:lang w:eastAsia="zh-CN"/>
        </w:rPr>
        <w:t>480</w:t>
      </w:r>
      <w:r w:rsidRPr="004B3A09">
        <w:rPr>
          <w:rFonts w:ascii="微软雅黑" w:eastAsia="微软雅黑" w:hAnsi="微软雅黑" w:cs="微软雅黑" w:hint="eastAsia"/>
          <w:bCs/>
          <w:spacing w:val="4"/>
          <w:sz w:val="24"/>
          <w:szCs w:val="24"/>
          <w:lang w:eastAsia="zh-CN"/>
        </w:rPr>
        <w:t>亿欧元。</w:t>
      </w:r>
      <w:r>
        <w:rPr>
          <w:rFonts w:ascii="微软雅黑" w:eastAsia="微软雅黑" w:hAnsi="微软雅黑" w:cs="微软雅黑" w:hint="eastAsia"/>
          <w:spacing w:val="4"/>
          <w:sz w:val="24"/>
          <w:szCs w:val="24"/>
          <w:lang w:eastAsia="zh-CN"/>
        </w:rPr>
        <w:t>】</w:t>
      </w:r>
    </w:p>
    <w:p w:rsidR="004B3A09" w:rsidRDefault="004B3A09"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4B3A09">
        <w:rPr>
          <w:rFonts w:ascii="微软雅黑" w:eastAsia="微软雅黑" w:hAnsi="微软雅黑" w:cs="微软雅黑" w:hint="eastAsia"/>
          <w:bCs/>
          <w:spacing w:val="4"/>
          <w:sz w:val="24"/>
          <w:szCs w:val="24"/>
          <w:lang w:eastAsia="zh-CN"/>
        </w:rPr>
        <w:t>英国</w:t>
      </w:r>
      <w:r w:rsidRPr="004B3A09">
        <w:rPr>
          <w:rFonts w:ascii="微软雅黑" w:eastAsia="微软雅黑" w:hAnsi="微软雅黑" w:cs="微软雅黑"/>
          <w:bCs/>
          <w:spacing w:val="4"/>
          <w:sz w:val="24"/>
          <w:szCs w:val="24"/>
          <w:lang w:eastAsia="zh-CN"/>
        </w:rPr>
        <w:t>9</w:t>
      </w:r>
      <w:r w:rsidRPr="004B3A09">
        <w:rPr>
          <w:rFonts w:ascii="微软雅黑" w:eastAsia="微软雅黑" w:hAnsi="微软雅黑" w:cs="微软雅黑" w:hint="eastAsia"/>
          <w:bCs/>
          <w:spacing w:val="4"/>
          <w:sz w:val="24"/>
          <w:szCs w:val="24"/>
          <w:lang w:eastAsia="zh-CN"/>
        </w:rPr>
        <w:t>月季调后零售销售环比升</w:t>
      </w:r>
      <w:r w:rsidRPr="004B3A09">
        <w:rPr>
          <w:rFonts w:ascii="微软雅黑" w:eastAsia="微软雅黑" w:hAnsi="微软雅黑" w:cs="微软雅黑"/>
          <w:bCs/>
          <w:spacing w:val="4"/>
          <w:sz w:val="24"/>
          <w:szCs w:val="24"/>
          <w:lang w:eastAsia="zh-CN"/>
        </w:rPr>
        <w:t>0.3%</w:t>
      </w:r>
      <w:r w:rsidRPr="004B3A09">
        <w:rPr>
          <w:rFonts w:ascii="微软雅黑" w:eastAsia="微软雅黑" w:hAnsi="微软雅黑" w:cs="微软雅黑" w:hint="eastAsia"/>
          <w:bCs/>
          <w:spacing w:val="4"/>
          <w:sz w:val="24"/>
          <w:szCs w:val="24"/>
          <w:lang w:eastAsia="zh-CN"/>
        </w:rPr>
        <w:t>，预期降</w:t>
      </w:r>
      <w:r w:rsidRPr="004B3A09">
        <w:rPr>
          <w:rFonts w:ascii="微软雅黑" w:eastAsia="微软雅黑" w:hAnsi="微软雅黑" w:cs="微软雅黑"/>
          <w:bCs/>
          <w:spacing w:val="4"/>
          <w:sz w:val="24"/>
          <w:szCs w:val="24"/>
          <w:lang w:eastAsia="zh-CN"/>
        </w:rPr>
        <w:t>0.3%</w:t>
      </w:r>
      <w:r w:rsidRPr="004B3A09">
        <w:rPr>
          <w:rFonts w:ascii="微软雅黑" w:eastAsia="微软雅黑" w:hAnsi="微软雅黑" w:cs="微软雅黑" w:hint="eastAsia"/>
          <w:bCs/>
          <w:spacing w:val="4"/>
          <w:sz w:val="24"/>
          <w:szCs w:val="24"/>
          <w:lang w:eastAsia="zh-CN"/>
        </w:rPr>
        <w:t>，前值升</w:t>
      </w:r>
      <w:r w:rsidRPr="004B3A09">
        <w:rPr>
          <w:rFonts w:ascii="微软雅黑" w:eastAsia="微软雅黑" w:hAnsi="微软雅黑" w:cs="微软雅黑"/>
          <w:bCs/>
          <w:spacing w:val="4"/>
          <w:sz w:val="24"/>
          <w:szCs w:val="24"/>
          <w:lang w:eastAsia="zh-CN"/>
        </w:rPr>
        <w:t>1.0%</w:t>
      </w:r>
      <w:r w:rsidRPr="004B3A09">
        <w:rPr>
          <w:rFonts w:ascii="微软雅黑" w:eastAsia="微软雅黑" w:hAnsi="微软雅黑" w:cs="微软雅黑" w:hint="eastAsia"/>
          <w:bCs/>
          <w:spacing w:val="4"/>
          <w:sz w:val="24"/>
          <w:szCs w:val="24"/>
          <w:lang w:eastAsia="zh-CN"/>
        </w:rPr>
        <w:t>；同比升</w:t>
      </w:r>
      <w:r w:rsidRPr="004B3A09">
        <w:rPr>
          <w:rFonts w:ascii="微软雅黑" w:eastAsia="微软雅黑" w:hAnsi="微软雅黑" w:cs="微软雅黑"/>
          <w:bCs/>
          <w:spacing w:val="4"/>
          <w:sz w:val="24"/>
          <w:szCs w:val="24"/>
          <w:lang w:eastAsia="zh-CN"/>
        </w:rPr>
        <w:t>3.9%</w:t>
      </w:r>
      <w:r w:rsidRPr="004B3A09">
        <w:rPr>
          <w:rFonts w:ascii="微软雅黑" w:eastAsia="微软雅黑" w:hAnsi="微软雅黑" w:cs="微软雅黑" w:hint="eastAsia"/>
          <w:bCs/>
          <w:spacing w:val="4"/>
          <w:sz w:val="24"/>
          <w:szCs w:val="24"/>
          <w:lang w:eastAsia="zh-CN"/>
        </w:rPr>
        <w:t>，预期升</w:t>
      </w:r>
      <w:r w:rsidRPr="004B3A09">
        <w:rPr>
          <w:rFonts w:ascii="微软雅黑" w:eastAsia="微软雅黑" w:hAnsi="微软雅黑" w:cs="微软雅黑"/>
          <w:bCs/>
          <w:spacing w:val="4"/>
          <w:sz w:val="24"/>
          <w:szCs w:val="24"/>
          <w:lang w:eastAsia="zh-CN"/>
        </w:rPr>
        <w:t>3.2%</w:t>
      </w:r>
      <w:r w:rsidRPr="004B3A09">
        <w:rPr>
          <w:rFonts w:ascii="微软雅黑" w:eastAsia="微软雅黑" w:hAnsi="微软雅黑" w:cs="微软雅黑" w:hint="eastAsia"/>
          <w:bCs/>
          <w:spacing w:val="4"/>
          <w:sz w:val="24"/>
          <w:szCs w:val="24"/>
          <w:lang w:eastAsia="zh-CN"/>
        </w:rPr>
        <w:t>，前值从升</w:t>
      </w:r>
      <w:r w:rsidRPr="004B3A09">
        <w:rPr>
          <w:rFonts w:ascii="微软雅黑" w:eastAsia="微软雅黑" w:hAnsi="微软雅黑" w:cs="微软雅黑"/>
          <w:bCs/>
          <w:spacing w:val="4"/>
          <w:sz w:val="24"/>
          <w:szCs w:val="24"/>
          <w:lang w:eastAsia="zh-CN"/>
        </w:rPr>
        <w:t>2.5%</w:t>
      </w:r>
      <w:r w:rsidRPr="004B3A09">
        <w:rPr>
          <w:rFonts w:ascii="微软雅黑" w:eastAsia="微软雅黑" w:hAnsi="微软雅黑" w:cs="微软雅黑" w:hint="eastAsia"/>
          <w:bCs/>
          <w:spacing w:val="4"/>
          <w:sz w:val="24"/>
          <w:szCs w:val="24"/>
          <w:lang w:eastAsia="zh-CN"/>
        </w:rPr>
        <w:t>修正为升</w:t>
      </w:r>
      <w:r w:rsidRPr="004B3A09">
        <w:rPr>
          <w:rFonts w:ascii="微软雅黑" w:eastAsia="微软雅黑" w:hAnsi="微软雅黑" w:cs="微软雅黑"/>
          <w:bCs/>
          <w:spacing w:val="4"/>
          <w:sz w:val="24"/>
          <w:szCs w:val="24"/>
          <w:lang w:eastAsia="zh-CN"/>
        </w:rPr>
        <w:t>2.3%</w:t>
      </w:r>
      <w:r w:rsidRPr="004B3A09">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4B3A09" w:rsidRPr="004F77E6" w:rsidRDefault="004B3A09" w:rsidP="004F77E6">
      <w:pPr>
        <w:spacing w:before="102" w:line="257" w:lineRule="auto"/>
        <w:ind w:right="646" w:firstLineChars="200" w:firstLine="496"/>
        <w:jc w:val="both"/>
        <w:rPr>
          <w:rFonts w:ascii="微软雅黑" w:eastAsia="微软雅黑" w:hAnsi="微软雅黑" w:cs="微软雅黑" w:hint="eastAsia"/>
          <w:bCs/>
          <w:spacing w:val="4"/>
          <w:sz w:val="24"/>
          <w:szCs w:val="24"/>
          <w:lang w:eastAsia="zh-CN"/>
        </w:rPr>
      </w:pPr>
      <w:r>
        <w:rPr>
          <w:rFonts w:ascii="微软雅黑" w:eastAsia="微软雅黑" w:hAnsi="微软雅黑" w:cs="微软雅黑" w:hint="eastAsia"/>
          <w:spacing w:val="4"/>
          <w:sz w:val="24"/>
          <w:szCs w:val="24"/>
          <w:lang w:eastAsia="zh-CN"/>
        </w:rPr>
        <w:t>【</w:t>
      </w:r>
      <w:r w:rsidRPr="004B3A09">
        <w:rPr>
          <w:rFonts w:ascii="微软雅黑" w:eastAsia="微软雅黑" w:hAnsi="微软雅黑" w:cs="微软雅黑" w:hint="eastAsia"/>
          <w:bCs/>
          <w:spacing w:val="4"/>
          <w:sz w:val="24"/>
          <w:szCs w:val="24"/>
          <w:lang w:eastAsia="zh-CN"/>
        </w:rPr>
        <w:t>日本</w:t>
      </w:r>
      <w:r w:rsidRPr="004B3A09">
        <w:rPr>
          <w:rFonts w:ascii="微软雅黑" w:eastAsia="微软雅黑" w:hAnsi="微软雅黑" w:cs="微软雅黑"/>
          <w:bCs/>
          <w:spacing w:val="4"/>
          <w:sz w:val="24"/>
          <w:szCs w:val="24"/>
          <w:lang w:eastAsia="zh-CN"/>
        </w:rPr>
        <w:t>9</w:t>
      </w:r>
      <w:r w:rsidRPr="004B3A09">
        <w:rPr>
          <w:rFonts w:ascii="微软雅黑" w:eastAsia="微软雅黑" w:hAnsi="微软雅黑" w:cs="微软雅黑" w:hint="eastAsia"/>
          <w:bCs/>
          <w:spacing w:val="4"/>
          <w:sz w:val="24"/>
          <w:szCs w:val="24"/>
          <w:lang w:eastAsia="zh-CN"/>
        </w:rPr>
        <w:t>月核心</w:t>
      </w:r>
      <w:r w:rsidRPr="004B3A09">
        <w:rPr>
          <w:rFonts w:ascii="微软雅黑" w:eastAsia="微软雅黑" w:hAnsi="微软雅黑" w:cs="微软雅黑"/>
          <w:bCs/>
          <w:spacing w:val="4"/>
          <w:sz w:val="24"/>
          <w:szCs w:val="24"/>
          <w:lang w:eastAsia="zh-CN"/>
        </w:rPr>
        <w:t>CPI</w:t>
      </w:r>
      <w:r w:rsidRPr="004B3A09">
        <w:rPr>
          <w:rFonts w:ascii="微软雅黑" w:eastAsia="微软雅黑" w:hAnsi="微软雅黑" w:cs="微软雅黑" w:hint="eastAsia"/>
          <w:bCs/>
          <w:spacing w:val="4"/>
          <w:sz w:val="24"/>
          <w:szCs w:val="24"/>
          <w:lang w:eastAsia="zh-CN"/>
        </w:rPr>
        <w:t>同比升</w:t>
      </w:r>
      <w:r w:rsidRPr="004B3A09">
        <w:rPr>
          <w:rFonts w:ascii="微软雅黑" w:eastAsia="微软雅黑" w:hAnsi="微软雅黑" w:cs="微软雅黑"/>
          <w:bCs/>
          <w:spacing w:val="4"/>
          <w:sz w:val="24"/>
          <w:szCs w:val="24"/>
          <w:lang w:eastAsia="zh-CN"/>
        </w:rPr>
        <w:t>2.4%</w:t>
      </w:r>
      <w:r w:rsidRPr="004B3A09">
        <w:rPr>
          <w:rFonts w:ascii="微软雅黑" w:eastAsia="微软雅黑" w:hAnsi="微软雅黑" w:cs="微软雅黑" w:hint="eastAsia"/>
          <w:bCs/>
          <w:spacing w:val="4"/>
          <w:sz w:val="24"/>
          <w:szCs w:val="24"/>
          <w:lang w:eastAsia="zh-CN"/>
        </w:rPr>
        <w:t>，预期升</w:t>
      </w:r>
      <w:r w:rsidRPr="004B3A09">
        <w:rPr>
          <w:rFonts w:ascii="微软雅黑" w:eastAsia="微软雅黑" w:hAnsi="微软雅黑" w:cs="微软雅黑"/>
          <w:bCs/>
          <w:spacing w:val="4"/>
          <w:sz w:val="24"/>
          <w:szCs w:val="24"/>
          <w:lang w:eastAsia="zh-CN"/>
        </w:rPr>
        <w:t>2.3%</w:t>
      </w:r>
      <w:r w:rsidRPr="004B3A09">
        <w:rPr>
          <w:rFonts w:ascii="微软雅黑" w:eastAsia="微软雅黑" w:hAnsi="微软雅黑" w:cs="微软雅黑" w:hint="eastAsia"/>
          <w:bCs/>
          <w:spacing w:val="4"/>
          <w:sz w:val="24"/>
          <w:szCs w:val="24"/>
          <w:lang w:eastAsia="zh-CN"/>
        </w:rPr>
        <w:t>，前值升</w:t>
      </w:r>
      <w:r w:rsidRPr="004B3A09">
        <w:rPr>
          <w:rFonts w:ascii="微软雅黑" w:eastAsia="微软雅黑" w:hAnsi="微软雅黑" w:cs="微软雅黑"/>
          <w:bCs/>
          <w:spacing w:val="4"/>
          <w:sz w:val="24"/>
          <w:szCs w:val="24"/>
          <w:lang w:eastAsia="zh-CN"/>
        </w:rPr>
        <w:t>2.8%</w:t>
      </w:r>
      <w:r w:rsidRPr="004B3A09">
        <w:rPr>
          <w:rFonts w:ascii="微软雅黑" w:eastAsia="微软雅黑" w:hAnsi="微软雅黑" w:cs="微软雅黑" w:hint="eastAsia"/>
          <w:bCs/>
          <w:spacing w:val="4"/>
          <w:sz w:val="24"/>
          <w:szCs w:val="24"/>
          <w:lang w:eastAsia="zh-CN"/>
        </w:rPr>
        <w:t>。日本</w:t>
      </w:r>
      <w:r w:rsidRPr="004B3A09">
        <w:rPr>
          <w:rFonts w:ascii="微软雅黑" w:eastAsia="微软雅黑" w:hAnsi="微软雅黑" w:cs="微软雅黑"/>
          <w:bCs/>
          <w:spacing w:val="4"/>
          <w:sz w:val="24"/>
          <w:szCs w:val="24"/>
          <w:lang w:eastAsia="zh-CN"/>
        </w:rPr>
        <w:t>9</w:t>
      </w:r>
      <w:r w:rsidRPr="004B3A09">
        <w:rPr>
          <w:rFonts w:ascii="微软雅黑" w:eastAsia="微软雅黑" w:hAnsi="微软雅黑" w:cs="微软雅黑" w:hint="eastAsia"/>
          <w:bCs/>
          <w:spacing w:val="4"/>
          <w:sz w:val="24"/>
          <w:szCs w:val="24"/>
          <w:lang w:eastAsia="zh-CN"/>
        </w:rPr>
        <w:t>月全国</w:t>
      </w:r>
      <w:r w:rsidRPr="004B3A09">
        <w:rPr>
          <w:rFonts w:ascii="微软雅黑" w:eastAsia="微软雅黑" w:hAnsi="微软雅黑" w:cs="微软雅黑"/>
          <w:bCs/>
          <w:spacing w:val="4"/>
          <w:sz w:val="24"/>
          <w:szCs w:val="24"/>
          <w:lang w:eastAsia="zh-CN"/>
        </w:rPr>
        <w:t>CPI</w:t>
      </w:r>
      <w:r w:rsidRPr="004B3A09">
        <w:rPr>
          <w:rFonts w:ascii="微软雅黑" w:eastAsia="微软雅黑" w:hAnsi="微软雅黑" w:cs="微软雅黑" w:hint="eastAsia"/>
          <w:bCs/>
          <w:spacing w:val="4"/>
          <w:sz w:val="24"/>
          <w:szCs w:val="24"/>
          <w:lang w:eastAsia="zh-CN"/>
        </w:rPr>
        <w:t>同比升</w:t>
      </w:r>
      <w:r w:rsidRPr="004B3A09">
        <w:rPr>
          <w:rFonts w:ascii="微软雅黑" w:eastAsia="微软雅黑" w:hAnsi="微软雅黑" w:cs="微软雅黑"/>
          <w:bCs/>
          <w:spacing w:val="4"/>
          <w:sz w:val="24"/>
          <w:szCs w:val="24"/>
          <w:lang w:eastAsia="zh-CN"/>
        </w:rPr>
        <w:t>2.5%</w:t>
      </w:r>
      <w:r w:rsidRPr="004B3A09">
        <w:rPr>
          <w:rFonts w:ascii="微软雅黑" w:eastAsia="微软雅黑" w:hAnsi="微软雅黑" w:cs="微软雅黑" w:hint="eastAsia"/>
          <w:bCs/>
          <w:spacing w:val="4"/>
          <w:sz w:val="24"/>
          <w:szCs w:val="24"/>
          <w:lang w:eastAsia="zh-CN"/>
        </w:rPr>
        <w:t>，预期升</w:t>
      </w:r>
      <w:r w:rsidRPr="004B3A09">
        <w:rPr>
          <w:rFonts w:ascii="微软雅黑" w:eastAsia="微软雅黑" w:hAnsi="微软雅黑" w:cs="微软雅黑"/>
          <w:bCs/>
          <w:spacing w:val="4"/>
          <w:sz w:val="24"/>
          <w:szCs w:val="24"/>
          <w:lang w:eastAsia="zh-CN"/>
        </w:rPr>
        <w:t>2.5%</w:t>
      </w:r>
      <w:r w:rsidRPr="004B3A09">
        <w:rPr>
          <w:rFonts w:ascii="微软雅黑" w:eastAsia="微软雅黑" w:hAnsi="微软雅黑" w:cs="微软雅黑" w:hint="eastAsia"/>
          <w:bCs/>
          <w:spacing w:val="4"/>
          <w:sz w:val="24"/>
          <w:szCs w:val="24"/>
          <w:lang w:eastAsia="zh-CN"/>
        </w:rPr>
        <w:t>，前值升</w:t>
      </w:r>
      <w:r w:rsidRPr="004B3A09">
        <w:rPr>
          <w:rFonts w:ascii="微软雅黑" w:eastAsia="微软雅黑" w:hAnsi="微软雅黑" w:cs="微软雅黑"/>
          <w:bCs/>
          <w:spacing w:val="4"/>
          <w:sz w:val="24"/>
          <w:szCs w:val="24"/>
          <w:lang w:eastAsia="zh-CN"/>
        </w:rPr>
        <w:t>3%</w:t>
      </w:r>
      <w:r w:rsidRPr="004B3A09">
        <w:rPr>
          <w:rFonts w:ascii="微软雅黑" w:eastAsia="微软雅黑" w:hAnsi="微软雅黑" w:cs="微软雅黑" w:hint="eastAsia"/>
          <w:bCs/>
          <w:spacing w:val="4"/>
          <w:sz w:val="24"/>
          <w:szCs w:val="24"/>
          <w:lang w:eastAsia="zh-CN"/>
        </w:rPr>
        <w:t>；环比降</w:t>
      </w:r>
      <w:r w:rsidRPr="004B3A09">
        <w:rPr>
          <w:rFonts w:ascii="微软雅黑" w:eastAsia="微软雅黑" w:hAnsi="微软雅黑" w:cs="微软雅黑"/>
          <w:bCs/>
          <w:spacing w:val="4"/>
          <w:sz w:val="24"/>
          <w:szCs w:val="24"/>
          <w:lang w:eastAsia="zh-CN"/>
        </w:rPr>
        <w:t>0.3%</w:t>
      </w:r>
      <w:r w:rsidRPr="004B3A09">
        <w:rPr>
          <w:rFonts w:ascii="微软雅黑" w:eastAsia="微软雅黑" w:hAnsi="微软雅黑" w:cs="微软雅黑" w:hint="eastAsia"/>
          <w:bCs/>
          <w:spacing w:val="4"/>
          <w:sz w:val="24"/>
          <w:szCs w:val="24"/>
          <w:lang w:eastAsia="zh-CN"/>
        </w:rPr>
        <w:t>，前值升</w:t>
      </w:r>
      <w:r w:rsidRPr="004B3A09">
        <w:rPr>
          <w:rFonts w:ascii="微软雅黑" w:eastAsia="微软雅黑" w:hAnsi="微软雅黑" w:cs="微软雅黑"/>
          <w:bCs/>
          <w:spacing w:val="4"/>
          <w:sz w:val="24"/>
          <w:szCs w:val="24"/>
          <w:lang w:eastAsia="zh-CN"/>
        </w:rPr>
        <w:t>0.5%</w:t>
      </w:r>
      <w:r w:rsidRPr="004B3A09">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E42257">
      <w:pPr>
        <w:spacing w:before="120" w:line="190" w:lineRule="auto"/>
        <w:rPr>
          <w:rFonts w:ascii="微软雅黑" w:eastAsia="微软雅黑" w:hAnsi="微软雅黑" w:cs="微软雅黑"/>
          <w:b/>
          <w:bCs/>
          <w:color w:val="036EB8"/>
          <w:spacing w:val="10"/>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884C40">
            <w:pPr>
              <w:spacing w:before="120"/>
              <w:rPr>
                <w:rFonts w:ascii="新宋体" w:eastAsia="新宋体" w:hAnsi="新宋体"/>
                <w:highlight w:val="yellow"/>
                <w:lang w:eastAsia="zh-CN"/>
              </w:rPr>
            </w:pPr>
            <w:r w:rsidRPr="00884C40">
              <w:rPr>
                <w:rFonts w:ascii="新宋体" w:eastAsia="新宋体" w:hAnsi="新宋体"/>
                <w:lang w:eastAsia="zh-CN"/>
              </w:rPr>
              <w:t>10</w:t>
            </w:r>
            <w:r w:rsidRPr="00884C40">
              <w:rPr>
                <w:rFonts w:ascii="新宋体" w:eastAsia="新宋体" w:hAnsi="新宋体" w:hint="eastAsia"/>
                <w:lang w:eastAsia="zh-CN"/>
              </w:rPr>
              <w:t>月</w:t>
            </w:r>
            <w:r w:rsidRPr="00884C40">
              <w:rPr>
                <w:rFonts w:ascii="新宋体" w:eastAsia="新宋体" w:hAnsi="新宋体"/>
                <w:lang w:eastAsia="zh-CN"/>
              </w:rPr>
              <w:t>18</w:t>
            </w:r>
            <w:r w:rsidRPr="00884C40">
              <w:rPr>
                <w:rFonts w:ascii="新宋体" w:eastAsia="新宋体" w:hAnsi="新宋体" w:hint="eastAsia"/>
                <w:lang w:eastAsia="zh-CN"/>
              </w:rPr>
              <w:t>日当周，富时中国</w:t>
            </w:r>
            <w:r w:rsidRPr="00884C40">
              <w:rPr>
                <w:rFonts w:ascii="新宋体" w:eastAsia="新宋体" w:hAnsi="新宋体"/>
                <w:lang w:eastAsia="zh-CN"/>
              </w:rPr>
              <w:t>A50</w:t>
            </w:r>
            <w:r w:rsidRPr="00884C40">
              <w:rPr>
                <w:rFonts w:ascii="新宋体" w:eastAsia="新宋体" w:hAnsi="新宋体" w:hint="eastAsia"/>
                <w:lang w:eastAsia="zh-CN"/>
              </w:rPr>
              <w:t>指数下跌</w:t>
            </w:r>
            <w:r w:rsidRPr="00884C40">
              <w:rPr>
                <w:rFonts w:ascii="新宋体" w:eastAsia="新宋体" w:hAnsi="新宋体"/>
                <w:lang w:eastAsia="zh-CN"/>
              </w:rPr>
              <w:t>0.15%</w:t>
            </w:r>
            <w:r w:rsidRPr="00884C40">
              <w:rPr>
                <w:rFonts w:ascii="新宋体" w:eastAsia="新宋体" w:hAnsi="新宋体" w:hint="eastAsia"/>
                <w:lang w:eastAsia="zh-CN"/>
              </w:rPr>
              <w:t>至</w:t>
            </w:r>
            <w:r w:rsidRPr="00884C40">
              <w:rPr>
                <w:rFonts w:ascii="新宋体" w:eastAsia="新宋体" w:hAnsi="新宋体"/>
                <w:lang w:eastAsia="zh-CN"/>
              </w:rPr>
              <w:t>13555.42</w:t>
            </w:r>
            <w:r w:rsidRPr="00884C40">
              <w:rPr>
                <w:rFonts w:ascii="新宋体" w:eastAsia="新宋体" w:hAnsi="新宋体" w:hint="eastAsia"/>
                <w:lang w:eastAsia="zh-CN"/>
              </w:rPr>
              <w:t>点；新交所富时</w:t>
            </w:r>
            <w:r w:rsidRPr="00884C40">
              <w:rPr>
                <w:rFonts w:ascii="新宋体" w:eastAsia="新宋体" w:hAnsi="新宋体"/>
                <w:lang w:eastAsia="zh-CN"/>
              </w:rPr>
              <w:t>A50</w:t>
            </w:r>
            <w:r w:rsidRPr="00884C40">
              <w:rPr>
                <w:rFonts w:ascii="新宋体" w:eastAsia="新宋体" w:hAnsi="新宋体" w:hint="eastAsia"/>
                <w:lang w:eastAsia="zh-CN"/>
              </w:rPr>
              <w:t>期指主力合约上涨</w:t>
            </w:r>
            <w:r w:rsidRPr="00884C40">
              <w:rPr>
                <w:rFonts w:ascii="新宋体" w:eastAsia="新宋体" w:hAnsi="新宋体"/>
                <w:lang w:eastAsia="zh-CN"/>
              </w:rPr>
              <w:t>0.91%</w:t>
            </w:r>
            <w:r w:rsidRPr="00884C40">
              <w:rPr>
                <w:rFonts w:ascii="新宋体" w:eastAsia="新宋体" w:hAnsi="新宋体" w:hint="eastAsia"/>
                <w:lang w:eastAsia="zh-CN"/>
              </w:rPr>
              <w:t>至</w:t>
            </w:r>
            <w:r w:rsidRPr="00884C40">
              <w:rPr>
                <w:rFonts w:ascii="新宋体" w:eastAsia="新宋体" w:hAnsi="新宋体"/>
                <w:lang w:eastAsia="zh-CN"/>
              </w:rPr>
              <w:t>13705</w:t>
            </w:r>
            <w:r w:rsidRPr="00884C40">
              <w:rPr>
                <w:rFonts w:ascii="新宋体" w:eastAsia="新宋体" w:hAnsi="新宋体" w:hint="eastAsia"/>
                <w:lang w:eastAsia="zh-CN"/>
              </w:rPr>
              <w:t>点。国内方面，</w:t>
            </w:r>
            <w:r w:rsidRPr="00884C40">
              <w:rPr>
                <w:rFonts w:ascii="新宋体" w:eastAsia="新宋体" w:hAnsi="新宋体"/>
                <w:lang w:eastAsia="zh-CN"/>
              </w:rPr>
              <w:t>9</w:t>
            </w:r>
            <w:r w:rsidRPr="00884C40">
              <w:rPr>
                <w:rFonts w:ascii="新宋体" w:eastAsia="新宋体" w:hAnsi="新宋体" w:hint="eastAsia"/>
                <w:lang w:eastAsia="zh-CN"/>
              </w:rPr>
              <w:t>月份经济数据出炉，社会零售总额、规模以上工业增加值增速均较</w:t>
            </w:r>
            <w:r w:rsidRPr="00884C40">
              <w:rPr>
                <w:rFonts w:ascii="新宋体" w:eastAsia="新宋体" w:hAnsi="新宋体"/>
                <w:lang w:eastAsia="zh-CN"/>
              </w:rPr>
              <w:t>8</w:t>
            </w:r>
            <w:r w:rsidRPr="00884C40">
              <w:rPr>
                <w:rFonts w:ascii="新宋体" w:eastAsia="新宋体" w:hAnsi="新宋体" w:hint="eastAsia"/>
                <w:lang w:eastAsia="zh-CN"/>
              </w:rPr>
              <w:t>月加快，房地产投资、销售降幅亦有一定程度收窄，经济基本面呈现企稳回升态势。此外，上周五的</w:t>
            </w:r>
            <w:r w:rsidRPr="00884C40">
              <w:rPr>
                <w:rFonts w:ascii="新宋体" w:eastAsia="新宋体" w:hAnsi="新宋体"/>
                <w:lang w:eastAsia="zh-CN"/>
              </w:rPr>
              <w:t>2024</w:t>
            </w:r>
            <w:r w:rsidRPr="00884C40">
              <w:rPr>
                <w:rFonts w:ascii="新宋体" w:eastAsia="新宋体" w:hAnsi="新宋体" w:hint="eastAsia"/>
                <w:lang w:eastAsia="zh-CN"/>
              </w:rPr>
              <w:t>金融街论坛年会</w:t>
            </w:r>
            <w:r w:rsidRPr="00884C40">
              <w:rPr>
                <w:rFonts w:ascii="新宋体" w:eastAsia="新宋体" w:hAnsi="新宋体"/>
                <w:lang w:eastAsia="zh-CN"/>
              </w:rPr>
              <w:t>10</w:t>
            </w:r>
            <w:r w:rsidRPr="00884C40">
              <w:rPr>
                <w:rFonts w:ascii="新宋体" w:eastAsia="新宋体" w:hAnsi="新宋体" w:hint="eastAsia"/>
                <w:lang w:eastAsia="zh-CN"/>
              </w:rPr>
              <w:t>月</w:t>
            </w:r>
            <w:r w:rsidRPr="00884C40">
              <w:rPr>
                <w:rFonts w:ascii="新宋体" w:eastAsia="新宋体" w:hAnsi="新宋体"/>
                <w:lang w:eastAsia="zh-CN"/>
              </w:rPr>
              <w:t>18</w:t>
            </w:r>
            <w:r w:rsidRPr="00884C40">
              <w:rPr>
                <w:rFonts w:ascii="新宋体" w:eastAsia="新宋体" w:hAnsi="新宋体" w:hint="eastAsia"/>
                <w:lang w:eastAsia="zh-CN"/>
              </w:rPr>
              <w:t>日开幕式上，多位监管部门高层均表示将出台政策，大力支持经济。整体来看，在一系列增量政策的支持和刺激下，后续宏观环境预计持续回暖，也将推动股指回升。策略上，建议轻仓逢低买入。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55E02" w:rsidRDefault="00884C40">
            <w:pPr>
              <w:rPr>
                <w:rFonts w:ascii="新宋体" w:eastAsia="新宋体" w:hAnsi="新宋体"/>
                <w:highlight w:val="yellow"/>
                <w:lang w:eastAsia="zh-CN"/>
              </w:rPr>
            </w:pPr>
            <w:r w:rsidRPr="00884C40">
              <w:rPr>
                <w:rFonts w:ascii="新宋体" w:eastAsia="新宋体" w:hAnsi="新宋体"/>
                <w:lang w:eastAsia="zh-CN"/>
              </w:rPr>
              <w:t>10</w:t>
            </w:r>
            <w:r w:rsidRPr="00884C40">
              <w:rPr>
                <w:rFonts w:ascii="新宋体" w:eastAsia="新宋体" w:hAnsi="新宋体" w:hint="eastAsia"/>
                <w:lang w:eastAsia="zh-CN"/>
              </w:rPr>
              <w:t>月</w:t>
            </w:r>
            <w:r w:rsidRPr="00884C40">
              <w:rPr>
                <w:rFonts w:ascii="新宋体" w:eastAsia="新宋体" w:hAnsi="新宋体"/>
                <w:lang w:eastAsia="zh-CN"/>
              </w:rPr>
              <w:t>18</w:t>
            </w:r>
            <w:r w:rsidRPr="00884C40">
              <w:rPr>
                <w:rFonts w:ascii="新宋体" w:eastAsia="新宋体" w:hAnsi="新宋体" w:hint="eastAsia"/>
                <w:lang w:eastAsia="zh-CN"/>
              </w:rPr>
              <w:t>日当周，</w:t>
            </w:r>
            <w:proofErr w:type="gramStart"/>
            <w:r w:rsidRPr="00884C40">
              <w:rPr>
                <w:rFonts w:ascii="新宋体" w:eastAsia="新宋体" w:hAnsi="新宋体" w:hint="eastAsia"/>
                <w:lang w:eastAsia="zh-CN"/>
              </w:rPr>
              <w:t>标普</w:t>
            </w:r>
            <w:proofErr w:type="gramEnd"/>
            <w:r w:rsidRPr="00884C40">
              <w:rPr>
                <w:rFonts w:ascii="新宋体" w:eastAsia="新宋体" w:hAnsi="新宋体"/>
                <w:lang w:eastAsia="zh-CN"/>
              </w:rPr>
              <w:t>500</w:t>
            </w:r>
            <w:r w:rsidRPr="00884C40">
              <w:rPr>
                <w:rFonts w:ascii="新宋体" w:eastAsia="新宋体" w:hAnsi="新宋体" w:hint="eastAsia"/>
                <w:lang w:eastAsia="zh-CN"/>
              </w:rPr>
              <w:t>指数上涨</w:t>
            </w:r>
            <w:r w:rsidRPr="00884C40">
              <w:rPr>
                <w:rFonts w:ascii="新宋体" w:eastAsia="新宋体" w:hAnsi="新宋体"/>
                <w:lang w:eastAsia="zh-CN"/>
              </w:rPr>
              <w:t>0.85%</w:t>
            </w:r>
            <w:r w:rsidRPr="00884C40">
              <w:rPr>
                <w:rFonts w:ascii="新宋体" w:eastAsia="新宋体" w:hAnsi="新宋体" w:hint="eastAsia"/>
                <w:lang w:eastAsia="zh-CN"/>
              </w:rPr>
              <w:t>至</w:t>
            </w:r>
            <w:r w:rsidRPr="00884C40">
              <w:rPr>
                <w:rFonts w:ascii="新宋体" w:eastAsia="新宋体" w:hAnsi="新宋体"/>
                <w:lang w:eastAsia="zh-CN"/>
              </w:rPr>
              <w:t>5864.67</w:t>
            </w:r>
            <w:r w:rsidRPr="00884C40">
              <w:rPr>
                <w:rFonts w:ascii="新宋体" w:eastAsia="新宋体" w:hAnsi="新宋体" w:hint="eastAsia"/>
                <w:lang w:eastAsia="zh-CN"/>
              </w:rPr>
              <w:t>点；</w:t>
            </w:r>
            <w:proofErr w:type="gramStart"/>
            <w:r w:rsidRPr="00884C40">
              <w:rPr>
                <w:rFonts w:ascii="新宋体" w:eastAsia="新宋体" w:hAnsi="新宋体" w:hint="eastAsia"/>
                <w:lang w:eastAsia="zh-CN"/>
              </w:rPr>
              <w:t>迷你标普</w:t>
            </w:r>
            <w:proofErr w:type="gramEnd"/>
            <w:r w:rsidRPr="00884C40">
              <w:rPr>
                <w:rFonts w:ascii="新宋体" w:eastAsia="新宋体" w:hAnsi="新宋体"/>
                <w:lang w:eastAsia="zh-CN"/>
              </w:rPr>
              <w:t>500</w:t>
            </w:r>
            <w:r w:rsidRPr="00884C40">
              <w:rPr>
                <w:rFonts w:ascii="新宋体" w:eastAsia="新宋体" w:hAnsi="新宋体" w:hint="eastAsia"/>
                <w:lang w:eastAsia="zh-CN"/>
              </w:rPr>
              <w:t>主力合约上涨</w:t>
            </w:r>
            <w:r w:rsidRPr="00884C40">
              <w:rPr>
                <w:rFonts w:ascii="新宋体" w:eastAsia="新宋体" w:hAnsi="新宋体"/>
                <w:lang w:eastAsia="zh-CN"/>
              </w:rPr>
              <w:t>0.93%</w:t>
            </w:r>
            <w:r w:rsidRPr="00884C40">
              <w:rPr>
                <w:rFonts w:ascii="新宋体" w:eastAsia="新宋体" w:hAnsi="新宋体" w:hint="eastAsia"/>
                <w:lang w:eastAsia="zh-CN"/>
              </w:rPr>
              <w:t>至</w:t>
            </w:r>
            <w:r w:rsidRPr="00884C40">
              <w:rPr>
                <w:rFonts w:ascii="新宋体" w:eastAsia="新宋体" w:hAnsi="新宋体"/>
                <w:lang w:eastAsia="zh-CN"/>
              </w:rPr>
              <w:t>5907.5</w:t>
            </w:r>
            <w:r w:rsidRPr="00884C40">
              <w:rPr>
                <w:rFonts w:ascii="新宋体" w:eastAsia="新宋体" w:hAnsi="新宋体" w:hint="eastAsia"/>
                <w:lang w:eastAsia="zh-CN"/>
              </w:rPr>
              <w:t>点。美国三大股指集体收涨，道指、</w:t>
            </w:r>
            <w:proofErr w:type="gramStart"/>
            <w:r w:rsidRPr="00884C40">
              <w:rPr>
                <w:rFonts w:ascii="新宋体" w:eastAsia="新宋体" w:hAnsi="新宋体" w:hint="eastAsia"/>
                <w:lang w:eastAsia="zh-CN"/>
              </w:rPr>
              <w:t>标普持续</w:t>
            </w:r>
            <w:proofErr w:type="gramEnd"/>
            <w:r w:rsidRPr="00884C40">
              <w:rPr>
                <w:rFonts w:ascii="新宋体" w:eastAsia="新宋体" w:hAnsi="新宋体" w:hint="eastAsia"/>
                <w:lang w:eastAsia="zh-CN"/>
              </w:rPr>
              <w:t>创新高。美国</w:t>
            </w:r>
            <w:r w:rsidRPr="00884C40">
              <w:rPr>
                <w:rFonts w:ascii="新宋体" w:eastAsia="新宋体" w:hAnsi="新宋体"/>
                <w:lang w:eastAsia="zh-CN"/>
              </w:rPr>
              <w:t>9</w:t>
            </w:r>
            <w:r w:rsidRPr="00884C40">
              <w:rPr>
                <w:rFonts w:ascii="新宋体" w:eastAsia="新宋体" w:hAnsi="新宋体" w:hint="eastAsia"/>
                <w:lang w:eastAsia="zh-CN"/>
              </w:rPr>
              <w:t>月零售销售环比升</w:t>
            </w:r>
            <w:r w:rsidRPr="00884C40">
              <w:rPr>
                <w:rFonts w:ascii="新宋体" w:eastAsia="新宋体" w:hAnsi="新宋体"/>
                <w:lang w:eastAsia="zh-CN"/>
              </w:rPr>
              <w:t>0.4%</w:t>
            </w:r>
            <w:r w:rsidRPr="00884C40">
              <w:rPr>
                <w:rFonts w:ascii="新宋体" w:eastAsia="新宋体" w:hAnsi="新宋体" w:hint="eastAsia"/>
                <w:lang w:eastAsia="zh-CN"/>
              </w:rPr>
              <w:t>，预期升</w:t>
            </w:r>
            <w:r w:rsidRPr="00884C40">
              <w:rPr>
                <w:rFonts w:ascii="新宋体" w:eastAsia="新宋体" w:hAnsi="新宋体"/>
                <w:lang w:eastAsia="zh-CN"/>
              </w:rPr>
              <w:t>0.3%</w:t>
            </w:r>
            <w:r w:rsidRPr="00884C40">
              <w:rPr>
                <w:rFonts w:ascii="新宋体" w:eastAsia="新宋体" w:hAnsi="新宋体" w:hint="eastAsia"/>
                <w:lang w:eastAsia="zh-CN"/>
              </w:rPr>
              <w:t>，前值升</w:t>
            </w:r>
            <w:r w:rsidRPr="00884C40">
              <w:rPr>
                <w:rFonts w:ascii="新宋体" w:eastAsia="新宋体" w:hAnsi="新宋体"/>
                <w:lang w:eastAsia="zh-CN"/>
              </w:rPr>
              <w:t>0.1%</w:t>
            </w:r>
            <w:r w:rsidRPr="00884C40">
              <w:rPr>
                <w:rFonts w:ascii="新宋体" w:eastAsia="新宋体" w:hAnsi="新宋体" w:hint="eastAsia"/>
                <w:lang w:eastAsia="zh-CN"/>
              </w:rPr>
              <w:t>；</w:t>
            </w:r>
            <w:r w:rsidRPr="00884C40">
              <w:rPr>
                <w:rFonts w:ascii="新宋体" w:eastAsia="新宋体" w:hAnsi="新宋体"/>
                <w:lang w:eastAsia="zh-CN"/>
              </w:rPr>
              <w:t>10</w:t>
            </w:r>
            <w:r w:rsidRPr="00884C40">
              <w:rPr>
                <w:rFonts w:ascii="新宋体" w:eastAsia="新宋体" w:hAnsi="新宋体" w:hint="eastAsia"/>
                <w:lang w:eastAsia="zh-CN"/>
              </w:rPr>
              <w:t>月</w:t>
            </w:r>
            <w:r w:rsidRPr="00884C40">
              <w:rPr>
                <w:rFonts w:ascii="新宋体" w:eastAsia="新宋体" w:hAnsi="新宋体"/>
                <w:lang w:eastAsia="zh-CN"/>
              </w:rPr>
              <w:t>11</w:t>
            </w:r>
            <w:r w:rsidRPr="00884C40">
              <w:rPr>
                <w:rFonts w:ascii="新宋体" w:eastAsia="新宋体" w:hAnsi="新宋体" w:hint="eastAsia"/>
                <w:lang w:eastAsia="zh-CN"/>
              </w:rPr>
              <w:t>日当周初请失业</w:t>
            </w:r>
            <w:proofErr w:type="gramStart"/>
            <w:r w:rsidRPr="00884C40">
              <w:rPr>
                <w:rFonts w:ascii="新宋体" w:eastAsia="新宋体" w:hAnsi="新宋体" w:hint="eastAsia"/>
                <w:lang w:eastAsia="zh-CN"/>
              </w:rPr>
              <w:t>金人数</w:t>
            </w:r>
            <w:proofErr w:type="gramEnd"/>
            <w:r w:rsidRPr="00884C40">
              <w:rPr>
                <w:rFonts w:ascii="新宋体" w:eastAsia="新宋体" w:hAnsi="新宋体" w:hint="eastAsia"/>
                <w:lang w:eastAsia="zh-CN"/>
              </w:rPr>
              <w:t>为</w:t>
            </w:r>
            <w:r w:rsidRPr="00884C40">
              <w:rPr>
                <w:rFonts w:ascii="新宋体" w:eastAsia="新宋体" w:hAnsi="新宋体"/>
                <w:lang w:eastAsia="zh-CN"/>
              </w:rPr>
              <w:t>24.1</w:t>
            </w:r>
            <w:r w:rsidRPr="00884C40">
              <w:rPr>
                <w:rFonts w:ascii="新宋体" w:eastAsia="新宋体" w:hAnsi="新宋体" w:hint="eastAsia"/>
                <w:lang w:eastAsia="zh-CN"/>
              </w:rPr>
              <w:t>万人，预期</w:t>
            </w:r>
            <w:r w:rsidRPr="00884C40">
              <w:rPr>
                <w:rFonts w:ascii="新宋体" w:eastAsia="新宋体" w:hAnsi="新宋体"/>
                <w:lang w:eastAsia="zh-CN"/>
              </w:rPr>
              <w:t>26</w:t>
            </w:r>
            <w:r w:rsidRPr="00884C40">
              <w:rPr>
                <w:rFonts w:ascii="新宋体" w:eastAsia="新宋体" w:hAnsi="新宋体" w:hint="eastAsia"/>
                <w:lang w:eastAsia="zh-CN"/>
              </w:rPr>
              <w:t>万人。消费和劳动市场保持韧性，强化了市场对美国经济保持强劲的预期。在经济复苏和美联储降息的双重作用下，美股预计继续走高，</w:t>
            </w:r>
            <w:proofErr w:type="gramStart"/>
            <w:r w:rsidRPr="00884C40">
              <w:rPr>
                <w:rFonts w:ascii="新宋体" w:eastAsia="新宋体" w:hAnsi="新宋体" w:hint="eastAsia"/>
                <w:lang w:eastAsia="zh-CN"/>
              </w:rPr>
              <w:t>标普</w:t>
            </w:r>
            <w:proofErr w:type="gramEnd"/>
            <w:r w:rsidRPr="00884C40">
              <w:rPr>
                <w:rFonts w:ascii="新宋体" w:eastAsia="新宋体" w:hAnsi="新宋体"/>
                <w:lang w:eastAsia="zh-CN"/>
              </w:rPr>
              <w:t>500</w:t>
            </w:r>
            <w:r w:rsidRPr="00884C40">
              <w:rPr>
                <w:rFonts w:ascii="新宋体" w:eastAsia="新宋体" w:hAnsi="新宋体" w:hint="eastAsia"/>
                <w:lang w:eastAsia="zh-CN"/>
              </w:rPr>
              <w:t>阻力位上看</w:t>
            </w:r>
            <w:r w:rsidRPr="00884C40">
              <w:rPr>
                <w:rFonts w:ascii="新宋体" w:eastAsia="新宋体" w:hAnsi="新宋体"/>
                <w:lang w:eastAsia="zh-CN"/>
              </w:rPr>
              <w:t>6000</w:t>
            </w:r>
            <w:r w:rsidRPr="00884C40">
              <w:rPr>
                <w:rFonts w:ascii="新宋体" w:eastAsia="新宋体" w:hAnsi="新宋体" w:hint="eastAsia"/>
                <w:lang w:eastAsia="zh-CN"/>
              </w:rPr>
              <w:t>点整数关口。策略上，建议轻仓逢低买入。</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884C40" w:rsidRDefault="00884C40" w:rsidP="00D17530">
            <w:pPr>
              <w:rPr>
                <w:rFonts w:ascii="新宋体" w:eastAsia="新宋体" w:hAnsi="新宋体" w:cs="新宋体" w:hint="eastAsia"/>
                <w:lang w:eastAsia="zh-CN"/>
              </w:rPr>
            </w:pPr>
            <w:proofErr w:type="gramStart"/>
            <w:r w:rsidRPr="00884C40">
              <w:rPr>
                <w:rFonts w:ascii="新宋体" w:eastAsia="新宋体" w:hAnsi="新宋体" w:cs="新宋体"/>
                <w:lang w:eastAsia="zh-CN"/>
              </w:rPr>
              <w:t>夜盘铁矿</w:t>
            </w:r>
            <w:proofErr w:type="gramEnd"/>
            <w:r w:rsidRPr="00884C40">
              <w:rPr>
                <w:rFonts w:ascii="新宋体" w:eastAsia="新宋体" w:hAnsi="新宋体" w:cs="新宋体"/>
                <w:lang w:eastAsia="zh-CN"/>
              </w:rPr>
              <w:t>2501合约收盘761.5，上涨0.40%，上周五日照港PB</w:t>
            </w:r>
            <w:proofErr w:type="gramStart"/>
            <w:r w:rsidRPr="00884C40">
              <w:rPr>
                <w:rFonts w:ascii="新宋体" w:eastAsia="新宋体" w:hAnsi="新宋体" w:cs="新宋体"/>
                <w:lang w:eastAsia="zh-CN"/>
              </w:rPr>
              <w:t>粉报753元</w:t>
            </w:r>
            <w:proofErr w:type="gramEnd"/>
            <w:r w:rsidRPr="00884C40">
              <w:rPr>
                <w:rFonts w:ascii="新宋体" w:eastAsia="新宋体" w:hAnsi="新宋体" w:cs="新宋体"/>
                <w:lang w:eastAsia="zh-CN"/>
              </w:rPr>
              <w:t>/吨，上涨12元/吨。宏观面，联储进入宽松周期降低美国政府的债务利息成本。截至9月底，</w:t>
            </w:r>
            <w:proofErr w:type="gramStart"/>
            <w:r w:rsidRPr="00884C40">
              <w:rPr>
                <w:rFonts w:ascii="新宋体" w:eastAsia="新宋体" w:hAnsi="新宋体" w:cs="新宋体"/>
                <w:lang w:eastAsia="zh-CN"/>
              </w:rPr>
              <w:t>未偿</w:t>
            </w:r>
            <w:proofErr w:type="gramEnd"/>
            <w:r w:rsidRPr="00884C40">
              <w:rPr>
                <w:rFonts w:ascii="新宋体" w:eastAsia="新宋体" w:hAnsi="新宋体" w:cs="新宋体"/>
                <w:lang w:eastAsia="zh-CN"/>
              </w:rPr>
              <w:t>还美国联邦债务的加权平均利率为3.32%。基本面，供应维持宽松，本期铁水产量234.36万吨，环比增1.28万吨，年同比降8.09万吨，本期铁水产量增幅低于预期。操作上，日内区间运行对待，支撑关注746，请投资者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884C40" w:rsidRPr="00884C40" w:rsidRDefault="00884C40" w:rsidP="00884C40">
            <w:pPr>
              <w:rPr>
                <w:rFonts w:ascii="新宋体" w:eastAsia="新宋体" w:hAnsi="新宋体" w:cs="新宋体"/>
                <w:color w:val="000000" w:themeColor="text1"/>
                <w:lang w:eastAsia="zh-CN"/>
              </w:rPr>
            </w:pPr>
            <w:r w:rsidRPr="00884C40">
              <w:rPr>
                <w:rFonts w:ascii="新宋体" w:eastAsia="新宋体" w:hAnsi="新宋体" w:cs="新宋体" w:hint="eastAsia"/>
                <w:color w:val="000000" w:themeColor="text1"/>
                <w:lang w:eastAsia="zh-CN"/>
              </w:rPr>
              <w:t>国际方面，美国利率期货市场预计美联储</w:t>
            </w:r>
            <w:r w:rsidRPr="00884C40">
              <w:rPr>
                <w:rFonts w:ascii="新宋体" w:eastAsia="新宋体" w:hAnsi="新宋体" w:cs="新宋体"/>
                <w:color w:val="000000" w:themeColor="text1"/>
                <w:lang w:eastAsia="zh-CN"/>
              </w:rPr>
              <w:t>11</w:t>
            </w:r>
            <w:r w:rsidRPr="00884C40">
              <w:rPr>
                <w:rFonts w:ascii="新宋体" w:eastAsia="新宋体" w:hAnsi="新宋体" w:cs="新宋体" w:hint="eastAsia"/>
                <w:color w:val="000000" w:themeColor="text1"/>
                <w:lang w:eastAsia="zh-CN"/>
              </w:rPr>
              <w:t>月降息</w:t>
            </w:r>
            <w:r w:rsidRPr="00884C40">
              <w:rPr>
                <w:rFonts w:ascii="新宋体" w:eastAsia="新宋体" w:hAnsi="新宋体" w:cs="新宋体"/>
                <w:color w:val="000000" w:themeColor="text1"/>
                <w:lang w:eastAsia="zh-CN"/>
              </w:rPr>
              <w:t>25</w:t>
            </w:r>
            <w:r w:rsidRPr="00884C40">
              <w:rPr>
                <w:rFonts w:ascii="新宋体" w:eastAsia="新宋体" w:hAnsi="新宋体" w:cs="新宋体" w:hint="eastAsia"/>
                <w:color w:val="000000" w:themeColor="text1"/>
                <w:lang w:eastAsia="zh-CN"/>
              </w:rPr>
              <w:t>个基点的可能性为</w:t>
            </w:r>
            <w:r w:rsidRPr="00884C40">
              <w:rPr>
                <w:rFonts w:ascii="新宋体" w:eastAsia="新宋体" w:hAnsi="新宋体" w:cs="新宋体"/>
                <w:color w:val="000000" w:themeColor="text1"/>
                <w:lang w:eastAsia="zh-CN"/>
              </w:rPr>
              <w:t>95%</w:t>
            </w:r>
            <w:r w:rsidRPr="00884C40">
              <w:rPr>
                <w:rFonts w:ascii="新宋体" w:eastAsia="新宋体" w:hAnsi="新宋体" w:cs="新宋体" w:hint="eastAsia"/>
                <w:color w:val="000000" w:themeColor="text1"/>
                <w:lang w:eastAsia="zh-CN"/>
              </w:rPr>
              <w:t>，暂停降息或将联邦基金利率区间维持在</w:t>
            </w:r>
            <w:r w:rsidRPr="00884C40">
              <w:rPr>
                <w:rFonts w:ascii="新宋体" w:eastAsia="新宋体" w:hAnsi="新宋体" w:cs="新宋体"/>
                <w:color w:val="000000" w:themeColor="text1"/>
                <w:lang w:eastAsia="zh-CN"/>
              </w:rPr>
              <w:t>4.75%-5%</w:t>
            </w:r>
            <w:r w:rsidRPr="00884C40">
              <w:rPr>
                <w:rFonts w:ascii="新宋体" w:eastAsia="新宋体" w:hAnsi="新宋体" w:cs="新宋体" w:hint="eastAsia"/>
                <w:color w:val="000000" w:themeColor="text1"/>
                <w:lang w:eastAsia="zh-CN"/>
              </w:rPr>
              <w:t>的可能性为</w:t>
            </w:r>
            <w:r w:rsidRPr="00884C40">
              <w:rPr>
                <w:rFonts w:ascii="新宋体" w:eastAsia="新宋体" w:hAnsi="新宋体" w:cs="新宋体"/>
                <w:color w:val="000000" w:themeColor="text1"/>
                <w:lang w:eastAsia="zh-CN"/>
              </w:rPr>
              <w:t>5%</w:t>
            </w:r>
            <w:r w:rsidRPr="00884C40">
              <w:rPr>
                <w:rFonts w:ascii="新宋体" w:eastAsia="新宋体" w:hAnsi="新宋体" w:cs="新宋体" w:hint="eastAsia"/>
                <w:color w:val="000000" w:themeColor="text1"/>
                <w:lang w:eastAsia="zh-CN"/>
              </w:rPr>
              <w:t>。本周四公布的美国经济状况褐皮书或将为市场提供更多走向参考。国内方面，国家统计局：中国前三季度经济运行稳中有进，向好因素累积增多。前三季度国内生产总值（</w:t>
            </w:r>
            <w:r w:rsidRPr="00884C40">
              <w:rPr>
                <w:rFonts w:ascii="新宋体" w:eastAsia="新宋体" w:hAnsi="新宋体" w:cs="新宋体"/>
                <w:color w:val="000000" w:themeColor="text1"/>
                <w:lang w:eastAsia="zh-CN"/>
              </w:rPr>
              <w:t>GDP</w:t>
            </w:r>
            <w:r w:rsidRPr="00884C40">
              <w:rPr>
                <w:rFonts w:ascii="新宋体" w:eastAsia="新宋体" w:hAnsi="新宋体" w:cs="新宋体" w:hint="eastAsia"/>
                <w:color w:val="000000" w:themeColor="text1"/>
                <w:lang w:eastAsia="zh-CN"/>
              </w:rPr>
              <w:t>）</w:t>
            </w:r>
            <w:r w:rsidRPr="00884C40">
              <w:rPr>
                <w:rFonts w:ascii="新宋体" w:eastAsia="新宋体" w:hAnsi="新宋体" w:cs="新宋体"/>
                <w:color w:val="000000" w:themeColor="text1"/>
                <w:lang w:eastAsia="zh-CN"/>
              </w:rPr>
              <w:t>949746</w:t>
            </w:r>
            <w:r w:rsidRPr="00884C40">
              <w:rPr>
                <w:rFonts w:ascii="新宋体" w:eastAsia="新宋体" w:hAnsi="新宋体" w:cs="新宋体" w:hint="eastAsia"/>
                <w:color w:val="000000" w:themeColor="text1"/>
                <w:lang w:eastAsia="zh-CN"/>
              </w:rPr>
              <w:t>亿元，按不变价格计算，同比增长</w:t>
            </w:r>
            <w:r w:rsidRPr="00884C40">
              <w:rPr>
                <w:rFonts w:ascii="新宋体" w:eastAsia="新宋体" w:hAnsi="新宋体" w:cs="新宋体"/>
                <w:color w:val="000000" w:themeColor="text1"/>
                <w:lang w:eastAsia="zh-CN"/>
              </w:rPr>
              <w:t>4.8%</w:t>
            </w:r>
            <w:r w:rsidRPr="00884C40">
              <w:rPr>
                <w:rFonts w:ascii="新宋体" w:eastAsia="新宋体" w:hAnsi="新宋体" w:cs="新宋体" w:hint="eastAsia"/>
                <w:color w:val="000000" w:themeColor="text1"/>
                <w:lang w:eastAsia="zh-CN"/>
              </w:rPr>
              <w:t>。三季度</w:t>
            </w:r>
            <w:r w:rsidRPr="00884C40">
              <w:rPr>
                <w:rFonts w:ascii="新宋体" w:eastAsia="新宋体" w:hAnsi="新宋体" w:cs="新宋体"/>
                <w:color w:val="000000" w:themeColor="text1"/>
                <w:lang w:eastAsia="zh-CN"/>
              </w:rPr>
              <w:t>GDP</w:t>
            </w:r>
            <w:r w:rsidRPr="00884C40">
              <w:rPr>
                <w:rFonts w:ascii="新宋体" w:eastAsia="新宋体" w:hAnsi="新宋体" w:cs="新宋体" w:hint="eastAsia"/>
                <w:color w:val="000000" w:themeColor="text1"/>
                <w:lang w:eastAsia="zh-CN"/>
              </w:rPr>
              <w:t>增长</w:t>
            </w:r>
            <w:r w:rsidRPr="00884C40">
              <w:rPr>
                <w:rFonts w:ascii="新宋体" w:eastAsia="新宋体" w:hAnsi="新宋体" w:cs="新宋体"/>
                <w:color w:val="000000" w:themeColor="text1"/>
                <w:lang w:eastAsia="zh-CN"/>
              </w:rPr>
              <w:t>4.6%</w:t>
            </w:r>
            <w:r w:rsidRPr="00884C40">
              <w:rPr>
                <w:rFonts w:ascii="新宋体" w:eastAsia="新宋体" w:hAnsi="新宋体" w:cs="新宋体" w:hint="eastAsia"/>
                <w:color w:val="000000" w:themeColor="text1"/>
                <w:lang w:eastAsia="zh-CN"/>
              </w:rPr>
              <w:t>，</w:t>
            </w:r>
            <w:r w:rsidRPr="00884C40">
              <w:rPr>
                <w:rFonts w:ascii="新宋体" w:eastAsia="新宋体" w:hAnsi="新宋体" w:cs="新宋体"/>
                <w:color w:val="000000" w:themeColor="text1"/>
                <w:lang w:eastAsia="zh-CN"/>
              </w:rPr>
              <w:t>9</w:t>
            </w:r>
            <w:r w:rsidRPr="00884C40">
              <w:rPr>
                <w:rFonts w:ascii="新宋体" w:eastAsia="新宋体" w:hAnsi="新宋体" w:cs="新宋体" w:hint="eastAsia"/>
                <w:color w:val="000000" w:themeColor="text1"/>
                <w:lang w:eastAsia="zh-CN"/>
              </w:rPr>
              <w:t>月多项经济指标明显改善。美元美债方面，美元指数维持在</w:t>
            </w:r>
            <w:r w:rsidRPr="00884C40">
              <w:rPr>
                <w:rFonts w:ascii="新宋体" w:eastAsia="新宋体" w:hAnsi="新宋体" w:cs="新宋体"/>
                <w:color w:val="000000" w:themeColor="text1"/>
                <w:lang w:eastAsia="zh-CN"/>
              </w:rPr>
              <w:t>103</w:t>
            </w:r>
            <w:r w:rsidRPr="00884C40">
              <w:rPr>
                <w:rFonts w:ascii="新宋体" w:eastAsia="新宋体" w:hAnsi="新宋体" w:cs="新宋体" w:hint="eastAsia"/>
                <w:color w:val="000000" w:themeColor="text1"/>
                <w:lang w:eastAsia="zh-CN"/>
              </w:rPr>
              <w:t>关口上方，</w:t>
            </w:r>
            <w:proofErr w:type="gramStart"/>
            <w:r w:rsidRPr="00884C40">
              <w:rPr>
                <w:rFonts w:ascii="新宋体" w:eastAsia="新宋体" w:hAnsi="新宋体" w:cs="新宋体" w:hint="eastAsia"/>
                <w:color w:val="000000" w:themeColor="text1"/>
                <w:lang w:eastAsia="zh-CN"/>
              </w:rPr>
              <w:t>最终收跌</w:t>
            </w:r>
            <w:proofErr w:type="gramEnd"/>
            <w:r w:rsidRPr="00884C40">
              <w:rPr>
                <w:rFonts w:ascii="新宋体" w:eastAsia="新宋体" w:hAnsi="新宋体" w:cs="新宋体"/>
                <w:color w:val="000000" w:themeColor="text1"/>
                <w:lang w:eastAsia="zh-CN"/>
              </w:rPr>
              <w:t>0.3%</w:t>
            </w:r>
            <w:r w:rsidRPr="00884C40">
              <w:rPr>
                <w:rFonts w:ascii="新宋体" w:eastAsia="新宋体" w:hAnsi="新宋体" w:cs="新宋体" w:hint="eastAsia"/>
                <w:color w:val="000000" w:themeColor="text1"/>
                <w:lang w:eastAsia="zh-CN"/>
              </w:rPr>
              <w:t>，报</w:t>
            </w:r>
            <w:r w:rsidRPr="00884C40">
              <w:rPr>
                <w:rFonts w:ascii="新宋体" w:eastAsia="新宋体" w:hAnsi="新宋体" w:cs="新宋体"/>
                <w:color w:val="000000" w:themeColor="text1"/>
                <w:lang w:eastAsia="zh-CN"/>
              </w:rPr>
              <w:t>103.45</w:t>
            </w:r>
            <w:r w:rsidRPr="00884C40">
              <w:rPr>
                <w:rFonts w:ascii="新宋体" w:eastAsia="新宋体" w:hAnsi="新宋体" w:cs="新宋体" w:hint="eastAsia"/>
                <w:color w:val="000000" w:themeColor="text1"/>
                <w:lang w:eastAsia="zh-CN"/>
              </w:rPr>
              <w:t>。基准的</w:t>
            </w:r>
            <w:proofErr w:type="gramStart"/>
            <w:r w:rsidRPr="00884C40">
              <w:rPr>
                <w:rFonts w:ascii="新宋体" w:eastAsia="新宋体" w:hAnsi="新宋体" w:cs="新宋体"/>
                <w:color w:val="000000" w:themeColor="text1"/>
                <w:lang w:eastAsia="zh-CN"/>
              </w:rPr>
              <w:t>10</w:t>
            </w:r>
            <w:r w:rsidRPr="00884C40">
              <w:rPr>
                <w:rFonts w:ascii="新宋体" w:eastAsia="新宋体" w:hAnsi="新宋体" w:cs="新宋体" w:hint="eastAsia"/>
                <w:color w:val="000000" w:themeColor="text1"/>
                <w:lang w:eastAsia="zh-CN"/>
              </w:rPr>
              <w:t>年期美债</w:t>
            </w:r>
            <w:proofErr w:type="gramEnd"/>
            <w:r w:rsidRPr="00884C40">
              <w:rPr>
                <w:rFonts w:ascii="新宋体" w:eastAsia="新宋体" w:hAnsi="新宋体" w:cs="新宋体" w:hint="eastAsia"/>
                <w:color w:val="000000" w:themeColor="text1"/>
                <w:lang w:eastAsia="zh-CN"/>
              </w:rPr>
              <w:t>收益率收报</w:t>
            </w:r>
            <w:r w:rsidRPr="00884C40">
              <w:rPr>
                <w:rFonts w:ascii="新宋体" w:eastAsia="新宋体" w:hAnsi="新宋体" w:cs="新宋体"/>
                <w:color w:val="000000" w:themeColor="text1"/>
                <w:lang w:eastAsia="zh-CN"/>
              </w:rPr>
              <w:t>4.0820%</w:t>
            </w:r>
            <w:r w:rsidRPr="00884C40">
              <w:rPr>
                <w:rFonts w:ascii="新宋体" w:eastAsia="新宋体" w:hAnsi="新宋体" w:cs="新宋体" w:hint="eastAsia"/>
                <w:color w:val="000000" w:themeColor="text1"/>
                <w:lang w:eastAsia="zh-CN"/>
              </w:rPr>
              <w:t>；对货币政策更敏感的</w:t>
            </w:r>
            <w:proofErr w:type="gramStart"/>
            <w:r w:rsidRPr="00884C40">
              <w:rPr>
                <w:rFonts w:ascii="新宋体" w:eastAsia="新宋体" w:hAnsi="新宋体" w:cs="新宋体" w:hint="eastAsia"/>
                <w:color w:val="000000" w:themeColor="text1"/>
                <w:lang w:eastAsia="zh-CN"/>
              </w:rPr>
              <w:t>两年期美债</w:t>
            </w:r>
            <w:proofErr w:type="gramEnd"/>
            <w:r w:rsidRPr="00884C40">
              <w:rPr>
                <w:rFonts w:ascii="新宋体" w:eastAsia="新宋体" w:hAnsi="新宋体" w:cs="新宋体" w:hint="eastAsia"/>
                <w:color w:val="000000" w:themeColor="text1"/>
                <w:lang w:eastAsia="zh-CN"/>
              </w:rPr>
              <w:t>收益率收报</w:t>
            </w:r>
            <w:r w:rsidRPr="00884C40">
              <w:rPr>
                <w:rFonts w:ascii="新宋体" w:eastAsia="新宋体" w:hAnsi="新宋体" w:cs="新宋体"/>
                <w:color w:val="000000" w:themeColor="text1"/>
                <w:lang w:eastAsia="zh-CN"/>
              </w:rPr>
              <w:t>3.9650%</w:t>
            </w:r>
            <w:r w:rsidRPr="00884C40">
              <w:rPr>
                <w:rFonts w:ascii="新宋体" w:eastAsia="新宋体" w:hAnsi="新宋体" w:cs="新宋体" w:hint="eastAsia"/>
                <w:color w:val="000000" w:themeColor="text1"/>
                <w:lang w:eastAsia="zh-CN"/>
              </w:rPr>
              <w:t>。</w:t>
            </w:r>
            <w:r w:rsidRPr="00884C40">
              <w:rPr>
                <w:rFonts w:ascii="新宋体" w:eastAsia="新宋体" w:hAnsi="新宋体" w:cs="新宋体"/>
                <w:color w:val="000000" w:themeColor="text1"/>
                <w:lang w:eastAsia="zh-CN"/>
              </w:rPr>
              <w:t xml:space="preserve">  </w:t>
            </w:r>
          </w:p>
          <w:p w:rsidR="00884C40" w:rsidRPr="00884C40" w:rsidRDefault="00884C40" w:rsidP="00884C40">
            <w:pPr>
              <w:rPr>
                <w:rFonts w:ascii="新宋体" w:eastAsia="新宋体" w:hAnsi="新宋体" w:cs="新宋体"/>
                <w:color w:val="000000" w:themeColor="text1"/>
                <w:lang w:eastAsia="zh-CN"/>
              </w:rPr>
            </w:pPr>
            <w:r w:rsidRPr="00884C40">
              <w:rPr>
                <w:rFonts w:ascii="新宋体" w:eastAsia="新宋体" w:hAnsi="新宋体" w:cs="新宋体" w:hint="eastAsia"/>
                <w:color w:val="000000" w:themeColor="text1"/>
                <w:lang w:eastAsia="zh-CN"/>
              </w:rPr>
              <w:t>库存方面，截止</w:t>
            </w:r>
            <w:r w:rsidRPr="00884C40">
              <w:rPr>
                <w:rFonts w:ascii="新宋体" w:eastAsia="新宋体" w:hAnsi="新宋体" w:cs="新宋体"/>
                <w:color w:val="000000" w:themeColor="text1"/>
                <w:lang w:eastAsia="zh-CN"/>
              </w:rPr>
              <w:t>10</w:t>
            </w:r>
            <w:r w:rsidRPr="00884C40">
              <w:rPr>
                <w:rFonts w:ascii="新宋体" w:eastAsia="新宋体" w:hAnsi="新宋体" w:cs="新宋体" w:hint="eastAsia"/>
                <w:color w:val="000000" w:themeColor="text1"/>
                <w:lang w:eastAsia="zh-CN"/>
              </w:rPr>
              <w:t>月</w:t>
            </w:r>
            <w:r w:rsidRPr="00884C40">
              <w:rPr>
                <w:rFonts w:ascii="新宋体" w:eastAsia="新宋体" w:hAnsi="新宋体" w:cs="新宋体"/>
                <w:color w:val="000000" w:themeColor="text1"/>
                <w:lang w:eastAsia="zh-CN"/>
              </w:rPr>
              <w:t>18</w:t>
            </w:r>
            <w:r w:rsidRPr="00884C40">
              <w:rPr>
                <w:rFonts w:ascii="新宋体" w:eastAsia="新宋体" w:hAnsi="新宋体" w:cs="新宋体" w:hint="eastAsia"/>
                <w:color w:val="000000" w:themeColor="text1"/>
                <w:lang w:eastAsia="zh-CN"/>
              </w:rPr>
              <w:t>日，</w:t>
            </w:r>
            <w:r w:rsidRPr="00884C40">
              <w:rPr>
                <w:rFonts w:ascii="新宋体" w:eastAsia="新宋体" w:hAnsi="新宋体" w:cs="新宋体"/>
                <w:color w:val="000000" w:themeColor="text1"/>
                <w:lang w:eastAsia="zh-CN"/>
              </w:rPr>
              <w:t>LME</w:t>
            </w:r>
            <w:r w:rsidRPr="00884C40">
              <w:rPr>
                <w:rFonts w:ascii="新宋体" w:eastAsia="新宋体" w:hAnsi="新宋体" w:cs="新宋体" w:hint="eastAsia"/>
                <w:color w:val="000000" w:themeColor="text1"/>
                <w:lang w:eastAsia="zh-CN"/>
              </w:rPr>
              <w:t>总库存为</w:t>
            </w:r>
            <w:r w:rsidRPr="00884C40">
              <w:rPr>
                <w:rFonts w:ascii="新宋体" w:eastAsia="新宋体" w:hAnsi="新宋体" w:cs="新宋体"/>
                <w:color w:val="000000" w:themeColor="text1"/>
                <w:lang w:eastAsia="zh-CN"/>
              </w:rPr>
              <w:t>284200</w:t>
            </w:r>
            <w:r w:rsidRPr="00884C40">
              <w:rPr>
                <w:rFonts w:ascii="新宋体" w:eastAsia="新宋体" w:hAnsi="新宋体" w:cs="新宋体" w:hint="eastAsia"/>
                <w:color w:val="000000" w:themeColor="text1"/>
                <w:lang w:eastAsia="zh-CN"/>
              </w:rPr>
              <w:t>吨，较上周环比</w:t>
            </w:r>
            <w:r w:rsidRPr="00884C40">
              <w:rPr>
                <w:rFonts w:ascii="新宋体" w:eastAsia="新宋体" w:hAnsi="新宋体" w:cs="新宋体"/>
                <w:color w:val="000000" w:themeColor="text1"/>
                <w:lang w:eastAsia="zh-CN"/>
              </w:rPr>
              <w:t>-13350</w:t>
            </w:r>
            <w:r w:rsidRPr="00884C40">
              <w:rPr>
                <w:rFonts w:ascii="新宋体" w:eastAsia="新宋体" w:hAnsi="新宋体" w:cs="新宋体" w:hint="eastAsia"/>
                <w:color w:val="000000" w:themeColor="text1"/>
                <w:lang w:eastAsia="zh-CN"/>
              </w:rPr>
              <w:t>吨；</w:t>
            </w:r>
            <w:r w:rsidRPr="00884C40">
              <w:rPr>
                <w:rFonts w:ascii="新宋体" w:eastAsia="新宋体" w:hAnsi="新宋体" w:cs="新宋体"/>
                <w:color w:val="000000" w:themeColor="text1"/>
                <w:lang w:eastAsia="zh-CN"/>
              </w:rPr>
              <w:t>COMEX</w:t>
            </w:r>
            <w:r w:rsidRPr="00884C40">
              <w:rPr>
                <w:rFonts w:ascii="新宋体" w:eastAsia="新宋体" w:hAnsi="新宋体" w:cs="新宋体" w:hint="eastAsia"/>
                <w:color w:val="000000" w:themeColor="text1"/>
                <w:lang w:eastAsia="zh-CN"/>
              </w:rPr>
              <w:t>总库为</w:t>
            </w:r>
            <w:r w:rsidRPr="00884C40">
              <w:rPr>
                <w:rFonts w:ascii="新宋体" w:eastAsia="新宋体" w:hAnsi="新宋体" w:cs="新宋体"/>
                <w:color w:val="000000" w:themeColor="text1"/>
                <w:lang w:eastAsia="zh-CN"/>
              </w:rPr>
              <w:t>78465</w:t>
            </w:r>
            <w:r w:rsidRPr="00884C40">
              <w:rPr>
                <w:rFonts w:ascii="新宋体" w:eastAsia="新宋体" w:hAnsi="新宋体" w:cs="新宋体" w:hint="eastAsia"/>
                <w:color w:val="000000" w:themeColor="text1"/>
                <w:lang w:eastAsia="zh-CN"/>
              </w:rPr>
              <w:t>短吨，较上周环比</w:t>
            </w:r>
            <w:r w:rsidRPr="00884C40">
              <w:rPr>
                <w:rFonts w:ascii="新宋体" w:eastAsia="新宋体" w:hAnsi="新宋体" w:cs="新宋体"/>
                <w:color w:val="000000" w:themeColor="text1"/>
                <w:lang w:eastAsia="zh-CN"/>
              </w:rPr>
              <w:t>+ 1883</w:t>
            </w:r>
            <w:r w:rsidRPr="00884C40">
              <w:rPr>
                <w:rFonts w:ascii="新宋体" w:eastAsia="新宋体" w:hAnsi="新宋体" w:cs="新宋体" w:hint="eastAsia"/>
                <w:color w:val="000000" w:themeColor="text1"/>
                <w:lang w:eastAsia="zh-CN"/>
              </w:rPr>
              <w:t>短吨；</w:t>
            </w:r>
            <w:r w:rsidRPr="00884C40">
              <w:rPr>
                <w:rFonts w:ascii="新宋体" w:eastAsia="新宋体" w:hAnsi="新宋体" w:cs="新宋体"/>
                <w:color w:val="000000" w:themeColor="text1"/>
                <w:lang w:eastAsia="zh-CN"/>
              </w:rPr>
              <w:t>SHFE</w:t>
            </w:r>
            <w:proofErr w:type="gramStart"/>
            <w:r w:rsidRPr="00884C40">
              <w:rPr>
                <w:rFonts w:ascii="新宋体" w:eastAsia="新宋体" w:hAnsi="新宋体" w:cs="新宋体" w:hint="eastAsia"/>
                <w:color w:val="000000" w:themeColor="text1"/>
                <w:lang w:eastAsia="zh-CN"/>
              </w:rPr>
              <w:t>周度库存</w:t>
            </w:r>
            <w:proofErr w:type="gramEnd"/>
            <w:r w:rsidRPr="00884C40">
              <w:rPr>
                <w:rFonts w:ascii="新宋体" w:eastAsia="新宋体" w:hAnsi="新宋体" w:cs="新宋体" w:hint="eastAsia"/>
                <w:color w:val="000000" w:themeColor="text1"/>
                <w:lang w:eastAsia="zh-CN"/>
              </w:rPr>
              <w:t>小计为</w:t>
            </w:r>
            <w:r w:rsidRPr="00884C40">
              <w:rPr>
                <w:rFonts w:ascii="新宋体" w:eastAsia="新宋体" w:hAnsi="新宋体" w:cs="新宋体"/>
                <w:color w:val="000000" w:themeColor="text1"/>
                <w:lang w:eastAsia="zh-CN"/>
              </w:rPr>
              <w:t>168425</w:t>
            </w:r>
            <w:r w:rsidRPr="00884C40">
              <w:rPr>
                <w:rFonts w:ascii="新宋体" w:eastAsia="新宋体" w:hAnsi="新宋体" w:cs="新宋体" w:hint="eastAsia"/>
                <w:color w:val="000000" w:themeColor="text1"/>
                <w:lang w:eastAsia="zh-CN"/>
              </w:rPr>
              <w:t>吨，较上周环比</w:t>
            </w:r>
            <w:r w:rsidRPr="00884C40">
              <w:rPr>
                <w:rFonts w:ascii="新宋体" w:eastAsia="新宋体" w:hAnsi="新宋体" w:cs="新宋体"/>
                <w:color w:val="000000" w:themeColor="text1"/>
                <w:lang w:eastAsia="zh-CN"/>
              </w:rPr>
              <w:t>+ 11940</w:t>
            </w:r>
            <w:r w:rsidRPr="00884C40">
              <w:rPr>
                <w:rFonts w:ascii="新宋体" w:eastAsia="新宋体" w:hAnsi="新宋体" w:cs="新宋体" w:hint="eastAsia"/>
                <w:color w:val="000000" w:themeColor="text1"/>
                <w:lang w:eastAsia="zh-CN"/>
              </w:rPr>
              <w:t>吨。</w:t>
            </w:r>
            <w:r w:rsidRPr="00884C40">
              <w:rPr>
                <w:rFonts w:ascii="新宋体" w:eastAsia="新宋体" w:hAnsi="新宋体" w:cs="新宋体"/>
                <w:color w:val="000000" w:themeColor="text1"/>
                <w:lang w:eastAsia="zh-CN"/>
              </w:rPr>
              <w:t>SHFE</w:t>
            </w:r>
            <w:r w:rsidRPr="00884C40">
              <w:rPr>
                <w:rFonts w:ascii="新宋体" w:eastAsia="新宋体" w:hAnsi="新宋体" w:cs="新宋体" w:hint="eastAsia"/>
                <w:color w:val="000000" w:themeColor="text1"/>
                <w:lang w:eastAsia="zh-CN"/>
              </w:rPr>
              <w:t>、</w:t>
            </w:r>
            <w:r w:rsidRPr="00884C40">
              <w:rPr>
                <w:rFonts w:ascii="新宋体" w:eastAsia="新宋体" w:hAnsi="新宋体" w:cs="新宋体"/>
                <w:color w:val="000000" w:themeColor="text1"/>
                <w:lang w:eastAsia="zh-CN"/>
              </w:rPr>
              <w:t>COMEX</w:t>
            </w:r>
            <w:r w:rsidRPr="00884C40">
              <w:rPr>
                <w:rFonts w:ascii="新宋体" w:eastAsia="新宋体" w:hAnsi="新宋体" w:cs="新宋体" w:hint="eastAsia"/>
                <w:color w:val="000000" w:themeColor="text1"/>
                <w:lang w:eastAsia="zh-CN"/>
              </w:rPr>
              <w:t>库存增长，</w:t>
            </w:r>
            <w:r w:rsidRPr="00884C40">
              <w:rPr>
                <w:rFonts w:ascii="新宋体" w:eastAsia="新宋体" w:hAnsi="新宋体" w:cs="新宋体"/>
                <w:color w:val="000000" w:themeColor="text1"/>
                <w:lang w:eastAsia="zh-CN"/>
              </w:rPr>
              <w:t>LME</w:t>
            </w:r>
            <w:r w:rsidRPr="00884C40">
              <w:rPr>
                <w:rFonts w:ascii="新宋体" w:eastAsia="新宋体" w:hAnsi="新宋体" w:cs="新宋体" w:hint="eastAsia"/>
                <w:color w:val="000000" w:themeColor="text1"/>
                <w:lang w:eastAsia="zh-CN"/>
              </w:rPr>
              <w:t>小幅去库。</w:t>
            </w:r>
          </w:p>
          <w:p w:rsidR="00993B64" w:rsidRDefault="00884C40" w:rsidP="00884C40">
            <w:pPr>
              <w:rPr>
                <w:rFonts w:ascii="新宋体" w:eastAsia="新宋体" w:hAnsi="新宋体" w:cs="新宋体"/>
                <w:color w:val="000000" w:themeColor="text1"/>
                <w:lang w:eastAsia="zh-CN"/>
              </w:rPr>
            </w:pPr>
            <w:r w:rsidRPr="00884C40">
              <w:rPr>
                <w:rFonts w:ascii="新宋体" w:eastAsia="新宋体" w:hAnsi="新宋体" w:cs="新宋体" w:hint="eastAsia"/>
                <w:color w:val="000000" w:themeColor="text1"/>
                <w:lang w:eastAsia="zh-CN"/>
              </w:rPr>
              <w:t>交易方面，隔夜</w:t>
            </w:r>
            <w:r w:rsidRPr="00884C40">
              <w:rPr>
                <w:rFonts w:ascii="新宋体" w:eastAsia="新宋体" w:hAnsi="新宋体" w:cs="新宋体"/>
                <w:color w:val="000000" w:themeColor="text1"/>
                <w:lang w:eastAsia="zh-CN"/>
              </w:rPr>
              <w:t>COMEX</w:t>
            </w:r>
            <w:r w:rsidRPr="00884C40">
              <w:rPr>
                <w:rFonts w:ascii="新宋体" w:eastAsia="新宋体" w:hAnsi="新宋体" w:cs="新宋体" w:hint="eastAsia"/>
                <w:color w:val="000000" w:themeColor="text1"/>
                <w:lang w:eastAsia="zh-CN"/>
              </w:rPr>
              <w:t>铜主力合约小幅反弹，涨跌幅</w:t>
            </w:r>
            <w:r w:rsidRPr="00884C40">
              <w:rPr>
                <w:rFonts w:ascii="新宋体" w:eastAsia="新宋体" w:hAnsi="新宋体" w:cs="新宋体"/>
                <w:color w:val="000000" w:themeColor="text1"/>
                <w:lang w:eastAsia="zh-CN"/>
              </w:rPr>
              <w:t>+1.55%</w:t>
            </w:r>
            <w:r w:rsidRPr="00884C40">
              <w:rPr>
                <w:rFonts w:ascii="新宋体" w:eastAsia="新宋体" w:hAnsi="新宋体" w:cs="新宋体" w:hint="eastAsia"/>
                <w:color w:val="000000" w:themeColor="text1"/>
                <w:lang w:eastAsia="zh-CN"/>
              </w:rPr>
              <w:t>，报收</w:t>
            </w:r>
            <w:r w:rsidRPr="00884C40">
              <w:rPr>
                <w:rFonts w:ascii="新宋体" w:eastAsia="新宋体" w:hAnsi="新宋体" w:cs="新宋体"/>
                <w:color w:val="000000" w:themeColor="text1"/>
                <w:lang w:eastAsia="zh-CN"/>
              </w:rPr>
              <w:t>4.392</w:t>
            </w:r>
            <w:r w:rsidRPr="00884C40">
              <w:rPr>
                <w:rFonts w:ascii="新宋体" w:eastAsia="新宋体" w:hAnsi="新宋体" w:cs="新宋体" w:hint="eastAsia"/>
                <w:color w:val="000000" w:themeColor="text1"/>
                <w:lang w:eastAsia="zh-CN"/>
              </w:rPr>
              <w:t>。截止</w:t>
            </w:r>
            <w:r w:rsidRPr="00884C40">
              <w:rPr>
                <w:rFonts w:ascii="新宋体" w:eastAsia="新宋体" w:hAnsi="新宋体" w:cs="新宋体"/>
                <w:color w:val="000000" w:themeColor="text1"/>
                <w:lang w:eastAsia="zh-CN"/>
              </w:rPr>
              <w:t>10</w:t>
            </w:r>
            <w:r w:rsidRPr="00884C40">
              <w:rPr>
                <w:rFonts w:ascii="新宋体" w:eastAsia="新宋体" w:hAnsi="新宋体" w:cs="新宋体" w:hint="eastAsia"/>
                <w:color w:val="000000" w:themeColor="text1"/>
                <w:lang w:eastAsia="zh-CN"/>
              </w:rPr>
              <w:t>月</w:t>
            </w:r>
            <w:r w:rsidRPr="00884C40">
              <w:rPr>
                <w:rFonts w:ascii="新宋体" w:eastAsia="新宋体" w:hAnsi="新宋体" w:cs="新宋体"/>
                <w:color w:val="000000" w:themeColor="text1"/>
                <w:lang w:eastAsia="zh-CN"/>
              </w:rPr>
              <w:t>15</w:t>
            </w:r>
            <w:r w:rsidRPr="00884C40">
              <w:rPr>
                <w:rFonts w:ascii="新宋体" w:eastAsia="新宋体" w:hAnsi="新宋体" w:cs="新宋体" w:hint="eastAsia"/>
                <w:color w:val="000000" w:themeColor="text1"/>
                <w:lang w:eastAsia="zh-CN"/>
              </w:rPr>
              <w:t>日</w:t>
            </w:r>
            <w:r w:rsidRPr="00884C40">
              <w:rPr>
                <w:rFonts w:ascii="新宋体" w:eastAsia="新宋体" w:hAnsi="新宋体" w:cs="新宋体"/>
                <w:color w:val="000000" w:themeColor="text1"/>
                <w:lang w:eastAsia="zh-CN"/>
              </w:rPr>
              <w:t>CFTC</w:t>
            </w:r>
            <w:r w:rsidRPr="00884C40">
              <w:rPr>
                <w:rFonts w:ascii="新宋体" w:eastAsia="新宋体" w:hAnsi="新宋体" w:cs="新宋体" w:hint="eastAsia"/>
                <w:color w:val="000000" w:themeColor="text1"/>
                <w:lang w:eastAsia="zh-CN"/>
              </w:rPr>
              <w:t>非商业多头持仓为</w:t>
            </w:r>
            <w:r w:rsidRPr="00884C40">
              <w:rPr>
                <w:rFonts w:ascii="新宋体" w:eastAsia="新宋体" w:hAnsi="新宋体" w:cs="新宋体"/>
                <w:color w:val="000000" w:themeColor="text1"/>
                <w:lang w:eastAsia="zh-CN"/>
              </w:rPr>
              <w:t>99036</w:t>
            </w:r>
            <w:r w:rsidRPr="00884C40">
              <w:rPr>
                <w:rFonts w:ascii="新宋体" w:eastAsia="新宋体" w:hAnsi="新宋体" w:cs="新宋体" w:hint="eastAsia"/>
                <w:color w:val="000000" w:themeColor="text1"/>
                <w:lang w:eastAsia="zh-CN"/>
              </w:rPr>
              <w:t>张，空头持仓为</w:t>
            </w:r>
            <w:r w:rsidRPr="00884C40">
              <w:rPr>
                <w:rFonts w:ascii="新宋体" w:eastAsia="新宋体" w:hAnsi="新宋体" w:cs="新宋体"/>
                <w:color w:val="000000" w:themeColor="text1"/>
                <w:lang w:eastAsia="zh-CN"/>
              </w:rPr>
              <w:t>63514</w:t>
            </w:r>
            <w:r w:rsidRPr="00884C40">
              <w:rPr>
                <w:rFonts w:ascii="新宋体" w:eastAsia="新宋体" w:hAnsi="新宋体" w:cs="新宋体" w:hint="eastAsia"/>
                <w:color w:val="000000" w:themeColor="text1"/>
                <w:lang w:eastAsia="zh-CN"/>
              </w:rPr>
              <w:t>张，净持仓为净多</w:t>
            </w:r>
            <w:r w:rsidRPr="00884C40">
              <w:rPr>
                <w:rFonts w:ascii="新宋体" w:eastAsia="新宋体" w:hAnsi="新宋体" w:cs="新宋体"/>
                <w:color w:val="000000" w:themeColor="text1"/>
                <w:lang w:eastAsia="zh-CN"/>
              </w:rPr>
              <w:t>35522</w:t>
            </w:r>
            <w:r w:rsidRPr="00884C40">
              <w:rPr>
                <w:rFonts w:ascii="新宋体" w:eastAsia="新宋体" w:hAnsi="新宋体" w:cs="新宋体" w:hint="eastAsia"/>
                <w:color w:val="000000" w:themeColor="text1"/>
                <w:lang w:eastAsia="zh-CN"/>
              </w:rPr>
              <w:t>张，环比上周</w:t>
            </w:r>
            <w:r w:rsidRPr="00884C40">
              <w:rPr>
                <w:rFonts w:ascii="新宋体" w:eastAsia="新宋体" w:hAnsi="新宋体" w:cs="新宋体"/>
                <w:color w:val="000000" w:themeColor="text1"/>
                <w:lang w:eastAsia="zh-CN"/>
              </w:rPr>
              <w:t>-7574</w:t>
            </w:r>
            <w:r w:rsidRPr="00884C40">
              <w:rPr>
                <w:rFonts w:ascii="新宋体" w:eastAsia="新宋体" w:hAnsi="新宋体" w:cs="新宋体" w:hint="eastAsia"/>
                <w:color w:val="000000" w:themeColor="text1"/>
                <w:lang w:eastAsia="zh-CN"/>
              </w:rPr>
              <w:t>张，多头持仓明显减少。操作建议，轻仓震荡交易，仅供参考。</w:t>
            </w:r>
          </w:p>
        </w:tc>
      </w:tr>
      <w:tr w:rsidR="00993B64" w:rsidTr="0003365D">
        <w:trPr>
          <w:trHeight w:val="121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884C40">
            <w:pPr>
              <w:spacing w:before="120"/>
              <w:rPr>
                <w:rFonts w:ascii="新宋体" w:eastAsia="新宋体" w:hAnsi="新宋体" w:cs="新宋体"/>
                <w:lang w:eastAsia="zh-CN"/>
              </w:rPr>
            </w:pPr>
            <w:r w:rsidRPr="00884C40">
              <w:rPr>
                <w:rFonts w:ascii="新宋体" w:eastAsia="新宋体" w:hAnsi="新宋体" w:cs="新宋体" w:hint="eastAsia"/>
                <w:lang w:eastAsia="zh-CN"/>
              </w:rPr>
              <w:t>周五</w:t>
            </w:r>
            <w:proofErr w:type="gramStart"/>
            <w:r w:rsidRPr="00884C40">
              <w:rPr>
                <w:rFonts w:ascii="新宋体" w:eastAsia="新宋体" w:hAnsi="新宋体" w:cs="新宋体" w:hint="eastAsia"/>
                <w:lang w:eastAsia="zh-CN"/>
              </w:rPr>
              <w:t>夜盘</w:t>
            </w:r>
            <w:r>
              <w:rPr>
                <w:rFonts w:ascii="新宋体" w:eastAsia="新宋体" w:hAnsi="新宋体" w:cs="新宋体" w:hint="eastAsia"/>
                <w:lang w:eastAsia="zh-CN"/>
              </w:rPr>
              <w:t>美豆</w:t>
            </w:r>
            <w:proofErr w:type="gramEnd"/>
            <w:r w:rsidRPr="00884C40">
              <w:rPr>
                <w:rFonts w:ascii="新宋体" w:eastAsia="新宋体" w:hAnsi="新宋体" w:cs="新宋体" w:hint="eastAsia"/>
                <w:lang w:eastAsia="zh-CN"/>
              </w:rPr>
              <w:t>上涨</w:t>
            </w:r>
            <w:r w:rsidRPr="00884C40">
              <w:rPr>
                <w:rFonts w:ascii="新宋体" w:eastAsia="新宋体" w:hAnsi="新宋体" w:cs="新宋体"/>
                <w:lang w:eastAsia="zh-CN"/>
              </w:rPr>
              <w:t>0.3%</w:t>
            </w:r>
            <w:r w:rsidRPr="00884C40">
              <w:rPr>
                <w:rFonts w:ascii="新宋体" w:eastAsia="新宋体" w:hAnsi="新宋体" w:cs="新宋体" w:hint="eastAsia"/>
                <w:lang w:eastAsia="zh-CN"/>
              </w:rPr>
              <w:t>，美国干旱天气</w:t>
            </w:r>
            <w:proofErr w:type="gramStart"/>
            <w:r w:rsidRPr="00884C40">
              <w:rPr>
                <w:rFonts w:ascii="新宋体" w:eastAsia="新宋体" w:hAnsi="新宋体" w:cs="新宋体" w:hint="eastAsia"/>
                <w:lang w:eastAsia="zh-CN"/>
              </w:rPr>
              <w:t>利于美豆收割</w:t>
            </w:r>
            <w:proofErr w:type="gramEnd"/>
            <w:r w:rsidRPr="00884C40">
              <w:rPr>
                <w:rFonts w:ascii="新宋体" w:eastAsia="新宋体" w:hAnsi="新宋体" w:cs="新宋体" w:hint="eastAsia"/>
                <w:lang w:eastAsia="zh-CN"/>
              </w:rPr>
              <w:t>推进，收割进度快于往年，</w:t>
            </w:r>
            <w:r w:rsidRPr="00884C40">
              <w:rPr>
                <w:rFonts w:ascii="新宋体" w:eastAsia="新宋体" w:hAnsi="新宋体" w:cs="新宋体"/>
                <w:lang w:eastAsia="zh-CN"/>
              </w:rPr>
              <w:t>USDA</w:t>
            </w:r>
            <w:r w:rsidRPr="00884C40">
              <w:rPr>
                <w:rFonts w:ascii="新宋体" w:eastAsia="新宋体" w:hAnsi="新宋体" w:cs="新宋体" w:hint="eastAsia"/>
                <w:lang w:eastAsia="zh-CN"/>
              </w:rPr>
              <w:t>作物进展报告显示，截至</w:t>
            </w:r>
            <w:r w:rsidRPr="00884C40">
              <w:rPr>
                <w:rFonts w:ascii="新宋体" w:eastAsia="新宋体" w:hAnsi="新宋体" w:cs="新宋体"/>
                <w:lang w:eastAsia="zh-CN"/>
              </w:rPr>
              <w:t>10</w:t>
            </w:r>
            <w:r w:rsidRPr="00884C40">
              <w:rPr>
                <w:rFonts w:ascii="新宋体" w:eastAsia="新宋体" w:hAnsi="新宋体" w:cs="新宋体" w:hint="eastAsia"/>
                <w:lang w:eastAsia="zh-CN"/>
              </w:rPr>
              <w:t>月</w:t>
            </w:r>
            <w:r w:rsidRPr="00884C40">
              <w:rPr>
                <w:rFonts w:ascii="新宋体" w:eastAsia="新宋体" w:hAnsi="新宋体" w:cs="新宋体"/>
                <w:lang w:eastAsia="zh-CN"/>
              </w:rPr>
              <w:t>13</w:t>
            </w:r>
            <w:r w:rsidRPr="00884C40">
              <w:rPr>
                <w:rFonts w:ascii="新宋体" w:eastAsia="新宋体" w:hAnsi="新宋体" w:cs="新宋体" w:hint="eastAsia"/>
                <w:lang w:eastAsia="zh-CN"/>
              </w:rPr>
              <w:t>日，大豆收获进度为</w:t>
            </w:r>
            <w:r w:rsidRPr="00884C40">
              <w:rPr>
                <w:rFonts w:ascii="新宋体" w:eastAsia="新宋体" w:hAnsi="新宋体" w:cs="新宋体"/>
                <w:lang w:eastAsia="zh-CN"/>
              </w:rPr>
              <w:t>67%</w:t>
            </w:r>
            <w:r w:rsidRPr="00884C40">
              <w:rPr>
                <w:rFonts w:ascii="新宋体" w:eastAsia="新宋体" w:hAnsi="新宋体" w:cs="新宋体" w:hint="eastAsia"/>
                <w:lang w:eastAsia="zh-CN"/>
              </w:rPr>
              <w:t>，高于去年同期的</w:t>
            </w:r>
            <w:r w:rsidRPr="00884C40">
              <w:rPr>
                <w:rFonts w:ascii="新宋体" w:eastAsia="新宋体" w:hAnsi="新宋体" w:cs="新宋体"/>
                <w:lang w:eastAsia="zh-CN"/>
              </w:rPr>
              <w:t>57%</w:t>
            </w:r>
            <w:r w:rsidRPr="00884C40">
              <w:rPr>
                <w:rFonts w:ascii="新宋体" w:eastAsia="新宋体" w:hAnsi="新宋体" w:cs="新宋体" w:hint="eastAsia"/>
                <w:lang w:eastAsia="zh-CN"/>
              </w:rPr>
              <w:t>，也高于五年均值</w:t>
            </w:r>
            <w:r w:rsidRPr="00884C40">
              <w:rPr>
                <w:rFonts w:ascii="新宋体" w:eastAsia="新宋体" w:hAnsi="新宋体" w:cs="新宋体"/>
                <w:lang w:eastAsia="zh-CN"/>
              </w:rPr>
              <w:t>51%</w:t>
            </w:r>
            <w:r w:rsidRPr="00884C40">
              <w:rPr>
                <w:rFonts w:ascii="新宋体" w:eastAsia="新宋体" w:hAnsi="新宋体" w:cs="新宋体" w:hint="eastAsia"/>
                <w:lang w:eastAsia="zh-CN"/>
              </w:rPr>
              <w:t>。巴西的降雨天气以及未来十天的降雨预报有利于补充土壤水分，播种进度有望加快，截至</w:t>
            </w:r>
            <w:r w:rsidRPr="00884C40">
              <w:rPr>
                <w:rFonts w:ascii="新宋体" w:eastAsia="新宋体" w:hAnsi="新宋体" w:cs="新宋体"/>
                <w:lang w:eastAsia="zh-CN"/>
              </w:rPr>
              <w:t>10</w:t>
            </w:r>
            <w:r w:rsidRPr="00884C40">
              <w:rPr>
                <w:rFonts w:ascii="新宋体" w:eastAsia="新宋体" w:hAnsi="新宋体" w:cs="新宋体" w:hint="eastAsia"/>
                <w:lang w:eastAsia="zh-CN"/>
              </w:rPr>
              <w:t>月</w:t>
            </w:r>
            <w:r w:rsidRPr="00884C40">
              <w:rPr>
                <w:rFonts w:ascii="新宋体" w:eastAsia="新宋体" w:hAnsi="新宋体" w:cs="新宋体"/>
                <w:lang w:eastAsia="zh-CN"/>
              </w:rPr>
              <w:t>11</w:t>
            </w:r>
            <w:r w:rsidRPr="00884C40">
              <w:rPr>
                <w:rFonts w:ascii="新宋体" w:eastAsia="新宋体" w:hAnsi="新宋体" w:cs="新宋体" w:hint="eastAsia"/>
                <w:lang w:eastAsia="zh-CN"/>
              </w:rPr>
              <w:t>日，巴西</w:t>
            </w:r>
            <w:r w:rsidRPr="00884C40">
              <w:rPr>
                <w:rFonts w:ascii="新宋体" w:eastAsia="新宋体" w:hAnsi="新宋体" w:cs="新宋体"/>
                <w:lang w:eastAsia="zh-CN"/>
              </w:rPr>
              <w:t>2024/25</w:t>
            </w:r>
            <w:r w:rsidRPr="00884C40">
              <w:rPr>
                <w:rFonts w:ascii="新宋体" w:eastAsia="新宋体" w:hAnsi="新宋体" w:cs="新宋体" w:hint="eastAsia"/>
                <w:lang w:eastAsia="zh-CN"/>
              </w:rPr>
              <w:t>年度大豆播种进度为</w:t>
            </w:r>
            <w:r w:rsidRPr="00884C40">
              <w:rPr>
                <w:rFonts w:ascii="新宋体" w:eastAsia="新宋体" w:hAnsi="新宋体" w:cs="新宋体"/>
                <w:lang w:eastAsia="zh-CN"/>
              </w:rPr>
              <w:t>8.2%</w:t>
            </w:r>
            <w:r w:rsidRPr="00884C40">
              <w:rPr>
                <w:rFonts w:ascii="新宋体" w:eastAsia="新宋体" w:hAnsi="新宋体" w:cs="新宋体" w:hint="eastAsia"/>
                <w:lang w:eastAsia="zh-CN"/>
              </w:rPr>
              <w:t>，高于一周前的</w:t>
            </w:r>
            <w:r w:rsidRPr="00884C40">
              <w:rPr>
                <w:rFonts w:ascii="新宋体" w:eastAsia="新宋体" w:hAnsi="新宋体" w:cs="新宋体"/>
                <w:lang w:eastAsia="zh-CN"/>
              </w:rPr>
              <w:t>4.1%</w:t>
            </w:r>
            <w:r w:rsidRPr="00884C40">
              <w:rPr>
                <w:rFonts w:ascii="新宋体" w:eastAsia="新宋体" w:hAnsi="新宋体" w:cs="新宋体" w:hint="eastAsia"/>
                <w:lang w:eastAsia="zh-CN"/>
              </w:rPr>
              <w:t>，美国大豆的季节性收获压力以及最大大豆生产国巴西的降雨缓解土壤干燥的影响，</w:t>
            </w:r>
            <w:r w:rsidRPr="00884C40">
              <w:rPr>
                <w:rFonts w:ascii="新宋体" w:eastAsia="新宋体" w:hAnsi="新宋体" w:cs="新宋体"/>
                <w:lang w:eastAsia="zh-CN"/>
              </w:rPr>
              <w:t>CBOT</w:t>
            </w:r>
            <w:r w:rsidRPr="00884C40">
              <w:rPr>
                <w:rFonts w:ascii="新宋体" w:eastAsia="新宋体" w:hAnsi="新宋体" w:cs="新宋体" w:hint="eastAsia"/>
                <w:lang w:eastAsia="zh-CN"/>
              </w:rPr>
              <w:t>大豆承压回落。</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884C40">
            <w:pPr>
              <w:rPr>
                <w:rFonts w:ascii="新宋体" w:eastAsia="新宋体" w:hAnsi="新宋体"/>
                <w:lang w:eastAsia="zh-CN"/>
              </w:rPr>
            </w:pPr>
            <w:r w:rsidRPr="00884C40">
              <w:rPr>
                <w:rFonts w:ascii="新宋体" w:eastAsia="新宋体" w:hAnsi="新宋体" w:hint="eastAsia"/>
                <w:lang w:eastAsia="zh-CN"/>
              </w:rPr>
              <w:t>美国</w:t>
            </w:r>
            <w:r w:rsidRPr="00884C40">
              <w:rPr>
                <w:rFonts w:ascii="新宋体" w:eastAsia="新宋体" w:hAnsi="新宋体"/>
                <w:lang w:eastAsia="zh-CN"/>
              </w:rPr>
              <w:t>9</w:t>
            </w:r>
            <w:r w:rsidRPr="00884C40">
              <w:rPr>
                <w:rFonts w:ascii="新宋体" w:eastAsia="新宋体" w:hAnsi="新宋体" w:hint="eastAsia"/>
                <w:lang w:eastAsia="zh-CN"/>
              </w:rPr>
              <w:t>月零售销售增幅略超预期，强化美联储适度降息预期，美元指数处于</w:t>
            </w:r>
            <w:r w:rsidRPr="00884C40">
              <w:rPr>
                <w:rFonts w:ascii="新宋体" w:eastAsia="新宋体" w:hAnsi="新宋体"/>
                <w:lang w:eastAsia="zh-CN"/>
              </w:rPr>
              <w:t>11</w:t>
            </w:r>
            <w:r w:rsidRPr="00884C40">
              <w:rPr>
                <w:rFonts w:ascii="新宋体" w:eastAsia="新宋体" w:hAnsi="新宋体" w:hint="eastAsia"/>
                <w:lang w:eastAsia="zh-CN"/>
              </w:rPr>
              <w:t>周高位。欧佩克联盟将自愿减产措施延长至</w:t>
            </w:r>
            <w:r w:rsidRPr="00884C40">
              <w:rPr>
                <w:rFonts w:ascii="新宋体" w:eastAsia="新宋体" w:hAnsi="新宋体"/>
                <w:lang w:eastAsia="zh-CN"/>
              </w:rPr>
              <w:t>11</w:t>
            </w:r>
            <w:r w:rsidRPr="00884C40">
              <w:rPr>
                <w:rFonts w:ascii="新宋体" w:eastAsia="新宋体" w:hAnsi="新宋体" w:hint="eastAsia"/>
                <w:lang w:eastAsia="zh-CN"/>
              </w:rPr>
              <w:t>月底；</w:t>
            </w:r>
            <w:r w:rsidRPr="00884C40">
              <w:rPr>
                <w:rFonts w:ascii="新宋体" w:eastAsia="新宋体" w:hAnsi="新宋体"/>
                <w:lang w:eastAsia="zh-CN"/>
              </w:rPr>
              <w:t>10</w:t>
            </w:r>
            <w:r w:rsidRPr="00884C40">
              <w:rPr>
                <w:rFonts w:ascii="新宋体" w:eastAsia="新宋体" w:hAnsi="新宋体" w:hint="eastAsia"/>
                <w:lang w:eastAsia="zh-CN"/>
              </w:rPr>
              <w:t>月初伊朗对以色列发动大规模导弹袭击，消息称以色列计划打击伊朗的军事目标，而非石油或核设施目标，中东地缘局势升级风险有所缓和，</w:t>
            </w:r>
            <w:r w:rsidRPr="00884C40">
              <w:rPr>
                <w:rFonts w:ascii="新宋体" w:eastAsia="新宋体" w:hAnsi="新宋体"/>
                <w:lang w:eastAsia="zh-CN"/>
              </w:rPr>
              <w:t>EIA</w:t>
            </w:r>
            <w:r w:rsidRPr="00884C40">
              <w:rPr>
                <w:rFonts w:ascii="新宋体" w:eastAsia="新宋体" w:hAnsi="新宋体" w:hint="eastAsia"/>
                <w:lang w:eastAsia="zh-CN"/>
              </w:rPr>
              <w:t>周报显示美国原油及成品油库存下降，中国原油加工量数据仍呈放缓，全球需求放缓忧虑抑制市场，短线原油期价呈现宽幅震荡。技术上，</w:t>
            </w:r>
            <w:r w:rsidRPr="00884C40">
              <w:rPr>
                <w:rFonts w:ascii="新宋体" w:eastAsia="新宋体" w:hAnsi="新宋体"/>
                <w:lang w:eastAsia="zh-CN"/>
              </w:rPr>
              <w:t>SC2412</w:t>
            </w:r>
            <w:r w:rsidRPr="00884C40">
              <w:rPr>
                <w:rFonts w:ascii="新宋体" w:eastAsia="新宋体" w:hAnsi="新宋体" w:hint="eastAsia"/>
                <w:lang w:eastAsia="zh-CN"/>
              </w:rPr>
              <w:t>合约考验</w:t>
            </w:r>
            <w:r w:rsidRPr="00884C40">
              <w:rPr>
                <w:rFonts w:ascii="新宋体" w:eastAsia="新宋体" w:hAnsi="新宋体"/>
                <w:lang w:eastAsia="zh-CN"/>
              </w:rPr>
              <w:t>520</w:t>
            </w:r>
            <w:r w:rsidRPr="00884C40">
              <w:rPr>
                <w:rFonts w:ascii="新宋体" w:eastAsia="新宋体" w:hAnsi="新宋体" w:hint="eastAsia"/>
                <w:lang w:eastAsia="zh-CN"/>
              </w:rPr>
              <w:t>区域支撑，上方测试</w:t>
            </w:r>
            <w:r w:rsidRPr="00884C40">
              <w:rPr>
                <w:rFonts w:ascii="新宋体" w:eastAsia="新宋体" w:hAnsi="新宋体"/>
                <w:lang w:eastAsia="zh-CN"/>
              </w:rPr>
              <w:t>5</w:t>
            </w:r>
            <w:r w:rsidRPr="00884C40">
              <w:rPr>
                <w:rFonts w:ascii="新宋体" w:eastAsia="新宋体" w:hAnsi="新宋体" w:hint="eastAsia"/>
                <w:lang w:eastAsia="zh-CN"/>
              </w:rPr>
              <w:t>日均线压力，短线呈现震荡整理走势。操作上，建议短线交易为主。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359FD" w:rsidRDefault="006359FD" w:rsidP="006359FD">
            <w:pPr>
              <w:rPr>
                <w:rFonts w:ascii="新宋体" w:eastAsia="新宋体" w:hAnsi="新宋体" w:cs="新宋体"/>
                <w:lang w:eastAsia="zh-CN"/>
              </w:rPr>
            </w:pPr>
            <w:proofErr w:type="gramStart"/>
            <w:r w:rsidRPr="006359FD">
              <w:rPr>
                <w:rFonts w:ascii="新宋体" w:eastAsia="新宋体" w:hAnsi="新宋体" w:cs="新宋体" w:hint="eastAsia"/>
                <w:lang w:eastAsia="zh-CN"/>
              </w:rPr>
              <w:t>本周美糖</w:t>
            </w:r>
            <w:r w:rsidRPr="006359FD">
              <w:rPr>
                <w:rFonts w:ascii="新宋体" w:eastAsia="新宋体" w:hAnsi="新宋体" w:cs="新宋体"/>
                <w:lang w:eastAsia="zh-CN"/>
              </w:rPr>
              <w:t>3</w:t>
            </w:r>
            <w:r w:rsidRPr="006359FD">
              <w:rPr>
                <w:rFonts w:ascii="新宋体" w:eastAsia="新宋体" w:hAnsi="新宋体" w:cs="新宋体" w:hint="eastAsia"/>
                <w:lang w:eastAsia="zh-CN"/>
              </w:rPr>
              <w:t>月</w:t>
            </w:r>
            <w:proofErr w:type="gramEnd"/>
            <w:r w:rsidRPr="006359FD">
              <w:rPr>
                <w:rFonts w:ascii="新宋体" w:eastAsia="新宋体" w:hAnsi="新宋体" w:cs="新宋体" w:hint="eastAsia"/>
                <w:lang w:eastAsia="zh-CN"/>
              </w:rPr>
              <w:t>合约期价下跌，</w:t>
            </w:r>
            <w:proofErr w:type="gramStart"/>
            <w:r w:rsidRPr="006359FD">
              <w:rPr>
                <w:rFonts w:ascii="新宋体" w:eastAsia="新宋体" w:hAnsi="新宋体" w:cs="新宋体" w:hint="eastAsia"/>
                <w:lang w:eastAsia="zh-CN"/>
              </w:rPr>
              <w:t>周度跌幅</w:t>
            </w:r>
            <w:proofErr w:type="gramEnd"/>
            <w:r w:rsidRPr="006359FD">
              <w:rPr>
                <w:rFonts w:ascii="新宋体" w:eastAsia="新宋体" w:hAnsi="新宋体" w:cs="新宋体" w:hint="eastAsia"/>
                <w:lang w:eastAsia="zh-CN"/>
              </w:rPr>
              <w:t>约</w:t>
            </w:r>
            <w:r w:rsidRPr="006359FD">
              <w:rPr>
                <w:rFonts w:ascii="新宋体" w:eastAsia="新宋体" w:hAnsi="新宋体" w:cs="新宋体"/>
                <w:lang w:eastAsia="zh-CN"/>
              </w:rPr>
              <w:t>0.45%</w:t>
            </w:r>
            <w:r w:rsidRPr="006359FD">
              <w:rPr>
                <w:rFonts w:ascii="新宋体" w:eastAsia="新宋体" w:hAnsi="新宋体" w:cs="新宋体" w:hint="eastAsia"/>
                <w:lang w:eastAsia="zh-CN"/>
              </w:rPr>
              <w:t>。由于巴西主产区迎来降雨，改善了作物前景，减产发酵情绪弱化。原糖价格消化了之前巴西干旱带来的影响。且伴随降雨，价格有所回落。巴西航运机构</w:t>
            </w:r>
            <w:r w:rsidRPr="006359FD">
              <w:rPr>
                <w:rFonts w:ascii="新宋体" w:eastAsia="新宋体" w:hAnsi="新宋体" w:cs="新宋体"/>
                <w:lang w:eastAsia="zh-CN"/>
              </w:rPr>
              <w:t>Williams</w:t>
            </w:r>
            <w:r w:rsidRPr="006359FD">
              <w:rPr>
                <w:rFonts w:ascii="新宋体" w:eastAsia="新宋体" w:hAnsi="新宋体" w:cs="新宋体" w:hint="eastAsia"/>
                <w:lang w:eastAsia="zh-CN"/>
              </w:rPr>
              <w:t>发布的数据显示，截至</w:t>
            </w:r>
            <w:r w:rsidRPr="006359FD">
              <w:rPr>
                <w:rFonts w:ascii="新宋体" w:eastAsia="新宋体" w:hAnsi="新宋体" w:cs="新宋体"/>
                <w:lang w:eastAsia="zh-CN"/>
              </w:rPr>
              <w:t>10</w:t>
            </w:r>
            <w:r w:rsidRPr="006359FD">
              <w:rPr>
                <w:rFonts w:ascii="新宋体" w:eastAsia="新宋体" w:hAnsi="新宋体" w:cs="新宋体" w:hint="eastAsia"/>
                <w:lang w:eastAsia="zh-CN"/>
              </w:rPr>
              <w:t>月</w:t>
            </w:r>
            <w:r w:rsidRPr="006359FD">
              <w:rPr>
                <w:rFonts w:ascii="新宋体" w:eastAsia="新宋体" w:hAnsi="新宋体" w:cs="新宋体"/>
                <w:lang w:eastAsia="zh-CN"/>
              </w:rPr>
              <w:t>16</w:t>
            </w:r>
            <w:r w:rsidRPr="006359FD">
              <w:rPr>
                <w:rFonts w:ascii="新宋体" w:eastAsia="新宋体" w:hAnsi="新宋体" w:cs="新宋体" w:hint="eastAsia"/>
                <w:lang w:eastAsia="zh-CN"/>
              </w:rPr>
              <w:t>日当周巴西港口等待装运食糖的船只数量为</w:t>
            </w:r>
            <w:r w:rsidRPr="006359FD">
              <w:rPr>
                <w:rFonts w:ascii="新宋体" w:eastAsia="新宋体" w:hAnsi="新宋体" w:cs="新宋体"/>
                <w:lang w:eastAsia="zh-CN"/>
              </w:rPr>
              <w:t>75</w:t>
            </w:r>
            <w:r w:rsidRPr="006359FD">
              <w:rPr>
                <w:rFonts w:ascii="新宋体" w:eastAsia="新宋体" w:hAnsi="新宋体" w:cs="新宋体" w:hint="eastAsia"/>
                <w:lang w:eastAsia="zh-CN"/>
              </w:rPr>
              <w:t>艘，此前一周为</w:t>
            </w:r>
            <w:r w:rsidRPr="006359FD">
              <w:rPr>
                <w:rFonts w:ascii="新宋体" w:eastAsia="新宋体" w:hAnsi="新宋体" w:cs="新宋体"/>
                <w:lang w:eastAsia="zh-CN"/>
              </w:rPr>
              <w:t>80</w:t>
            </w:r>
            <w:r w:rsidRPr="006359FD">
              <w:rPr>
                <w:rFonts w:ascii="新宋体" w:eastAsia="新宋体" w:hAnsi="新宋体" w:cs="新宋体" w:hint="eastAsia"/>
                <w:lang w:eastAsia="zh-CN"/>
              </w:rPr>
              <w:t>艘。港口等待装运的食糖数量为</w:t>
            </w:r>
            <w:r w:rsidRPr="006359FD">
              <w:rPr>
                <w:rFonts w:ascii="新宋体" w:eastAsia="新宋体" w:hAnsi="新宋体" w:cs="新宋体"/>
                <w:lang w:eastAsia="zh-CN"/>
              </w:rPr>
              <w:t>288.64</w:t>
            </w:r>
            <w:r w:rsidRPr="006359FD">
              <w:rPr>
                <w:rFonts w:ascii="新宋体" w:eastAsia="新宋体" w:hAnsi="新宋体" w:cs="新宋体" w:hint="eastAsia"/>
                <w:lang w:eastAsia="zh-CN"/>
              </w:rPr>
              <w:t>万吨，此前一周为</w:t>
            </w:r>
            <w:r w:rsidRPr="006359FD">
              <w:rPr>
                <w:rFonts w:ascii="新宋体" w:eastAsia="新宋体" w:hAnsi="新宋体" w:cs="新宋体"/>
                <w:lang w:eastAsia="zh-CN"/>
              </w:rPr>
              <w:t>334.89</w:t>
            </w:r>
            <w:r w:rsidRPr="006359FD">
              <w:rPr>
                <w:rFonts w:ascii="新宋体" w:eastAsia="新宋体" w:hAnsi="新宋体" w:cs="新宋体" w:hint="eastAsia"/>
                <w:lang w:eastAsia="zh-CN"/>
              </w:rPr>
              <w:t>万吨。当周等待装运出口的食糖船只数量小幅减少。</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9166E1" w:rsidRDefault="006359FD" w:rsidP="006359FD">
            <w:pPr>
              <w:spacing w:before="120"/>
              <w:rPr>
                <w:rFonts w:ascii="新宋体" w:eastAsia="新宋体" w:hAnsi="新宋体" w:cs="新宋体"/>
                <w:highlight w:val="yellow"/>
                <w:lang w:eastAsia="zh-CN"/>
              </w:rPr>
            </w:pPr>
            <w:r w:rsidRPr="006359FD">
              <w:rPr>
                <w:rFonts w:ascii="新宋体" w:eastAsia="新宋体" w:hAnsi="新宋体" w:cs="新宋体" w:hint="eastAsia"/>
                <w:lang w:eastAsia="zh-CN"/>
              </w:rPr>
              <w:t>本周美棉</w:t>
            </w:r>
            <w:r w:rsidRPr="006359FD">
              <w:rPr>
                <w:rFonts w:ascii="新宋体" w:eastAsia="新宋体" w:hAnsi="新宋体" w:cs="新宋体"/>
                <w:lang w:eastAsia="zh-CN"/>
              </w:rPr>
              <w:t>12</w:t>
            </w:r>
            <w:r w:rsidRPr="006359FD">
              <w:rPr>
                <w:rFonts w:ascii="新宋体" w:eastAsia="新宋体" w:hAnsi="新宋体" w:cs="新宋体" w:hint="eastAsia"/>
                <w:lang w:eastAsia="zh-CN"/>
              </w:rPr>
              <w:t>月合约价格下跌，</w:t>
            </w:r>
            <w:proofErr w:type="gramStart"/>
            <w:r w:rsidRPr="006359FD">
              <w:rPr>
                <w:rFonts w:ascii="新宋体" w:eastAsia="新宋体" w:hAnsi="新宋体" w:cs="新宋体" w:hint="eastAsia"/>
                <w:lang w:eastAsia="zh-CN"/>
              </w:rPr>
              <w:t>周度跌幅</w:t>
            </w:r>
            <w:proofErr w:type="gramEnd"/>
            <w:r w:rsidRPr="006359FD">
              <w:rPr>
                <w:rFonts w:ascii="新宋体" w:eastAsia="新宋体" w:hAnsi="新宋体" w:cs="新宋体" w:hint="eastAsia"/>
                <w:lang w:eastAsia="zh-CN"/>
              </w:rPr>
              <w:t>约</w:t>
            </w:r>
            <w:r w:rsidRPr="006359FD">
              <w:rPr>
                <w:rFonts w:ascii="新宋体" w:eastAsia="新宋体" w:hAnsi="新宋体" w:cs="新宋体"/>
                <w:lang w:eastAsia="zh-CN"/>
              </w:rPr>
              <w:t>1.47%</w:t>
            </w:r>
            <w:r w:rsidRPr="006359FD">
              <w:rPr>
                <w:rFonts w:ascii="新宋体" w:eastAsia="新宋体" w:hAnsi="新宋体" w:cs="新宋体" w:hint="eastAsia"/>
                <w:lang w:eastAsia="zh-CN"/>
              </w:rPr>
              <w:t>。由于全球棉花月度供需报告上调产量、减少消费预估。</w:t>
            </w:r>
            <w:r w:rsidRPr="006359FD">
              <w:rPr>
                <w:rFonts w:ascii="新宋体" w:eastAsia="新宋体" w:hAnsi="新宋体" w:cs="新宋体"/>
                <w:lang w:eastAsia="zh-CN"/>
              </w:rPr>
              <w:t>USDA</w:t>
            </w:r>
            <w:r w:rsidRPr="006359FD">
              <w:rPr>
                <w:rFonts w:ascii="新宋体" w:eastAsia="新宋体" w:hAnsi="新宋体" w:cs="新宋体" w:hint="eastAsia"/>
                <w:lang w:eastAsia="zh-CN"/>
              </w:rPr>
              <w:t>发布</w:t>
            </w:r>
            <w:r w:rsidRPr="006359FD">
              <w:rPr>
                <w:rFonts w:ascii="新宋体" w:eastAsia="新宋体" w:hAnsi="新宋体" w:cs="新宋体"/>
                <w:lang w:eastAsia="zh-CN"/>
              </w:rPr>
              <w:t>10</w:t>
            </w:r>
            <w:r w:rsidRPr="006359FD">
              <w:rPr>
                <w:rFonts w:ascii="新宋体" w:eastAsia="新宋体" w:hAnsi="新宋体" w:cs="新宋体" w:hint="eastAsia"/>
                <w:lang w:eastAsia="zh-CN"/>
              </w:rPr>
              <w:t>月供需报告，</w:t>
            </w:r>
            <w:r w:rsidRPr="006359FD">
              <w:rPr>
                <w:rFonts w:ascii="新宋体" w:eastAsia="新宋体" w:hAnsi="新宋体" w:cs="新宋体"/>
                <w:lang w:eastAsia="zh-CN"/>
              </w:rPr>
              <w:t>2024/25</w:t>
            </w:r>
            <w:r w:rsidRPr="006359FD">
              <w:rPr>
                <w:rFonts w:ascii="新宋体" w:eastAsia="新宋体" w:hAnsi="新宋体" w:cs="新宋体" w:hint="eastAsia"/>
                <w:lang w:eastAsia="zh-CN"/>
              </w:rPr>
              <w:t>年度全球棉花产量预估上调</w:t>
            </w:r>
            <w:r w:rsidRPr="006359FD">
              <w:rPr>
                <w:rFonts w:ascii="新宋体" w:eastAsia="新宋体" w:hAnsi="新宋体" w:cs="新宋体"/>
                <w:lang w:eastAsia="zh-CN"/>
              </w:rPr>
              <w:t>4.7</w:t>
            </w:r>
            <w:r w:rsidRPr="006359FD">
              <w:rPr>
                <w:rFonts w:ascii="新宋体" w:eastAsia="新宋体" w:hAnsi="新宋体" w:cs="新宋体" w:hint="eastAsia"/>
                <w:lang w:eastAsia="zh-CN"/>
              </w:rPr>
              <w:t>万吨至</w:t>
            </w:r>
            <w:r w:rsidRPr="006359FD">
              <w:rPr>
                <w:rFonts w:ascii="新宋体" w:eastAsia="新宋体" w:hAnsi="新宋体" w:cs="新宋体"/>
                <w:lang w:eastAsia="zh-CN"/>
              </w:rPr>
              <w:t>2539.5</w:t>
            </w:r>
            <w:r w:rsidRPr="006359FD">
              <w:rPr>
                <w:rFonts w:ascii="新宋体" w:eastAsia="新宋体" w:hAnsi="新宋体" w:cs="新宋体" w:hint="eastAsia"/>
                <w:lang w:eastAsia="zh-CN"/>
              </w:rPr>
              <w:t>万吨，同比增加</w:t>
            </w:r>
            <w:r w:rsidRPr="006359FD">
              <w:rPr>
                <w:rFonts w:ascii="新宋体" w:eastAsia="新宋体" w:hAnsi="新宋体" w:cs="新宋体"/>
                <w:lang w:eastAsia="zh-CN"/>
              </w:rPr>
              <w:t>64.8</w:t>
            </w:r>
            <w:r w:rsidRPr="006359FD">
              <w:rPr>
                <w:rFonts w:ascii="新宋体" w:eastAsia="新宋体" w:hAnsi="新宋体" w:cs="新宋体" w:hint="eastAsia"/>
                <w:lang w:eastAsia="zh-CN"/>
              </w:rPr>
              <w:t>万吨，全球棉花进出口贸易量减少</w:t>
            </w:r>
            <w:r w:rsidRPr="006359FD">
              <w:rPr>
                <w:rFonts w:ascii="新宋体" w:eastAsia="新宋体" w:hAnsi="新宋体" w:cs="新宋体"/>
                <w:lang w:eastAsia="zh-CN"/>
              </w:rPr>
              <w:t>11</w:t>
            </w:r>
            <w:r w:rsidRPr="006359FD">
              <w:rPr>
                <w:rFonts w:ascii="新宋体" w:eastAsia="新宋体" w:hAnsi="新宋体" w:cs="新宋体" w:hint="eastAsia"/>
                <w:lang w:eastAsia="zh-CN"/>
              </w:rPr>
              <w:t>万吨余，全球棉花消费量预估下调</w:t>
            </w:r>
            <w:r w:rsidRPr="006359FD">
              <w:rPr>
                <w:rFonts w:ascii="新宋体" w:eastAsia="新宋体" w:hAnsi="新宋体" w:cs="新宋体"/>
                <w:lang w:eastAsia="zh-CN"/>
              </w:rPr>
              <w:t>0.01%</w:t>
            </w:r>
            <w:r w:rsidRPr="006359FD">
              <w:rPr>
                <w:rFonts w:ascii="新宋体" w:eastAsia="新宋体" w:hAnsi="新宋体" w:cs="新宋体" w:hint="eastAsia"/>
                <w:lang w:eastAsia="zh-CN"/>
              </w:rPr>
              <w:t>。整体来看，报告数据偏空。</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5F32AB" w:rsidRDefault="009166E1" w:rsidP="003961C6">
            <w:pPr>
              <w:spacing w:before="120"/>
              <w:rPr>
                <w:rFonts w:ascii="新宋体" w:eastAsia="新宋体" w:hAnsi="新宋体" w:cs="新宋体"/>
                <w:lang w:eastAsia="zh-CN"/>
              </w:rPr>
            </w:pPr>
            <w:r w:rsidRPr="009166E1">
              <w:rPr>
                <w:rFonts w:ascii="新宋体" w:eastAsia="新宋体" w:hAnsi="新宋体" w:cs="新宋体" w:hint="eastAsia"/>
                <w:lang w:eastAsia="zh-CN"/>
              </w:rPr>
              <w:t>截至周一，美元指数跌</w:t>
            </w:r>
            <w:r w:rsidRPr="009166E1">
              <w:rPr>
                <w:rFonts w:ascii="新宋体" w:eastAsia="新宋体" w:hAnsi="新宋体" w:cs="新宋体"/>
                <w:lang w:eastAsia="zh-CN"/>
              </w:rPr>
              <w:t>0.3%</w:t>
            </w:r>
            <w:r w:rsidRPr="009166E1">
              <w:rPr>
                <w:rFonts w:ascii="新宋体" w:eastAsia="新宋体" w:hAnsi="新宋体" w:cs="新宋体" w:hint="eastAsia"/>
                <w:lang w:eastAsia="zh-CN"/>
              </w:rPr>
              <w:t>报</w:t>
            </w:r>
            <w:r w:rsidRPr="009166E1">
              <w:rPr>
                <w:rFonts w:ascii="新宋体" w:eastAsia="新宋体" w:hAnsi="新宋体" w:cs="新宋体"/>
                <w:lang w:eastAsia="zh-CN"/>
              </w:rPr>
              <w:t>103.4615</w:t>
            </w:r>
            <w:r w:rsidRPr="009166E1">
              <w:rPr>
                <w:rFonts w:ascii="新宋体" w:eastAsia="新宋体" w:hAnsi="新宋体" w:cs="新宋体" w:hint="eastAsia"/>
                <w:lang w:eastAsia="zh-CN"/>
              </w:rPr>
              <w:t>，周涨</w:t>
            </w:r>
            <w:r w:rsidRPr="009166E1">
              <w:rPr>
                <w:rFonts w:ascii="新宋体" w:eastAsia="新宋体" w:hAnsi="新宋体" w:cs="新宋体"/>
                <w:lang w:eastAsia="zh-CN"/>
              </w:rPr>
              <w:t>0.52%</w:t>
            </w:r>
            <w:r w:rsidRPr="009166E1">
              <w:rPr>
                <w:rFonts w:ascii="新宋体" w:eastAsia="新宋体" w:hAnsi="新宋体" w:cs="新宋体" w:hint="eastAsia"/>
                <w:lang w:eastAsia="zh-CN"/>
              </w:rPr>
              <w:t>。非美货币多数上涨，欧元兑美元涨</w:t>
            </w:r>
            <w:r w:rsidRPr="009166E1">
              <w:rPr>
                <w:rFonts w:ascii="新宋体" w:eastAsia="新宋体" w:hAnsi="新宋体" w:cs="新宋体"/>
                <w:lang w:eastAsia="zh-CN"/>
              </w:rPr>
              <w:t>0.33%</w:t>
            </w:r>
            <w:r w:rsidRPr="009166E1">
              <w:rPr>
                <w:rFonts w:ascii="新宋体" w:eastAsia="新宋体" w:hAnsi="新宋体" w:cs="新宋体" w:hint="eastAsia"/>
                <w:lang w:eastAsia="zh-CN"/>
              </w:rPr>
              <w:t>报</w:t>
            </w:r>
            <w:r w:rsidRPr="009166E1">
              <w:rPr>
                <w:rFonts w:ascii="新宋体" w:eastAsia="新宋体" w:hAnsi="新宋体" w:cs="新宋体"/>
                <w:lang w:eastAsia="zh-CN"/>
              </w:rPr>
              <w:t>1.0867</w:t>
            </w:r>
            <w:r w:rsidRPr="009166E1">
              <w:rPr>
                <w:rFonts w:ascii="新宋体" w:eastAsia="新宋体" w:hAnsi="新宋体" w:cs="新宋体" w:hint="eastAsia"/>
                <w:lang w:eastAsia="zh-CN"/>
              </w:rPr>
              <w:t>，周跌</w:t>
            </w:r>
            <w:r w:rsidRPr="009166E1">
              <w:rPr>
                <w:rFonts w:ascii="新宋体" w:eastAsia="新宋体" w:hAnsi="新宋体" w:cs="新宋体"/>
                <w:lang w:eastAsia="zh-CN"/>
              </w:rPr>
              <w:t>0.64%</w:t>
            </w:r>
            <w:r w:rsidRPr="009166E1">
              <w:rPr>
                <w:rFonts w:ascii="新宋体" w:eastAsia="新宋体" w:hAnsi="新宋体" w:cs="新宋体" w:hint="eastAsia"/>
                <w:lang w:eastAsia="zh-CN"/>
              </w:rPr>
              <w:t>；英镑兑美元涨</w:t>
            </w:r>
            <w:r w:rsidRPr="009166E1">
              <w:rPr>
                <w:rFonts w:ascii="新宋体" w:eastAsia="新宋体" w:hAnsi="新宋体" w:cs="新宋体"/>
                <w:lang w:eastAsia="zh-CN"/>
              </w:rPr>
              <w:t>0.28%</w:t>
            </w:r>
            <w:r w:rsidRPr="009166E1">
              <w:rPr>
                <w:rFonts w:ascii="新宋体" w:eastAsia="新宋体" w:hAnsi="新宋体" w:cs="新宋体" w:hint="eastAsia"/>
                <w:lang w:eastAsia="zh-CN"/>
              </w:rPr>
              <w:t>报</w:t>
            </w:r>
            <w:r w:rsidRPr="009166E1">
              <w:rPr>
                <w:rFonts w:ascii="新宋体" w:eastAsia="新宋体" w:hAnsi="新宋体" w:cs="新宋体"/>
                <w:lang w:eastAsia="zh-CN"/>
              </w:rPr>
              <w:t>1.3052</w:t>
            </w:r>
            <w:r w:rsidRPr="009166E1">
              <w:rPr>
                <w:rFonts w:ascii="新宋体" w:eastAsia="新宋体" w:hAnsi="新宋体" w:cs="新宋体" w:hint="eastAsia"/>
                <w:lang w:eastAsia="zh-CN"/>
              </w:rPr>
              <w:t>，周跌</w:t>
            </w:r>
            <w:r w:rsidRPr="009166E1">
              <w:rPr>
                <w:rFonts w:ascii="新宋体" w:eastAsia="新宋体" w:hAnsi="新宋体" w:cs="新宋体"/>
                <w:lang w:eastAsia="zh-CN"/>
              </w:rPr>
              <w:t>0.12%</w:t>
            </w:r>
            <w:r w:rsidRPr="009166E1">
              <w:rPr>
                <w:rFonts w:ascii="新宋体" w:eastAsia="新宋体" w:hAnsi="新宋体" w:cs="新宋体" w:hint="eastAsia"/>
                <w:lang w:eastAsia="zh-CN"/>
              </w:rPr>
              <w:t>；澳元兑美元涨</w:t>
            </w:r>
            <w:r w:rsidRPr="009166E1">
              <w:rPr>
                <w:rFonts w:ascii="新宋体" w:eastAsia="新宋体" w:hAnsi="新宋体" w:cs="新宋体"/>
                <w:lang w:eastAsia="zh-CN"/>
              </w:rPr>
              <w:t>0.15%</w:t>
            </w:r>
            <w:r w:rsidRPr="009166E1">
              <w:rPr>
                <w:rFonts w:ascii="新宋体" w:eastAsia="新宋体" w:hAnsi="新宋体" w:cs="新宋体" w:hint="eastAsia"/>
                <w:lang w:eastAsia="zh-CN"/>
              </w:rPr>
              <w:t>报</w:t>
            </w:r>
            <w:r w:rsidRPr="009166E1">
              <w:rPr>
                <w:rFonts w:ascii="新宋体" w:eastAsia="新宋体" w:hAnsi="新宋体" w:cs="新宋体"/>
                <w:lang w:eastAsia="zh-CN"/>
              </w:rPr>
              <w:t>0.6707</w:t>
            </w:r>
            <w:r w:rsidRPr="009166E1">
              <w:rPr>
                <w:rFonts w:ascii="新宋体" w:eastAsia="新宋体" w:hAnsi="新宋体" w:cs="新宋体" w:hint="eastAsia"/>
                <w:lang w:eastAsia="zh-CN"/>
              </w:rPr>
              <w:t>，周跌</w:t>
            </w:r>
            <w:r w:rsidRPr="009166E1">
              <w:rPr>
                <w:rFonts w:ascii="新宋体" w:eastAsia="新宋体" w:hAnsi="新宋体" w:cs="新宋体"/>
                <w:lang w:eastAsia="zh-CN"/>
              </w:rPr>
              <w:t>0.67%</w:t>
            </w:r>
            <w:r w:rsidRPr="009166E1">
              <w:rPr>
                <w:rFonts w:ascii="新宋体" w:eastAsia="新宋体" w:hAnsi="新宋体" w:cs="新宋体" w:hint="eastAsia"/>
                <w:lang w:eastAsia="zh-CN"/>
              </w:rPr>
              <w:t>；美元兑日元跌</w:t>
            </w:r>
            <w:r w:rsidRPr="009166E1">
              <w:rPr>
                <w:rFonts w:ascii="新宋体" w:eastAsia="新宋体" w:hAnsi="新宋体" w:cs="新宋体"/>
                <w:lang w:eastAsia="zh-CN"/>
              </w:rPr>
              <w:t>0.46%</w:t>
            </w:r>
            <w:r w:rsidRPr="009166E1">
              <w:rPr>
                <w:rFonts w:ascii="新宋体" w:eastAsia="新宋体" w:hAnsi="新宋体" w:cs="新宋体" w:hint="eastAsia"/>
                <w:lang w:eastAsia="zh-CN"/>
              </w:rPr>
              <w:t>报</w:t>
            </w:r>
            <w:r w:rsidRPr="009166E1">
              <w:rPr>
                <w:rFonts w:ascii="新宋体" w:eastAsia="新宋体" w:hAnsi="新宋体" w:cs="新宋体"/>
                <w:lang w:eastAsia="zh-CN"/>
              </w:rPr>
              <w:t>149.5205</w:t>
            </w:r>
            <w:r w:rsidRPr="009166E1">
              <w:rPr>
                <w:rFonts w:ascii="新宋体" w:eastAsia="新宋体" w:hAnsi="新宋体" w:cs="新宋体" w:hint="eastAsia"/>
                <w:lang w:eastAsia="zh-CN"/>
              </w:rPr>
              <w:t>，周涨</w:t>
            </w:r>
            <w:r w:rsidRPr="009166E1">
              <w:rPr>
                <w:rFonts w:ascii="新宋体" w:eastAsia="新宋体" w:hAnsi="新宋体" w:cs="新宋体"/>
                <w:lang w:eastAsia="zh-CN"/>
              </w:rPr>
              <w:t>0.24%</w:t>
            </w:r>
            <w:r w:rsidRPr="009166E1">
              <w:rPr>
                <w:rFonts w:ascii="新宋体" w:eastAsia="新宋体" w:hAnsi="新宋体" w:cs="新宋体" w:hint="eastAsia"/>
                <w:lang w:eastAsia="zh-CN"/>
              </w:rPr>
              <w:t>。上周五，美元指数受美国国债收益率下降的压力影响下跌。此外，美国住房数据对国债的影响不一：</w:t>
            </w:r>
            <w:r w:rsidRPr="009166E1">
              <w:rPr>
                <w:rFonts w:ascii="新宋体" w:eastAsia="新宋体" w:hAnsi="新宋体" w:cs="新宋体"/>
                <w:lang w:eastAsia="zh-CN"/>
              </w:rPr>
              <w:t>9</w:t>
            </w:r>
            <w:r w:rsidRPr="009166E1">
              <w:rPr>
                <w:rFonts w:ascii="新宋体" w:eastAsia="新宋体" w:hAnsi="新宋体" w:cs="新宋体" w:hint="eastAsia"/>
                <w:lang w:eastAsia="zh-CN"/>
              </w:rPr>
              <w:t>月的新屋开工量强于预期，但建筑许可弱于预期。亚特兰大联储主席博斯蒂克在周五表示：“我们并不急于在美联储政策上达到中性立场，必须将通胀控制在</w:t>
            </w:r>
            <w:r w:rsidRPr="009166E1">
              <w:rPr>
                <w:rFonts w:ascii="新宋体" w:eastAsia="新宋体" w:hAnsi="新宋体" w:cs="新宋体"/>
                <w:lang w:eastAsia="zh-CN"/>
              </w:rPr>
              <w:t>2%</w:t>
            </w:r>
            <w:r w:rsidRPr="009166E1">
              <w:rPr>
                <w:rFonts w:ascii="新宋体" w:eastAsia="新宋体" w:hAnsi="新宋体" w:cs="新宋体" w:hint="eastAsia"/>
                <w:lang w:eastAsia="zh-CN"/>
              </w:rPr>
              <w:t>的目标，我们不希望因为宽松时间不足导致通胀停滞不前。”基调略显鹰派。同时，</w:t>
            </w:r>
            <w:proofErr w:type="gramStart"/>
            <w:r w:rsidRPr="009166E1">
              <w:rPr>
                <w:rFonts w:ascii="新宋体" w:eastAsia="新宋体" w:hAnsi="新宋体" w:cs="新宋体" w:hint="eastAsia"/>
                <w:lang w:eastAsia="zh-CN"/>
              </w:rPr>
              <w:t>特朗普</w:t>
            </w:r>
            <w:proofErr w:type="gramEnd"/>
            <w:r w:rsidRPr="009166E1">
              <w:rPr>
                <w:rFonts w:ascii="新宋体" w:eastAsia="新宋体" w:hAnsi="新宋体" w:cs="新宋体" w:hint="eastAsia"/>
                <w:lang w:eastAsia="zh-CN"/>
              </w:rPr>
              <w:t>在</w:t>
            </w:r>
            <w:r w:rsidRPr="009166E1">
              <w:rPr>
                <w:rFonts w:ascii="新宋体" w:eastAsia="新宋体" w:hAnsi="新宋体" w:cs="新宋体"/>
                <w:lang w:eastAsia="zh-CN"/>
              </w:rPr>
              <w:t>11</w:t>
            </w:r>
            <w:r w:rsidRPr="009166E1">
              <w:rPr>
                <w:rFonts w:ascii="新宋体" w:eastAsia="新宋体" w:hAnsi="新宋体" w:cs="新宋体" w:hint="eastAsia"/>
                <w:lang w:eastAsia="zh-CN"/>
              </w:rPr>
              <w:t>月大选中胜出的可能性上升，也增加了美元的吸引力，因为他提议的关税和税收政策预计将维持美国的高利率。欧元区方面，美元走弱引发了欧元的部分空头回补。然而据报道，一些欧洲央行决策者希望在周四的政策会议上取消保持紧缩货币政策的承诺，认为通胀可能比之前预测的要早几个季度达到欧洲央行的</w:t>
            </w:r>
            <w:r w:rsidRPr="009166E1">
              <w:rPr>
                <w:rFonts w:ascii="新宋体" w:eastAsia="新宋体" w:hAnsi="新宋体" w:cs="新宋体"/>
                <w:lang w:eastAsia="zh-CN"/>
              </w:rPr>
              <w:t>2%</w:t>
            </w:r>
            <w:r w:rsidRPr="009166E1">
              <w:rPr>
                <w:rFonts w:ascii="新宋体" w:eastAsia="新宋体" w:hAnsi="新宋体" w:cs="新宋体" w:hint="eastAsia"/>
                <w:lang w:eastAsia="zh-CN"/>
              </w:rPr>
              <w:t>目标。这一鸽派发展限制了欧元的上涨。日元在周五走强，因为</w:t>
            </w:r>
            <w:r w:rsidRPr="009166E1">
              <w:rPr>
                <w:rFonts w:ascii="新宋体" w:eastAsia="新宋体" w:hAnsi="新宋体" w:cs="新宋体"/>
                <w:lang w:eastAsia="zh-CN"/>
              </w:rPr>
              <w:t>9</w:t>
            </w:r>
            <w:r w:rsidRPr="009166E1">
              <w:rPr>
                <w:rFonts w:ascii="新宋体" w:eastAsia="新宋体" w:hAnsi="新宋体" w:cs="新宋体" w:hint="eastAsia"/>
                <w:lang w:eastAsia="zh-CN"/>
              </w:rPr>
              <w:t>月日本消费者价格连续第</w:t>
            </w:r>
            <w:r w:rsidRPr="009166E1">
              <w:rPr>
                <w:rFonts w:ascii="新宋体" w:eastAsia="新宋体" w:hAnsi="新宋体" w:cs="新宋体"/>
                <w:lang w:eastAsia="zh-CN"/>
              </w:rPr>
              <w:t>30</w:t>
            </w:r>
            <w:r w:rsidRPr="009166E1">
              <w:rPr>
                <w:rFonts w:ascii="新宋体" w:eastAsia="新宋体" w:hAnsi="新宋体" w:cs="新宋体" w:hint="eastAsia"/>
                <w:lang w:eastAsia="zh-CN"/>
              </w:rPr>
              <w:t>个月高于日本央行的</w:t>
            </w:r>
            <w:r w:rsidRPr="009166E1">
              <w:rPr>
                <w:rFonts w:ascii="新宋体" w:eastAsia="新宋体" w:hAnsi="新宋体" w:cs="新宋体"/>
                <w:lang w:eastAsia="zh-CN"/>
              </w:rPr>
              <w:t>2%</w:t>
            </w:r>
            <w:r w:rsidRPr="009166E1">
              <w:rPr>
                <w:rFonts w:ascii="新宋体" w:eastAsia="新宋体" w:hAnsi="新宋体" w:cs="新宋体" w:hint="eastAsia"/>
                <w:lang w:eastAsia="zh-CN"/>
              </w:rPr>
              <w:t>目标。此外，日本财政大臣三村周五的评论引发了日元的空头回补，并加剧了市场对日本可能即将干预外汇市场以支持日元的猜测，他表示官员们正在“紧迫”关注外汇市场。展望未来，由于美国经济数据总体稳健，美联储政策预计进入更温和的宽松阶段，且大选</w:t>
            </w:r>
            <w:proofErr w:type="gramStart"/>
            <w:r w:rsidRPr="009166E1">
              <w:rPr>
                <w:rFonts w:ascii="新宋体" w:eastAsia="新宋体" w:hAnsi="新宋体" w:cs="新宋体" w:hint="eastAsia"/>
                <w:lang w:eastAsia="zh-CN"/>
              </w:rPr>
              <w:t>后政策</w:t>
            </w:r>
            <w:proofErr w:type="gramEnd"/>
            <w:r w:rsidRPr="009166E1">
              <w:rPr>
                <w:rFonts w:ascii="新宋体" w:eastAsia="新宋体" w:hAnsi="新宋体" w:cs="新宋体" w:hint="eastAsia"/>
                <w:lang w:eastAsia="zh-CN"/>
              </w:rPr>
              <w:t>的不确定性，美元指数短期或获支撑。</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6359FD" w:rsidRPr="006359FD" w:rsidRDefault="006359FD" w:rsidP="006359FD">
            <w:pPr>
              <w:spacing w:before="120"/>
              <w:rPr>
                <w:rFonts w:ascii="新宋体" w:eastAsia="新宋体" w:hAnsi="新宋体" w:cs="新宋体"/>
                <w:lang w:eastAsia="zh-CN"/>
              </w:rPr>
            </w:pPr>
            <w:r w:rsidRPr="006359FD">
              <w:rPr>
                <w:rFonts w:ascii="新宋体" w:eastAsia="新宋体" w:hAnsi="新宋体" w:cs="新宋体" w:hint="eastAsia"/>
                <w:lang w:eastAsia="zh-CN"/>
              </w:rPr>
              <w:t>消息面：最新公布的美国</w:t>
            </w:r>
            <w:r w:rsidRPr="006359FD">
              <w:rPr>
                <w:rFonts w:ascii="新宋体" w:eastAsia="新宋体" w:hAnsi="新宋体" w:cs="新宋体"/>
                <w:lang w:eastAsia="zh-CN"/>
              </w:rPr>
              <w:t>9</w:t>
            </w:r>
            <w:r w:rsidRPr="006359FD">
              <w:rPr>
                <w:rFonts w:ascii="新宋体" w:eastAsia="新宋体" w:hAnsi="新宋体" w:cs="新宋体" w:hint="eastAsia"/>
                <w:lang w:eastAsia="zh-CN"/>
              </w:rPr>
              <w:t>月新屋</w:t>
            </w:r>
            <w:proofErr w:type="gramStart"/>
            <w:r w:rsidRPr="006359FD">
              <w:rPr>
                <w:rFonts w:ascii="新宋体" w:eastAsia="新宋体" w:hAnsi="新宋体" w:cs="新宋体" w:hint="eastAsia"/>
                <w:lang w:eastAsia="zh-CN"/>
              </w:rPr>
              <w:t>开工年化总数</w:t>
            </w:r>
            <w:proofErr w:type="gramEnd"/>
            <w:r w:rsidRPr="006359FD">
              <w:rPr>
                <w:rFonts w:ascii="新宋体" w:eastAsia="新宋体" w:hAnsi="新宋体" w:cs="新宋体" w:hint="eastAsia"/>
                <w:lang w:eastAsia="zh-CN"/>
              </w:rPr>
              <w:t>录得</w:t>
            </w:r>
            <w:r w:rsidRPr="006359FD">
              <w:rPr>
                <w:rFonts w:ascii="新宋体" w:eastAsia="新宋体" w:hAnsi="新宋体" w:cs="新宋体"/>
                <w:lang w:eastAsia="zh-CN"/>
              </w:rPr>
              <w:t>135.4</w:t>
            </w:r>
            <w:r w:rsidRPr="006359FD">
              <w:rPr>
                <w:rFonts w:ascii="新宋体" w:eastAsia="新宋体" w:hAnsi="新宋体" w:cs="新宋体" w:hint="eastAsia"/>
                <w:lang w:eastAsia="zh-CN"/>
              </w:rPr>
              <w:t>万户，略高于预期的</w:t>
            </w:r>
            <w:r w:rsidRPr="006359FD">
              <w:rPr>
                <w:rFonts w:ascii="新宋体" w:eastAsia="新宋体" w:hAnsi="新宋体" w:cs="新宋体"/>
                <w:lang w:eastAsia="zh-CN"/>
              </w:rPr>
              <w:t>135</w:t>
            </w:r>
            <w:r w:rsidRPr="006359FD">
              <w:rPr>
                <w:rFonts w:ascii="新宋体" w:eastAsia="新宋体" w:hAnsi="新宋体" w:cs="新宋体" w:hint="eastAsia"/>
                <w:lang w:eastAsia="zh-CN"/>
              </w:rPr>
              <w:t>万户但低于前值</w:t>
            </w:r>
            <w:r w:rsidRPr="006359FD">
              <w:rPr>
                <w:rFonts w:ascii="新宋体" w:eastAsia="新宋体" w:hAnsi="新宋体" w:cs="新宋体"/>
                <w:lang w:eastAsia="zh-CN"/>
              </w:rPr>
              <w:t>135.6</w:t>
            </w:r>
            <w:r w:rsidRPr="006359FD">
              <w:rPr>
                <w:rFonts w:ascii="新宋体" w:eastAsia="新宋体" w:hAnsi="新宋体" w:cs="新宋体" w:hint="eastAsia"/>
                <w:lang w:eastAsia="zh-CN"/>
              </w:rPr>
              <w:t>万户，而</w:t>
            </w:r>
            <w:r w:rsidRPr="006359FD">
              <w:rPr>
                <w:rFonts w:ascii="新宋体" w:eastAsia="新宋体" w:hAnsi="新宋体" w:cs="新宋体"/>
                <w:lang w:eastAsia="zh-CN"/>
              </w:rPr>
              <w:t>9</w:t>
            </w:r>
            <w:r w:rsidRPr="006359FD">
              <w:rPr>
                <w:rFonts w:ascii="新宋体" w:eastAsia="新宋体" w:hAnsi="新宋体" w:cs="新宋体" w:hint="eastAsia"/>
                <w:lang w:eastAsia="zh-CN"/>
              </w:rPr>
              <w:t>月营建</w:t>
            </w:r>
            <w:proofErr w:type="gramStart"/>
            <w:r w:rsidRPr="006359FD">
              <w:rPr>
                <w:rFonts w:ascii="新宋体" w:eastAsia="新宋体" w:hAnsi="新宋体" w:cs="新宋体" w:hint="eastAsia"/>
                <w:lang w:eastAsia="zh-CN"/>
              </w:rPr>
              <w:t>许可年化总数</w:t>
            </w:r>
            <w:proofErr w:type="gramEnd"/>
            <w:r w:rsidRPr="006359FD">
              <w:rPr>
                <w:rFonts w:ascii="新宋体" w:eastAsia="新宋体" w:hAnsi="新宋体" w:cs="新宋体" w:hint="eastAsia"/>
                <w:lang w:eastAsia="zh-CN"/>
              </w:rPr>
              <w:t>初值录得</w:t>
            </w:r>
            <w:r w:rsidRPr="006359FD">
              <w:rPr>
                <w:rFonts w:ascii="新宋体" w:eastAsia="新宋体" w:hAnsi="新宋体" w:cs="新宋体"/>
                <w:lang w:eastAsia="zh-CN"/>
              </w:rPr>
              <w:t>142.8</w:t>
            </w:r>
            <w:r w:rsidRPr="006359FD">
              <w:rPr>
                <w:rFonts w:ascii="新宋体" w:eastAsia="新宋体" w:hAnsi="新宋体" w:cs="新宋体" w:hint="eastAsia"/>
                <w:lang w:eastAsia="zh-CN"/>
              </w:rPr>
              <w:t>万户，低于预期的</w:t>
            </w:r>
            <w:r w:rsidRPr="006359FD">
              <w:rPr>
                <w:rFonts w:ascii="新宋体" w:eastAsia="新宋体" w:hAnsi="新宋体" w:cs="新宋体"/>
                <w:lang w:eastAsia="zh-CN"/>
              </w:rPr>
              <w:t>146</w:t>
            </w:r>
            <w:r w:rsidRPr="006359FD">
              <w:rPr>
                <w:rFonts w:ascii="新宋体" w:eastAsia="新宋体" w:hAnsi="新宋体" w:cs="新宋体" w:hint="eastAsia"/>
                <w:lang w:eastAsia="zh-CN"/>
              </w:rPr>
              <w:t>万户，整体地产数据持续</w:t>
            </w:r>
            <w:proofErr w:type="gramStart"/>
            <w:r w:rsidRPr="006359FD">
              <w:rPr>
                <w:rFonts w:ascii="新宋体" w:eastAsia="新宋体" w:hAnsi="新宋体" w:cs="新宋体" w:hint="eastAsia"/>
                <w:lang w:eastAsia="zh-CN"/>
              </w:rPr>
              <w:t>走弱但降幅</w:t>
            </w:r>
            <w:proofErr w:type="gramEnd"/>
            <w:r w:rsidRPr="006359FD">
              <w:rPr>
                <w:rFonts w:ascii="新宋体" w:eastAsia="新宋体" w:hAnsi="新宋体" w:cs="新宋体" w:hint="eastAsia"/>
                <w:lang w:eastAsia="zh-CN"/>
              </w:rPr>
              <w:t>有所收窄。非美国家方面，日本</w:t>
            </w:r>
            <w:r w:rsidRPr="006359FD">
              <w:rPr>
                <w:rFonts w:ascii="新宋体" w:eastAsia="新宋体" w:hAnsi="新宋体" w:cs="新宋体"/>
                <w:lang w:eastAsia="zh-CN"/>
              </w:rPr>
              <w:t>9</w:t>
            </w:r>
            <w:r w:rsidRPr="006359FD">
              <w:rPr>
                <w:rFonts w:ascii="新宋体" w:eastAsia="新宋体" w:hAnsi="新宋体" w:cs="新宋体" w:hint="eastAsia"/>
                <w:lang w:eastAsia="zh-CN"/>
              </w:rPr>
              <w:t>月核心</w:t>
            </w:r>
            <w:r w:rsidRPr="006359FD">
              <w:rPr>
                <w:rFonts w:ascii="新宋体" w:eastAsia="新宋体" w:hAnsi="新宋体" w:cs="新宋体"/>
                <w:lang w:eastAsia="zh-CN"/>
              </w:rPr>
              <w:t>CPI</w:t>
            </w:r>
            <w:r w:rsidRPr="006359FD">
              <w:rPr>
                <w:rFonts w:ascii="新宋体" w:eastAsia="新宋体" w:hAnsi="新宋体" w:cs="新宋体" w:hint="eastAsia"/>
                <w:lang w:eastAsia="zh-CN"/>
              </w:rPr>
              <w:t>同比升</w:t>
            </w:r>
            <w:r w:rsidRPr="006359FD">
              <w:rPr>
                <w:rFonts w:ascii="新宋体" w:eastAsia="新宋体" w:hAnsi="新宋体" w:cs="新宋体"/>
                <w:lang w:eastAsia="zh-CN"/>
              </w:rPr>
              <w:t>2.4%</w:t>
            </w:r>
            <w:r w:rsidRPr="006359FD">
              <w:rPr>
                <w:rFonts w:ascii="新宋体" w:eastAsia="新宋体" w:hAnsi="新宋体" w:cs="新宋体" w:hint="eastAsia"/>
                <w:lang w:eastAsia="zh-CN"/>
              </w:rPr>
              <w:t>，预期升</w:t>
            </w:r>
            <w:r w:rsidRPr="006359FD">
              <w:rPr>
                <w:rFonts w:ascii="新宋体" w:eastAsia="新宋体" w:hAnsi="新宋体" w:cs="新宋体"/>
                <w:lang w:eastAsia="zh-CN"/>
              </w:rPr>
              <w:t>2.3%</w:t>
            </w:r>
            <w:r w:rsidRPr="006359FD">
              <w:rPr>
                <w:rFonts w:ascii="新宋体" w:eastAsia="新宋体" w:hAnsi="新宋体" w:cs="新宋体" w:hint="eastAsia"/>
                <w:lang w:eastAsia="zh-CN"/>
              </w:rPr>
              <w:t>，前值升</w:t>
            </w:r>
            <w:r w:rsidRPr="006359FD">
              <w:rPr>
                <w:rFonts w:ascii="新宋体" w:eastAsia="新宋体" w:hAnsi="新宋体" w:cs="新宋体"/>
                <w:lang w:eastAsia="zh-CN"/>
              </w:rPr>
              <w:t>2.8%</w:t>
            </w:r>
            <w:r w:rsidRPr="006359FD">
              <w:rPr>
                <w:rFonts w:ascii="新宋体" w:eastAsia="新宋体" w:hAnsi="新宋体" w:cs="新宋体" w:hint="eastAsia"/>
                <w:lang w:eastAsia="zh-CN"/>
              </w:rPr>
              <w:t>，整体价格指数虽较前值有所回落但高于预期，整体或将有利日本央行逐步退出宽松货币政策。</w:t>
            </w:r>
          </w:p>
          <w:p w:rsidR="006359FD" w:rsidRPr="006359FD" w:rsidRDefault="006359FD" w:rsidP="006359FD">
            <w:pPr>
              <w:spacing w:before="120"/>
              <w:rPr>
                <w:rFonts w:ascii="新宋体" w:eastAsia="新宋体" w:hAnsi="新宋体" w:cs="新宋体"/>
                <w:lang w:eastAsia="zh-CN"/>
              </w:rPr>
            </w:pPr>
            <w:r w:rsidRPr="006359FD">
              <w:rPr>
                <w:rFonts w:ascii="新宋体" w:eastAsia="新宋体" w:hAnsi="新宋体" w:cs="新宋体" w:hint="eastAsia"/>
                <w:lang w:eastAsia="zh-CN"/>
              </w:rPr>
              <w:t>外盘持仓方面：截至</w:t>
            </w:r>
            <w:r w:rsidRPr="006359FD">
              <w:rPr>
                <w:rFonts w:ascii="新宋体" w:eastAsia="新宋体" w:hAnsi="新宋体" w:cs="新宋体"/>
                <w:lang w:eastAsia="zh-CN"/>
              </w:rPr>
              <w:t>10</w:t>
            </w:r>
            <w:r w:rsidRPr="006359FD">
              <w:rPr>
                <w:rFonts w:ascii="新宋体" w:eastAsia="新宋体" w:hAnsi="新宋体" w:cs="新宋体" w:hint="eastAsia"/>
                <w:lang w:eastAsia="zh-CN"/>
              </w:rPr>
              <w:t>月</w:t>
            </w:r>
            <w:r w:rsidRPr="006359FD">
              <w:rPr>
                <w:rFonts w:ascii="新宋体" w:eastAsia="新宋体" w:hAnsi="新宋体" w:cs="新宋体"/>
                <w:lang w:eastAsia="zh-CN"/>
              </w:rPr>
              <w:t>18</w:t>
            </w:r>
            <w:r w:rsidRPr="006359FD">
              <w:rPr>
                <w:rFonts w:ascii="新宋体" w:eastAsia="新宋体" w:hAnsi="新宋体" w:cs="新宋体" w:hint="eastAsia"/>
                <w:lang w:eastAsia="zh-CN"/>
              </w:rPr>
              <w:t>日，</w:t>
            </w:r>
            <w:r w:rsidRPr="006359FD">
              <w:rPr>
                <w:rFonts w:ascii="新宋体" w:eastAsia="新宋体" w:hAnsi="新宋体" w:cs="新宋体"/>
                <w:lang w:eastAsia="zh-CN"/>
              </w:rPr>
              <w:t>SPDR Gold Trust</w:t>
            </w:r>
            <w:r w:rsidRPr="006359FD">
              <w:rPr>
                <w:rFonts w:ascii="新宋体" w:eastAsia="新宋体" w:hAnsi="新宋体" w:cs="新宋体" w:hint="eastAsia"/>
                <w:lang w:eastAsia="zh-CN"/>
              </w:rPr>
              <w:t>黄金</w:t>
            </w:r>
            <w:r w:rsidRPr="006359FD">
              <w:rPr>
                <w:rFonts w:ascii="新宋体" w:eastAsia="新宋体" w:hAnsi="新宋体" w:cs="新宋体"/>
                <w:lang w:eastAsia="zh-CN"/>
              </w:rPr>
              <w:t>ETF</w:t>
            </w:r>
            <w:r w:rsidRPr="006359FD">
              <w:rPr>
                <w:rFonts w:ascii="新宋体" w:eastAsia="新宋体" w:hAnsi="新宋体" w:cs="新宋体" w:hint="eastAsia"/>
                <w:lang w:eastAsia="zh-CN"/>
              </w:rPr>
              <w:t>持仓量为</w:t>
            </w:r>
            <w:r w:rsidRPr="006359FD">
              <w:rPr>
                <w:rFonts w:ascii="新宋体" w:eastAsia="新宋体" w:hAnsi="新宋体" w:cs="新宋体"/>
                <w:lang w:eastAsia="zh-CN"/>
              </w:rPr>
              <w:t>888.63</w:t>
            </w:r>
            <w:r w:rsidRPr="006359FD">
              <w:rPr>
                <w:rFonts w:ascii="新宋体" w:eastAsia="新宋体" w:hAnsi="新宋体" w:cs="新宋体" w:hint="eastAsia"/>
                <w:lang w:eastAsia="zh-CN"/>
              </w:rPr>
              <w:t>吨，较上一交易日减少</w:t>
            </w:r>
            <w:r w:rsidRPr="006359FD">
              <w:rPr>
                <w:rFonts w:ascii="新宋体" w:eastAsia="新宋体" w:hAnsi="新宋体" w:cs="新宋体"/>
                <w:lang w:eastAsia="zh-CN"/>
              </w:rPr>
              <w:t>4.04</w:t>
            </w:r>
            <w:r w:rsidRPr="006359FD">
              <w:rPr>
                <w:rFonts w:ascii="新宋体" w:eastAsia="新宋体" w:hAnsi="新宋体" w:cs="新宋体" w:hint="eastAsia"/>
                <w:lang w:eastAsia="zh-CN"/>
              </w:rPr>
              <w:t>吨。</w:t>
            </w:r>
          </w:p>
          <w:p w:rsidR="00993B64" w:rsidRPr="00E333A4" w:rsidRDefault="006359FD" w:rsidP="006359FD">
            <w:pPr>
              <w:spacing w:before="120"/>
              <w:rPr>
                <w:rFonts w:ascii="新宋体" w:eastAsia="新宋体" w:hAnsi="新宋体" w:cs="新宋体"/>
                <w:lang w:eastAsia="zh-CN"/>
              </w:rPr>
            </w:pPr>
            <w:r w:rsidRPr="006359FD">
              <w:rPr>
                <w:rFonts w:ascii="新宋体" w:eastAsia="新宋体" w:hAnsi="新宋体" w:cs="新宋体" w:hint="eastAsia"/>
                <w:lang w:eastAsia="zh-CN"/>
              </w:rPr>
              <w:t>往后看，短期内市场或持续围绕未来美联储降息路径定价，</w:t>
            </w:r>
            <w:proofErr w:type="gramStart"/>
            <w:r w:rsidRPr="006359FD">
              <w:rPr>
                <w:rFonts w:ascii="新宋体" w:eastAsia="新宋体" w:hAnsi="新宋体" w:cs="新宋体" w:hint="eastAsia"/>
                <w:lang w:eastAsia="zh-CN"/>
              </w:rPr>
              <w:t>长端美债</w:t>
            </w:r>
            <w:proofErr w:type="gramEnd"/>
            <w:r w:rsidRPr="006359FD">
              <w:rPr>
                <w:rFonts w:ascii="新宋体" w:eastAsia="新宋体" w:hAnsi="新宋体" w:cs="新宋体" w:hint="eastAsia"/>
                <w:lang w:eastAsia="zh-CN"/>
              </w:rPr>
              <w:t>在前期下跌后逐步企稳，结合全球降息潮来临或进一步增加货币供给量，贵金属价格在货币及金融属性的影响下或持续得到一定提振。操作上建议，日内</w:t>
            </w:r>
            <w:proofErr w:type="gramStart"/>
            <w:r w:rsidRPr="006359FD">
              <w:rPr>
                <w:rFonts w:ascii="新宋体" w:eastAsia="新宋体" w:hAnsi="新宋体" w:cs="新宋体" w:hint="eastAsia"/>
                <w:lang w:eastAsia="zh-CN"/>
              </w:rPr>
              <w:t>轻仓做多</w:t>
            </w:r>
            <w:proofErr w:type="gramEnd"/>
            <w:r w:rsidRPr="006359FD">
              <w:rPr>
                <w:rFonts w:ascii="新宋体" w:eastAsia="新宋体" w:hAnsi="新宋体" w:cs="新宋体" w:hint="eastAsia"/>
                <w:lang w:eastAsia="zh-CN"/>
              </w:rPr>
              <w:t>，请投资者注意风险控制。</w:t>
            </w:r>
          </w:p>
        </w:tc>
      </w:tr>
    </w:tbl>
    <w:p w:rsidR="00D35FF6" w:rsidRDefault="00D35FF6">
      <w:pPr>
        <w:pStyle w:val="a3"/>
        <w:spacing w:line="263" w:lineRule="auto"/>
        <w:rPr>
          <w:lang w:eastAsia="zh-CN"/>
        </w:rPr>
      </w:pPr>
    </w:p>
    <w:p w:rsidR="00993B64" w:rsidRDefault="00E42257">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F64B84">
              <w:rPr>
                <w:rFonts w:eastAsia="宋体"/>
                <w:noProof/>
                <w:lang w:eastAsia="zh-CN"/>
              </w:rPr>
              <w:drawing>
                <wp:inline distT="0" distB="0" distL="0" distR="0" wp14:anchorId="6C4206C7">
                  <wp:extent cx="2952000" cy="1825200"/>
                  <wp:effectExtent l="0" t="0" r="1270" b="381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F64B84">
              <w:rPr>
                <w:rFonts w:eastAsia="宋体"/>
                <w:noProof/>
                <w:lang w:eastAsia="zh-CN"/>
              </w:rPr>
              <w:drawing>
                <wp:inline distT="0" distB="0" distL="0" distR="0" wp14:anchorId="3EA8C554">
                  <wp:extent cx="2952000" cy="1825200"/>
                  <wp:effectExtent l="0" t="0" r="1270" b="381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F64B84">
              <w:rPr>
                <w:rFonts w:eastAsia="宋体"/>
                <w:noProof/>
                <w:lang w:eastAsia="zh-CN"/>
              </w:rPr>
              <w:drawing>
                <wp:inline distT="0" distB="0" distL="0" distR="0" wp14:anchorId="4DBD5F42">
                  <wp:extent cx="2952000" cy="1825200"/>
                  <wp:effectExtent l="0" t="0" r="1270" b="381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F64B84">
              <w:rPr>
                <w:rFonts w:eastAsia="宋体"/>
                <w:noProof/>
                <w:lang w:eastAsia="zh-CN"/>
              </w:rPr>
              <w:drawing>
                <wp:inline distT="0" distB="0" distL="0" distR="0" wp14:anchorId="6890DFEB">
                  <wp:extent cx="2952000" cy="1825200"/>
                  <wp:effectExtent l="0" t="0" r="1270" b="381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F64B84">
              <w:rPr>
                <w:noProof/>
                <w:lang w:eastAsia="zh-CN"/>
              </w:rPr>
              <w:drawing>
                <wp:inline distT="0" distB="0" distL="0" distR="0" wp14:anchorId="1436069D">
                  <wp:extent cx="2952000" cy="1825200"/>
                  <wp:effectExtent l="0" t="0" r="1270" b="381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F64B84">
              <w:rPr>
                <w:noProof/>
                <w:lang w:eastAsia="zh-CN"/>
              </w:rPr>
              <w:drawing>
                <wp:inline distT="0" distB="0" distL="0" distR="0" wp14:anchorId="11011B6F">
                  <wp:extent cx="2952000" cy="1825200"/>
                  <wp:effectExtent l="0" t="0" r="1270" b="381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F64B84">
              <w:rPr>
                <w:rFonts w:eastAsia="宋体"/>
                <w:noProof/>
                <w:lang w:eastAsia="zh-CN"/>
              </w:rPr>
              <w:drawing>
                <wp:inline distT="0" distB="0" distL="0" distR="0" wp14:anchorId="06A85650">
                  <wp:extent cx="2952000" cy="1825200"/>
                  <wp:effectExtent l="0" t="0" r="127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F64B84">
              <w:rPr>
                <w:rFonts w:eastAsia="宋体"/>
                <w:noProof/>
                <w:lang w:eastAsia="zh-CN"/>
              </w:rPr>
              <w:drawing>
                <wp:inline distT="0" distB="0" distL="0" distR="0" wp14:anchorId="42A44BE3">
                  <wp:extent cx="2952000" cy="1825200"/>
                  <wp:effectExtent l="0" t="0" r="1270" b="381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F64B84">
              <w:rPr>
                <w:rFonts w:eastAsia="宋体"/>
                <w:noProof/>
                <w:lang w:eastAsia="zh-CN"/>
              </w:rPr>
              <w:drawing>
                <wp:inline distT="0" distB="0" distL="0" distR="0" wp14:anchorId="62D02D95">
                  <wp:extent cx="2952000" cy="1825200"/>
                  <wp:effectExtent l="0" t="0" r="1270" b="381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F64B84">
              <w:rPr>
                <w:rFonts w:eastAsia="宋体"/>
                <w:noProof/>
                <w:lang w:eastAsia="zh-CN"/>
              </w:rPr>
              <w:drawing>
                <wp:inline distT="0" distB="0" distL="0" distR="0" wp14:anchorId="21B437CD">
                  <wp:extent cx="2952000" cy="1825200"/>
                  <wp:effectExtent l="0" t="0" r="1270" b="381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EF2966" w:rsidRDefault="00EF2966">
      <w:pPr>
        <w:spacing w:before="120" w:line="190" w:lineRule="auto"/>
        <w:rPr>
          <w:rFonts w:ascii="微软雅黑" w:eastAsia="微软雅黑" w:hAnsi="微软雅黑" w:cs="微软雅黑"/>
          <w:b/>
          <w:bCs/>
          <w:color w:val="036EB8"/>
          <w:spacing w:val="19"/>
          <w:sz w:val="28"/>
          <w:szCs w:val="2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626DEE">
              <w:rPr>
                <w:b/>
                <w:bCs/>
                <w:spacing w:val="3"/>
                <w:sz w:val="19"/>
                <w:szCs w:val="19"/>
                <w:lang w:eastAsia="zh-CN"/>
              </w:rPr>
              <w:t>10</w:t>
            </w:r>
            <w:r>
              <w:rPr>
                <w:b/>
                <w:bCs/>
                <w:spacing w:val="3"/>
                <w:sz w:val="19"/>
                <w:szCs w:val="19"/>
              </w:rPr>
              <w:t>/</w:t>
            </w:r>
            <w:r w:rsidR="00733534">
              <w:rPr>
                <w:b/>
                <w:bCs/>
                <w:spacing w:val="3"/>
                <w:sz w:val="19"/>
                <w:szCs w:val="19"/>
                <w:lang w:eastAsia="zh-CN"/>
              </w:rPr>
              <w:t>21</w:t>
            </w:r>
          </w:p>
        </w:tc>
        <w:tc>
          <w:tcPr>
            <w:tcW w:w="1314" w:type="dxa"/>
            <w:shd w:val="clear" w:color="auto" w:fill="auto"/>
          </w:tcPr>
          <w:p w:rsidR="00012FB2" w:rsidRDefault="00733534" w:rsidP="00012FB2">
            <w:pPr>
              <w:pStyle w:val="TableText"/>
              <w:spacing w:before="243" w:line="172" w:lineRule="auto"/>
              <w:ind w:left="94"/>
              <w:rPr>
                <w:b/>
                <w:bCs/>
                <w:spacing w:val="6"/>
                <w:sz w:val="19"/>
                <w:szCs w:val="19"/>
                <w:lang w:eastAsia="zh-CN"/>
              </w:rPr>
            </w:pPr>
            <w:r>
              <w:rPr>
                <w:b/>
                <w:bCs/>
                <w:spacing w:val="6"/>
                <w:sz w:val="19"/>
                <w:szCs w:val="19"/>
                <w:lang w:eastAsia="zh-CN"/>
              </w:rPr>
              <w:t>14</w:t>
            </w:r>
            <w:r w:rsidR="00626DEE">
              <w:rPr>
                <w:b/>
                <w:bCs/>
                <w:spacing w:val="6"/>
                <w:sz w:val="19"/>
                <w:szCs w:val="19"/>
                <w:lang w:eastAsia="zh-CN"/>
              </w:rPr>
              <w:t>:00</w:t>
            </w:r>
          </w:p>
        </w:tc>
        <w:tc>
          <w:tcPr>
            <w:tcW w:w="6344" w:type="dxa"/>
            <w:shd w:val="clear" w:color="auto" w:fill="auto"/>
          </w:tcPr>
          <w:p w:rsidR="00012277" w:rsidRPr="00012FB2" w:rsidRDefault="00733534" w:rsidP="00CD3FF0">
            <w:pPr>
              <w:pStyle w:val="TableText"/>
              <w:spacing w:before="221" w:line="180" w:lineRule="auto"/>
              <w:jc w:val="center"/>
              <w:rPr>
                <w:sz w:val="19"/>
                <w:szCs w:val="19"/>
                <w:lang w:eastAsia="zh-CN"/>
              </w:rPr>
            </w:pPr>
            <w:r w:rsidRPr="00733534">
              <w:rPr>
                <w:rFonts w:hint="eastAsia"/>
                <w:sz w:val="19"/>
                <w:szCs w:val="19"/>
                <w:lang w:eastAsia="zh-CN"/>
              </w:rPr>
              <w:t>德国</w:t>
            </w:r>
            <w:r w:rsidRPr="00733534">
              <w:rPr>
                <w:sz w:val="19"/>
                <w:szCs w:val="19"/>
                <w:lang w:eastAsia="zh-CN"/>
              </w:rPr>
              <w:t>9</w:t>
            </w:r>
            <w:r w:rsidRPr="00733534">
              <w:rPr>
                <w:rFonts w:hint="eastAsia"/>
                <w:sz w:val="19"/>
                <w:szCs w:val="19"/>
                <w:lang w:eastAsia="zh-CN"/>
              </w:rPr>
              <w:t>月</w:t>
            </w:r>
            <w:r w:rsidRPr="00733534">
              <w:rPr>
                <w:sz w:val="19"/>
                <w:szCs w:val="19"/>
                <w:lang w:eastAsia="zh-CN"/>
              </w:rPr>
              <w:t>PPI</w:t>
            </w:r>
            <w:r w:rsidRPr="00733534">
              <w:rPr>
                <w:rFonts w:hint="eastAsia"/>
                <w:sz w:val="19"/>
                <w:szCs w:val="19"/>
                <w:lang w:eastAsia="zh-CN"/>
              </w:rPr>
              <w:t>月率</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21</w:t>
            </w:r>
          </w:p>
        </w:tc>
        <w:tc>
          <w:tcPr>
            <w:tcW w:w="1314" w:type="dxa"/>
            <w:shd w:val="clear" w:color="auto" w:fill="D3EAFF"/>
          </w:tcPr>
          <w:p w:rsidR="00012FB2" w:rsidRDefault="00733534" w:rsidP="00012FB2">
            <w:pPr>
              <w:pStyle w:val="TableText"/>
              <w:spacing w:before="243" w:line="172" w:lineRule="auto"/>
              <w:ind w:left="94"/>
              <w:rPr>
                <w:b/>
                <w:bCs/>
                <w:spacing w:val="6"/>
                <w:sz w:val="19"/>
                <w:szCs w:val="19"/>
                <w:lang w:eastAsia="zh-CN"/>
              </w:rPr>
            </w:pPr>
            <w:r>
              <w:rPr>
                <w:b/>
                <w:bCs/>
                <w:spacing w:val="6"/>
                <w:sz w:val="19"/>
                <w:szCs w:val="19"/>
              </w:rPr>
              <w:t>22</w:t>
            </w:r>
            <w:r w:rsidR="00012FB2">
              <w:rPr>
                <w:b/>
                <w:bCs/>
                <w:spacing w:val="6"/>
                <w:sz w:val="19"/>
                <w:szCs w:val="19"/>
              </w:rPr>
              <w:t>:</w:t>
            </w:r>
            <w:r w:rsidR="000A1008">
              <w:rPr>
                <w:b/>
                <w:bCs/>
                <w:spacing w:val="6"/>
                <w:sz w:val="19"/>
                <w:szCs w:val="19"/>
                <w:lang w:eastAsia="zh-CN"/>
              </w:rPr>
              <w:t>0</w:t>
            </w:r>
            <w:r w:rsidR="001E0834">
              <w:rPr>
                <w:b/>
                <w:bCs/>
                <w:spacing w:val="6"/>
                <w:sz w:val="19"/>
                <w:szCs w:val="19"/>
                <w:lang w:eastAsia="zh-CN"/>
              </w:rPr>
              <w:t>0</w:t>
            </w:r>
          </w:p>
        </w:tc>
        <w:tc>
          <w:tcPr>
            <w:tcW w:w="6344" w:type="dxa"/>
            <w:shd w:val="clear" w:color="auto" w:fill="D3EAFF"/>
          </w:tcPr>
          <w:p w:rsidR="00F56D82" w:rsidRPr="00F35115" w:rsidRDefault="00733534" w:rsidP="00210D38">
            <w:pPr>
              <w:pStyle w:val="TableText"/>
              <w:spacing w:before="221" w:line="180" w:lineRule="auto"/>
              <w:jc w:val="center"/>
              <w:rPr>
                <w:sz w:val="19"/>
                <w:szCs w:val="19"/>
                <w:lang w:eastAsia="zh-CN"/>
              </w:rPr>
            </w:pPr>
            <w:r w:rsidRPr="00733534">
              <w:rPr>
                <w:rFonts w:hint="eastAsia"/>
                <w:sz w:val="19"/>
                <w:szCs w:val="19"/>
                <w:lang w:eastAsia="zh-CN"/>
              </w:rPr>
              <w:t>美国</w:t>
            </w:r>
            <w:r w:rsidRPr="00733534">
              <w:rPr>
                <w:sz w:val="19"/>
                <w:szCs w:val="19"/>
                <w:lang w:eastAsia="zh-CN"/>
              </w:rPr>
              <w:t>9</w:t>
            </w:r>
            <w:r w:rsidRPr="00733534">
              <w:rPr>
                <w:rFonts w:hint="eastAsia"/>
                <w:sz w:val="19"/>
                <w:szCs w:val="19"/>
                <w:lang w:eastAsia="zh-CN"/>
              </w:rPr>
              <w:t>月</w:t>
            </w:r>
            <w:proofErr w:type="gramStart"/>
            <w:r w:rsidRPr="00733534">
              <w:rPr>
                <w:rFonts w:hint="eastAsia"/>
                <w:sz w:val="19"/>
                <w:szCs w:val="19"/>
                <w:lang w:eastAsia="zh-CN"/>
              </w:rPr>
              <w:t>谘</w:t>
            </w:r>
            <w:proofErr w:type="gramEnd"/>
            <w:r w:rsidRPr="00733534">
              <w:rPr>
                <w:rFonts w:hint="eastAsia"/>
                <w:sz w:val="19"/>
                <w:szCs w:val="19"/>
                <w:lang w:eastAsia="zh-CN"/>
              </w:rPr>
              <w:t>商会领先指标月率</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22</w:t>
            </w:r>
          </w:p>
        </w:tc>
        <w:tc>
          <w:tcPr>
            <w:tcW w:w="1314" w:type="dxa"/>
          </w:tcPr>
          <w:p w:rsidR="00012FB2" w:rsidRDefault="00733534" w:rsidP="00733534">
            <w:pPr>
              <w:pStyle w:val="TableText"/>
              <w:spacing w:before="243" w:line="172" w:lineRule="auto"/>
              <w:ind w:left="94"/>
              <w:rPr>
                <w:b/>
                <w:bCs/>
                <w:spacing w:val="6"/>
                <w:sz w:val="19"/>
                <w:szCs w:val="19"/>
                <w:lang w:eastAsia="zh-CN"/>
              </w:rPr>
            </w:pPr>
            <w:r>
              <w:rPr>
                <w:b/>
                <w:bCs/>
                <w:spacing w:val="6"/>
                <w:sz w:val="19"/>
                <w:szCs w:val="19"/>
                <w:lang w:eastAsia="zh-CN"/>
              </w:rPr>
              <w:t>22</w:t>
            </w:r>
            <w:r w:rsidR="000A1008">
              <w:rPr>
                <w:b/>
                <w:bCs/>
                <w:spacing w:val="6"/>
                <w:sz w:val="19"/>
                <w:szCs w:val="19"/>
                <w:lang w:eastAsia="zh-CN"/>
              </w:rPr>
              <w:t>:</w:t>
            </w:r>
            <w:r>
              <w:rPr>
                <w:b/>
                <w:bCs/>
                <w:spacing w:val="6"/>
                <w:sz w:val="19"/>
                <w:szCs w:val="19"/>
                <w:lang w:eastAsia="zh-CN"/>
              </w:rPr>
              <w:t>00</w:t>
            </w:r>
          </w:p>
        </w:tc>
        <w:tc>
          <w:tcPr>
            <w:tcW w:w="6344" w:type="dxa"/>
          </w:tcPr>
          <w:p w:rsidR="006E2AF8" w:rsidRPr="00F35115" w:rsidRDefault="00733534" w:rsidP="00CD3FF0">
            <w:pPr>
              <w:pStyle w:val="TableText"/>
              <w:spacing w:before="221" w:line="180" w:lineRule="auto"/>
              <w:jc w:val="center"/>
              <w:rPr>
                <w:sz w:val="19"/>
                <w:szCs w:val="19"/>
                <w:lang w:eastAsia="zh-CN"/>
              </w:rPr>
            </w:pPr>
            <w:r w:rsidRPr="00733534">
              <w:rPr>
                <w:rFonts w:hint="eastAsia"/>
                <w:sz w:val="19"/>
                <w:szCs w:val="19"/>
                <w:lang w:eastAsia="zh-CN"/>
              </w:rPr>
              <w:t>美国</w:t>
            </w:r>
            <w:r w:rsidRPr="00733534">
              <w:rPr>
                <w:sz w:val="19"/>
                <w:szCs w:val="19"/>
                <w:lang w:eastAsia="zh-CN"/>
              </w:rPr>
              <w:t>10</w:t>
            </w:r>
            <w:r w:rsidRPr="00733534">
              <w:rPr>
                <w:rFonts w:hint="eastAsia"/>
                <w:sz w:val="19"/>
                <w:szCs w:val="19"/>
                <w:lang w:eastAsia="zh-CN"/>
              </w:rPr>
              <w:t>月里奇蒙德联储制造业指数</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23</w:t>
            </w:r>
          </w:p>
        </w:tc>
        <w:tc>
          <w:tcPr>
            <w:tcW w:w="1314" w:type="dxa"/>
            <w:shd w:val="clear" w:color="auto" w:fill="D3EAFF"/>
          </w:tcPr>
          <w:p w:rsidR="00012FB2" w:rsidRDefault="00733534" w:rsidP="00012FB2">
            <w:pPr>
              <w:pStyle w:val="TableText"/>
              <w:spacing w:before="245" w:line="172" w:lineRule="auto"/>
              <w:ind w:left="101"/>
              <w:rPr>
                <w:sz w:val="19"/>
                <w:szCs w:val="19"/>
                <w:lang w:eastAsia="zh-CN"/>
              </w:rPr>
            </w:pPr>
            <w:r>
              <w:rPr>
                <w:b/>
                <w:bCs/>
                <w:spacing w:val="5"/>
                <w:sz w:val="19"/>
                <w:szCs w:val="19"/>
                <w:lang w:eastAsia="zh-CN"/>
              </w:rPr>
              <w:t>04</w:t>
            </w:r>
            <w:r w:rsidR="005D2924">
              <w:rPr>
                <w:rFonts w:hint="eastAsia"/>
                <w:b/>
                <w:bCs/>
                <w:spacing w:val="5"/>
                <w:sz w:val="19"/>
                <w:szCs w:val="19"/>
                <w:lang w:eastAsia="zh-CN"/>
              </w:rPr>
              <w:t>:</w:t>
            </w:r>
            <w:r>
              <w:rPr>
                <w:b/>
                <w:bCs/>
                <w:spacing w:val="5"/>
                <w:sz w:val="19"/>
                <w:szCs w:val="19"/>
                <w:lang w:eastAsia="zh-CN"/>
              </w:rPr>
              <w:t>3</w:t>
            </w:r>
            <w:r w:rsidR="00855FE4">
              <w:rPr>
                <w:rFonts w:hint="eastAsia"/>
                <w:b/>
                <w:bCs/>
                <w:spacing w:val="5"/>
                <w:sz w:val="19"/>
                <w:szCs w:val="19"/>
                <w:lang w:eastAsia="zh-CN"/>
              </w:rPr>
              <w:t>0</w:t>
            </w:r>
          </w:p>
        </w:tc>
        <w:tc>
          <w:tcPr>
            <w:tcW w:w="6344" w:type="dxa"/>
            <w:shd w:val="clear" w:color="auto" w:fill="D3EAFF"/>
          </w:tcPr>
          <w:p w:rsidR="000A1008" w:rsidRPr="00210D38" w:rsidRDefault="00733534" w:rsidP="00CD3FF0">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18</w:t>
            </w:r>
            <w:r w:rsidRPr="00733534">
              <w:rPr>
                <w:rFonts w:hint="eastAsia"/>
                <w:sz w:val="19"/>
                <w:szCs w:val="19"/>
                <w:lang w:eastAsia="zh-CN"/>
              </w:rPr>
              <w:t>日当周</w:t>
            </w:r>
            <w:r w:rsidRPr="00733534">
              <w:rPr>
                <w:sz w:val="19"/>
                <w:szCs w:val="19"/>
                <w:lang w:eastAsia="zh-CN"/>
              </w:rPr>
              <w:t>API</w:t>
            </w:r>
            <w:r w:rsidRPr="00733534">
              <w:rPr>
                <w:rFonts w:hint="eastAsia"/>
                <w:sz w:val="19"/>
                <w:szCs w:val="19"/>
                <w:lang w:eastAsia="zh-CN"/>
              </w:rPr>
              <w:t>原油库存</w:t>
            </w:r>
            <w:r w:rsidRPr="00733534">
              <w:rPr>
                <w:sz w:val="19"/>
                <w:szCs w:val="19"/>
                <w:lang w:eastAsia="zh-CN"/>
              </w:rPr>
              <w:t>(</w:t>
            </w:r>
            <w:r w:rsidRPr="00733534">
              <w:rPr>
                <w:rFonts w:hint="eastAsia"/>
                <w:sz w:val="19"/>
                <w:szCs w:val="19"/>
                <w:lang w:eastAsia="zh-CN"/>
              </w:rPr>
              <w:t>万桶</w:t>
            </w:r>
            <w:r w:rsidRPr="00733534">
              <w:rPr>
                <w:sz w:val="19"/>
                <w:szCs w:val="19"/>
                <w:lang w:eastAsia="zh-CN"/>
              </w:rPr>
              <w:t>)</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23</w:t>
            </w:r>
          </w:p>
        </w:tc>
        <w:tc>
          <w:tcPr>
            <w:tcW w:w="1314" w:type="dxa"/>
          </w:tcPr>
          <w:p w:rsidR="00012FB2" w:rsidRDefault="00733534" w:rsidP="00012FB2">
            <w:pPr>
              <w:pStyle w:val="TableText"/>
              <w:spacing w:before="245" w:line="172" w:lineRule="auto"/>
              <w:ind w:left="101"/>
              <w:rPr>
                <w:sz w:val="19"/>
                <w:szCs w:val="19"/>
                <w:lang w:eastAsia="zh-CN"/>
              </w:rPr>
            </w:pPr>
            <w:r>
              <w:rPr>
                <w:b/>
                <w:bCs/>
                <w:spacing w:val="5"/>
                <w:sz w:val="19"/>
                <w:szCs w:val="19"/>
                <w:lang w:eastAsia="zh-CN"/>
              </w:rPr>
              <w:t>21</w:t>
            </w:r>
            <w:r w:rsidR="00210D38">
              <w:rPr>
                <w:rFonts w:hint="eastAsia"/>
                <w:b/>
                <w:bCs/>
                <w:spacing w:val="5"/>
                <w:sz w:val="19"/>
                <w:szCs w:val="19"/>
                <w:lang w:eastAsia="zh-CN"/>
              </w:rPr>
              <w:t>:</w:t>
            </w:r>
            <w:r>
              <w:rPr>
                <w:b/>
                <w:bCs/>
                <w:spacing w:val="5"/>
                <w:sz w:val="19"/>
                <w:szCs w:val="19"/>
                <w:lang w:eastAsia="zh-CN"/>
              </w:rPr>
              <w:t>45</w:t>
            </w:r>
          </w:p>
        </w:tc>
        <w:tc>
          <w:tcPr>
            <w:tcW w:w="6344" w:type="dxa"/>
          </w:tcPr>
          <w:p w:rsidR="000A1008" w:rsidRDefault="00733534" w:rsidP="005D2924">
            <w:pPr>
              <w:pStyle w:val="TableText"/>
              <w:spacing w:before="221" w:line="180" w:lineRule="auto"/>
              <w:jc w:val="center"/>
              <w:rPr>
                <w:spacing w:val="25"/>
                <w:sz w:val="19"/>
                <w:szCs w:val="19"/>
                <w:lang w:eastAsia="zh-CN"/>
              </w:rPr>
            </w:pPr>
            <w:r w:rsidRPr="00733534">
              <w:rPr>
                <w:rFonts w:hint="eastAsia"/>
                <w:sz w:val="19"/>
                <w:szCs w:val="19"/>
                <w:lang w:eastAsia="zh-CN"/>
              </w:rPr>
              <w:t>加拿大至</w:t>
            </w:r>
            <w:r w:rsidRPr="00733534">
              <w:rPr>
                <w:sz w:val="19"/>
                <w:szCs w:val="19"/>
                <w:lang w:eastAsia="zh-CN"/>
              </w:rPr>
              <w:t>10</w:t>
            </w:r>
            <w:r w:rsidRPr="00733534">
              <w:rPr>
                <w:rFonts w:hint="eastAsia"/>
                <w:sz w:val="19"/>
                <w:szCs w:val="19"/>
                <w:lang w:eastAsia="zh-CN"/>
              </w:rPr>
              <w:t>月</w:t>
            </w:r>
            <w:r w:rsidRPr="00733534">
              <w:rPr>
                <w:sz w:val="19"/>
                <w:szCs w:val="19"/>
                <w:lang w:eastAsia="zh-CN"/>
              </w:rPr>
              <w:t>23</w:t>
            </w:r>
            <w:r w:rsidRPr="00733534">
              <w:rPr>
                <w:rFonts w:hint="eastAsia"/>
                <w:sz w:val="19"/>
                <w:szCs w:val="19"/>
                <w:lang w:eastAsia="zh-CN"/>
              </w:rPr>
              <w:t>日央行利率决定</w:t>
            </w:r>
          </w:p>
        </w:tc>
      </w:tr>
      <w:tr w:rsidR="00F22639" w:rsidTr="00626DEE">
        <w:trPr>
          <w:trHeight w:val="620"/>
        </w:trPr>
        <w:tc>
          <w:tcPr>
            <w:tcW w:w="1731"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23</w:t>
            </w:r>
          </w:p>
        </w:tc>
        <w:tc>
          <w:tcPr>
            <w:tcW w:w="1314" w:type="dxa"/>
            <w:shd w:val="clear" w:color="auto" w:fill="D3EAFF"/>
          </w:tcPr>
          <w:p w:rsidR="00F22639" w:rsidRDefault="00733534" w:rsidP="00F22639">
            <w:pPr>
              <w:pStyle w:val="TableText"/>
              <w:spacing w:before="245" w:line="172" w:lineRule="auto"/>
              <w:ind w:left="101"/>
              <w:rPr>
                <w:sz w:val="19"/>
                <w:szCs w:val="19"/>
                <w:lang w:eastAsia="zh-CN"/>
              </w:rPr>
            </w:pPr>
            <w:r>
              <w:rPr>
                <w:b/>
                <w:bCs/>
                <w:spacing w:val="5"/>
                <w:sz w:val="19"/>
                <w:szCs w:val="19"/>
                <w:lang w:eastAsia="zh-CN"/>
              </w:rPr>
              <w:t>22</w:t>
            </w:r>
            <w:r w:rsidR="00F22639">
              <w:rPr>
                <w:rFonts w:hint="eastAsia"/>
                <w:b/>
                <w:bCs/>
                <w:spacing w:val="5"/>
                <w:sz w:val="19"/>
                <w:szCs w:val="19"/>
                <w:lang w:eastAsia="zh-CN"/>
              </w:rPr>
              <w:t>:</w:t>
            </w:r>
            <w:r w:rsidR="000A1008">
              <w:rPr>
                <w:b/>
                <w:bCs/>
                <w:spacing w:val="5"/>
                <w:sz w:val="19"/>
                <w:szCs w:val="19"/>
                <w:lang w:eastAsia="zh-CN"/>
              </w:rPr>
              <w:t>0</w:t>
            </w:r>
            <w:r w:rsidR="001E0834">
              <w:rPr>
                <w:b/>
                <w:bCs/>
                <w:spacing w:val="5"/>
                <w:sz w:val="19"/>
                <w:szCs w:val="19"/>
                <w:lang w:eastAsia="zh-CN"/>
              </w:rPr>
              <w:t>0</w:t>
            </w:r>
          </w:p>
        </w:tc>
        <w:tc>
          <w:tcPr>
            <w:tcW w:w="6344" w:type="dxa"/>
            <w:shd w:val="clear" w:color="auto" w:fill="D3EAFF"/>
          </w:tcPr>
          <w:p w:rsidR="006E2AF8" w:rsidRPr="00F22639" w:rsidRDefault="00733534" w:rsidP="00996A39">
            <w:pPr>
              <w:pStyle w:val="TableText"/>
              <w:spacing w:before="221" w:line="180" w:lineRule="auto"/>
              <w:jc w:val="center"/>
              <w:rPr>
                <w:spacing w:val="25"/>
                <w:sz w:val="19"/>
                <w:szCs w:val="19"/>
                <w:lang w:eastAsia="zh-CN"/>
              </w:rPr>
            </w:pPr>
            <w:r w:rsidRPr="00733534">
              <w:rPr>
                <w:rFonts w:hint="eastAsia"/>
                <w:sz w:val="19"/>
                <w:szCs w:val="19"/>
                <w:lang w:eastAsia="zh-CN"/>
              </w:rPr>
              <w:t>美国</w:t>
            </w:r>
            <w:r w:rsidRPr="00733534">
              <w:rPr>
                <w:sz w:val="19"/>
                <w:szCs w:val="19"/>
                <w:lang w:eastAsia="zh-CN"/>
              </w:rPr>
              <w:t>9</w:t>
            </w:r>
            <w:r w:rsidRPr="00733534">
              <w:rPr>
                <w:rFonts w:hint="eastAsia"/>
                <w:sz w:val="19"/>
                <w:szCs w:val="19"/>
                <w:lang w:eastAsia="zh-CN"/>
              </w:rPr>
              <w:t>月成屋销售</w:t>
            </w:r>
            <w:proofErr w:type="gramStart"/>
            <w:r w:rsidRPr="00733534">
              <w:rPr>
                <w:rFonts w:hint="eastAsia"/>
                <w:sz w:val="19"/>
                <w:szCs w:val="19"/>
                <w:lang w:eastAsia="zh-CN"/>
              </w:rPr>
              <w:t>总数年化</w:t>
            </w:r>
            <w:proofErr w:type="gramEnd"/>
            <w:r w:rsidRPr="00733534">
              <w:rPr>
                <w:sz w:val="19"/>
                <w:szCs w:val="19"/>
                <w:lang w:eastAsia="zh-CN"/>
              </w:rPr>
              <w:t>(</w:t>
            </w:r>
            <w:r w:rsidRPr="00733534">
              <w:rPr>
                <w:rFonts w:hint="eastAsia"/>
                <w:sz w:val="19"/>
                <w:szCs w:val="19"/>
                <w:lang w:eastAsia="zh-CN"/>
              </w:rPr>
              <w:t>万户</w:t>
            </w:r>
            <w:r w:rsidRPr="00733534">
              <w:rPr>
                <w:sz w:val="19"/>
                <w:szCs w:val="19"/>
                <w:lang w:eastAsia="zh-CN"/>
              </w:rPr>
              <w:t>)</w:t>
            </w:r>
          </w:p>
        </w:tc>
      </w:tr>
      <w:tr w:rsidR="00F22639" w:rsidTr="00626DEE">
        <w:trPr>
          <w:trHeight w:val="620"/>
        </w:trPr>
        <w:tc>
          <w:tcPr>
            <w:tcW w:w="1731"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23</w:t>
            </w:r>
          </w:p>
        </w:tc>
        <w:tc>
          <w:tcPr>
            <w:tcW w:w="1314" w:type="dxa"/>
            <w:shd w:val="clear" w:color="auto" w:fill="auto"/>
          </w:tcPr>
          <w:p w:rsidR="00F22639" w:rsidRDefault="00733534" w:rsidP="00F22639">
            <w:pPr>
              <w:pStyle w:val="TableText"/>
              <w:spacing w:before="248" w:line="172" w:lineRule="auto"/>
              <w:ind w:left="92"/>
              <w:rPr>
                <w:sz w:val="19"/>
                <w:szCs w:val="19"/>
                <w:lang w:eastAsia="zh-CN"/>
              </w:rPr>
            </w:pPr>
            <w:r>
              <w:rPr>
                <w:b/>
                <w:bCs/>
                <w:spacing w:val="3"/>
                <w:sz w:val="19"/>
                <w:szCs w:val="19"/>
                <w:lang w:eastAsia="zh-CN"/>
              </w:rPr>
              <w:t>22</w:t>
            </w:r>
            <w:r w:rsidR="00F22639">
              <w:rPr>
                <w:rFonts w:hint="eastAsia"/>
                <w:b/>
                <w:bCs/>
                <w:spacing w:val="3"/>
                <w:sz w:val="19"/>
                <w:szCs w:val="19"/>
                <w:lang w:eastAsia="zh-CN"/>
              </w:rPr>
              <w:t>:</w:t>
            </w:r>
            <w:r w:rsidR="000A1008">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996A39"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18</w:t>
            </w:r>
            <w:r w:rsidRPr="00733534">
              <w:rPr>
                <w:rFonts w:hint="eastAsia"/>
                <w:sz w:val="19"/>
                <w:szCs w:val="19"/>
                <w:lang w:eastAsia="zh-CN"/>
              </w:rPr>
              <w:t>日当周</w:t>
            </w:r>
            <w:r w:rsidRPr="00733534">
              <w:rPr>
                <w:sz w:val="19"/>
                <w:szCs w:val="19"/>
                <w:lang w:eastAsia="zh-CN"/>
              </w:rPr>
              <w:t>EIA</w:t>
            </w:r>
            <w:r w:rsidRPr="00733534">
              <w:rPr>
                <w:rFonts w:hint="eastAsia"/>
                <w:sz w:val="19"/>
                <w:szCs w:val="19"/>
                <w:lang w:eastAsia="zh-CN"/>
              </w:rPr>
              <w:t>原油库存</w:t>
            </w:r>
            <w:r w:rsidRPr="00733534">
              <w:rPr>
                <w:sz w:val="19"/>
                <w:szCs w:val="19"/>
                <w:lang w:eastAsia="zh-CN"/>
              </w:rPr>
              <w:t>(</w:t>
            </w:r>
            <w:r w:rsidRPr="00733534">
              <w:rPr>
                <w:rFonts w:hint="eastAsia"/>
                <w:sz w:val="19"/>
                <w:szCs w:val="19"/>
                <w:lang w:eastAsia="zh-CN"/>
              </w:rPr>
              <w:t>万桶</w:t>
            </w:r>
            <w:r w:rsidRPr="00733534">
              <w:rPr>
                <w:sz w:val="19"/>
                <w:szCs w:val="19"/>
                <w:lang w:eastAsia="zh-CN"/>
              </w:rPr>
              <w:t>)</w:t>
            </w:r>
          </w:p>
          <w:p w:rsid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18</w:t>
            </w:r>
            <w:r w:rsidRPr="00733534">
              <w:rPr>
                <w:rFonts w:hint="eastAsia"/>
                <w:sz w:val="19"/>
                <w:szCs w:val="19"/>
                <w:lang w:eastAsia="zh-CN"/>
              </w:rPr>
              <w:t>日当周</w:t>
            </w:r>
            <w:r w:rsidRPr="00733534">
              <w:rPr>
                <w:sz w:val="19"/>
                <w:szCs w:val="19"/>
                <w:lang w:eastAsia="zh-CN"/>
              </w:rPr>
              <w:t>EIA</w:t>
            </w:r>
            <w:r w:rsidRPr="00733534">
              <w:rPr>
                <w:rFonts w:hint="eastAsia"/>
                <w:sz w:val="19"/>
                <w:szCs w:val="19"/>
                <w:lang w:eastAsia="zh-CN"/>
              </w:rPr>
              <w:t>俄克拉荷马州库欣原油库存</w:t>
            </w:r>
            <w:r w:rsidRPr="00733534">
              <w:rPr>
                <w:sz w:val="19"/>
                <w:szCs w:val="19"/>
                <w:lang w:eastAsia="zh-CN"/>
              </w:rPr>
              <w:t>(</w:t>
            </w:r>
            <w:r w:rsidRPr="00733534">
              <w:rPr>
                <w:rFonts w:hint="eastAsia"/>
                <w:sz w:val="19"/>
                <w:szCs w:val="19"/>
                <w:lang w:eastAsia="zh-CN"/>
              </w:rPr>
              <w:t>万桶</w:t>
            </w:r>
            <w:r w:rsidRPr="00733534">
              <w:rPr>
                <w:sz w:val="19"/>
                <w:szCs w:val="19"/>
                <w:lang w:eastAsia="zh-CN"/>
              </w:rPr>
              <w:t>)</w:t>
            </w:r>
          </w:p>
          <w:p w:rsidR="00733534"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18</w:t>
            </w:r>
            <w:r w:rsidRPr="00733534">
              <w:rPr>
                <w:rFonts w:hint="eastAsia"/>
                <w:sz w:val="19"/>
                <w:szCs w:val="19"/>
                <w:lang w:eastAsia="zh-CN"/>
              </w:rPr>
              <w:t>日当周</w:t>
            </w:r>
            <w:r w:rsidRPr="00733534">
              <w:rPr>
                <w:sz w:val="19"/>
                <w:szCs w:val="19"/>
                <w:lang w:eastAsia="zh-CN"/>
              </w:rPr>
              <w:t>EIA</w:t>
            </w:r>
            <w:r w:rsidRPr="00733534">
              <w:rPr>
                <w:rFonts w:hint="eastAsia"/>
                <w:sz w:val="19"/>
                <w:szCs w:val="19"/>
                <w:lang w:eastAsia="zh-CN"/>
              </w:rPr>
              <w:t>战略石油储备库存</w:t>
            </w:r>
            <w:r w:rsidRPr="00733534">
              <w:rPr>
                <w:sz w:val="19"/>
                <w:szCs w:val="19"/>
                <w:lang w:eastAsia="zh-CN"/>
              </w:rPr>
              <w:t>(</w:t>
            </w:r>
            <w:r w:rsidRPr="00733534">
              <w:rPr>
                <w:rFonts w:hint="eastAsia"/>
                <w:sz w:val="19"/>
                <w:szCs w:val="19"/>
                <w:lang w:eastAsia="zh-CN"/>
              </w:rPr>
              <w:t>万桶</w:t>
            </w:r>
            <w:r w:rsidRPr="00733534">
              <w:rPr>
                <w:sz w:val="19"/>
                <w:szCs w:val="19"/>
                <w:lang w:eastAsia="zh-CN"/>
              </w:rPr>
              <w:t>)</w:t>
            </w:r>
          </w:p>
        </w:tc>
      </w:tr>
      <w:tr w:rsidR="00F22639" w:rsidTr="00626DEE">
        <w:trPr>
          <w:trHeight w:val="619"/>
        </w:trPr>
        <w:tc>
          <w:tcPr>
            <w:tcW w:w="1731" w:type="dxa"/>
            <w:shd w:val="clear" w:color="auto" w:fill="D3EAFF"/>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D3EAFF"/>
          </w:tcPr>
          <w:p w:rsidR="00F22639" w:rsidRDefault="00733534" w:rsidP="00F22639">
            <w:pPr>
              <w:pStyle w:val="TableText"/>
              <w:spacing w:before="248" w:line="172" w:lineRule="auto"/>
              <w:ind w:left="92"/>
              <w:rPr>
                <w:sz w:val="19"/>
                <w:szCs w:val="19"/>
              </w:rPr>
            </w:pPr>
            <w:r>
              <w:rPr>
                <w:b/>
                <w:bCs/>
                <w:spacing w:val="6"/>
                <w:sz w:val="19"/>
                <w:szCs w:val="19"/>
                <w:lang w:eastAsia="zh-CN"/>
              </w:rPr>
              <w:t>09</w:t>
            </w:r>
            <w:r w:rsidR="00F22639">
              <w:rPr>
                <w:rFonts w:hint="eastAsia"/>
                <w:b/>
                <w:bCs/>
                <w:spacing w:val="6"/>
                <w:sz w:val="19"/>
                <w:szCs w:val="19"/>
                <w:lang w:eastAsia="zh-CN"/>
              </w:rPr>
              <w:t>:</w:t>
            </w:r>
            <w:r>
              <w:rPr>
                <w:b/>
                <w:bCs/>
                <w:spacing w:val="6"/>
                <w:sz w:val="19"/>
                <w:szCs w:val="19"/>
                <w:lang w:eastAsia="zh-CN"/>
              </w:rPr>
              <w:t>0</w:t>
            </w:r>
            <w:r w:rsidR="00F22639">
              <w:rPr>
                <w:b/>
                <w:bCs/>
                <w:spacing w:val="6"/>
                <w:sz w:val="19"/>
                <w:szCs w:val="19"/>
                <w:lang w:eastAsia="zh-CN"/>
              </w:rPr>
              <w:t>0</w:t>
            </w:r>
          </w:p>
        </w:tc>
        <w:tc>
          <w:tcPr>
            <w:tcW w:w="6344" w:type="dxa"/>
            <w:shd w:val="clear" w:color="auto" w:fill="D3EAFF"/>
          </w:tcPr>
          <w:p w:rsidR="008A69E2"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中国</w:t>
            </w:r>
            <w:r w:rsidRPr="00733534">
              <w:rPr>
                <w:sz w:val="19"/>
                <w:szCs w:val="19"/>
                <w:lang w:eastAsia="zh-CN"/>
              </w:rPr>
              <w:t>9</w:t>
            </w:r>
            <w:r w:rsidRPr="00733534">
              <w:rPr>
                <w:rFonts w:hint="eastAsia"/>
                <w:sz w:val="19"/>
                <w:szCs w:val="19"/>
                <w:lang w:eastAsia="zh-CN"/>
              </w:rPr>
              <w:t>月</w:t>
            </w:r>
            <w:r w:rsidRPr="00733534">
              <w:rPr>
                <w:sz w:val="19"/>
                <w:szCs w:val="19"/>
                <w:lang w:eastAsia="zh-CN"/>
              </w:rPr>
              <w:t>Swift</w:t>
            </w:r>
            <w:r w:rsidRPr="00733534">
              <w:rPr>
                <w:rFonts w:hint="eastAsia"/>
                <w:sz w:val="19"/>
                <w:szCs w:val="19"/>
                <w:lang w:eastAsia="zh-CN"/>
              </w:rPr>
              <w:t>人民币在全球支付中占比</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auto"/>
          </w:tcPr>
          <w:p w:rsidR="00F22639" w:rsidRDefault="00733534" w:rsidP="00F22639">
            <w:pPr>
              <w:pStyle w:val="TableText"/>
              <w:spacing w:before="248" w:line="172" w:lineRule="auto"/>
              <w:ind w:left="92"/>
              <w:rPr>
                <w:b/>
                <w:bCs/>
                <w:sz w:val="19"/>
                <w:szCs w:val="19"/>
                <w:lang w:eastAsia="zh-CN"/>
              </w:rPr>
            </w:pPr>
            <w:r>
              <w:rPr>
                <w:b/>
                <w:bCs/>
                <w:sz w:val="19"/>
                <w:szCs w:val="19"/>
                <w:lang w:eastAsia="zh-CN"/>
              </w:rPr>
              <w:t>15</w:t>
            </w:r>
            <w:r w:rsidR="00F22639">
              <w:rPr>
                <w:rFonts w:hint="eastAsia"/>
                <w:b/>
                <w:bCs/>
                <w:sz w:val="19"/>
                <w:szCs w:val="19"/>
                <w:lang w:eastAsia="zh-CN"/>
              </w:rPr>
              <w:t>:</w:t>
            </w:r>
            <w:r>
              <w:rPr>
                <w:b/>
                <w:bCs/>
                <w:sz w:val="19"/>
                <w:szCs w:val="19"/>
                <w:lang w:eastAsia="zh-CN"/>
              </w:rPr>
              <w:t>15</w:t>
            </w:r>
          </w:p>
        </w:tc>
        <w:tc>
          <w:tcPr>
            <w:tcW w:w="6344" w:type="dxa"/>
            <w:shd w:val="clear" w:color="auto" w:fill="auto"/>
          </w:tcPr>
          <w:p w:rsidR="008A69E2"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法国</w:t>
            </w:r>
            <w:r w:rsidRPr="00733534">
              <w:rPr>
                <w:sz w:val="19"/>
                <w:szCs w:val="19"/>
                <w:lang w:eastAsia="zh-CN"/>
              </w:rPr>
              <w:t>10</w:t>
            </w:r>
            <w:r w:rsidRPr="00733534">
              <w:rPr>
                <w:rFonts w:hint="eastAsia"/>
                <w:sz w:val="19"/>
                <w:szCs w:val="19"/>
                <w:lang w:eastAsia="zh-CN"/>
              </w:rPr>
              <w:t>月制造业</w:t>
            </w:r>
            <w:r w:rsidRPr="00733534">
              <w:rPr>
                <w:sz w:val="19"/>
                <w:szCs w:val="19"/>
                <w:lang w:eastAsia="zh-CN"/>
              </w:rPr>
              <w:t>PMI</w:t>
            </w:r>
            <w:r w:rsidRPr="00733534">
              <w:rPr>
                <w:rFonts w:hint="eastAsia"/>
                <w:sz w:val="19"/>
                <w:szCs w:val="19"/>
                <w:lang w:eastAsia="zh-CN"/>
              </w:rPr>
              <w:t>初值</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D3EAFF"/>
          </w:tcPr>
          <w:p w:rsidR="00F22639" w:rsidRDefault="00733534" w:rsidP="00F22639">
            <w:pPr>
              <w:pStyle w:val="TableText"/>
              <w:spacing w:before="252" w:line="170" w:lineRule="auto"/>
              <w:ind w:left="101"/>
              <w:rPr>
                <w:sz w:val="19"/>
                <w:szCs w:val="19"/>
                <w:lang w:eastAsia="zh-CN"/>
              </w:rPr>
            </w:pPr>
            <w:r>
              <w:rPr>
                <w:b/>
                <w:bCs/>
                <w:sz w:val="19"/>
                <w:szCs w:val="19"/>
                <w:lang w:eastAsia="zh-CN"/>
              </w:rPr>
              <w:t>15</w:t>
            </w:r>
            <w:r w:rsidR="00F22639">
              <w:rPr>
                <w:rFonts w:hint="eastAsia"/>
                <w:b/>
                <w:bCs/>
                <w:sz w:val="19"/>
                <w:szCs w:val="19"/>
                <w:lang w:eastAsia="zh-CN"/>
              </w:rPr>
              <w:t>:</w:t>
            </w:r>
            <w:r>
              <w:rPr>
                <w:b/>
                <w:bCs/>
                <w:sz w:val="19"/>
                <w:szCs w:val="19"/>
                <w:lang w:eastAsia="zh-CN"/>
              </w:rPr>
              <w:t>3</w:t>
            </w:r>
            <w:r w:rsidR="00996A39">
              <w:rPr>
                <w:b/>
                <w:bCs/>
                <w:sz w:val="19"/>
                <w:szCs w:val="19"/>
                <w:lang w:eastAsia="zh-CN"/>
              </w:rPr>
              <w:t>0</w:t>
            </w:r>
          </w:p>
        </w:tc>
        <w:tc>
          <w:tcPr>
            <w:tcW w:w="6344" w:type="dxa"/>
            <w:shd w:val="clear" w:color="auto" w:fill="D3EAFF"/>
          </w:tcPr>
          <w:p w:rsidR="000A1008"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德国</w:t>
            </w:r>
            <w:r w:rsidRPr="00733534">
              <w:rPr>
                <w:sz w:val="19"/>
                <w:szCs w:val="19"/>
                <w:lang w:eastAsia="zh-CN"/>
              </w:rPr>
              <w:t>10</w:t>
            </w:r>
            <w:r w:rsidRPr="00733534">
              <w:rPr>
                <w:rFonts w:hint="eastAsia"/>
                <w:sz w:val="19"/>
                <w:szCs w:val="19"/>
                <w:lang w:eastAsia="zh-CN"/>
              </w:rPr>
              <w:t>月制造业</w:t>
            </w:r>
            <w:r w:rsidRPr="00733534">
              <w:rPr>
                <w:sz w:val="19"/>
                <w:szCs w:val="19"/>
                <w:lang w:eastAsia="zh-CN"/>
              </w:rPr>
              <w:t>PMI</w:t>
            </w:r>
            <w:r w:rsidRPr="00733534">
              <w:rPr>
                <w:rFonts w:hint="eastAsia"/>
                <w:sz w:val="19"/>
                <w:szCs w:val="19"/>
                <w:lang w:eastAsia="zh-CN"/>
              </w:rPr>
              <w:t>初值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0A1008"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欧元区</w:t>
            </w:r>
            <w:r w:rsidRPr="00733534">
              <w:rPr>
                <w:sz w:val="19"/>
                <w:szCs w:val="19"/>
                <w:lang w:eastAsia="zh-CN"/>
              </w:rPr>
              <w:t>10</w:t>
            </w:r>
            <w:r w:rsidRPr="00733534">
              <w:rPr>
                <w:rFonts w:hint="eastAsia"/>
                <w:sz w:val="19"/>
                <w:szCs w:val="19"/>
                <w:lang w:eastAsia="zh-CN"/>
              </w:rPr>
              <w:t>月制造业</w:t>
            </w:r>
            <w:r w:rsidRPr="00733534">
              <w:rPr>
                <w:sz w:val="19"/>
                <w:szCs w:val="19"/>
                <w:lang w:eastAsia="zh-CN"/>
              </w:rPr>
              <w:t>PMI</w:t>
            </w:r>
            <w:r w:rsidRPr="00733534">
              <w:rPr>
                <w:rFonts w:hint="eastAsia"/>
                <w:sz w:val="19"/>
                <w:szCs w:val="19"/>
                <w:lang w:eastAsia="zh-CN"/>
              </w:rPr>
              <w:t>初值</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D3EAFF"/>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sidR="000A1008">
              <w:rPr>
                <w:b/>
                <w:bCs/>
                <w:sz w:val="19"/>
                <w:szCs w:val="19"/>
                <w:lang w:eastAsia="zh-CN"/>
              </w:rPr>
              <w:t>3</w:t>
            </w:r>
            <w:r w:rsidR="00F22639">
              <w:rPr>
                <w:b/>
                <w:bCs/>
                <w:sz w:val="19"/>
                <w:szCs w:val="19"/>
                <w:lang w:eastAsia="zh-CN"/>
              </w:rPr>
              <w:t>0</w:t>
            </w:r>
          </w:p>
        </w:tc>
        <w:tc>
          <w:tcPr>
            <w:tcW w:w="6344" w:type="dxa"/>
            <w:shd w:val="clear" w:color="auto" w:fill="D3EAFF"/>
          </w:tcPr>
          <w:p w:rsidR="000A1008"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英国</w:t>
            </w:r>
            <w:r w:rsidRPr="00733534">
              <w:rPr>
                <w:sz w:val="19"/>
                <w:szCs w:val="19"/>
                <w:lang w:eastAsia="zh-CN"/>
              </w:rPr>
              <w:t>10</w:t>
            </w:r>
            <w:r w:rsidRPr="00733534">
              <w:rPr>
                <w:rFonts w:hint="eastAsia"/>
                <w:sz w:val="19"/>
                <w:szCs w:val="19"/>
                <w:lang w:eastAsia="zh-CN"/>
              </w:rPr>
              <w:t>月制造业</w:t>
            </w:r>
            <w:r w:rsidRPr="00733534">
              <w:rPr>
                <w:sz w:val="19"/>
                <w:szCs w:val="19"/>
                <w:lang w:eastAsia="zh-CN"/>
              </w:rPr>
              <w:t>PMI</w:t>
            </w:r>
          </w:p>
          <w:p w:rsidR="00733534"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英国</w:t>
            </w:r>
            <w:r w:rsidRPr="00733534">
              <w:rPr>
                <w:sz w:val="19"/>
                <w:szCs w:val="19"/>
                <w:lang w:eastAsia="zh-CN"/>
              </w:rPr>
              <w:t>10</w:t>
            </w:r>
            <w:r w:rsidRPr="00733534">
              <w:rPr>
                <w:rFonts w:hint="eastAsia"/>
                <w:sz w:val="19"/>
                <w:szCs w:val="19"/>
                <w:lang w:eastAsia="zh-CN"/>
              </w:rPr>
              <w:t>月服务业</w:t>
            </w:r>
            <w:r w:rsidRPr="00733534">
              <w:rPr>
                <w:sz w:val="19"/>
                <w:szCs w:val="19"/>
                <w:lang w:eastAsia="zh-CN"/>
              </w:rPr>
              <w:t>PMI</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Pr>
                <w:b/>
                <w:bCs/>
                <w:sz w:val="19"/>
                <w:szCs w:val="19"/>
                <w:lang w:eastAsia="zh-CN"/>
              </w:rPr>
              <w:t>00</w:t>
            </w:r>
          </w:p>
        </w:tc>
        <w:tc>
          <w:tcPr>
            <w:tcW w:w="6344" w:type="dxa"/>
            <w:shd w:val="clear" w:color="auto" w:fill="auto"/>
          </w:tcPr>
          <w:p w:rsidR="008A69E2" w:rsidRPr="00733534" w:rsidRDefault="00733534" w:rsidP="00F22639">
            <w:pPr>
              <w:pStyle w:val="TableText"/>
              <w:spacing w:before="221" w:line="180" w:lineRule="auto"/>
              <w:jc w:val="center"/>
              <w:rPr>
                <w:sz w:val="19"/>
                <w:szCs w:val="19"/>
                <w:lang w:eastAsia="zh-CN"/>
              </w:rPr>
            </w:pPr>
            <w:r w:rsidRPr="00733534">
              <w:rPr>
                <w:rFonts w:hint="eastAsia"/>
                <w:sz w:val="19"/>
                <w:szCs w:val="19"/>
                <w:lang w:eastAsia="zh-CN"/>
              </w:rPr>
              <w:t>英国</w:t>
            </w:r>
            <w:r w:rsidRPr="00733534">
              <w:rPr>
                <w:sz w:val="19"/>
                <w:szCs w:val="19"/>
                <w:lang w:eastAsia="zh-CN"/>
              </w:rPr>
              <w:t>10</w:t>
            </w:r>
            <w:r w:rsidRPr="00733534">
              <w:rPr>
                <w:rFonts w:hint="eastAsia"/>
                <w:sz w:val="19"/>
                <w:szCs w:val="19"/>
                <w:lang w:eastAsia="zh-CN"/>
              </w:rPr>
              <w:t>月</w:t>
            </w:r>
            <w:r w:rsidRPr="00733534">
              <w:rPr>
                <w:sz w:val="19"/>
                <w:szCs w:val="19"/>
                <w:lang w:eastAsia="zh-CN"/>
              </w:rPr>
              <w:t>CBI</w:t>
            </w:r>
            <w:r w:rsidRPr="00733534">
              <w:rPr>
                <w:rFonts w:hint="eastAsia"/>
                <w:sz w:val="19"/>
                <w:szCs w:val="19"/>
                <w:lang w:eastAsia="zh-CN"/>
              </w:rPr>
              <w:t>工业订单差值</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D3EAFF"/>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D3EAFF"/>
          </w:tcPr>
          <w:p w:rsidR="000A1008" w:rsidRPr="00733534" w:rsidRDefault="00733534" w:rsidP="00F22639">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19</w:t>
            </w:r>
            <w:r w:rsidRPr="00733534">
              <w:rPr>
                <w:rFonts w:hint="eastAsia"/>
                <w:sz w:val="19"/>
                <w:szCs w:val="19"/>
                <w:lang w:eastAsia="zh-CN"/>
              </w:rPr>
              <w:t>日当周初请失业</w:t>
            </w:r>
            <w:proofErr w:type="gramStart"/>
            <w:r w:rsidRPr="00733534">
              <w:rPr>
                <w:rFonts w:hint="eastAsia"/>
                <w:sz w:val="19"/>
                <w:szCs w:val="19"/>
                <w:lang w:eastAsia="zh-CN"/>
              </w:rPr>
              <w:t>金人数</w:t>
            </w:r>
            <w:proofErr w:type="gramEnd"/>
            <w:r w:rsidRPr="00733534">
              <w:rPr>
                <w:sz w:val="19"/>
                <w:szCs w:val="19"/>
                <w:lang w:eastAsia="zh-CN"/>
              </w:rPr>
              <w:t>(</w:t>
            </w:r>
            <w:r w:rsidRPr="00733534">
              <w:rPr>
                <w:rFonts w:hint="eastAsia"/>
                <w:sz w:val="19"/>
                <w:szCs w:val="19"/>
                <w:lang w:eastAsia="zh-CN"/>
              </w:rPr>
              <w:t>万人</w:t>
            </w:r>
            <w:r w:rsidRPr="00733534">
              <w:rPr>
                <w:sz w:val="19"/>
                <w:szCs w:val="19"/>
                <w:lang w:eastAsia="zh-CN"/>
              </w:rPr>
              <w:t>)</w:t>
            </w:r>
          </w:p>
        </w:tc>
      </w:tr>
      <w:tr w:rsidR="00F22639" w:rsidTr="00626DEE">
        <w:trPr>
          <w:trHeight w:val="620"/>
        </w:trPr>
        <w:tc>
          <w:tcPr>
            <w:tcW w:w="1731"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Pr>
                <w:b/>
                <w:bCs/>
                <w:sz w:val="19"/>
                <w:szCs w:val="19"/>
                <w:lang w:eastAsia="zh-CN"/>
              </w:rPr>
              <w:t>45</w:t>
            </w:r>
          </w:p>
        </w:tc>
        <w:tc>
          <w:tcPr>
            <w:tcW w:w="6344" w:type="dxa"/>
            <w:shd w:val="clear" w:color="auto" w:fill="auto"/>
          </w:tcPr>
          <w:p w:rsidR="008A69E2"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美国</w:t>
            </w:r>
            <w:r w:rsidRPr="00733534">
              <w:rPr>
                <w:sz w:val="19"/>
                <w:szCs w:val="19"/>
                <w:lang w:eastAsia="zh-CN"/>
              </w:rPr>
              <w:t>10</w:t>
            </w:r>
            <w:r w:rsidRPr="00733534">
              <w:rPr>
                <w:rFonts w:hint="eastAsia"/>
                <w:sz w:val="19"/>
                <w:szCs w:val="19"/>
                <w:lang w:eastAsia="zh-CN"/>
              </w:rPr>
              <w:t>月</w:t>
            </w:r>
            <w:proofErr w:type="gramStart"/>
            <w:r w:rsidRPr="00733534">
              <w:rPr>
                <w:rFonts w:hint="eastAsia"/>
                <w:sz w:val="19"/>
                <w:szCs w:val="19"/>
                <w:lang w:eastAsia="zh-CN"/>
              </w:rPr>
              <w:t>标普全球</w:t>
            </w:r>
            <w:proofErr w:type="gramEnd"/>
            <w:r w:rsidRPr="00733534">
              <w:rPr>
                <w:rFonts w:hint="eastAsia"/>
                <w:sz w:val="19"/>
                <w:szCs w:val="19"/>
                <w:lang w:eastAsia="zh-CN"/>
              </w:rPr>
              <w:t>制造业</w:t>
            </w:r>
            <w:r w:rsidRPr="00733534">
              <w:rPr>
                <w:sz w:val="19"/>
                <w:szCs w:val="19"/>
                <w:lang w:eastAsia="zh-CN"/>
              </w:rPr>
              <w:t>PMI</w:t>
            </w:r>
            <w:r w:rsidRPr="00733534">
              <w:rPr>
                <w:rFonts w:hint="eastAsia"/>
                <w:sz w:val="19"/>
                <w:szCs w:val="19"/>
                <w:lang w:eastAsia="zh-CN"/>
              </w:rPr>
              <w:t>初值</w:t>
            </w:r>
          </w:p>
          <w:p w:rsidR="00733534" w:rsidRPr="00733534" w:rsidRDefault="00733534" w:rsidP="00996A39">
            <w:pPr>
              <w:pStyle w:val="TableText"/>
              <w:spacing w:before="221" w:line="180" w:lineRule="auto"/>
              <w:jc w:val="center"/>
              <w:rPr>
                <w:rFonts w:hint="eastAsia"/>
                <w:sz w:val="19"/>
                <w:szCs w:val="19"/>
                <w:lang w:eastAsia="zh-CN"/>
              </w:rPr>
            </w:pPr>
            <w:r w:rsidRPr="00733534">
              <w:rPr>
                <w:rFonts w:hint="eastAsia"/>
                <w:sz w:val="19"/>
                <w:szCs w:val="19"/>
                <w:lang w:eastAsia="zh-CN"/>
              </w:rPr>
              <w:t>美国</w:t>
            </w:r>
            <w:r w:rsidRPr="00733534">
              <w:rPr>
                <w:sz w:val="19"/>
                <w:szCs w:val="19"/>
                <w:lang w:eastAsia="zh-CN"/>
              </w:rPr>
              <w:t>10</w:t>
            </w:r>
            <w:r w:rsidRPr="00733534">
              <w:rPr>
                <w:rFonts w:hint="eastAsia"/>
                <w:sz w:val="19"/>
                <w:szCs w:val="19"/>
                <w:lang w:eastAsia="zh-CN"/>
              </w:rPr>
              <w:t>月</w:t>
            </w:r>
            <w:proofErr w:type="gramStart"/>
            <w:r w:rsidRPr="00733534">
              <w:rPr>
                <w:rFonts w:hint="eastAsia"/>
                <w:sz w:val="19"/>
                <w:szCs w:val="19"/>
                <w:lang w:eastAsia="zh-CN"/>
              </w:rPr>
              <w:t>标普全球</w:t>
            </w:r>
            <w:proofErr w:type="gramEnd"/>
            <w:r w:rsidRPr="00733534">
              <w:rPr>
                <w:rFonts w:hint="eastAsia"/>
                <w:sz w:val="19"/>
                <w:szCs w:val="19"/>
                <w:lang w:eastAsia="zh-CN"/>
              </w:rPr>
              <w:t>服务业</w:t>
            </w:r>
            <w:r w:rsidRPr="00733534">
              <w:rPr>
                <w:sz w:val="19"/>
                <w:szCs w:val="19"/>
                <w:lang w:eastAsia="zh-CN"/>
              </w:rPr>
              <w:t>PMI</w:t>
            </w:r>
            <w:r w:rsidRPr="00733534">
              <w:rPr>
                <w:rFonts w:hint="eastAsia"/>
                <w:sz w:val="19"/>
                <w:szCs w:val="19"/>
                <w:lang w:eastAsia="zh-CN"/>
              </w:rPr>
              <w:t>初值</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D3EAFF"/>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0</w:t>
            </w:r>
            <w:r w:rsidR="006E2AF8">
              <w:rPr>
                <w:b/>
                <w:bCs/>
                <w:sz w:val="19"/>
                <w:szCs w:val="19"/>
                <w:lang w:eastAsia="zh-CN"/>
              </w:rPr>
              <w:t>0</w:t>
            </w:r>
          </w:p>
        </w:tc>
        <w:tc>
          <w:tcPr>
            <w:tcW w:w="6344" w:type="dxa"/>
            <w:shd w:val="clear" w:color="auto" w:fill="D3EAFF"/>
          </w:tcPr>
          <w:p w:rsidR="00F22639" w:rsidRPr="00733534" w:rsidRDefault="00733534" w:rsidP="00F22639">
            <w:pPr>
              <w:pStyle w:val="TableText"/>
              <w:spacing w:before="221" w:line="180" w:lineRule="auto"/>
              <w:jc w:val="center"/>
              <w:rPr>
                <w:sz w:val="19"/>
                <w:szCs w:val="19"/>
                <w:lang w:eastAsia="zh-CN"/>
              </w:rPr>
            </w:pPr>
            <w:r w:rsidRPr="00733534">
              <w:rPr>
                <w:rFonts w:hint="eastAsia"/>
                <w:sz w:val="19"/>
                <w:szCs w:val="19"/>
                <w:lang w:eastAsia="zh-CN"/>
              </w:rPr>
              <w:t>美国</w:t>
            </w:r>
            <w:r w:rsidRPr="00733534">
              <w:rPr>
                <w:sz w:val="19"/>
                <w:szCs w:val="19"/>
                <w:lang w:eastAsia="zh-CN"/>
              </w:rPr>
              <w:t>9</w:t>
            </w:r>
            <w:r w:rsidRPr="00733534">
              <w:rPr>
                <w:rFonts w:hint="eastAsia"/>
                <w:sz w:val="19"/>
                <w:szCs w:val="19"/>
                <w:lang w:eastAsia="zh-CN"/>
              </w:rPr>
              <w:t>月新屋销售</w:t>
            </w:r>
            <w:proofErr w:type="gramStart"/>
            <w:r w:rsidRPr="00733534">
              <w:rPr>
                <w:rFonts w:hint="eastAsia"/>
                <w:sz w:val="19"/>
                <w:szCs w:val="19"/>
                <w:lang w:eastAsia="zh-CN"/>
              </w:rPr>
              <w:t>总数年化</w:t>
            </w:r>
            <w:proofErr w:type="gramEnd"/>
            <w:r w:rsidRPr="00733534">
              <w:rPr>
                <w:sz w:val="19"/>
                <w:szCs w:val="19"/>
                <w:lang w:eastAsia="zh-CN"/>
              </w:rPr>
              <w:t>(</w:t>
            </w:r>
            <w:r w:rsidRPr="00733534">
              <w:rPr>
                <w:rFonts w:hint="eastAsia"/>
                <w:sz w:val="19"/>
                <w:szCs w:val="19"/>
                <w:lang w:eastAsia="zh-CN"/>
              </w:rPr>
              <w:t>万户</w:t>
            </w:r>
            <w:r w:rsidRPr="00733534">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733534">
              <w:rPr>
                <w:b/>
                <w:bCs/>
                <w:spacing w:val="3"/>
                <w:sz w:val="19"/>
                <w:szCs w:val="19"/>
                <w:lang w:eastAsia="zh-CN"/>
              </w:rPr>
              <w:t>24</w:t>
            </w:r>
          </w:p>
        </w:tc>
        <w:tc>
          <w:tcPr>
            <w:tcW w:w="1314" w:type="dxa"/>
            <w:shd w:val="clear" w:color="auto" w:fill="auto"/>
          </w:tcPr>
          <w:p w:rsidR="00F22639" w:rsidRDefault="007335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auto"/>
          </w:tcPr>
          <w:p w:rsidR="006E2AF8" w:rsidRPr="00733534" w:rsidRDefault="00733534" w:rsidP="00996A39">
            <w:pPr>
              <w:pStyle w:val="TableText"/>
              <w:spacing w:before="221" w:line="180" w:lineRule="auto"/>
              <w:jc w:val="center"/>
              <w:rPr>
                <w:sz w:val="19"/>
                <w:szCs w:val="19"/>
                <w:lang w:eastAsia="zh-CN"/>
              </w:rPr>
            </w:pPr>
            <w:r w:rsidRPr="00733534">
              <w:rPr>
                <w:rFonts w:hint="eastAsia"/>
                <w:sz w:val="19"/>
                <w:szCs w:val="19"/>
                <w:lang w:eastAsia="zh-CN"/>
              </w:rPr>
              <w:t>美国至</w:t>
            </w:r>
            <w:r w:rsidRPr="00733534">
              <w:rPr>
                <w:sz w:val="19"/>
                <w:szCs w:val="19"/>
                <w:lang w:eastAsia="zh-CN"/>
              </w:rPr>
              <w:t>10</w:t>
            </w:r>
            <w:r w:rsidRPr="00733534">
              <w:rPr>
                <w:rFonts w:hint="eastAsia"/>
                <w:sz w:val="19"/>
                <w:szCs w:val="19"/>
                <w:lang w:eastAsia="zh-CN"/>
              </w:rPr>
              <w:t>月</w:t>
            </w:r>
            <w:r w:rsidRPr="00733534">
              <w:rPr>
                <w:sz w:val="19"/>
                <w:szCs w:val="19"/>
                <w:lang w:eastAsia="zh-CN"/>
              </w:rPr>
              <w:t>18</w:t>
            </w:r>
            <w:r w:rsidRPr="00733534">
              <w:rPr>
                <w:rFonts w:hint="eastAsia"/>
                <w:sz w:val="19"/>
                <w:szCs w:val="19"/>
                <w:lang w:eastAsia="zh-CN"/>
              </w:rPr>
              <w:t>日当周</w:t>
            </w:r>
            <w:r w:rsidRPr="00733534">
              <w:rPr>
                <w:sz w:val="19"/>
                <w:szCs w:val="19"/>
                <w:lang w:eastAsia="zh-CN"/>
              </w:rPr>
              <w:t>EIA</w:t>
            </w:r>
            <w:r w:rsidRPr="00733534">
              <w:rPr>
                <w:rFonts w:hint="eastAsia"/>
                <w:sz w:val="19"/>
                <w:szCs w:val="19"/>
                <w:lang w:eastAsia="zh-CN"/>
              </w:rPr>
              <w:t>天然气库存</w:t>
            </w:r>
            <w:r w:rsidRPr="00733534">
              <w:rPr>
                <w:sz w:val="19"/>
                <w:szCs w:val="19"/>
                <w:lang w:eastAsia="zh-CN"/>
              </w:rPr>
              <w:t>(</w:t>
            </w:r>
            <w:r w:rsidRPr="00733534">
              <w:rPr>
                <w:rFonts w:hint="eastAsia"/>
                <w:sz w:val="19"/>
                <w:szCs w:val="19"/>
                <w:lang w:eastAsia="zh-CN"/>
              </w:rPr>
              <w:t>亿立方英尺</w:t>
            </w:r>
            <w:r w:rsidRPr="00733534">
              <w:rPr>
                <w:sz w:val="19"/>
                <w:szCs w:val="19"/>
                <w:lang w:eastAsia="zh-CN"/>
              </w:rPr>
              <w:t>)</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B233DE">
              <w:rPr>
                <w:b/>
                <w:bCs/>
                <w:spacing w:val="3"/>
                <w:sz w:val="19"/>
                <w:szCs w:val="19"/>
                <w:lang w:eastAsia="zh-CN"/>
              </w:rPr>
              <w:t>25</w:t>
            </w:r>
          </w:p>
        </w:tc>
        <w:tc>
          <w:tcPr>
            <w:tcW w:w="1314" w:type="dxa"/>
            <w:shd w:val="clear" w:color="auto" w:fill="D3EAFF"/>
          </w:tcPr>
          <w:p w:rsidR="00F22639" w:rsidRDefault="00B233DE" w:rsidP="00F22639">
            <w:pPr>
              <w:pStyle w:val="TableText"/>
              <w:spacing w:before="252" w:line="170" w:lineRule="auto"/>
              <w:ind w:left="101"/>
              <w:rPr>
                <w:b/>
                <w:bCs/>
                <w:sz w:val="19"/>
                <w:szCs w:val="19"/>
                <w:lang w:eastAsia="zh-CN"/>
              </w:rPr>
            </w:pPr>
            <w:r>
              <w:rPr>
                <w:b/>
                <w:bCs/>
                <w:sz w:val="19"/>
                <w:szCs w:val="19"/>
                <w:lang w:eastAsia="zh-CN"/>
              </w:rPr>
              <w:t>07</w:t>
            </w:r>
            <w:r w:rsidR="00F22639">
              <w:rPr>
                <w:rFonts w:hint="eastAsia"/>
                <w:b/>
                <w:bCs/>
                <w:sz w:val="19"/>
                <w:szCs w:val="19"/>
                <w:lang w:eastAsia="zh-CN"/>
              </w:rPr>
              <w:t>:</w:t>
            </w:r>
            <w:r>
              <w:rPr>
                <w:b/>
                <w:bCs/>
                <w:sz w:val="19"/>
                <w:szCs w:val="19"/>
                <w:lang w:eastAsia="zh-CN"/>
              </w:rPr>
              <w:t>01</w:t>
            </w:r>
          </w:p>
        </w:tc>
        <w:tc>
          <w:tcPr>
            <w:tcW w:w="6344" w:type="dxa"/>
            <w:shd w:val="clear" w:color="auto" w:fill="D3EAFF"/>
          </w:tcPr>
          <w:p w:rsidR="006E2AF8" w:rsidRPr="00733534" w:rsidRDefault="00733534" w:rsidP="009439FF">
            <w:pPr>
              <w:pStyle w:val="TableText"/>
              <w:spacing w:before="221" w:line="180" w:lineRule="auto"/>
              <w:jc w:val="center"/>
              <w:rPr>
                <w:sz w:val="19"/>
                <w:szCs w:val="19"/>
                <w:lang w:eastAsia="zh-CN"/>
              </w:rPr>
            </w:pPr>
            <w:r w:rsidRPr="00733534">
              <w:rPr>
                <w:rFonts w:hint="eastAsia"/>
                <w:sz w:val="19"/>
                <w:szCs w:val="19"/>
                <w:lang w:eastAsia="zh-CN"/>
              </w:rPr>
              <w:t>英国</w:t>
            </w:r>
            <w:r w:rsidRPr="00733534">
              <w:rPr>
                <w:sz w:val="19"/>
                <w:szCs w:val="19"/>
                <w:lang w:eastAsia="zh-CN"/>
              </w:rPr>
              <w:t>10</w:t>
            </w:r>
            <w:r w:rsidRPr="00733534">
              <w:rPr>
                <w:rFonts w:hint="eastAsia"/>
                <w:sz w:val="19"/>
                <w:szCs w:val="19"/>
                <w:lang w:eastAsia="zh-CN"/>
              </w:rPr>
              <w:t>月</w:t>
            </w:r>
            <w:r w:rsidRPr="00733534">
              <w:rPr>
                <w:sz w:val="19"/>
                <w:szCs w:val="19"/>
                <w:lang w:eastAsia="zh-CN"/>
              </w:rPr>
              <w:t>Gfk</w:t>
            </w:r>
            <w:r w:rsidRPr="00733534">
              <w:rPr>
                <w:rFonts w:hint="eastAsia"/>
                <w:sz w:val="19"/>
                <w:szCs w:val="19"/>
                <w:lang w:eastAsia="zh-CN"/>
              </w:rPr>
              <w:t>消费者信心指数</w:t>
            </w:r>
          </w:p>
        </w:tc>
      </w:tr>
      <w:tr w:rsidR="00F22639" w:rsidTr="00626DEE">
        <w:trPr>
          <w:trHeight w:val="620"/>
        </w:trPr>
        <w:tc>
          <w:tcPr>
            <w:tcW w:w="1731"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B233DE">
              <w:rPr>
                <w:b/>
                <w:bCs/>
                <w:spacing w:val="3"/>
                <w:sz w:val="19"/>
                <w:szCs w:val="19"/>
                <w:lang w:eastAsia="zh-CN"/>
              </w:rPr>
              <w:t>25</w:t>
            </w:r>
          </w:p>
        </w:tc>
        <w:tc>
          <w:tcPr>
            <w:tcW w:w="1314" w:type="dxa"/>
            <w:shd w:val="clear" w:color="auto" w:fill="auto"/>
          </w:tcPr>
          <w:p w:rsidR="00F22639" w:rsidRDefault="00B233DE"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0</w:t>
            </w:r>
            <w:r w:rsidR="000A1008">
              <w:rPr>
                <w:b/>
                <w:bCs/>
                <w:sz w:val="19"/>
                <w:szCs w:val="19"/>
                <w:lang w:eastAsia="zh-CN"/>
              </w:rPr>
              <w:t>0</w:t>
            </w:r>
          </w:p>
        </w:tc>
        <w:tc>
          <w:tcPr>
            <w:tcW w:w="6344" w:type="dxa"/>
            <w:shd w:val="clear" w:color="auto" w:fill="auto"/>
          </w:tcPr>
          <w:p w:rsidR="000A1008" w:rsidRPr="00733534" w:rsidRDefault="00733534" w:rsidP="00733534">
            <w:pPr>
              <w:pStyle w:val="TableText"/>
              <w:spacing w:before="221" w:line="180" w:lineRule="auto"/>
              <w:jc w:val="center"/>
              <w:rPr>
                <w:rFonts w:hint="eastAsia"/>
                <w:sz w:val="19"/>
                <w:szCs w:val="19"/>
                <w:lang w:eastAsia="zh-CN"/>
              </w:rPr>
            </w:pPr>
            <w:r w:rsidRPr="00733534">
              <w:rPr>
                <w:rFonts w:hint="eastAsia"/>
                <w:sz w:val="19"/>
                <w:szCs w:val="19"/>
                <w:lang w:eastAsia="zh-CN"/>
              </w:rPr>
              <w:t>德国</w:t>
            </w:r>
            <w:r w:rsidRPr="00733534">
              <w:rPr>
                <w:sz w:val="19"/>
                <w:szCs w:val="19"/>
                <w:lang w:eastAsia="zh-CN"/>
              </w:rPr>
              <w:t>10</w:t>
            </w:r>
            <w:r w:rsidRPr="00733534">
              <w:rPr>
                <w:rFonts w:hint="eastAsia"/>
                <w:sz w:val="19"/>
                <w:szCs w:val="19"/>
                <w:lang w:eastAsia="zh-CN"/>
              </w:rPr>
              <w:t>月</w:t>
            </w:r>
            <w:r w:rsidRPr="00733534">
              <w:rPr>
                <w:sz w:val="19"/>
                <w:szCs w:val="19"/>
                <w:lang w:eastAsia="zh-CN"/>
              </w:rPr>
              <w:t>IFO</w:t>
            </w:r>
            <w:r w:rsidRPr="00733534">
              <w:rPr>
                <w:rFonts w:hint="eastAsia"/>
                <w:sz w:val="19"/>
                <w:szCs w:val="19"/>
                <w:lang w:eastAsia="zh-CN"/>
              </w:rPr>
              <w:t>商业景气指数</w:t>
            </w:r>
          </w:p>
        </w:tc>
      </w:tr>
      <w:tr w:rsidR="00A13EF5" w:rsidTr="00626DEE">
        <w:trPr>
          <w:trHeight w:val="620"/>
        </w:trPr>
        <w:tc>
          <w:tcPr>
            <w:tcW w:w="1731"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B233DE">
              <w:rPr>
                <w:b/>
                <w:bCs/>
                <w:spacing w:val="3"/>
                <w:sz w:val="19"/>
                <w:szCs w:val="19"/>
                <w:lang w:eastAsia="zh-CN"/>
              </w:rPr>
              <w:t>25</w:t>
            </w:r>
          </w:p>
        </w:tc>
        <w:tc>
          <w:tcPr>
            <w:tcW w:w="1314" w:type="dxa"/>
            <w:shd w:val="clear" w:color="auto" w:fill="D3EAFF"/>
          </w:tcPr>
          <w:p w:rsidR="00A13EF5" w:rsidRDefault="00B233DE" w:rsidP="00A13EF5">
            <w:pPr>
              <w:pStyle w:val="TableText"/>
              <w:spacing w:before="252" w:line="170" w:lineRule="auto"/>
              <w:ind w:left="101"/>
              <w:rPr>
                <w:b/>
                <w:bCs/>
                <w:sz w:val="19"/>
                <w:szCs w:val="19"/>
                <w:lang w:eastAsia="zh-CN"/>
              </w:rPr>
            </w:pPr>
            <w:r>
              <w:rPr>
                <w:b/>
                <w:bCs/>
                <w:sz w:val="19"/>
                <w:szCs w:val="19"/>
                <w:lang w:eastAsia="zh-CN"/>
              </w:rPr>
              <w:t>20</w:t>
            </w:r>
            <w:r w:rsidR="00A13EF5">
              <w:rPr>
                <w:rFonts w:hint="eastAsia"/>
                <w:b/>
                <w:bCs/>
                <w:sz w:val="19"/>
                <w:szCs w:val="19"/>
                <w:lang w:eastAsia="zh-CN"/>
              </w:rPr>
              <w:t>:</w:t>
            </w:r>
            <w:r>
              <w:rPr>
                <w:b/>
                <w:bCs/>
                <w:sz w:val="19"/>
                <w:szCs w:val="19"/>
                <w:lang w:eastAsia="zh-CN"/>
              </w:rPr>
              <w:t>3</w:t>
            </w:r>
            <w:r w:rsidR="009439FF">
              <w:rPr>
                <w:b/>
                <w:bCs/>
                <w:sz w:val="19"/>
                <w:szCs w:val="19"/>
                <w:lang w:eastAsia="zh-CN"/>
              </w:rPr>
              <w:t>0</w:t>
            </w:r>
          </w:p>
        </w:tc>
        <w:tc>
          <w:tcPr>
            <w:tcW w:w="6344" w:type="dxa"/>
            <w:shd w:val="clear" w:color="auto" w:fill="D3EAFF"/>
          </w:tcPr>
          <w:p w:rsidR="00504DFB" w:rsidRDefault="00733534" w:rsidP="009439FF">
            <w:pPr>
              <w:pStyle w:val="TableText"/>
              <w:spacing w:before="221" w:line="180" w:lineRule="auto"/>
              <w:jc w:val="center"/>
              <w:rPr>
                <w:sz w:val="19"/>
                <w:szCs w:val="19"/>
                <w:lang w:eastAsia="zh-CN"/>
              </w:rPr>
            </w:pPr>
            <w:r w:rsidRPr="00733534">
              <w:rPr>
                <w:rFonts w:hint="eastAsia"/>
                <w:sz w:val="19"/>
                <w:szCs w:val="19"/>
                <w:lang w:eastAsia="zh-CN"/>
              </w:rPr>
              <w:t>加拿大</w:t>
            </w:r>
            <w:r w:rsidRPr="00733534">
              <w:rPr>
                <w:sz w:val="19"/>
                <w:szCs w:val="19"/>
                <w:lang w:eastAsia="zh-CN"/>
              </w:rPr>
              <w:t>8</w:t>
            </w:r>
            <w:r w:rsidRPr="00733534">
              <w:rPr>
                <w:rFonts w:hint="eastAsia"/>
                <w:sz w:val="19"/>
                <w:szCs w:val="19"/>
                <w:lang w:eastAsia="zh-CN"/>
              </w:rPr>
              <w:t>月零售销售月率</w:t>
            </w:r>
          </w:p>
          <w:p w:rsidR="00733534" w:rsidRPr="00733534" w:rsidRDefault="00733534" w:rsidP="009439FF">
            <w:pPr>
              <w:pStyle w:val="TableText"/>
              <w:spacing w:before="221" w:line="180" w:lineRule="auto"/>
              <w:jc w:val="center"/>
              <w:rPr>
                <w:rFonts w:hint="eastAsia"/>
                <w:sz w:val="19"/>
                <w:szCs w:val="19"/>
                <w:lang w:eastAsia="zh-CN"/>
              </w:rPr>
            </w:pPr>
            <w:r w:rsidRPr="00733534">
              <w:rPr>
                <w:rFonts w:hint="eastAsia"/>
                <w:sz w:val="19"/>
                <w:szCs w:val="19"/>
                <w:lang w:eastAsia="zh-CN"/>
              </w:rPr>
              <w:t>美国</w:t>
            </w:r>
            <w:r w:rsidRPr="00733534">
              <w:rPr>
                <w:sz w:val="19"/>
                <w:szCs w:val="19"/>
                <w:lang w:eastAsia="zh-CN"/>
              </w:rPr>
              <w:t>9</w:t>
            </w:r>
            <w:r w:rsidRPr="00733534">
              <w:rPr>
                <w:rFonts w:hint="eastAsia"/>
                <w:sz w:val="19"/>
                <w:szCs w:val="19"/>
                <w:lang w:eastAsia="zh-CN"/>
              </w:rPr>
              <w:t>月耐用品订单月率</w:t>
            </w:r>
          </w:p>
        </w:tc>
      </w:tr>
      <w:tr w:rsidR="00733534" w:rsidTr="00B233DE">
        <w:trPr>
          <w:trHeight w:val="620"/>
        </w:trPr>
        <w:tc>
          <w:tcPr>
            <w:tcW w:w="1731" w:type="dxa"/>
            <w:shd w:val="clear" w:color="auto" w:fill="auto"/>
          </w:tcPr>
          <w:p w:rsidR="00733534" w:rsidRDefault="00733534" w:rsidP="00733534">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sidR="00B233DE">
              <w:rPr>
                <w:b/>
                <w:bCs/>
                <w:spacing w:val="3"/>
                <w:sz w:val="19"/>
                <w:szCs w:val="19"/>
                <w:lang w:eastAsia="zh-CN"/>
              </w:rPr>
              <w:t>25</w:t>
            </w:r>
          </w:p>
        </w:tc>
        <w:tc>
          <w:tcPr>
            <w:tcW w:w="1314" w:type="dxa"/>
            <w:shd w:val="clear" w:color="auto" w:fill="auto"/>
          </w:tcPr>
          <w:p w:rsidR="00733534" w:rsidRDefault="00B233DE" w:rsidP="00733534">
            <w:pPr>
              <w:pStyle w:val="TableText"/>
              <w:spacing w:before="252" w:line="170" w:lineRule="auto"/>
              <w:ind w:left="101"/>
              <w:rPr>
                <w:b/>
                <w:bCs/>
                <w:sz w:val="19"/>
                <w:szCs w:val="19"/>
                <w:lang w:eastAsia="zh-CN"/>
              </w:rPr>
            </w:pPr>
            <w:r>
              <w:rPr>
                <w:b/>
                <w:bCs/>
                <w:sz w:val="19"/>
                <w:szCs w:val="19"/>
                <w:lang w:eastAsia="zh-CN"/>
              </w:rPr>
              <w:t>22</w:t>
            </w:r>
            <w:r w:rsidR="00733534">
              <w:rPr>
                <w:rFonts w:hint="eastAsia"/>
                <w:b/>
                <w:bCs/>
                <w:sz w:val="19"/>
                <w:szCs w:val="19"/>
                <w:lang w:eastAsia="zh-CN"/>
              </w:rPr>
              <w:t>:</w:t>
            </w:r>
            <w:r w:rsidR="00733534">
              <w:rPr>
                <w:b/>
                <w:bCs/>
                <w:sz w:val="19"/>
                <w:szCs w:val="19"/>
                <w:lang w:eastAsia="zh-CN"/>
              </w:rPr>
              <w:t>00</w:t>
            </w:r>
          </w:p>
        </w:tc>
        <w:tc>
          <w:tcPr>
            <w:tcW w:w="6344" w:type="dxa"/>
            <w:shd w:val="clear" w:color="auto" w:fill="auto"/>
          </w:tcPr>
          <w:p w:rsidR="00733534" w:rsidRDefault="00733534" w:rsidP="00733534">
            <w:pPr>
              <w:pStyle w:val="TableText"/>
              <w:spacing w:before="221" w:line="180" w:lineRule="auto"/>
              <w:jc w:val="center"/>
              <w:rPr>
                <w:sz w:val="19"/>
                <w:szCs w:val="19"/>
                <w:lang w:eastAsia="zh-CN"/>
              </w:rPr>
            </w:pPr>
            <w:r w:rsidRPr="00733534">
              <w:rPr>
                <w:rFonts w:hint="eastAsia"/>
                <w:sz w:val="19"/>
                <w:szCs w:val="19"/>
                <w:lang w:eastAsia="zh-CN"/>
              </w:rPr>
              <w:t>美国</w:t>
            </w:r>
            <w:r w:rsidRPr="00733534">
              <w:rPr>
                <w:sz w:val="19"/>
                <w:szCs w:val="19"/>
                <w:lang w:eastAsia="zh-CN"/>
              </w:rPr>
              <w:t>10</w:t>
            </w:r>
            <w:r w:rsidRPr="00733534">
              <w:rPr>
                <w:rFonts w:hint="eastAsia"/>
                <w:sz w:val="19"/>
                <w:szCs w:val="19"/>
                <w:lang w:eastAsia="zh-CN"/>
              </w:rPr>
              <w:t>月密歇根大学消费者信心指数终值</w:t>
            </w:r>
          </w:p>
          <w:p w:rsidR="00733534" w:rsidRPr="00733534" w:rsidRDefault="00733534" w:rsidP="00733534">
            <w:pPr>
              <w:pStyle w:val="TableText"/>
              <w:spacing w:before="221" w:line="180" w:lineRule="auto"/>
              <w:jc w:val="center"/>
              <w:rPr>
                <w:rFonts w:hint="eastAsia"/>
                <w:sz w:val="19"/>
                <w:szCs w:val="19"/>
                <w:lang w:eastAsia="zh-CN"/>
              </w:rPr>
            </w:pPr>
            <w:r w:rsidRPr="00733534">
              <w:rPr>
                <w:rFonts w:hint="eastAsia"/>
                <w:sz w:val="19"/>
                <w:szCs w:val="19"/>
                <w:lang w:eastAsia="zh-CN"/>
              </w:rPr>
              <w:t>美国</w:t>
            </w:r>
            <w:r w:rsidRPr="00733534">
              <w:rPr>
                <w:sz w:val="19"/>
                <w:szCs w:val="19"/>
                <w:lang w:eastAsia="zh-CN"/>
              </w:rPr>
              <w:t>10</w:t>
            </w:r>
            <w:r w:rsidRPr="00733534">
              <w:rPr>
                <w:rFonts w:hint="eastAsia"/>
                <w:sz w:val="19"/>
                <w:szCs w:val="19"/>
                <w:lang w:eastAsia="zh-CN"/>
              </w:rPr>
              <w:t>月一年期通胀率预期终值</w:t>
            </w:r>
          </w:p>
        </w:tc>
      </w:tr>
      <w:tr w:rsidR="00B233DE" w:rsidTr="00B233DE">
        <w:trPr>
          <w:trHeight w:val="620"/>
        </w:trPr>
        <w:tc>
          <w:tcPr>
            <w:tcW w:w="1731" w:type="dxa"/>
            <w:shd w:val="clear" w:color="auto" w:fill="D3EAFF"/>
          </w:tcPr>
          <w:p w:rsidR="00B233DE" w:rsidRDefault="00B233DE" w:rsidP="00B233DE">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26</w:t>
            </w:r>
          </w:p>
        </w:tc>
        <w:tc>
          <w:tcPr>
            <w:tcW w:w="1314" w:type="dxa"/>
            <w:shd w:val="clear" w:color="auto" w:fill="D3EAFF"/>
          </w:tcPr>
          <w:p w:rsidR="00B233DE" w:rsidRDefault="00B233DE" w:rsidP="00B233DE">
            <w:pPr>
              <w:pStyle w:val="TableText"/>
              <w:spacing w:before="252" w:line="170" w:lineRule="auto"/>
              <w:ind w:left="101"/>
              <w:rPr>
                <w:b/>
                <w:bCs/>
                <w:sz w:val="19"/>
                <w:szCs w:val="19"/>
                <w:lang w:eastAsia="zh-CN"/>
              </w:rPr>
            </w:pPr>
            <w:r>
              <w:rPr>
                <w:b/>
                <w:bCs/>
                <w:sz w:val="19"/>
                <w:szCs w:val="19"/>
                <w:lang w:eastAsia="zh-CN"/>
              </w:rPr>
              <w:t>01</w:t>
            </w:r>
            <w:r>
              <w:rPr>
                <w:rFonts w:hint="eastAsia"/>
                <w:b/>
                <w:bCs/>
                <w:sz w:val="19"/>
                <w:szCs w:val="19"/>
                <w:lang w:eastAsia="zh-CN"/>
              </w:rPr>
              <w:t>:</w:t>
            </w:r>
            <w:r>
              <w:rPr>
                <w:b/>
                <w:bCs/>
                <w:sz w:val="19"/>
                <w:szCs w:val="19"/>
                <w:lang w:eastAsia="zh-CN"/>
              </w:rPr>
              <w:t>00</w:t>
            </w:r>
          </w:p>
        </w:tc>
        <w:tc>
          <w:tcPr>
            <w:tcW w:w="6344" w:type="dxa"/>
            <w:shd w:val="clear" w:color="auto" w:fill="D3EAFF"/>
          </w:tcPr>
          <w:p w:rsidR="00B233DE" w:rsidRPr="00733534" w:rsidRDefault="00B233DE" w:rsidP="00B233DE">
            <w:pPr>
              <w:pStyle w:val="TableText"/>
              <w:spacing w:before="221" w:line="180" w:lineRule="auto"/>
              <w:jc w:val="center"/>
              <w:rPr>
                <w:rFonts w:hint="eastAsia"/>
                <w:sz w:val="19"/>
                <w:szCs w:val="19"/>
                <w:lang w:eastAsia="zh-CN"/>
              </w:rPr>
            </w:pPr>
            <w:r w:rsidRPr="00B233DE">
              <w:rPr>
                <w:rFonts w:hint="eastAsia"/>
                <w:sz w:val="19"/>
                <w:szCs w:val="19"/>
                <w:lang w:eastAsia="zh-CN"/>
              </w:rPr>
              <w:t>美国至</w:t>
            </w:r>
            <w:r w:rsidRPr="00B233DE">
              <w:rPr>
                <w:sz w:val="19"/>
                <w:szCs w:val="19"/>
                <w:lang w:eastAsia="zh-CN"/>
              </w:rPr>
              <w:t>10</w:t>
            </w:r>
            <w:r w:rsidRPr="00B233DE">
              <w:rPr>
                <w:rFonts w:hint="eastAsia"/>
                <w:sz w:val="19"/>
                <w:szCs w:val="19"/>
                <w:lang w:eastAsia="zh-CN"/>
              </w:rPr>
              <w:t>月</w:t>
            </w:r>
            <w:r w:rsidRPr="00B233DE">
              <w:rPr>
                <w:sz w:val="19"/>
                <w:szCs w:val="19"/>
                <w:lang w:eastAsia="zh-CN"/>
              </w:rPr>
              <w:t>25</w:t>
            </w:r>
            <w:r w:rsidRPr="00B233DE">
              <w:rPr>
                <w:rFonts w:hint="eastAsia"/>
                <w:sz w:val="19"/>
                <w:szCs w:val="19"/>
                <w:lang w:eastAsia="zh-CN"/>
              </w:rPr>
              <w:t>日当</w:t>
            </w:r>
            <w:proofErr w:type="gramStart"/>
            <w:r w:rsidRPr="00B233DE">
              <w:rPr>
                <w:rFonts w:hint="eastAsia"/>
                <w:sz w:val="19"/>
                <w:szCs w:val="19"/>
                <w:lang w:eastAsia="zh-CN"/>
              </w:rPr>
              <w:t>周石油</w:t>
            </w:r>
            <w:proofErr w:type="gramEnd"/>
            <w:r w:rsidRPr="00B233DE">
              <w:rPr>
                <w:rFonts w:hint="eastAsia"/>
                <w:sz w:val="19"/>
                <w:szCs w:val="19"/>
                <w:lang w:eastAsia="zh-CN"/>
              </w:rPr>
              <w:t>钻井总数</w:t>
            </w:r>
            <w:r w:rsidRPr="00B233DE">
              <w:rPr>
                <w:sz w:val="19"/>
                <w:szCs w:val="19"/>
                <w:lang w:eastAsia="zh-CN"/>
              </w:rPr>
              <w:t>(</w:t>
            </w:r>
            <w:r w:rsidRPr="00B233DE">
              <w:rPr>
                <w:rFonts w:hint="eastAsia"/>
                <w:sz w:val="19"/>
                <w:szCs w:val="19"/>
                <w:lang w:eastAsia="zh-CN"/>
              </w:rPr>
              <w:t>口</w:t>
            </w:r>
            <w:r w:rsidRPr="00B233DE">
              <w:rPr>
                <w:sz w:val="19"/>
                <w:szCs w:val="19"/>
                <w:lang w:eastAsia="zh-CN"/>
              </w:rPr>
              <w:t>)</w:t>
            </w:r>
          </w:p>
        </w:tc>
      </w:tr>
    </w:tbl>
    <w:p w:rsidR="00634CB4" w:rsidRDefault="00634CB4">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bookmarkStart w:id="0" w:name="_GoBack"/>
      <w:bookmarkEnd w:id="0"/>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sidR="00626DEE">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6A1673" w:rsidRDefault="00634CB4"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2133A64" wp14:editId="0971FA1D">
            <wp:extent cx="6124575" cy="202693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0035" cy="2035357"/>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634CB4"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9600DE3" wp14:editId="1E7B33A7">
            <wp:extent cx="6115151" cy="40239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5601" cy="4030872"/>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lastRenderedPageBreak/>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8"/>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9"/>
      <w:footerReference w:type="default" r:id="rId30"/>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C3E" w:rsidRDefault="00930C3E">
      <w:r>
        <w:separator/>
      </w:r>
    </w:p>
  </w:endnote>
  <w:endnote w:type="continuationSeparator" w:id="0">
    <w:p w:rsidR="00930C3E" w:rsidRDefault="0093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C3E" w:rsidRDefault="00930C3E">
      <w:r>
        <w:separator/>
      </w:r>
    </w:p>
  </w:footnote>
  <w:footnote w:type="continuationSeparator" w:id="0">
    <w:p w:rsidR="00930C3E" w:rsidRDefault="00930C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516B8"/>
    <w:rsid w:val="00052413"/>
    <w:rsid w:val="000529DF"/>
    <w:rsid w:val="00061B45"/>
    <w:rsid w:val="00070087"/>
    <w:rsid w:val="00091CF1"/>
    <w:rsid w:val="000A1008"/>
    <w:rsid w:val="000C4D7A"/>
    <w:rsid w:val="000D71D5"/>
    <w:rsid w:val="000E2299"/>
    <w:rsid w:val="000E6C31"/>
    <w:rsid w:val="000F23B0"/>
    <w:rsid w:val="000F31DD"/>
    <w:rsid w:val="0011317A"/>
    <w:rsid w:val="001228D4"/>
    <w:rsid w:val="0013110C"/>
    <w:rsid w:val="0014585E"/>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5611"/>
    <w:rsid w:val="00280BF8"/>
    <w:rsid w:val="00284BA1"/>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85877"/>
    <w:rsid w:val="00391792"/>
    <w:rsid w:val="003961C6"/>
    <w:rsid w:val="00396C00"/>
    <w:rsid w:val="003C17C2"/>
    <w:rsid w:val="003D1566"/>
    <w:rsid w:val="003E2C9E"/>
    <w:rsid w:val="003E3A0C"/>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B3A09"/>
    <w:rsid w:val="004C3444"/>
    <w:rsid w:val="004C37EB"/>
    <w:rsid w:val="004C5F6A"/>
    <w:rsid w:val="004E13EF"/>
    <w:rsid w:val="004E1793"/>
    <w:rsid w:val="004F646C"/>
    <w:rsid w:val="004F77E6"/>
    <w:rsid w:val="00504DFB"/>
    <w:rsid w:val="00517A64"/>
    <w:rsid w:val="00526441"/>
    <w:rsid w:val="00530F5C"/>
    <w:rsid w:val="00533EE1"/>
    <w:rsid w:val="00534ACA"/>
    <w:rsid w:val="00543A0C"/>
    <w:rsid w:val="00545893"/>
    <w:rsid w:val="0054686D"/>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60564"/>
    <w:rsid w:val="00664406"/>
    <w:rsid w:val="0068398C"/>
    <w:rsid w:val="006A1673"/>
    <w:rsid w:val="006B22BE"/>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92165"/>
    <w:rsid w:val="007A5D96"/>
    <w:rsid w:val="007B4E4F"/>
    <w:rsid w:val="007F3773"/>
    <w:rsid w:val="00802C96"/>
    <w:rsid w:val="008125EA"/>
    <w:rsid w:val="00813F1D"/>
    <w:rsid w:val="008235C9"/>
    <w:rsid w:val="00823B91"/>
    <w:rsid w:val="00827530"/>
    <w:rsid w:val="00833CC2"/>
    <w:rsid w:val="0084308B"/>
    <w:rsid w:val="008451E8"/>
    <w:rsid w:val="00845C49"/>
    <w:rsid w:val="00855FE4"/>
    <w:rsid w:val="0086675B"/>
    <w:rsid w:val="00871304"/>
    <w:rsid w:val="00884C40"/>
    <w:rsid w:val="00885F07"/>
    <w:rsid w:val="00886CD9"/>
    <w:rsid w:val="008A1ADE"/>
    <w:rsid w:val="008A2FED"/>
    <w:rsid w:val="008A5153"/>
    <w:rsid w:val="008A69E2"/>
    <w:rsid w:val="008C49EB"/>
    <w:rsid w:val="008D443E"/>
    <w:rsid w:val="008E5952"/>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9F24F2"/>
    <w:rsid w:val="00A019C3"/>
    <w:rsid w:val="00A01FD9"/>
    <w:rsid w:val="00A03626"/>
    <w:rsid w:val="00A115B2"/>
    <w:rsid w:val="00A126C0"/>
    <w:rsid w:val="00A13EF5"/>
    <w:rsid w:val="00A225AF"/>
    <w:rsid w:val="00A37D40"/>
    <w:rsid w:val="00A4019F"/>
    <w:rsid w:val="00A45E87"/>
    <w:rsid w:val="00A46D93"/>
    <w:rsid w:val="00A57251"/>
    <w:rsid w:val="00A65243"/>
    <w:rsid w:val="00A8017C"/>
    <w:rsid w:val="00A8715C"/>
    <w:rsid w:val="00AA7333"/>
    <w:rsid w:val="00AC31CC"/>
    <w:rsid w:val="00AD6404"/>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719E"/>
    <w:rsid w:val="00BA1372"/>
    <w:rsid w:val="00BA3763"/>
    <w:rsid w:val="00BB1A67"/>
    <w:rsid w:val="00BC1F6B"/>
    <w:rsid w:val="00BC40E7"/>
    <w:rsid w:val="00BD0E6B"/>
    <w:rsid w:val="00BD3323"/>
    <w:rsid w:val="00BD4B95"/>
    <w:rsid w:val="00BD7181"/>
    <w:rsid w:val="00BE2575"/>
    <w:rsid w:val="00BE55EB"/>
    <w:rsid w:val="00BF2437"/>
    <w:rsid w:val="00BF7F97"/>
    <w:rsid w:val="00C00D88"/>
    <w:rsid w:val="00C014F1"/>
    <w:rsid w:val="00C01FF3"/>
    <w:rsid w:val="00C049E5"/>
    <w:rsid w:val="00C07B70"/>
    <w:rsid w:val="00C10233"/>
    <w:rsid w:val="00C14B6A"/>
    <w:rsid w:val="00C311C6"/>
    <w:rsid w:val="00C4355F"/>
    <w:rsid w:val="00C54D25"/>
    <w:rsid w:val="00C6508E"/>
    <w:rsid w:val="00C70DAA"/>
    <w:rsid w:val="00C80107"/>
    <w:rsid w:val="00C80531"/>
    <w:rsid w:val="00C821B6"/>
    <w:rsid w:val="00C94C7D"/>
    <w:rsid w:val="00CA3E29"/>
    <w:rsid w:val="00CA400A"/>
    <w:rsid w:val="00CD3FF0"/>
    <w:rsid w:val="00CE5817"/>
    <w:rsid w:val="00CF4C94"/>
    <w:rsid w:val="00CF62E1"/>
    <w:rsid w:val="00D03810"/>
    <w:rsid w:val="00D11921"/>
    <w:rsid w:val="00D17530"/>
    <w:rsid w:val="00D25000"/>
    <w:rsid w:val="00D31893"/>
    <w:rsid w:val="00D3238F"/>
    <w:rsid w:val="00D3367F"/>
    <w:rsid w:val="00D35882"/>
    <w:rsid w:val="00D35FF6"/>
    <w:rsid w:val="00D4268B"/>
    <w:rsid w:val="00D451D8"/>
    <w:rsid w:val="00D50693"/>
    <w:rsid w:val="00D52260"/>
    <w:rsid w:val="00D55E02"/>
    <w:rsid w:val="00D64029"/>
    <w:rsid w:val="00D714BC"/>
    <w:rsid w:val="00D811A5"/>
    <w:rsid w:val="00D961BA"/>
    <w:rsid w:val="00DB32AD"/>
    <w:rsid w:val="00DB66E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854A1"/>
    <w:rsid w:val="00E901F3"/>
    <w:rsid w:val="00EC4892"/>
    <w:rsid w:val="00ED03B7"/>
    <w:rsid w:val="00ED04B8"/>
    <w:rsid w:val="00ED1D82"/>
    <w:rsid w:val="00ED5E07"/>
    <w:rsid w:val="00EE413D"/>
    <w:rsid w:val="00EF2966"/>
    <w:rsid w:val="00EF3C35"/>
    <w:rsid w:val="00EF77C1"/>
    <w:rsid w:val="00F04B96"/>
    <w:rsid w:val="00F15129"/>
    <w:rsid w:val="00F169AC"/>
    <w:rsid w:val="00F22639"/>
    <w:rsid w:val="00F22B30"/>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C2D19"/>
    <w:rsid w:val="00FD398C"/>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8AB9EF"/>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EB3B3D-6A6D-4299-8B20-0747ABE5F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10</Pages>
  <Words>898</Words>
  <Characters>5119</Characters>
  <Application>Microsoft Office Word</Application>
  <DocSecurity>0</DocSecurity>
  <Lines>42</Lines>
  <Paragraphs>12</Paragraphs>
  <ScaleCrop>false</ScaleCrop>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273</cp:revision>
  <dcterms:created xsi:type="dcterms:W3CDTF">2024-04-15T00:04:00Z</dcterms:created>
  <dcterms:modified xsi:type="dcterms:W3CDTF">2024-10-21T01:29:00Z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