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56869BA2"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F05844">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A82497">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10"/>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A82497">
        <w:rPr>
          <w:rFonts w:ascii="微软雅黑" w:eastAsia="微软雅黑" w:hAnsi="微软雅黑" w:cs="微软雅黑" w:hint="eastAsia"/>
          <w:spacing w:val="4"/>
          <w:sz w:val="24"/>
          <w:szCs w:val="24"/>
          <w:lang w:eastAsia="zh-CN"/>
        </w:rPr>
        <w:t>指数周涨</w:t>
      </w:r>
      <w:r w:rsidR="00A82497">
        <w:rPr>
          <w:rFonts w:ascii="微软雅黑" w:eastAsia="微软雅黑" w:hAnsi="微软雅黑" w:cs="微软雅黑"/>
          <w:spacing w:val="4"/>
          <w:sz w:val="24"/>
          <w:szCs w:val="24"/>
          <w:lang w:eastAsia="zh-CN"/>
        </w:rPr>
        <w:t>3</w:t>
      </w:r>
      <w:r w:rsidR="00932002" w:rsidRPr="00061B45">
        <w:rPr>
          <w:rFonts w:ascii="微软雅黑" w:eastAsia="微软雅黑" w:hAnsi="微软雅黑" w:cs="微软雅黑" w:hint="eastAsia"/>
          <w:spacing w:val="4"/>
          <w:sz w:val="24"/>
          <w:szCs w:val="24"/>
          <w:lang w:eastAsia="zh-CN"/>
        </w:rPr>
        <w:t>.</w:t>
      </w:r>
      <w:r w:rsidR="00A82497">
        <w:rPr>
          <w:rFonts w:ascii="微软雅黑" w:eastAsia="微软雅黑" w:hAnsi="微软雅黑" w:cs="微软雅黑"/>
          <w:spacing w:val="4"/>
          <w:sz w:val="24"/>
          <w:szCs w:val="24"/>
          <w:lang w:eastAsia="zh-CN"/>
        </w:rPr>
        <w:t>76</w:t>
      </w:r>
      <w:r w:rsidRPr="00061B45">
        <w:rPr>
          <w:rFonts w:ascii="微软雅黑" w:eastAsia="微软雅黑" w:hAnsi="微软雅黑" w:cs="微软雅黑" w:hint="eastAsia"/>
          <w:spacing w:val="4"/>
          <w:sz w:val="24"/>
          <w:szCs w:val="24"/>
          <w:lang w:eastAsia="zh-CN"/>
        </w:rPr>
        <w:t>%，标准普尔500</w:t>
      </w:r>
      <w:r w:rsidR="00A82497">
        <w:rPr>
          <w:rFonts w:ascii="微软雅黑" w:eastAsia="微软雅黑" w:hAnsi="微软雅黑" w:cs="微软雅黑" w:hint="eastAsia"/>
          <w:spacing w:val="4"/>
          <w:sz w:val="24"/>
          <w:szCs w:val="24"/>
          <w:lang w:eastAsia="zh-CN"/>
        </w:rPr>
        <w:t>指数周涨</w:t>
      </w:r>
      <w:r w:rsidR="00A82497">
        <w:rPr>
          <w:rFonts w:ascii="微软雅黑" w:eastAsia="微软雅黑" w:hAnsi="微软雅黑" w:cs="微软雅黑"/>
          <w:spacing w:val="4"/>
          <w:sz w:val="24"/>
          <w:szCs w:val="24"/>
          <w:lang w:eastAsia="zh-CN"/>
        </w:rPr>
        <w:t>4</w:t>
      </w:r>
      <w:r w:rsidR="00932002" w:rsidRPr="00061B45">
        <w:rPr>
          <w:rFonts w:ascii="微软雅黑" w:eastAsia="微软雅黑" w:hAnsi="微软雅黑" w:cs="微软雅黑" w:hint="eastAsia"/>
          <w:spacing w:val="4"/>
          <w:sz w:val="24"/>
          <w:szCs w:val="24"/>
          <w:lang w:eastAsia="zh-CN"/>
        </w:rPr>
        <w:t>.</w:t>
      </w:r>
      <w:r w:rsidR="00A82497">
        <w:rPr>
          <w:rFonts w:ascii="微软雅黑" w:eastAsia="微软雅黑" w:hAnsi="微软雅黑" w:cs="微软雅黑"/>
          <w:spacing w:val="4"/>
          <w:sz w:val="24"/>
          <w:szCs w:val="24"/>
          <w:lang w:eastAsia="zh-CN"/>
        </w:rPr>
        <w:t>66</w:t>
      </w:r>
      <w:r w:rsidRPr="00061B45">
        <w:rPr>
          <w:rFonts w:ascii="微软雅黑" w:eastAsia="微软雅黑" w:hAnsi="微软雅黑" w:cs="微软雅黑" w:hint="eastAsia"/>
          <w:spacing w:val="4"/>
          <w:sz w:val="24"/>
          <w:szCs w:val="24"/>
          <w:lang w:eastAsia="zh-CN"/>
        </w:rPr>
        <w:t>%</w:t>
      </w:r>
      <w:r w:rsidR="000D71D5">
        <w:rPr>
          <w:rFonts w:ascii="微软雅黑" w:eastAsia="微软雅黑" w:hAnsi="微软雅黑" w:cs="微软雅黑" w:hint="eastAsia"/>
          <w:spacing w:val="4"/>
          <w:sz w:val="24"/>
          <w:szCs w:val="24"/>
          <w:lang w:eastAsia="zh-CN"/>
        </w:rPr>
        <w:t>。美元兑离岸人民币周涨</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A82497">
        <w:rPr>
          <w:rFonts w:ascii="微软雅黑" w:eastAsia="微软雅黑" w:hAnsi="微软雅黑" w:cs="微软雅黑"/>
          <w:spacing w:val="4"/>
          <w:sz w:val="24"/>
          <w:szCs w:val="24"/>
          <w:lang w:eastAsia="zh-CN"/>
        </w:rPr>
        <w:t>8475</w:t>
      </w:r>
      <w:r w:rsidRPr="00061B45">
        <w:rPr>
          <w:rFonts w:ascii="微软雅黑" w:eastAsia="微软雅黑" w:hAnsi="微软雅黑" w:cs="微软雅黑" w:hint="eastAsia"/>
          <w:spacing w:val="4"/>
          <w:sz w:val="24"/>
          <w:szCs w:val="24"/>
          <w:lang w:eastAsia="zh-CN"/>
        </w:rPr>
        <w:t>%。LME</w:t>
      </w:r>
      <w:proofErr w:type="gramStart"/>
      <w:r w:rsidR="00A82497">
        <w:rPr>
          <w:rFonts w:ascii="微软雅黑" w:eastAsia="微软雅黑" w:hAnsi="微软雅黑" w:cs="微软雅黑" w:hint="eastAsia"/>
          <w:spacing w:val="4"/>
          <w:sz w:val="24"/>
          <w:szCs w:val="24"/>
          <w:lang w:eastAsia="zh-CN"/>
        </w:rPr>
        <w:t>铜周度跌</w:t>
      </w:r>
      <w:proofErr w:type="gramEnd"/>
      <w:r w:rsidR="00A82497">
        <w:rPr>
          <w:rFonts w:ascii="微软雅黑" w:eastAsia="微软雅黑" w:hAnsi="微软雅黑" w:cs="微软雅黑"/>
          <w:spacing w:val="4"/>
          <w:sz w:val="24"/>
          <w:szCs w:val="24"/>
          <w:lang w:eastAsia="zh-CN"/>
        </w:rPr>
        <w:t>1</w:t>
      </w:r>
      <w:r w:rsidR="00267D27">
        <w:rPr>
          <w:rFonts w:ascii="微软雅黑" w:eastAsia="微软雅黑" w:hAnsi="微软雅黑" w:cs="微软雅黑"/>
          <w:spacing w:val="4"/>
          <w:sz w:val="24"/>
          <w:szCs w:val="24"/>
          <w:lang w:eastAsia="zh-CN"/>
        </w:rPr>
        <w:t>.</w:t>
      </w:r>
      <w:r w:rsidR="00A82497">
        <w:rPr>
          <w:rFonts w:ascii="微软雅黑" w:eastAsia="微软雅黑" w:hAnsi="微软雅黑" w:cs="微软雅黑"/>
          <w:spacing w:val="4"/>
          <w:sz w:val="24"/>
          <w:szCs w:val="24"/>
          <w:lang w:eastAsia="zh-CN"/>
        </w:rPr>
        <w:t>07</w:t>
      </w:r>
      <w:r w:rsidRPr="00061B45">
        <w:rPr>
          <w:rFonts w:ascii="微软雅黑" w:eastAsia="微软雅黑" w:hAnsi="微软雅黑" w:cs="微软雅黑" w:hint="eastAsia"/>
          <w:spacing w:val="4"/>
          <w:sz w:val="24"/>
          <w:szCs w:val="24"/>
          <w:lang w:eastAsia="zh-CN"/>
        </w:rPr>
        <w:t>%，COMEX</w:t>
      </w:r>
      <w:proofErr w:type="gramStart"/>
      <w:r w:rsidR="004910DC">
        <w:rPr>
          <w:rFonts w:ascii="微软雅黑" w:eastAsia="微软雅黑" w:hAnsi="微软雅黑" w:cs="微软雅黑" w:hint="eastAsia"/>
          <w:spacing w:val="4"/>
          <w:sz w:val="24"/>
          <w:szCs w:val="24"/>
          <w:lang w:eastAsia="zh-CN"/>
        </w:rPr>
        <w:t>黄金周</w:t>
      </w:r>
      <w:proofErr w:type="gramEnd"/>
      <w:r w:rsidR="004910DC">
        <w:rPr>
          <w:rFonts w:ascii="微软雅黑" w:eastAsia="微软雅黑" w:hAnsi="微软雅黑" w:cs="微软雅黑" w:hint="eastAsia"/>
          <w:spacing w:val="4"/>
          <w:sz w:val="24"/>
          <w:szCs w:val="24"/>
          <w:lang w:eastAsia="zh-CN"/>
        </w:rPr>
        <w:t>跌</w:t>
      </w:r>
      <w:r w:rsidR="00A82497">
        <w:rPr>
          <w:rFonts w:ascii="微软雅黑" w:eastAsia="微软雅黑" w:hAnsi="微软雅黑" w:cs="微软雅黑"/>
          <w:spacing w:val="4"/>
          <w:sz w:val="24"/>
          <w:szCs w:val="24"/>
          <w:lang w:eastAsia="zh-CN"/>
        </w:rPr>
        <w:t>1</w:t>
      </w:r>
      <w:r w:rsidR="003700F6" w:rsidRPr="00061B45">
        <w:rPr>
          <w:rFonts w:ascii="微软雅黑" w:eastAsia="微软雅黑" w:hAnsi="微软雅黑" w:cs="微软雅黑" w:hint="eastAsia"/>
          <w:spacing w:val="4"/>
          <w:sz w:val="24"/>
          <w:szCs w:val="24"/>
          <w:lang w:eastAsia="zh-CN"/>
        </w:rPr>
        <w:t>.</w:t>
      </w:r>
      <w:r w:rsidR="00A82497">
        <w:rPr>
          <w:rFonts w:ascii="微软雅黑" w:eastAsia="微软雅黑" w:hAnsi="微软雅黑" w:cs="微软雅黑"/>
          <w:spacing w:val="4"/>
          <w:sz w:val="24"/>
          <w:szCs w:val="24"/>
          <w:lang w:eastAsia="zh-CN"/>
        </w:rPr>
        <w:t>79</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proofErr w:type="gramEnd"/>
      <w:r w:rsidR="00757FF1">
        <w:rPr>
          <w:rFonts w:ascii="微软雅黑" w:eastAsia="微软雅黑" w:hAnsi="微软雅黑" w:cs="微软雅黑" w:hint="eastAsia"/>
          <w:spacing w:val="4"/>
          <w:sz w:val="24"/>
          <w:szCs w:val="24"/>
          <w:lang w:eastAsia="zh-CN"/>
        </w:rPr>
        <w:t>跌</w:t>
      </w:r>
      <w:r w:rsidR="004910DC">
        <w:rPr>
          <w:rFonts w:ascii="微软雅黑" w:eastAsia="微软雅黑" w:hAnsi="微软雅黑" w:cs="微软雅黑"/>
          <w:spacing w:val="4"/>
          <w:sz w:val="24"/>
          <w:szCs w:val="24"/>
          <w:lang w:eastAsia="zh-CN"/>
        </w:rPr>
        <w:t>3</w:t>
      </w:r>
      <w:r w:rsidR="003700F6" w:rsidRPr="00061B45">
        <w:rPr>
          <w:rFonts w:ascii="微软雅黑" w:eastAsia="微软雅黑" w:hAnsi="微软雅黑" w:cs="微软雅黑" w:hint="eastAsia"/>
          <w:spacing w:val="4"/>
          <w:sz w:val="24"/>
          <w:szCs w:val="24"/>
          <w:lang w:eastAsia="zh-CN"/>
        </w:rPr>
        <w:t>.</w:t>
      </w:r>
      <w:r w:rsidR="00A82497">
        <w:rPr>
          <w:rFonts w:ascii="微软雅黑" w:eastAsia="微软雅黑" w:hAnsi="微软雅黑" w:cs="微软雅黑"/>
          <w:spacing w:val="4"/>
          <w:sz w:val="24"/>
          <w:szCs w:val="24"/>
          <w:lang w:eastAsia="zh-CN"/>
        </w:rPr>
        <w:t>2</w:t>
      </w:r>
      <w:r w:rsidR="004910DC">
        <w:rPr>
          <w:rFonts w:ascii="微软雅黑" w:eastAsia="微软雅黑" w:hAnsi="微软雅黑" w:cs="微软雅黑"/>
          <w:spacing w:val="4"/>
          <w:sz w:val="24"/>
          <w:szCs w:val="24"/>
          <w:lang w:eastAsia="zh-CN"/>
        </w:rPr>
        <w:t>6</w:t>
      </w:r>
      <w:r w:rsidRPr="00061B45">
        <w:rPr>
          <w:rFonts w:ascii="微软雅黑" w:eastAsia="微软雅黑" w:hAnsi="微软雅黑" w:cs="微软雅黑" w:hint="eastAsia"/>
          <w:spacing w:val="4"/>
          <w:sz w:val="24"/>
          <w:szCs w:val="24"/>
          <w:lang w:eastAsia="zh-CN"/>
        </w:rPr>
        <w:t>%。WTI</w:t>
      </w:r>
      <w:proofErr w:type="gramStart"/>
      <w:r w:rsidR="00A82497">
        <w:rPr>
          <w:rFonts w:ascii="微软雅黑" w:eastAsia="微软雅黑" w:hAnsi="微软雅黑" w:cs="微软雅黑" w:hint="eastAsia"/>
          <w:spacing w:val="4"/>
          <w:sz w:val="24"/>
          <w:szCs w:val="24"/>
          <w:lang w:eastAsia="zh-CN"/>
        </w:rPr>
        <w:t>原油周涨</w:t>
      </w:r>
      <w:proofErr w:type="gramEnd"/>
      <w:r w:rsidR="00A82497">
        <w:rPr>
          <w:rFonts w:ascii="微软雅黑" w:eastAsia="微软雅黑" w:hAnsi="微软雅黑" w:cs="微软雅黑" w:hint="eastAsia"/>
          <w:spacing w:val="4"/>
          <w:sz w:val="24"/>
          <w:szCs w:val="24"/>
          <w:lang w:eastAsia="zh-CN"/>
        </w:rPr>
        <w:t>1</w:t>
      </w:r>
      <w:r w:rsidR="00A82497">
        <w:rPr>
          <w:rFonts w:ascii="微软雅黑" w:eastAsia="微软雅黑" w:hAnsi="微软雅黑" w:cs="微软雅黑"/>
          <w:spacing w:val="4"/>
          <w:sz w:val="24"/>
          <w:szCs w:val="24"/>
          <w:lang w:eastAsia="zh-CN"/>
        </w:rPr>
        <w:t>.28</w:t>
      </w:r>
      <w:r w:rsidRPr="000A1008">
        <w:rPr>
          <w:rFonts w:ascii="微软雅黑" w:eastAsia="微软雅黑" w:hAnsi="微软雅黑" w:cs="微软雅黑" w:hint="eastAsia"/>
          <w:spacing w:val="4"/>
          <w:sz w:val="24"/>
          <w:szCs w:val="24"/>
          <w:lang w:eastAsia="zh-CN"/>
        </w:rPr>
        <w:t>%。</w:t>
      </w:r>
      <w:r w:rsidR="00FA680D" w:rsidRPr="00296C65">
        <w:rPr>
          <w:rFonts w:ascii="微软雅黑" w:eastAsia="微软雅黑" w:hAnsi="微软雅黑" w:cs="微软雅黑"/>
          <w:spacing w:val="4"/>
          <w:sz w:val="24"/>
          <w:szCs w:val="24"/>
          <w:lang w:eastAsia="zh-CN"/>
        </w:rPr>
        <w:t>3</w:t>
      </w:r>
      <w:r w:rsidRPr="00296C65">
        <w:rPr>
          <w:rFonts w:ascii="微软雅黑" w:eastAsia="微软雅黑" w:hAnsi="微软雅黑" w:cs="微软雅黑" w:hint="eastAsia"/>
          <w:spacing w:val="4"/>
          <w:sz w:val="24"/>
          <w:szCs w:val="24"/>
          <w:lang w:eastAsia="zh-CN"/>
        </w:rPr>
        <w:t>月ICE</w:t>
      </w:r>
      <w:r w:rsidR="0041706C" w:rsidRPr="00296C65">
        <w:rPr>
          <w:rFonts w:ascii="微软雅黑" w:eastAsia="微软雅黑" w:hAnsi="微软雅黑" w:cs="微软雅黑" w:hint="eastAsia"/>
          <w:spacing w:val="4"/>
          <w:sz w:val="24"/>
          <w:szCs w:val="24"/>
          <w:lang w:eastAsia="zh-CN"/>
        </w:rPr>
        <w:t>原糖</w:t>
      </w:r>
      <w:proofErr w:type="gramStart"/>
      <w:r w:rsidR="0041706C" w:rsidRPr="00296C65">
        <w:rPr>
          <w:rFonts w:ascii="微软雅黑" w:eastAsia="微软雅黑" w:hAnsi="微软雅黑" w:cs="微软雅黑" w:hint="eastAsia"/>
          <w:spacing w:val="4"/>
          <w:sz w:val="24"/>
          <w:szCs w:val="24"/>
          <w:lang w:eastAsia="zh-CN"/>
        </w:rPr>
        <w:t>期货周</w:t>
      </w:r>
      <w:proofErr w:type="gramEnd"/>
      <w:r w:rsidR="000A1008" w:rsidRPr="00296C65">
        <w:rPr>
          <w:rFonts w:ascii="微软雅黑" w:eastAsia="微软雅黑" w:hAnsi="微软雅黑" w:cs="微软雅黑" w:hint="eastAsia"/>
          <w:spacing w:val="4"/>
          <w:sz w:val="24"/>
          <w:szCs w:val="24"/>
          <w:lang w:eastAsia="zh-CN"/>
        </w:rPr>
        <w:t>跌</w:t>
      </w:r>
      <w:r w:rsidR="00296C65" w:rsidRPr="00296C65">
        <w:rPr>
          <w:rFonts w:ascii="微软雅黑" w:eastAsia="微软雅黑" w:hAnsi="微软雅黑" w:cs="微软雅黑"/>
          <w:spacing w:val="4"/>
          <w:sz w:val="24"/>
          <w:szCs w:val="24"/>
          <w:lang w:eastAsia="zh-CN"/>
        </w:rPr>
        <w:t>1</w:t>
      </w:r>
      <w:r w:rsidR="008D443E" w:rsidRPr="00296C65">
        <w:rPr>
          <w:rFonts w:ascii="微软雅黑" w:eastAsia="微软雅黑" w:hAnsi="微软雅黑" w:cs="微软雅黑" w:hint="eastAsia"/>
          <w:spacing w:val="4"/>
          <w:sz w:val="24"/>
          <w:szCs w:val="24"/>
          <w:lang w:eastAsia="zh-CN"/>
        </w:rPr>
        <w:t>.</w:t>
      </w:r>
      <w:r w:rsidR="00296C65" w:rsidRPr="00296C65">
        <w:rPr>
          <w:rFonts w:ascii="微软雅黑" w:eastAsia="微软雅黑" w:hAnsi="微软雅黑" w:cs="微软雅黑"/>
          <w:spacing w:val="4"/>
          <w:sz w:val="24"/>
          <w:szCs w:val="24"/>
          <w:lang w:eastAsia="zh-CN"/>
        </w:rPr>
        <w:t>22</w:t>
      </w:r>
      <w:r w:rsidRPr="00296C65">
        <w:rPr>
          <w:rFonts w:ascii="微软雅黑" w:eastAsia="微软雅黑" w:hAnsi="微软雅黑" w:cs="微软雅黑" w:hint="eastAsia"/>
          <w:spacing w:val="4"/>
          <w:sz w:val="24"/>
          <w:szCs w:val="24"/>
          <w:lang w:eastAsia="zh-CN"/>
        </w:rPr>
        <w:t>%，</w:t>
      </w:r>
      <w:r w:rsidR="0041706C" w:rsidRPr="00296C65">
        <w:rPr>
          <w:rFonts w:ascii="微软雅黑" w:eastAsia="微软雅黑" w:hAnsi="微软雅黑" w:cs="微软雅黑" w:hint="eastAsia"/>
          <w:spacing w:val="4"/>
          <w:sz w:val="24"/>
          <w:szCs w:val="24"/>
          <w:lang w:eastAsia="zh-CN"/>
        </w:rPr>
        <w:t>12</w:t>
      </w:r>
      <w:r w:rsidRPr="00296C65">
        <w:rPr>
          <w:rFonts w:ascii="微软雅黑" w:eastAsia="微软雅黑" w:hAnsi="微软雅黑" w:cs="微软雅黑" w:hint="eastAsia"/>
          <w:spacing w:val="4"/>
          <w:sz w:val="24"/>
          <w:szCs w:val="24"/>
          <w:lang w:eastAsia="zh-CN"/>
        </w:rPr>
        <w:t>月ICE</w:t>
      </w:r>
      <w:proofErr w:type="gramStart"/>
      <w:r w:rsidR="0041706C" w:rsidRPr="00296C65">
        <w:rPr>
          <w:rFonts w:ascii="微软雅黑" w:eastAsia="微软雅黑" w:hAnsi="微软雅黑" w:cs="微软雅黑" w:hint="eastAsia"/>
          <w:spacing w:val="4"/>
          <w:sz w:val="24"/>
          <w:szCs w:val="24"/>
          <w:lang w:eastAsia="zh-CN"/>
        </w:rPr>
        <w:t>棉周</w:t>
      </w:r>
      <w:r w:rsidR="00296C65" w:rsidRPr="00296C65">
        <w:rPr>
          <w:rFonts w:ascii="微软雅黑" w:eastAsia="微软雅黑" w:hAnsi="微软雅黑" w:cs="微软雅黑" w:hint="eastAsia"/>
          <w:spacing w:val="4"/>
          <w:sz w:val="24"/>
          <w:szCs w:val="24"/>
          <w:lang w:eastAsia="zh-CN"/>
        </w:rPr>
        <w:t>涨</w:t>
      </w:r>
      <w:proofErr w:type="gramEnd"/>
      <w:r w:rsidR="00296C65" w:rsidRPr="00296C65">
        <w:rPr>
          <w:rFonts w:ascii="微软雅黑" w:eastAsia="微软雅黑" w:hAnsi="微软雅黑" w:cs="微软雅黑"/>
          <w:spacing w:val="4"/>
          <w:sz w:val="24"/>
          <w:szCs w:val="24"/>
          <w:lang w:eastAsia="zh-CN"/>
        </w:rPr>
        <w:t>1</w:t>
      </w:r>
      <w:r w:rsidR="008D443E" w:rsidRPr="00296C65">
        <w:rPr>
          <w:rFonts w:ascii="微软雅黑" w:eastAsia="微软雅黑" w:hAnsi="微软雅黑" w:cs="微软雅黑" w:hint="eastAsia"/>
          <w:spacing w:val="4"/>
          <w:sz w:val="24"/>
          <w:szCs w:val="24"/>
          <w:lang w:eastAsia="zh-CN"/>
        </w:rPr>
        <w:t>.</w:t>
      </w:r>
      <w:r w:rsidR="00296C65" w:rsidRPr="00296C65">
        <w:rPr>
          <w:rFonts w:ascii="微软雅黑" w:eastAsia="微软雅黑" w:hAnsi="微软雅黑" w:cs="微软雅黑"/>
          <w:spacing w:val="4"/>
          <w:sz w:val="24"/>
          <w:szCs w:val="24"/>
          <w:lang w:eastAsia="zh-CN"/>
        </w:rPr>
        <w:t>0</w:t>
      </w:r>
      <w:r w:rsidR="00881CEC" w:rsidRPr="00296C65">
        <w:rPr>
          <w:rFonts w:ascii="微软雅黑" w:eastAsia="微软雅黑" w:hAnsi="微软雅黑" w:cs="微软雅黑"/>
          <w:spacing w:val="4"/>
          <w:sz w:val="24"/>
          <w:szCs w:val="24"/>
          <w:lang w:eastAsia="zh-CN"/>
        </w:rPr>
        <w:t>5</w:t>
      </w:r>
      <w:r w:rsidRPr="00296C65">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A82497">
        <w:rPr>
          <w:rFonts w:ascii="微软雅黑" w:eastAsia="微软雅黑" w:hAnsi="微软雅黑" w:cs="微软雅黑" w:hint="eastAsia"/>
          <w:spacing w:val="4"/>
          <w:sz w:val="24"/>
          <w:szCs w:val="24"/>
          <w:lang w:eastAsia="zh-CN"/>
        </w:rPr>
        <w:t>涨</w:t>
      </w:r>
      <w:r w:rsidR="004910DC">
        <w:rPr>
          <w:rFonts w:ascii="微软雅黑" w:eastAsia="微软雅黑" w:hAnsi="微软雅黑" w:cs="微软雅黑"/>
          <w:spacing w:val="4"/>
          <w:sz w:val="24"/>
          <w:szCs w:val="24"/>
          <w:lang w:eastAsia="zh-CN"/>
        </w:rPr>
        <w:t>1</w:t>
      </w:r>
      <w:r w:rsidR="003700F6" w:rsidRPr="00061B45">
        <w:rPr>
          <w:rFonts w:ascii="微软雅黑" w:eastAsia="微软雅黑" w:hAnsi="微软雅黑" w:cs="微软雅黑" w:hint="eastAsia"/>
          <w:spacing w:val="4"/>
          <w:sz w:val="24"/>
          <w:szCs w:val="24"/>
          <w:lang w:eastAsia="zh-CN"/>
        </w:rPr>
        <w:t>.</w:t>
      </w:r>
      <w:r w:rsidR="00A82497">
        <w:rPr>
          <w:rFonts w:ascii="微软雅黑" w:eastAsia="微软雅黑" w:hAnsi="微软雅黑" w:cs="微软雅黑"/>
          <w:spacing w:val="4"/>
          <w:sz w:val="24"/>
          <w:szCs w:val="24"/>
          <w:lang w:eastAsia="zh-CN"/>
        </w:rPr>
        <w:t>20</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A82497"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6DED42E4">
            <wp:extent cx="6124755" cy="37191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3228" cy="3724336"/>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F2044" w:rsidRPr="000F2044">
        <w:rPr>
          <w:rFonts w:ascii="微软雅黑" w:eastAsia="微软雅黑" w:hAnsi="微软雅黑" w:cs="微软雅黑" w:hint="eastAsia"/>
          <w:bCs/>
          <w:spacing w:val="4"/>
          <w:sz w:val="24"/>
          <w:szCs w:val="24"/>
          <w:lang w:eastAsia="zh-CN"/>
        </w:rPr>
        <w:t>美联储卡什卡利表示，国家经济仍然非常强劲，通胀问题尚未完全解决；美联储希望有信心通胀率将一路回到</w:t>
      </w:r>
      <w:r w:rsidR="000F2044" w:rsidRPr="000F2044">
        <w:rPr>
          <w:rFonts w:ascii="微软雅黑" w:eastAsia="微软雅黑" w:hAnsi="微软雅黑" w:cs="微软雅黑"/>
          <w:bCs/>
          <w:spacing w:val="4"/>
          <w:sz w:val="24"/>
          <w:szCs w:val="24"/>
          <w:lang w:eastAsia="zh-CN"/>
        </w:rPr>
        <w:t>2%</w:t>
      </w:r>
      <w:r w:rsidR="000F2044" w:rsidRPr="000F2044">
        <w:rPr>
          <w:rFonts w:ascii="微软雅黑" w:eastAsia="微软雅黑" w:hAnsi="微软雅黑" w:cs="微软雅黑" w:hint="eastAsia"/>
          <w:bCs/>
          <w:spacing w:val="4"/>
          <w:sz w:val="24"/>
          <w:szCs w:val="24"/>
          <w:lang w:eastAsia="zh-CN"/>
        </w:rPr>
        <w:t>，但在决定再次削减之前，需要看到更多的证据。</w:t>
      </w:r>
      <w:r>
        <w:rPr>
          <w:rFonts w:ascii="微软雅黑" w:eastAsia="微软雅黑" w:hAnsi="微软雅黑" w:cs="微软雅黑" w:hint="eastAsia"/>
          <w:spacing w:val="4"/>
          <w:sz w:val="24"/>
          <w:szCs w:val="24"/>
          <w:lang w:eastAsia="zh-CN"/>
        </w:rPr>
        <w:t>】</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F2044" w:rsidRPr="000F2044">
        <w:rPr>
          <w:rFonts w:ascii="微软雅黑" w:eastAsia="微软雅黑" w:hAnsi="微软雅黑" w:cs="微软雅黑" w:hint="eastAsia"/>
          <w:bCs/>
          <w:spacing w:val="4"/>
          <w:sz w:val="24"/>
          <w:szCs w:val="24"/>
          <w:lang w:eastAsia="zh-CN"/>
        </w:rPr>
        <w:t>美国当选总统特朗普的过渡团队已经准备好一系列行政命令和公告，包括再次让美国退出《巴黎协定》，以允许进行更多的化石能源钻探和开采活动。</w:t>
      </w:r>
      <w:r>
        <w:rPr>
          <w:rFonts w:ascii="微软雅黑" w:eastAsia="微软雅黑" w:hAnsi="微软雅黑" w:cs="微软雅黑" w:hint="eastAsia"/>
          <w:spacing w:val="4"/>
          <w:sz w:val="24"/>
          <w:szCs w:val="24"/>
          <w:lang w:eastAsia="zh-CN"/>
        </w:rPr>
        <w:t>】</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40D6" w:rsidRPr="007640D6">
        <w:rPr>
          <w:rFonts w:ascii="微软雅黑" w:eastAsia="微软雅黑" w:hAnsi="微软雅黑" w:cs="微软雅黑" w:hint="eastAsia"/>
          <w:spacing w:val="4"/>
          <w:sz w:val="24"/>
          <w:szCs w:val="24"/>
          <w:lang w:eastAsia="zh-CN"/>
        </w:rPr>
        <w:t>美国</w:t>
      </w:r>
      <w:r w:rsidR="007640D6" w:rsidRPr="007640D6">
        <w:rPr>
          <w:rFonts w:ascii="微软雅黑" w:eastAsia="微软雅黑" w:hAnsi="微软雅黑" w:cs="微软雅黑"/>
          <w:spacing w:val="4"/>
          <w:sz w:val="24"/>
          <w:szCs w:val="24"/>
          <w:lang w:eastAsia="zh-CN"/>
        </w:rPr>
        <w:t>11</w:t>
      </w:r>
      <w:r w:rsidR="007640D6" w:rsidRPr="007640D6">
        <w:rPr>
          <w:rFonts w:ascii="微软雅黑" w:eastAsia="微软雅黑" w:hAnsi="微软雅黑" w:cs="微软雅黑" w:hint="eastAsia"/>
          <w:spacing w:val="4"/>
          <w:sz w:val="24"/>
          <w:szCs w:val="24"/>
          <w:lang w:eastAsia="zh-CN"/>
        </w:rPr>
        <w:t>月密歇根大学消费者信心指数初值</w:t>
      </w:r>
      <w:r w:rsidR="007640D6" w:rsidRPr="007640D6">
        <w:rPr>
          <w:rFonts w:ascii="微软雅黑" w:eastAsia="微软雅黑" w:hAnsi="微软雅黑" w:cs="微软雅黑"/>
          <w:spacing w:val="4"/>
          <w:sz w:val="24"/>
          <w:szCs w:val="24"/>
          <w:lang w:eastAsia="zh-CN"/>
        </w:rPr>
        <w:t>73</w:t>
      </w:r>
      <w:r w:rsidR="007640D6" w:rsidRPr="007640D6">
        <w:rPr>
          <w:rFonts w:ascii="微软雅黑" w:eastAsia="微软雅黑" w:hAnsi="微软雅黑" w:cs="微软雅黑" w:hint="eastAsia"/>
          <w:spacing w:val="4"/>
          <w:sz w:val="24"/>
          <w:szCs w:val="24"/>
          <w:lang w:eastAsia="zh-CN"/>
        </w:rPr>
        <w:t>，预期</w:t>
      </w:r>
      <w:r w:rsidR="007640D6" w:rsidRPr="007640D6">
        <w:rPr>
          <w:rFonts w:ascii="微软雅黑" w:eastAsia="微软雅黑" w:hAnsi="微软雅黑" w:cs="微软雅黑"/>
          <w:spacing w:val="4"/>
          <w:sz w:val="24"/>
          <w:szCs w:val="24"/>
          <w:lang w:eastAsia="zh-CN"/>
        </w:rPr>
        <w:t>71</w:t>
      </w:r>
      <w:r w:rsidR="007640D6" w:rsidRPr="007640D6">
        <w:rPr>
          <w:rFonts w:ascii="微软雅黑" w:eastAsia="微软雅黑" w:hAnsi="微软雅黑" w:cs="微软雅黑" w:hint="eastAsia"/>
          <w:spacing w:val="4"/>
          <w:sz w:val="24"/>
          <w:szCs w:val="24"/>
          <w:lang w:eastAsia="zh-CN"/>
        </w:rPr>
        <w:t>，前值</w:t>
      </w:r>
      <w:r w:rsidR="007640D6" w:rsidRPr="007640D6">
        <w:rPr>
          <w:rFonts w:ascii="微软雅黑" w:eastAsia="微软雅黑" w:hAnsi="微软雅黑" w:cs="微软雅黑"/>
          <w:spacing w:val="4"/>
          <w:sz w:val="24"/>
          <w:szCs w:val="24"/>
          <w:lang w:eastAsia="zh-CN"/>
        </w:rPr>
        <w:t>70.5</w:t>
      </w:r>
      <w:r w:rsidR="007640D6" w:rsidRPr="007640D6">
        <w:rPr>
          <w:rFonts w:ascii="微软雅黑" w:eastAsia="微软雅黑" w:hAnsi="微软雅黑" w:cs="微软雅黑" w:hint="eastAsia"/>
          <w:spacing w:val="4"/>
          <w:sz w:val="24"/>
          <w:szCs w:val="24"/>
          <w:lang w:eastAsia="zh-CN"/>
        </w:rPr>
        <w:t>。一年期通胀率预期初值</w:t>
      </w:r>
      <w:r w:rsidR="007640D6" w:rsidRPr="007640D6">
        <w:rPr>
          <w:rFonts w:ascii="微软雅黑" w:eastAsia="微软雅黑" w:hAnsi="微软雅黑" w:cs="微软雅黑"/>
          <w:spacing w:val="4"/>
          <w:sz w:val="24"/>
          <w:szCs w:val="24"/>
          <w:lang w:eastAsia="zh-CN"/>
        </w:rPr>
        <w:t>2.6%</w:t>
      </w:r>
      <w:r w:rsidR="007640D6" w:rsidRPr="007640D6">
        <w:rPr>
          <w:rFonts w:ascii="微软雅黑" w:eastAsia="微软雅黑" w:hAnsi="微软雅黑" w:cs="微软雅黑" w:hint="eastAsia"/>
          <w:spacing w:val="4"/>
          <w:sz w:val="24"/>
          <w:szCs w:val="24"/>
          <w:lang w:eastAsia="zh-CN"/>
        </w:rPr>
        <w:t>，预期</w:t>
      </w:r>
      <w:r w:rsidR="007640D6" w:rsidRPr="007640D6">
        <w:rPr>
          <w:rFonts w:ascii="微软雅黑" w:eastAsia="微软雅黑" w:hAnsi="微软雅黑" w:cs="微软雅黑"/>
          <w:spacing w:val="4"/>
          <w:sz w:val="24"/>
          <w:szCs w:val="24"/>
          <w:lang w:eastAsia="zh-CN"/>
        </w:rPr>
        <w:t>2.7%</w:t>
      </w:r>
      <w:r w:rsidR="007640D6" w:rsidRPr="007640D6">
        <w:rPr>
          <w:rFonts w:ascii="微软雅黑" w:eastAsia="微软雅黑" w:hAnsi="微软雅黑" w:cs="微软雅黑" w:hint="eastAsia"/>
          <w:spacing w:val="4"/>
          <w:sz w:val="24"/>
          <w:szCs w:val="24"/>
          <w:lang w:eastAsia="zh-CN"/>
        </w:rPr>
        <w:t>，前值</w:t>
      </w:r>
      <w:r w:rsidR="007640D6" w:rsidRPr="007640D6">
        <w:rPr>
          <w:rFonts w:ascii="微软雅黑" w:eastAsia="微软雅黑" w:hAnsi="微软雅黑" w:cs="微软雅黑"/>
          <w:spacing w:val="4"/>
          <w:sz w:val="24"/>
          <w:szCs w:val="24"/>
          <w:lang w:eastAsia="zh-CN"/>
        </w:rPr>
        <w:t>2.7%</w:t>
      </w:r>
      <w:r w:rsidR="007640D6" w:rsidRPr="007640D6">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7640D6" w:rsidRPr="007640D6">
        <w:rPr>
          <w:rFonts w:ascii="微软雅黑" w:eastAsia="微软雅黑" w:hAnsi="微软雅黑" w:cs="微软雅黑" w:hint="eastAsia"/>
          <w:spacing w:val="4"/>
          <w:sz w:val="24"/>
          <w:szCs w:val="24"/>
          <w:lang w:eastAsia="zh-CN"/>
        </w:rPr>
        <w:t>加拿大</w:t>
      </w:r>
      <w:r w:rsidR="007640D6" w:rsidRPr="007640D6">
        <w:rPr>
          <w:rFonts w:ascii="微软雅黑" w:eastAsia="微软雅黑" w:hAnsi="微软雅黑" w:cs="微软雅黑"/>
          <w:spacing w:val="4"/>
          <w:sz w:val="24"/>
          <w:szCs w:val="24"/>
          <w:lang w:eastAsia="zh-CN"/>
        </w:rPr>
        <w:t>10</w:t>
      </w:r>
      <w:r w:rsidR="007640D6" w:rsidRPr="007640D6">
        <w:rPr>
          <w:rFonts w:ascii="微软雅黑" w:eastAsia="微软雅黑" w:hAnsi="微软雅黑" w:cs="微软雅黑" w:hint="eastAsia"/>
          <w:spacing w:val="4"/>
          <w:sz w:val="24"/>
          <w:szCs w:val="24"/>
          <w:lang w:eastAsia="zh-CN"/>
        </w:rPr>
        <w:t>月就业人数增</w:t>
      </w:r>
      <w:r w:rsidR="007640D6" w:rsidRPr="007640D6">
        <w:rPr>
          <w:rFonts w:ascii="微软雅黑" w:eastAsia="微软雅黑" w:hAnsi="微软雅黑" w:cs="微软雅黑"/>
          <w:spacing w:val="4"/>
          <w:sz w:val="24"/>
          <w:szCs w:val="24"/>
          <w:lang w:eastAsia="zh-CN"/>
        </w:rPr>
        <w:t>1.45</w:t>
      </w:r>
      <w:r w:rsidR="007640D6" w:rsidRPr="007640D6">
        <w:rPr>
          <w:rFonts w:ascii="微软雅黑" w:eastAsia="微软雅黑" w:hAnsi="微软雅黑" w:cs="微软雅黑" w:hint="eastAsia"/>
          <w:spacing w:val="4"/>
          <w:sz w:val="24"/>
          <w:szCs w:val="24"/>
          <w:lang w:eastAsia="zh-CN"/>
        </w:rPr>
        <w:t>万人，为</w:t>
      </w:r>
      <w:r w:rsidR="007640D6" w:rsidRPr="007640D6">
        <w:rPr>
          <w:rFonts w:ascii="微软雅黑" w:eastAsia="微软雅黑" w:hAnsi="微软雅黑" w:cs="微软雅黑"/>
          <w:spacing w:val="4"/>
          <w:sz w:val="24"/>
          <w:szCs w:val="24"/>
          <w:lang w:eastAsia="zh-CN"/>
        </w:rPr>
        <w:t>2023</w:t>
      </w:r>
      <w:r w:rsidR="007640D6" w:rsidRPr="007640D6">
        <w:rPr>
          <w:rFonts w:ascii="微软雅黑" w:eastAsia="微软雅黑" w:hAnsi="微软雅黑" w:cs="微软雅黑" w:hint="eastAsia"/>
          <w:spacing w:val="4"/>
          <w:sz w:val="24"/>
          <w:szCs w:val="24"/>
          <w:lang w:eastAsia="zh-CN"/>
        </w:rPr>
        <w:t>年</w:t>
      </w:r>
      <w:r w:rsidR="007640D6" w:rsidRPr="007640D6">
        <w:rPr>
          <w:rFonts w:ascii="微软雅黑" w:eastAsia="微软雅黑" w:hAnsi="微软雅黑" w:cs="微软雅黑"/>
          <w:spacing w:val="4"/>
          <w:sz w:val="24"/>
          <w:szCs w:val="24"/>
          <w:lang w:eastAsia="zh-CN"/>
        </w:rPr>
        <w:t>12</w:t>
      </w:r>
      <w:r w:rsidR="007640D6" w:rsidRPr="007640D6">
        <w:rPr>
          <w:rFonts w:ascii="微软雅黑" w:eastAsia="微软雅黑" w:hAnsi="微软雅黑" w:cs="微软雅黑" w:hint="eastAsia"/>
          <w:spacing w:val="4"/>
          <w:sz w:val="24"/>
          <w:szCs w:val="24"/>
          <w:lang w:eastAsia="zh-CN"/>
        </w:rPr>
        <w:t>月以来最小增幅，预期增</w:t>
      </w:r>
      <w:r w:rsidR="007640D6" w:rsidRPr="007640D6">
        <w:rPr>
          <w:rFonts w:ascii="微软雅黑" w:eastAsia="微软雅黑" w:hAnsi="微软雅黑" w:cs="微软雅黑"/>
          <w:spacing w:val="4"/>
          <w:sz w:val="24"/>
          <w:szCs w:val="24"/>
          <w:lang w:eastAsia="zh-CN"/>
        </w:rPr>
        <w:t>2.5</w:t>
      </w:r>
      <w:r w:rsidR="007640D6" w:rsidRPr="007640D6">
        <w:rPr>
          <w:rFonts w:ascii="微软雅黑" w:eastAsia="微软雅黑" w:hAnsi="微软雅黑" w:cs="微软雅黑" w:hint="eastAsia"/>
          <w:spacing w:val="4"/>
          <w:sz w:val="24"/>
          <w:szCs w:val="24"/>
          <w:lang w:eastAsia="zh-CN"/>
        </w:rPr>
        <w:t>万人，前值增</w:t>
      </w:r>
      <w:r w:rsidR="007640D6" w:rsidRPr="007640D6">
        <w:rPr>
          <w:rFonts w:ascii="微软雅黑" w:eastAsia="微软雅黑" w:hAnsi="微软雅黑" w:cs="微软雅黑"/>
          <w:spacing w:val="4"/>
          <w:sz w:val="24"/>
          <w:szCs w:val="24"/>
          <w:lang w:eastAsia="zh-CN"/>
        </w:rPr>
        <w:t>4.67</w:t>
      </w:r>
      <w:r w:rsidR="007640D6" w:rsidRPr="007640D6">
        <w:rPr>
          <w:rFonts w:ascii="微软雅黑" w:eastAsia="微软雅黑" w:hAnsi="微软雅黑" w:cs="微软雅黑" w:hint="eastAsia"/>
          <w:spacing w:val="4"/>
          <w:sz w:val="24"/>
          <w:szCs w:val="24"/>
          <w:lang w:eastAsia="zh-CN"/>
        </w:rPr>
        <w:t>万人</w:t>
      </w:r>
      <w:r w:rsidR="00C63A31" w:rsidRPr="00C63A31">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40D6" w:rsidRPr="007640D6">
        <w:rPr>
          <w:rFonts w:ascii="微软雅黑" w:eastAsia="微软雅黑" w:hAnsi="微软雅黑" w:cs="微软雅黑" w:hint="eastAsia"/>
          <w:spacing w:val="4"/>
          <w:sz w:val="24"/>
          <w:szCs w:val="24"/>
          <w:lang w:eastAsia="zh-CN"/>
        </w:rPr>
        <w:t>加拿大</w:t>
      </w:r>
      <w:r w:rsidR="007640D6" w:rsidRPr="007640D6">
        <w:rPr>
          <w:rFonts w:ascii="微软雅黑" w:eastAsia="微软雅黑" w:hAnsi="微软雅黑" w:cs="微软雅黑"/>
          <w:spacing w:val="4"/>
          <w:sz w:val="24"/>
          <w:szCs w:val="24"/>
          <w:lang w:eastAsia="zh-CN"/>
        </w:rPr>
        <w:t>10</w:t>
      </w:r>
      <w:r w:rsidR="007640D6" w:rsidRPr="007640D6">
        <w:rPr>
          <w:rFonts w:ascii="微软雅黑" w:eastAsia="微软雅黑" w:hAnsi="微软雅黑" w:cs="微软雅黑" w:hint="eastAsia"/>
          <w:spacing w:val="4"/>
          <w:sz w:val="24"/>
          <w:szCs w:val="24"/>
          <w:lang w:eastAsia="zh-CN"/>
        </w:rPr>
        <w:t>月失业率</w:t>
      </w:r>
      <w:r w:rsidR="007640D6" w:rsidRPr="007640D6">
        <w:rPr>
          <w:rFonts w:ascii="微软雅黑" w:eastAsia="微软雅黑" w:hAnsi="微软雅黑" w:cs="微软雅黑"/>
          <w:spacing w:val="4"/>
          <w:sz w:val="24"/>
          <w:szCs w:val="24"/>
          <w:lang w:eastAsia="zh-CN"/>
        </w:rPr>
        <w:t>6.5%</w:t>
      </w:r>
      <w:r w:rsidR="007640D6" w:rsidRPr="007640D6">
        <w:rPr>
          <w:rFonts w:ascii="微软雅黑" w:eastAsia="微软雅黑" w:hAnsi="微软雅黑" w:cs="微软雅黑" w:hint="eastAsia"/>
          <w:spacing w:val="4"/>
          <w:sz w:val="24"/>
          <w:szCs w:val="24"/>
          <w:lang w:eastAsia="zh-CN"/>
        </w:rPr>
        <w:t>，预期</w:t>
      </w:r>
      <w:r w:rsidR="007640D6" w:rsidRPr="007640D6">
        <w:rPr>
          <w:rFonts w:ascii="微软雅黑" w:eastAsia="微软雅黑" w:hAnsi="微软雅黑" w:cs="微软雅黑"/>
          <w:spacing w:val="4"/>
          <w:sz w:val="24"/>
          <w:szCs w:val="24"/>
          <w:lang w:eastAsia="zh-CN"/>
        </w:rPr>
        <w:t>6.6%</w:t>
      </w:r>
      <w:r w:rsidR="007640D6" w:rsidRPr="007640D6">
        <w:rPr>
          <w:rFonts w:ascii="微软雅黑" w:eastAsia="微软雅黑" w:hAnsi="微软雅黑" w:cs="微软雅黑" w:hint="eastAsia"/>
          <w:spacing w:val="4"/>
          <w:sz w:val="24"/>
          <w:szCs w:val="24"/>
          <w:lang w:eastAsia="zh-CN"/>
        </w:rPr>
        <w:t>，前值</w:t>
      </w:r>
      <w:r w:rsidR="007640D6" w:rsidRPr="007640D6">
        <w:rPr>
          <w:rFonts w:ascii="微软雅黑" w:eastAsia="微软雅黑" w:hAnsi="微软雅黑" w:cs="微软雅黑"/>
          <w:spacing w:val="4"/>
          <w:sz w:val="24"/>
          <w:szCs w:val="24"/>
          <w:lang w:eastAsia="zh-CN"/>
        </w:rPr>
        <w:t>6.5%</w:t>
      </w:r>
      <w:r w:rsidR="00C63A31" w:rsidRPr="00C63A31">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40D6" w:rsidRPr="007640D6">
        <w:rPr>
          <w:rFonts w:ascii="微软雅黑" w:eastAsia="微软雅黑" w:hAnsi="微软雅黑" w:cs="微软雅黑" w:hint="eastAsia"/>
          <w:spacing w:val="4"/>
          <w:sz w:val="24"/>
          <w:szCs w:val="24"/>
          <w:lang w:eastAsia="zh-CN"/>
        </w:rPr>
        <w:t>法国</w:t>
      </w:r>
      <w:r w:rsidR="007640D6" w:rsidRPr="007640D6">
        <w:rPr>
          <w:rFonts w:ascii="微软雅黑" w:eastAsia="微软雅黑" w:hAnsi="微软雅黑" w:cs="微软雅黑"/>
          <w:spacing w:val="4"/>
          <w:sz w:val="24"/>
          <w:szCs w:val="24"/>
          <w:lang w:eastAsia="zh-CN"/>
        </w:rPr>
        <w:t>9</w:t>
      </w:r>
      <w:r w:rsidR="007640D6" w:rsidRPr="007640D6">
        <w:rPr>
          <w:rFonts w:ascii="微软雅黑" w:eastAsia="微软雅黑" w:hAnsi="微软雅黑" w:cs="微软雅黑" w:hint="eastAsia"/>
          <w:spacing w:val="4"/>
          <w:sz w:val="24"/>
          <w:szCs w:val="24"/>
          <w:lang w:eastAsia="zh-CN"/>
        </w:rPr>
        <w:t>月贸易帐逆差</w:t>
      </w:r>
      <w:r w:rsidR="007640D6" w:rsidRPr="007640D6">
        <w:rPr>
          <w:rFonts w:ascii="微软雅黑" w:eastAsia="微软雅黑" w:hAnsi="微软雅黑" w:cs="微软雅黑"/>
          <w:spacing w:val="4"/>
          <w:sz w:val="24"/>
          <w:szCs w:val="24"/>
          <w:lang w:eastAsia="zh-CN"/>
        </w:rPr>
        <w:t>82.66</w:t>
      </w:r>
      <w:r w:rsidR="007640D6" w:rsidRPr="007640D6">
        <w:rPr>
          <w:rFonts w:ascii="微软雅黑" w:eastAsia="微软雅黑" w:hAnsi="微软雅黑" w:cs="微软雅黑" w:hint="eastAsia"/>
          <w:spacing w:val="4"/>
          <w:sz w:val="24"/>
          <w:szCs w:val="24"/>
          <w:lang w:eastAsia="zh-CN"/>
        </w:rPr>
        <w:t>亿欧元，为</w:t>
      </w:r>
      <w:r w:rsidR="007640D6" w:rsidRPr="007640D6">
        <w:rPr>
          <w:rFonts w:ascii="微软雅黑" w:eastAsia="微软雅黑" w:hAnsi="微软雅黑" w:cs="微软雅黑"/>
          <w:spacing w:val="4"/>
          <w:sz w:val="24"/>
          <w:szCs w:val="24"/>
          <w:lang w:eastAsia="zh-CN"/>
        </w:rPr>
        <w:t>2023</w:t>
      </w:r>
      <w:r w:rsidR="007640D6" w:rsidRPr="007640D6">
        <w:rPr>
          <w:rFonts w:ascii="微软雅黑" w:eastAsia="微软雅黑" w:hAnsi="微软雅黑" w:cs="微软雅黑" w:hint="eastAsia"/>
          <w:spacing w:val="4"/>
          <w:sz w:val="24"/>
          <w:szCs w:val="24"/>
          <w:lang w:eastAsia="zh-CN"/>
        </w:rPr>
        <w:t>年</w:t>
      </w:r>
      <w:r w:rsidR="007640D6" w:rsidRPr="007640D6">
        <w:rPr>
          <w:rFonts w:ascii="微软雅黑" w:eastAsia="微软雅黑" w:hAnsi="微软雅黑" w:cs="微软雅黑"/>
          <w:spacing w:val="4"/>
          <w:sz w:val="24"/>
          <w:szCs w:val="24"/>
          <w:lang w:eastAsia="zh-CN"/>
        </w:rPr>
        <w:t>10</w:t>
      </w:r>
      <w:r w:rsidR="007640D6" w:rsidRPr="007640D6">
        <w:rPr>
          <w:rFonts w:ascii="微软雅黑" w:eastAsia="微软雅黑" w:hAnsi="微软雅黑" w:cs="微软雅黑" w:hint="eastAsia"/>
          <w:spacing w:val="4"/>
          <w:sz w:val="24"/>
          <w:szCs w:val="24"/>
          <w:lang w:eastAsia="zh-CN"/>
        </w:rPr>
        <w:t>月以来最大逆差，前值从逆差</w:t>
      </w:r>
      <w:r w:rsidR="007640D6" w:rsidRPr="007640D6">
        <w:rPr>
          <w:rFonts w:ascii="微软雅黑" w:eastAsia="微软雅黑" w:hAnsi="微软雅黑" w:cs="微软雅黑"/>
          <w:spacing w:val="4"/>
          <w:sz w:val="24"/>
          <w:szCs w:val="24"/>
          <w:lang w:eastAsia="zh-CN"/>
        </w:rPr>
        <w:t>73.71</w:t>
      </w:r>
      <w:r w:rsidR="007640D6" w:rsidRPr="007640D6">
        <w:rPr>
          <w:rFonts w:ascii="微软雅黑" w:eastAsia="微软雅黑" w:hAnsi="微软雅黑" w:cs="微软雅黑" w:hint="eastAsia"/>
          <w:spacing w:val="4"/>
          <w:sz w:val="24"/>
          <w:szCs w:val="24"/>
          <w:lang w:eastAsia="zh-CN"/>
        </w:rPr>
        <w:t>亿欧元修正为逆差</w:t>
      </w:r>
      <w:r w:rsidR="007640D6" w:rsidRPr="007640D6">
        <w:rPr>
          <w:rFonts w:ascii="微软雅黑" w:eastAsia="微软雅黑" w:hAnsi="微软雅黑" w:cs="微软雅黑"/>
          <w:spacing w:val="4"/>
          <w:sz w:val="24"/>
          <w:szCs w:val="24"/>
          <w:lang w:eastAsia="zh-CN"/>
        </w:rPr>
        <w:t>77.18</w:t>
      </w:r>
      <w:r w:rsidR="007640D6" w:rsidRPr="007640D6">
        <w:rPr>
          <w:rFonts w:ascii="微软雅黑" w:eastAsia="微软雅黑" w:hAnsi="微软雅黑" w:cs="微软雅黑" w:hint="eastAsia"/>
          <w:spacing w:val="4"/>
          <w:sz w:val="24"/>
          <w:szCs w:val="24"/>
          <w:lang w:eastAsia="zh-CN"/>
        </w:rPr>
        <w:t>亿欧元。其中，进口</w:t>
      </w:r>
      <w:r w:rsidR="007640D6" w:rsidRPr="007640D6">
        <w:rPr>
          <w:rFonts w:ascii="微软雅黑" w:eastAsia="微软雅黑" w:hAnsi="微软雅黑" w:cs="微软雅黑"/>
          <w:spacing w:val="4"/>
          <w:sz w:val="24"/>
          <w:szCs w:val="24"/>
          <w:lang w:eastAsia="zh-CN"/>
        </w:rPr>
        <w:t>568.53</w:t>
      </w:r>
      <w:r w:rsidR="007640D6" w:rsidRPr="007640D6">
        <w:rPr>
          <w:rFonts w:ascii="微软雅黑" w:eastAsia="微软雅黑" w:hAnsi="微软雅黑" w:cs="微软雅黑" w:hint="eastAsia"/>
          <w:spacing w:val="4"/>
          <w:sz w:val="24"/>
          <w:szCs w:val="24"/>
          <w:lang w:eastAsia="zh-CN"/>
        </w:rPr>
        <w:t>亿欧元，前值从</w:t>
      </w:r>
      <w:r w:rsidR="007640D6" w:rsidRPr="007640D6">
        <w:rPr>
          <w:rFonts w:ascii="微软雅黑" w:eastAsia="微软雅黑" w:hAnsi="微软雅黑" w:cs="微软雅黑"/>
          <w:spacing w:val="4"/>
          <w:sz w:val="24"/>
          <w:szCs w:val="24"/>
          <w:lang w:eastAsia="zh-CN"/>
        </w:rPr>
        <w:t>570.28</w:t>
      </w:r>
      <w:r w:rsidR="007640D6" w:rsidRPr="007640D6">
        <w:rPr>
          <w:rFonts w:ascii="微软雅黑" w:eastAsia="微软雅黑" w:hAnsi="微软雅黑" w:cs="微软雅黑" w:hint="eastAsia"/>
          <w:spacing w:val="4"/>
          <w:sz w:val="24"/>
          <w:szCs w:val="24"/>
          <w:lang w:eastAsia="zh-CN"/>
        </w:rPr>
        <w:t>亿欧元修正为</w:t>
      </w:r>
      <w:r w:rsidR="007640D6" w:rsidRPr="007640D6">
        <w:rPr>
          <w:rFonts w:ascii="微软雅黑" w:eastAsia="微软雅黑" w:hAnsi="微软雅黑" w:cs="微软雅黑"/>
          <w:spacing w:val="4"/>
          <w:sz w:val="24"/>
          <w:szCs w:val="24"/>
          <w:lang w:eastAsia="zh-CN"/>
        </w:rPr>
        <w:t>570.08</w:t>
      </w:r>
      <w:r w:rsidR="007640D6" w:rsidRPr="007640D6">
        <w:rPr>
          <w:rFonts w:ascii="微软雅黑" w:eastAsia="微软雅黑" w:hAnsi="微软雅黑" w:cs="微软雅黑" w:hint="eastAsia"/>
          <w:spacing w:val="4"/>
          <w:sz w:val="24"/>
          <w:szCs w:val="24"/>
          <w:lang w:eastAsia="zh-CN"/>
        </w:rPr>
        <w:t>亿欧元；出口</w:t>
      </w:r>
      <w:r w:rsidR="007640D6" w:rsidRPr="007640D6">
        <w:rPr>
          <w:rFonts w:ascii="微软雅黑" w:eastAsia="微软雅黑" w:hAnsi="微软雅黑" w:cs="微软雅黑"/>
          <w:spacing w:val="4"/>
          <w:sz w:val="24"/>
          <w:szCs w:val="24"/>
          <w:lang w:eastAsia="zh-CN"/>
        </w:rPr>
        <w:t>485.87</w:t>
      </w:r>
      <w:r w:rsidR="007640D6" w:rsidRPr="007640D6">
        <w:rPr>
          <w:rFonts w:ascii="微软雅黑" w:eastAsia="微软雅黑" w:hAnsi="微软雅黑" w:cs="微软雅黑" w:hint="eastAsia"/>
          <w:spacing w:val="4"/>
          <w:sz w:val="24"/>
          <w:szCs w:val="24"/>
          <w:lang w:eastAsia="zh-CN"/>
        </w:rPr>
        <w:t>亿欧元，前值从</w:t>
      </w:r>
      <w:r w:rsidR="007640D6" w:rsidRPr="007640D6">
        <w:rPr>
          <w:rFonts w:ascii="微软雅黑" w:eastAsia="微软雅黑" w:hAnsi="微软雅黑" w:cs="微软雅黑"/>
          <w:spacing w:val="4"/>
          <w:sz w:val="24"/>
          <w:szCs w:val="24"/>
          <w:lang w:eastAsia="zh-CN"/>
        </w:rPr>
        <w:t>496.57</w:t>
      </w:r>
      <w:r w:rsidR="007640D6" w:rsidRPr="007640D6">
        <w:rPr>
          <w:rFonts w:ascii="微软雅黑" w:eastAsia="微软雅黑" w:hAnsi="微软雅黑" w:cs="微软雅黑" w:hint="eastAsia"/>
          <w:spacing w:val="4"/>
          <w:sz w:val="24"/>
          <w:szCs w:val="24"/>
          <w:lang w:eastAsia="zh-CN"/>
        </w:rPr>
        <w:t>亿欧元修正为</w:t>
      </w:r>
      <w:r w:rsidR="007640D6" w:rsidRPr="007640D6">
        <w:rPr>
          <w:rFonts w:ascii="微软雅黑" w:eastAsia="微软雅黑" w:hAnsi="微软雅黑" w:cs="微软雅黑"/>
          <w:spacing w:val="4"/>
          <w:sz w:val="24"/>
          <w:szCs w:val="24"/>
          <w:lang w:eastAsia="zh-CN"/>
        </w:rPr>
        <w:t>492.9</w:t>
      </w:r>
      <w:r w:rsidR="007640D6" w:rsidRPr="007640D6">
        <w:rPr>
          <w:rFonts w:ascii="微软雅黑" w:eastAsia="微软雅黑" w:hAnsi="微软雅黑" w:cs="微软雅黑" w:hint="eastAsia"/>
          <w:spacing w:val="4"/>
          <w:sz w:val="24"/>
          <w:szCs w:val="24"/>
          <w:lang w:eastAsia="zh-CN"/>
        </w:rPr>
        <w:t>亿欧元</w:t>
      </w:r>
      <w:r w:rsidR="00C63A31" w:rsidRPr="00C63A31">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40D6" w:rsidRPr="007640D6">
        <w:rPr>
          <w:rFonts w:ascii="微软雅黑" w:eastAsia="微软雅黑" w:hAnsi="微软雅黑" w:cs="微软雅黑" w:hint="eastAsia"/>
          <w:spacing w:val="4"/>
          <w:sz w:val="24"/>
          <w:szCs w:val="24"/>
          <w:lang w:eastAsia="zh-CN"/>
        </w:rPr>
        <w:t>瑞士第四季度消费者信心指数</w:t>
      </w:r>
      <w:r w:rsidR="007640D6" w:rsidRPr="007640D6">
        <w:rPr>
          <w:rFonts w:ascii="微软雅黑" w:eastAsia="微软雅黑" w:hAnsi="微软雅黑" w:cs="微软雅黑"/>
          <w:spacing w:val="4"/>
          <w:sz w:val="24"/>
          <w:szCs w:val="24"/>
          <w:lang w:eastAsia="zh-CN"/>
        </w:rPr>
        <w:t>-33.74</w:t>
      </w:r>
      <w:r w:rsidR="007640D6" w:rsidRPr="007640D6">
        <w:rPr>
          <w:rFonts w:ascii="微软雅黑" w:eastAsia="微软雅黑" w:hAnsi="微软雅黑" w:cs="微软雅黑" w:hint="eastAsia"/>
          <w:spacing w:val="4"/>
          <w:sz w:val="24"/>
          <w:szCs w:val="24"/>
          <w:lang w:eastAsia="zh-CN"/>
        </w:rPr>
        <w:t>，前值</w:t>
      </w:r>
      <w:r w:rsidR="007640D6" w:rsidRPr="007640D6">
        <w:rPr>
          <w:rFonts w:ascii="微软雅黑" w:eastAsia="微软雅黑" w:hAnsi="微软雅黑" w:cs="微软雅黑"/>
          <w:spacing w:val="4"/>
          <w:sz w:val="24"/>
          <w:szCs w:val="24"/>
          <w:lang w:eastAsia="zh-CN"/>
        </w:rPr>
        <w:t>-33.7</w:t>
      </w:r>
      <w:r w:rsidR="00C63A31" w:rsidRPr="00C63A31">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40D6" w:rsidRPr="007640D6">
        <w:rPr>
          <w:rFonts w:ascii="微软雅黑" w:eastAsia="微软雅黑" w:hAnsi="微软雅黑" w:cs="微软雅黑" w:hint="eastAsia"/>
          <w:spacing w:val="4"/>
          <w:sz w:val="24"/>
          <w:szCs w:val="24"/>
          <w:lang w:eastAsia="zh-CN"/>
        </w:rPr>
        <w:t>世界知识产权组织公布的数据显示，</w:t>
      </w:r>
      <w:r w:rsidR="007640D6" w:rsidRPr="007640D6">
        <w:rPr>
          <w:rFonts w:ascii="微软雅黑" w:eastAsia="微软雅黑" w:hAnsi="微软雅黑" w:cs="微软雅黑"/>
          <w:spacing w:val="4"/>
          <w:sz w:val="24"/>
          <w:szCs w:val="24"/>
          <w:lang w:eastAsia="zh-CN"/>
        </w:rPr>
        <w:t>2023</w:t>
      </w:r>
      <w:r w:rsidR="007640D6" w:rsidRPr="007640D6">
        <w:rPr>
          <w:rFonts w:ascii="微软雅黑" w:eastAsia="微软雅黑" w:hAnsi="微软雅黑" w:cs="微软雅黑" w:hint="eastAsia"/>
          <w:spacing w:val="4"/>
          <w:sz w:val="24"/>
          <w:szCs w:val="24"/>
          <w:lang w:eastAsia="zh-CN"/>
        </w:rPr>
        <w:t>年全球专利申请数量为</w:t>
      </w:r>
      <w:r w:rsidR="007640D6" w:rsidRPr="007640D6">
        <w:rPr>
          <w:rFonts w:ascii="微软雅黑" w:eastAsia="微软雅黑" w:hAnsi="微软雅黑" w:cs="微软雅黑"/>
          <w:spacing w:val="4"/>
          <w:sz w:val="24"/>
          <w:szCs w:val="24"/>
          <w:lang w:eastAsia="zh-CN"/>
        </w:rPr>
        <w:t>355</w:t>
      </w:r>
      <w:r w:rsidR="007640D6" w:rsidRPr="007640D6">
        <w:rPr>
          <w:rFonts w:ascii="微软雅黑" w:eastAsia="微软雅黑" w:hAnsi="微软雅黑" w:cs="微软雅黑" w:hint="eastAsia"/>
          <w:spacing w:val="4"/>
          <w:sz w:val="24"/>
          <w:szCs w:val="24"/>
          <w:lang w:eastAsia="zh-CN"/>
        </w:rPr>
        <w:t>万件，比上年增长</w:t>
      </w:r>
      <w:r w:rsidR="007640D6" w:rsidRPr="007640D6">
        <w:rPr>
          <w:rFonts w:ascii="微软雅黑" w:eastAsia="微软雅黑" w:hAnsi="微软雅黑" w:cs="微软雅黑"/>
          <w:spacing w:val="4"/>
          <w:sz w:val="24"/>
          <w:szCs w:val="24"/>
          <w:lang w:eastAsia="zh-CN"/>
        </w:rPr>
        <w:t>2.7%</w:t>
      </w:r>
      <w:r w:rsidR="007640D6" w:rsidRPr="007640D6">
        <w:rPr>
          <w:rFonts w:ascii="微软雅黑" w:eastAsia="微软雅黑" w:hAnsi="微软雅黑" w:cs="微软雅黑" w:hint="eastAsia"/>
          <w:spacing w:val="4"/>
          <w:sz w:val="24"/>
          <w:szCs w:val="24"/>
          <w:lang w:eastAsia="zh-CN"/>
        </w:rPr>
        <w:t>，创历史新高。在经济持续增长的印度，专利申请数量增长了</w:t>
      </w:r>
      <w:r w:rsidR="007640D6" w:rsidRPr="007640D6">
        <w:rPr>
          <w:rFonts w:ascii="微软雅黑" w:eastAsia="微软雅黑" w:hAnsi="微软雅黑" w:cs="微软雅黑"/>
          <w:spacing w:val="4"/>
          <w:sz w:val="24"/>
          <w:szCs w:val="24"/>
          <w:lang w:eastAsia="zh-CN"/>
        </w:rPr>
        <w:t>15.7%</w:t>
      </w:r>
      <w:r w:rsidR="007640D6" w:rsidRPr="007640D6">
        <w:rPr>
          <w:rFonts w:ascii="微软雅黑" w:eastAsia="微软雅黑" w:hAnsi="微软雅黑" w:cs="微软雅黑" w:hint="eastAsia"/>
          <w:spacing w:val="4"/>
          <w:sz w:val="24"/>
          <w:szCs w:val="24"/>
          <w:lang w:eastAsia="zh-CN"/>
        </w:rPr>
        <w:t>。中国的申请数量继续排在第</w:t>
      </w:r>
      <w:r w:rsidR="007640D6" w:rsidRPr="007640D6">
        <w:rPr>
          <w:rFonts w:ascii="微软雅黑" w:eastAsia="微软雅黑" w:hAnsi="微软雅黑" w:cs="微软雅黑"/>
          <w:spacing w:val="4"/>
          <w:sz w:val="24"/>
          <w:szCs w:val="24"/>
          <w:lang w:eastAsia="zh-CN"/>
        </w:rPr>
        <w:t>1</w:t>
      </w:r>
      <w:r w:rsidR="007640D6" w:rsidRPr="007640D6">
        <w:rPr>
          <w:rFonts w:ascii="微软雅黑" w:eastAsia="微软雅黑" w:hAnsi="微软雅黑" w:cs="微软雅黑" w:hint="eastAsia"/>
          <w:spacing w:val="4"/>
          <w:sz w:val="24"/>
          <w:szCs w:val="24"/>
          <w:lang w:eastAsia="zh-CN"/>
        </w:rPr>
        <w:t>，同比增长</w:t>
      </w:r>
      <w:r w:rsidR="007640D6" w:rsidRPr="007640D6">
        <w:rPr>
          <w:rFonts w:ascii="微软雅黑" w:eastAsia="微软雅黑" w:hAnsi="微软雅黑" w:cs="微软雅黑"/>
          <w:spacing w:val="4"/>
          <w:sz w:val="24"/>
          <w:szCs w:val="24"/>
          <w:lang w:eastAsia="zh-CN"/>
        </w:rPr>
        <w:t>3.6%</w:t>
      </w:r>
      <w:r w:rsidR="007640D6" w:rsidRPr="007640D6">
        <w:rPr>
          <w:rFonts w:ascii="微软雅黑" w:eastAsia="微软雅黑" w:hAnsi="微软雅黑" w:cs="微软雅黑" w:hint="eastAsia"/>
          <w:spacing w:val="4"/>
          <w:sz w:val="24"/>
          <w:szCs w:val="24"/>
          <w:lang w:eastAsia="zh-CN"/>
        </w:rPr>
        <w:t>，达到</w:t>
      </w:r>
      <w:r w:rsidR="007640D6" w:rsidRPr="007640D6">
        <w:rPr>
          <w:rFonts w:ascii="微软雅黑" w:eastAsia="微软雅黑" w:hAnsi="微软雅黑" w:cs="微软雅黑"/>
          <w:spacing w:val="4"/>
          <w:sz w:val="24"/>
          <w:szCs w:val="24"/>
          <w:lang w:eastAsia="zh-CN"/>
        </w:rPr>
        <w:t>164</w:t>
      </w:r>
      <w:r w:rsidR="007640D6" w:rsidRPr="007640D6">
        <w:rPr>
          <w:rFonts w:ascii="微软雅黑" w:eastAsia="微软雅黑" w:hAnsi="微软雅黑" w:cs="微软雅黑" w:hint="eastAsia"/>
          <w:spacing w:val="4"/>
          <w:sz w:val="24"/>
          <w:szCs w:val="24"/>
          <w:lang w:eastAsia="zh-CN"/>
        </w:rPr>
        <w:t>万件。其次是美国（</w:t>
      </w:r>
      <w:r w:rsidR="007640D6" w:rsidRPr="007640D6">
        <w:rPr>
          <w:rFonts w:ascii="微软雅黑" w:eastAsia="微软雅黑" w:hAnsi="微软雅黑" w:cs="微软雅黑"/>
          <w:spacing w:val="4"/>
          <w:sz w:val="24"/>
          <w:szCs w:val="24"/>
          <w:lang w:eastAsia="zh-CN"/>
        </w:rPr>
        <w:t>51</w:t>
      </w:r>
      <w:r w:rsidR="007640D6" w:rsidRPr="007640D6">
        <w:rPr>
          <w:rFonts w:ascii="微软雅黑" w:eastAsia="微软雅黑" w:hAnsi="微软雅黑" w:cs="微软雅黑" w:hint="eastAsia"/>
          <w:spacing w:val="4"/>
          <w:sz w:val="24"/>
          <w:szCs w:val="24"/>
          <w:lang w:eastAsia="zh-CN"/>
        </w:rPr>
        <w:t>万件）、日本（</w:t>
      </w:r>
      <w:r w:rsidR="007640D6" w:rsidRPr="007640D6">
        <w:rPr>
          <w:rFonts w:ascii="微软雅黑" w:eastAsia="微软雅黑" w:hAnsi="微软雅黑" w:cs="微软雅黑"/>
          <w:spacing w:val="4"/>
          <w:sz w:val="24"/>
          <w:szCs w:val="24"/>
          <w:lang w:eastAsia="zh-CN"/>
        </w:rPr>
        <w:t>41</w:t>
      </w:r>
      <w:r w:rsidR="007640D6" w:rsidRPr="007640D6">
        <w:rPr>
          <w:rFonts w:ascii="微软雅黑" w:eastAsia="微软雅黑" w:hAnsi="微软雅黑" w:cs="微软雅黑" w:hint="eastAsia"/>
          <w:spacing w:val="4"/>
          <w:sz w:val="24"/>
          <w:szCs w:val="24"/>
          <w:lang w:eastAsia="zh-CN"/>
        </w:rPr>
        <w:t>万件）等国</w:t>
      </w:r>
      <w:r w:rsidR="00C63A31" w:rsidRPr="00C63A31">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E37E26" w:rsidRDefault="00E37E26"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40D6" w:rsidRPr="007640D6">
        <w:rPr>
          <w:rFonts w:ascii="微软雅黑" w:eastAsia="微软雅黑" w:hAnsi="微软雅黑" w:cs="微软雅黑" w:hint="eastAsia"/>
          <w:spacing w:val="4"/>
          <w:sz w:val="24"/>
          <w:szCs w:val="24"/>
          <w:lang w:eastAsia="zh-CN"/>
        </w:rPr>
        <w:t>韩国进口车协会数据显示，韩国今年进口柴油车销量恐时隔</w:t>
      </w:r>
      <w:r w:rsidR="007640D6" w:rsidRPr="007640D6">
        <w:rPr>
          <w:rFonts w:ascii="微软雅黑" w:eastAsia="微软雅黑" w:hAnsi="微软雅黑" w:cs="微软雅黑"/>
          <w:spacing w:val="4"/>
          <w:sz w:val="24"/>
          <w:szCs w:val="24"/>
          <w:lang w:eastAsia="zh-CN"/>
        </w:rPr>
        <w:t>17</w:t>
      </w:r>
      <w:r w:rsidR="007640D6" w:rsidRPr="007640D6">
        <w:rPr>
          <w:rFonts w:ascii="微软雅黑" w:eastAsia="微软雅黑" w:hAnsi="微软雅黑" w:cs="微软雅黑" w:hint="eastAsia"/>
          <w:spacing w:val="4"/>
          <w:sz w:val="24"/>
          <w:szCs w:val="24"/>
          <w:lang w:eastAsia="zh-CN"/>
        </w:rPr>
        <w:t>年跌破</w:t>
      </w:r>
      <w:r w:rsidR="007640D6" w:rsidRPr="007640D6">
        <w:rPr>
          <w:rFonts w:ascii="微软雅黑" w:eastAsia="微软雅黑" w:hAnsi="微软雅黑" w:cs="微软雅黑"/>
          <w:spacing w:val="4"/>
          <w:sz w:val="24"/>
          <w:szCs w:val="24"/>
          <w:lang w:eastAsia="zh-CN"/>
        </w:rPr>
        <w:t>1</w:t>
      </w:r>
      <w:r w:rsidR="007640D6" w:rsidRPr="007640D6">
        <w:rPr>
          <w:rFonts w:ascii="微软雅黑" w:eastAsia="微软雅黑" w:hAnsi="微软雅黑" w:cs="微软雅黑" w:hint="eastAsia"/>
          <w:spacing w:val="4"/>
          <w:sz w:val="24"/>
          <w:szCs w:val="24"/>
          <w:lang w:eastAsia="zh-CN"/>
        </w:rPr>
        <w:t>万辆，全年销售份额仅为</w:t>
      </w:r>
      <w:r w:rsidR="007640D6" w:rsidRPr="007640D6">
        <w:rPr>
          <w:rFonts w:ascii="微软雅黑" w:eastAsia="微软雅黑" w:hAnsi="微软雅黑" w:cs="微软雅黑"/>
          <w:spacing w:val="4"/>
          <w:sz w:val="24"/>
          <w:szCs w:val="24"/>
          <w:lang w:eastAsia="zh-CN"/>
        </w:rPr>
        <w:t>3%</w:t>
      </w:r>
      <w:r w:rsidR="007640D6" w:rsidRPr="007640D6">
        <w:rPr>
          <w:rFonts w:ascii="微软雅黑" w:eastAsia="微软雅黑" w:hAnsi="微软雅黑" w:cs="微软雅黑" w:hint="eastAsia"/>
          <w:spacing w:val="4"/>
          <w:sz w:val="24"/>
          <w:szCs w:val="24"/>
          <w:lang w:eastAsia="zh-CN"/>
        </w:rPr>
        <w:t>左右，创近</w:t>
      </w:r>
      <w:r w:rsidR="007640D6" w:rsidRPr="007640D6">
        <w:rPr>
          <w:rFonts w:ascii="微软雅黑" w:eastAsia="微软雅黑" w:hAnsi="微软雅黑" w:cs="微软雅黑"/>
          <w:spacing w:val="4"/>
          <w:sz w:val="24"/>
          <w:szCs w:val="24"/>
          <w:lang w:eastAsia="zh-CN"/>
        </w:rPr>
        <w:t>20</w:t>
      </w:r>
      <w:r w:rsidR="007640D6" w:rsidRPr="007640D6">
        <w:rPr>
          <w:rFonts w:ascii="微软雅黑" w:eastAsia="微软雅黑" w:hAnsi="微软雅黑" w:cs="微软雅黑" w:hint="eastAsia"/>
          <w:spacing w:val="4"/>
          <w:sz w:val="24"/>
          <w:szCs w:val="24"/>
          <w:lang w:eastAsia="zh-CN"/>
        </w:rPr>
        <w:t>年新低</w:t>
      </w:r>
      <w:r w:rsidR="00C63A31" w:rsidRPr="00C63A31">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8E5952" w:rsidRDefault="003C17C2"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40D6" w:rsidRPr="007640D6">
        <w:rPr>
          <w:rFonts w:ascii="微软雅黑" w:eastAsia="微软雅黑" w:hAnsi="微软雅黑" w:cs="微软雅黑" w:hint="eastAsia"/>
          <w:bCs/>
          <w:spacing w:val="4"/>
          <w:sz w:val="24"/>
          <w:szCs w:val="24"/>
          <w:lang w:eastAsia="zh-CN"/>
        </w:rPr>
        <w:t>秘鲁贸易部长表示，秘鲁希望在</w:t>
      </w:r>
      <w:r w:rsidR="007640D6" w:rsidRPr="007640D6">
        <w:rPr>
          <w:rFonts w:ascii="微软雅黑" w:eastAsia="微软雅黑" w:hAnsi="微软雅黑" w:cs="微软雅黑"/>
          <w:bCs/>
          <w:spacing w:val="4"/>
          <w:sz w:val="24"/>
          <w:szCs w:val="24"/>
          <w:lang w:eastAsia="zh-CN"/>
        </w:rPr>
        <w:t>2025</w:t>
      </w:r>
      <w:r w:rsidR="007640D6" w:rsidRPr="007640D6">
        <w:rPr>
          <w:rFonts w:ascii="微软雅黑" w:eastAsia="微软雅黑" w:hAnsi="微软雅黑" w:cs="微软雅黑" w:hint="eastAsia"/>
          <w:bCs/>
          <w:spacing w:val="4"/>
          <w:sz w:val="24"/>
          <w:szCs w:val="24"/>
          <w:lang w:eastAsia="zh-CN"/>
        </w:rPr>
        <w:t>年与印度达成自由贸易协议</w:t>
      </w:r>
      <w:r w:rsidR="00C63A31" w:rsidRPr="00C63A31">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A82497">
      <w:pPr>
        <w:spacing w:before="120" w:line="190" w:lineRule="auto"/>
        <w:rPr>
          <w:rFonts w:ascii="微软雅黑" w:eastAsia="微软雅黑" w:hAnsi="微软雅黑" w:cs="微软雅黑"/>
          <w:b/>
          <w:bCs/>
          <w:color w:val="036EB8"/>
          <w:spacing w:val="10"/>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3"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7640D6" w:rsidRDefault="00296C65">
            <w:pPr>
              <w:spacing w:before="120"/>
              <w:rPr>
                <w:rFonts w:ascii="新宋体" w:eastAsia="新宋体" w:hAnsi="新宋体"/>
                <w:highlight w:val="yellow"/>
                <w:lang w:eastAsia="zh-CN"/>
              </w:rPr>
            </w:pPr>
            <w:r w:rsidRPr="00296C65">
              <w:rPr>
                <w:rFonts w:ascii="新宋体" w:eastAsia="新宋体" w:hAnsi="新宋体"/>
                <w:lang w:eastAsia="zh-CN"/>
              </w:rPr>
              <w:t>11</w:t>
            </w:r>
            <w:r w:rsidRPr="00296C65">
              <w:rPr>
                <w:rFonts w:ascii="新宋体" w:eastAsia="新宋体" w:hAnsi="新宋体" w:hint="eastAsia"/>
                <w:lang w:eastAsia="zh-CN"/>
              </w:rPr>
              <w:t>月</w:t>
            </w:r>
            <w:r w:rsidRPr="00296C65">
              <w:rPr>
                <w:rFonts w:ascii="新宋体" w:eastAsia="新宋体" w:hAnsi="新宋体"/>
                <w:lang w:eastAsia="zh-CN"/>
              </w:rPr>
              <w:t>8</w:t>
            </w:r>
            <w:r w:rsidRPr="00296C65">
              <w:rPr>
                <w:rFonts w:ascii="新宋体" w:eastAsia="新宋体" w:hAnsi="新宋体" w:hint="eastAsia"/>
                <w:lang w:eastAsia="zh-CN"/>
              </w:rPr>
              <w:t>日当周，</w:t>
            </w:r>
            <w:proofErr w:type="gramStart"/>
            <w:r w:rsidRPr="00296C65">
              <w:rPr>
                <w:rFonts w:ascii="新宋体" w:eastAsia="新宋体" w:hAnsi="新宋体" w:hint="eastAsia"/>
                <w:lang w:eastAsia="zh-CN"/>
              </w:rPr>
              <w:t>标普</w:t>
            </w:r>
            <w:proofErr w:type="gramEnd"/>
            <w:r w:rsidRPr="00296C65">
              <w:rPr>
                <w:rFonts w:ascii="新宋体" w:eastAsia="新宋体" w:hAnsi="新宋体"/>
                <w:lang w:eastAsia="zh-CN"/>
              </w:rPr>
              <w:t>500</w:t>
            </w:r>
            <w:r w:rsidRPr="00296C65">
              <w:rPr>
                <w:rFonts w:ascii="新宋体" w:eastAsia="新宋体" w:hAnsi="新宋体" w:hint="eastAsia"/>
                <w:lang w:eastAsia="zh-CN"/>
              </w:rPr>
              <w:t>指数上涨</w:t>
            </w:r>
            <w:r w:rsidRPr="00296C65">
              <w:rPr>
                <w:rFonts w:ascii="新宋体" w:eastAsia="新宋体" w:hAnsi="新宋体"/>
                <w:lang w:eastAsia="zh-CN"/>
              </w:rPr>
              <w:t>4.66%</w:t>
            </w:r>
            <w:r w:rsidRPr="00296C65">
              <w:rPr>
                <w:rFonts w:ascii="新宋体" w:eastAsia="新宋体" w:hAnsi="新宋体" w:hint="eastAsia"/>
                <w:lang w:eastAsia="zh-CN"/>
              </w:rPr>
              <w:t>至</w:t>
            </w:r>
            <w:r w:rsidRPr="00296C65">
              <w:rPr>
                <w:rFonts w:ascii="新宋体" w:eastAsia="新宋体" w:hAnsi="新宋体"/>
                <w:lang w:eastAsia="zh-CN"/>
              </w:rPr>
              <w:t>5995.54</w:t>
            </w:r>
            <w:r w:rsidRPr="00296C65">
              <w:rPr>
                <w:rFonts w:ascii="新宋体" w:eastAsia="新宋体" w:hAnsi="新宋体" w:hint="eastAsia"/>
                <w:lang w:eastAsia="zh-CN"/>
              </w:rPr>
              <w:t>点；</w:t>
            </w:r>
            <w:proofErr w:type="gramStart"/>
            <w:r w:rsidRPr="00296C65">
              <w:rPr>
                <w:rFonts w:ascii="新宋体" w:eastAsia="新宋体" w:hAnsi="新宋体" w:hint="eastAsia"/>
                <w:lang w:eastAsia="zh-CN"/>
              </w:rPr>
              <w:t>迷你标普</w:t>
            </w:r>
            <w:proofErr w:type="gramEnd"/>
            <w:r w:rsidRPr="00296C65">
              <w:rPr>
                <w:rFonts w:ascii="新宋体" w:eastAsia="新宋体" w:hAnsi="新宋体"/>
                <w:lang w:eastAsia="zh-CN"/>
              </w:rPr>
              <w:t>500</w:t>
            </w:r>
            <w:r w:rsidRPr="00296C65">
              <w:rPr>
                <w:rFonts w:ascii="新宋体" w:eastAsia="新宋体" w:hAnsi="新宋体" w:hint="eastAsia"/>
                <w:lang w:eastAsia="zh-CN"/>
              </w:rPr>
              <w:t>主力合约上涨</w:t>
            </w:r>
            <w:r w:rsidRPr="00296C65">
              <w:rPr>
                <w:rFonts w:ascii="新宋体" w:eastAsia="新宋体" w:hAnsi="新宋体"/>
                <w:lang w:eastAsia="zh-CN"/>
              </w:rPr>
              <w:t>4.59%</w:t>
            </w:r>
            <w:r w:rsidRPr="00296C65">
              <w:rPr>
                <w:rFonts w:ascii="新宋体" w:eastAsia="新宋体" w:hAnsi="新宋体" w:hint="eastAsia"/>
                <w:lang w:eastAsia="zh-CN"/>
              </w:rPr>
              <w:t>至</w:t>
            </w:r>
            <w:r w:rsidRPr="00296C65">
              <w:rPr>
                <w:rFonts w:ascii="新宋体" w:eastAsia="新宋体" w:hAnsi="新宋体"/>
                <w:lang w:eastAsia="zh-CN"/>
              </w:rPr>
              <w:t>6023.5</w:t>
            </w:r>
            <w:r w:rsidRPr="00296C65">
              <w:rPr>
                <w:rFonts w:ascii="新宋体" w:eastAsia="新宋体" w:hAnsi="新宋体" w:hint="eastAsia"/>
                <w:lang w:eastAsia="zh-CN"/>
              </w:rPr>
              <w:t>点。美国三大股指集体收涨。特朗普在总统大选中胜出，其减税、放松监管等政策，预计对美国经济起到刺激作用，对美股形成利多。美联储宣布降息</w:t>
            </w:r>
            <w:r w:rsidRPr="00296C65">
              <w:rPr>
                <w:rFonts w:ascii="新宋体" w:eastAsia="新宋体" w:hAnsi="新宋体"/>
                <w:lang w:eastAsia="zh-CN"/>
              </w:rPr>
              <w:t>25</w:t>
            </w:r>
            <w:r w:rsidRPr="00296C65">
              <w:rPr>
                <w:rFonts w:ascii="新宋体" w:eastAsia="新宋体" w:hAnsi="新宋体" w:hint="eastAsia"/>
                <w:lang w:eastAsia="zh-CN"/>
              </w:rPr>
              <w:t>个基点，符合市场预期。在会后的新闻发布会上，鲍威尔表示，不对后续政策做预测，同时美联储不会因为一些事件影响决策。此外，他还表示自己不会在任期届满之前离开美联储。鲍威尔的表态强化市场对美联储政策独立的信心。目前美股估值相对较高，但在特朗普减税政策预期的刺激下，仍有上涨动能。策略上，建议逢低买入。</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7640D6" w:rsidRDefault="00296C65">
            <w:pPr>
              <w:rPr>
                <w:rFonts w:ascii="新宋体" w:eastAsia="新宋体" w:hAnsi="新宋体"/>
                <w:highlight w:val="yellow"/>
                <w:lang w:eastAsia="zh-CN"/>
              </w:rPr>
            </w:pPr>
            <w:r w:rsidRPr="00296C65">
              <w:rPr>
                <w:rFonts w:ascii="新宋体" w:eastAsia="新宋体" w:hAnsi="新宋体"/>
                <w:lang w:eastAsia="zh-CN"/>
              </w:rPr>
              <w:t>11</w:t>
            </w:r>
            <w:r w:rsidRPr="00296C65">
              <w:rPr>
                <w:rFonts w:ascii="新宋体" w:eastAsia="新宋体" w:hAnsi="新宋体" w:hint="eastAsia"/>
                <w:lang w:eastAsia="zh-CN"/>
              </w:rPr>
              <w:t>月</w:t>
            </w:r>
            <w:r w:rsidRPr="00296C65">
              <w:rPr>
                <w:rFonts w:ascii="新宋体" w:eastAsia="新宋体" w:hAnsi="新宋体"/>
                <w:lang w:eastAsia="zh-CN"/>
              </w:rPr>
              <w:t>8</w:t>
            </w:r>
            <w:r w:rsidRPr="00296C65">
              <w:rPr>
                <w:rFonts w:ascii="新宋体" w:eastAsia="新宋体" w:hAnsi="新宋体" w:hint="eastAsia"/>
                <w:lang w:eastAsia="zh-CN"/>
              </w:rPr>
              <w:t>日当周，富时中国</w:t>
            </w:r>
            <w:r w:rsidRPr="00296C65">
              <w:rPr>
                <w:rFonts w:ascii="新宋体" w:eastAsia="新宋体" w:hAnsi="新宋体"/>
                <w:lang w:eastAsia="zh-CN"/>
              </w:rPr>
              <w:t>A50</w:t>
            </w:r>
            <w:r w:rsidRPr="00296C65">
              <w:rPr>
                <w:rFonts w:ascii="新宋体" w:eastAsia="新宋体" w:hAnsi="新宋体" w:hint="eastAsia"/>
                <w:lang w:eastAsia="zh-CN"/>
              </w:rPr>
              <w:t>指数上涨</w:t>
            </w:r>
            <w:r w:rsidRPr="00296C65">
              <w:rPr>
                <w:rFonts w:ascii="新宋体" w:eastAsia="新宋体" w:hAnsi="新宋体"/>
                <w:lang w:eastAsia="zh-CN"/>
              </w:rPr>
              <w:t>3.76%</w:t>
            </w:r>
            <w:r w:rsidRPr="00296C65">
              <w:rPr>
                <w:rFonts w:ascii="新宋体" w:eastAsia="新宋体" w:hAnsi="新宋体" w:hint="eastAsia"/>
                <w:lang w:eastAsia="zh-CN"/>
              </w:rPr>
              <w:t>至</w:t>
            </w:r>
            <w:r w:rsidRPr="00296C65">
              <w:rPr>
                <w:rFonts w:ascii="新宋体" w:eastAsia="新宋体" w:hAnsi="新宋体"/>
                <w:lang w:eastAsia="zh-CN"/>
              </w:rPr>
              <w:t>13827.84</w:t>
            </w:r>
            <w:r w:rsidRPr="00296C65">
              <w:rPr>
                <w:rFonts w:ascii="新宋体" w:eastAsia="新宋体" w:hAnsi="新宋体" w:hint="eastAsia"/>
                <w:lang w:eastAsia="zh-CN"/>
              </w:rPr>
              <w:t>点；新交所富时</w:t>
            </w:r>
            <w:r w:rsidRPr="00296C65">
              <w:rPr>
                <w:rFonts w:ascii="新宋体" w:eastAsia="新宋体" w:hAnsi="新宋体"/>
                <w:lang w:eastAsia="zh-CN"/>
              </w:rPr>
              <w:t>A50</w:t>
            </w:r>
            <w:r w:rsidRPr="00296C65">
              <w:rPr>
                <w:rFonts w:ascii="新宋体" w:eastAsia="新宋体" w:hAnsi="新宋体" w:hint="eastAsia"/>
                <w:lang w:eastAsia="zh-CN"/>
              </w:rPr>
              <w:t>期指主力合约上涨</w:t>
            </w:r>
            <w:r w:rsidRPr="00296C65">
              <w:rPr>
                <w:rFonts w:ascii="新宋体" w:eastAsia="新宋体" w:hAnsi="新宋体"/>
                <w:lang w:eastAsia="zh-CN"/>
              </w:rPr>
              <w:t>2.44%</w:t>
            </w:r>
            <w:r w:rsidRPr="00296C65">
              <w:rPr>
                <w:rFonts w:ascii="新宋体" w:eastAsia="新宋体" w:hAnsi="新宋体" w:hint="eastAsia"/>
                <w:lang w:eastAsia="zh-CN"/>
              </w:rPr>
              <w:t>至</w:t>
            </w:r>
            <w:r w:rsidRPr="00296C65">
              <w:rPr>
                <w:rFonts w:ascii="新宋体" w:eastAsia="新宋体" w:hAnsi="新宋体"/>
                <w:lang w:eastAsia="zh-CN"/>
              </w:rPr>
              <w:t>13668</w:t>
            </w:r>
            <w:r w:rsidRPr="00296C65">
              <w:rPr>
                <w:rFonts w:ascii="新宋体" w:eastAsia="新宋体" w:hAnsi="新宋体" w:hint="eastAsia"/>
                <w:lang w:eastAsia="zh-CN"/>
              </w:rPr>
              <w:t>点。国内方面，上周五闭幕的人大常委会会议，通过了</w:t>
            </w:r>
            <w:r w:rsidRPr="00296C65">
              <w:rPr>
                <w:rFonts w:ascii="新宋体" w:eastAsia="新宋体" w:hAnsi="新宋体"/>
                <w:lang w:eastAsia="zh-CN"/>
              </w:rPr>
              <w:t>6</w:t>
            </w:r>
            <w:proofErr w:type="gramStart"/>
            <w:r w:rsidRPr="00296C65">
              <w:rPr>
                <w:rFonts w:ascii="新宋体" w:eastAsia="新宋体" w:hAnsi="新宋体" w:hint="eastAsia"/>
                <w:lang w:eastAsia="zh-CN"/>
              </w:rPr>
              <w:t>万亿</w:t>
            </w:r>
            <w:proofErr w:type="gramEnd"/>
            <w:r w:rsidRPr="00296C65">
              <w:rPr>
                <w:rFonts w:ascii="新宋体" w:eastAsia="新宋体" w:hAnsi="新宋体" w:hint="eastAsia"/>
                <w:lang w:eastAsia="zh-CN"/>
              </w:rPr>
              <w:t>的地方政府化债额度，化</w:t>
            </w:r>
            <w:proofErr w:type="gramStart"/>
            <w:r w:rsidRPr="00296C65">
              <w:rPr>
                <w:rFonts w:ascii="新宋体" w:eastAsia="新宋体" w:hAnsi="新宋体" w:hint="eastAsia"/>
                <w:lang w:eastAsia="zh-CN"/>
              </w:rPr>
              <w:t>债力度</w:t>
            </w:r>
            <w:proofErr w:type="gramEnd"/>
            <w:r w:rsidRPr="00296C65">
              <w:rPr>
                <w:rFonts w:ascii="新宋体" w:eastAsia="新宋体" w:hAnsi="新宋体" w:hint="eastAsia"/>
                <w:lang w:eastAsia="zh-CN"/>
              </w:rPr>
              <w:t>符合市场预期，但其他市场关注的增量政策尚未落地。消息发布后</w:t>
            </w:r>
            <w:r w:rsidRPr="00296C65">
              <w:rPr>
                <w:rFonts w:ascii="新宋体" w:eastAsia="新宋体" w:hAnsi="新宋体"/>
                <w:lang w:eastAsia="zh-CN"/>
              </w:rPr>
              <w:t>A50</w:t>
            </w:r>
            <w:r w:rsidRPr="00296C65">
              <w:rPr>
                <w:rFonts w:ascii="新宋体" w:eastAsia="新宋体" w:hAnsi="新宋体" w:hint="eastAsia"/>
                <w:lang w:eastAsia="zh-CN"/>
              </w:rPr>
              <w:t>期货短线跳水，反映出此前指数大幅走高后对政策不及预期的调整。美联储宣布降息</w:t>
            </w:r>
            <w:r w:rsidRPr="00296C65">
              <w:rPr>
                <w:rFonts w:ascii="新宋体" w:eastAsia="新宋体" w:hAnsi="新宋体"/>
                <w:lang w:eastAsia="zh-CN"/>
              </w:rPr>
              <w:t>25</w:t>
            </w:r>
            <w:r w:rsidRPr="00296C65">
              <w:rPr>
                <w:rFonts w:ascii="新宋体" w:eastAsia="新宋体" w:hAnsi="新宋体" w:hint="eastAsia"/>
                <w:lang w:eastAsia="zh-CN"/>
              </w:rPr>
              <w:t>基点，符合市场预期，</w:t>
            </w:r>
            <w:r w:rsidRPr="00296C65">
              <w:rPr>
                <w:rFonts w:ascii="新宋体" w:eastAsia="新宋体" w:hAnsi="新宋体"/>
                <w:lang w:eastAsia="zh-CN"/>
              </w:rPr>
              <w:t>12</w:t>
            </w:r>
            <w:r w:rsidRPr="00296C65">
              <w:rPr>
                <w:rFonts w:ascii="新宋体" w:eastAsia="新宋体" w:hAnsi="新宋体" w:hint="eastAsia"/>
                <w:lang w:eastAsia="zh-CN"/>
              </w:rPr>
              <w:t>月预计还将降息</w:t>
            </w:r>
            <w:r w:rsidRPr="00296C65">
              <w:rPr>
                <w:rFonts w:ascii="新宋体" w:eastAsia="新宋体" w:hAnsi="新宋体"/>
                <w:lang w:eastAsia="zh-CN"/>
              </w:rPr>
              <w:t>25</w:t>
            </w:r>
            <w:r w:rsidRPr="00296C65">
              <w:rPr>
                <w:rFonts w:ascii="新宋体" w:eastAsia="新宋体" w:hAnsi="新宋体" w:hint="eastAsia"/>
                <w:lang w:eastAsia="zh-CN"/>
              </w:rPr>
              <w:t>个基点。特朗普上台后预计最先落地的是关税政策，贸易战利空</w:t>
            </w:r>
            <w:r w:rsidRPr="00296C65">
              <w:rPr>
                <w:rFonts w:ascii="新宋体" w:eastAsia="新宋体" w:hAnsi="新宋体"/>
                <w:lang w:eastAsia="zh-CN"/>
              </w:rPr>
              <w:t>A</w:t>
            </w:r>
            <w:r w:rsidRPr="00296C65">
              <w:rPr>
                <w:rFonts w:ascii="新宋体" w:eastAsia="新宋体" w:hAnsi="新宋体" w:hint="eastAsia"/>
                <w:lang w:eastAsia="zh-CN"/>
              </w:rPr>
              <w:t>股，同时加征关税会在两个层面推升美元，一是美国进口减少，二是带来输入性通胀使得高利率时间维持更长，</w:t>
            </w:r>
            <w:proofErr w:type="gramStart"/>
            <w:r w:rsidRPr="00296C65">
              <w:rPr>
                <w:rFonts w:ascii="新宋体" w:eastAsia="新宋体" w:hAnsi="新宋体" w:hint="eastAsia"/>
                <w:lang w:eastAsia="zh-CN"/>
              </w:rPr>
              <w:t>强美元</w:t>
            </w:r>
            <w:proofErr w:type="gramEnd"/>
            <w:r w:rsidRPr="00296C65">
              <w:rPr>
                <w:rFonts w:ascii="新宋体" w:eastAsia="新宋体" w:hAnsi="新宋体" w:hint="eastAsia"/>
                <w:lang w:eastAsia="zh-CN"/>
              </w:rPr>
              <w:t>产生的虹吸效果令</w:t>
            </w:r>
            <w:r w:rsidRPr="00296C65">
              <w:rPr>
                <w:rFonts w:ascii="新宋体" w:eastAsia="新宋体" w:hAnsi="新宋体"/>
                <w:lang w:eastAsia="zh-CN"/>
              </w:rPr>
              <w:t>A</w:t>
            </w:r>
            <w:r w:rsidRPr="00296C65">
              <w:rPr>
                <w:rFonts w:ascii="新宋体" w:eastAsia="新宋体" w:hAnsi="新宋体" w:hint="eastAsia"/>
                <w:lang w:eastAsia="zh-CN"/>
              </w:rPr>
              <w:t>股承压。同时，美联储维持高利率也在一定程度上掣肘国内货币政策。整体来看，国内增量政策仍有待出台，海外市场也对</w:t>
            </w:r>
            <w:r w:rsidRPr="00296C65">
              <w:rPr>
                <w:rFonts w:ascii="新宋体" w:eastAsia="新宋体" w:hAnsi="新宋体"/>
                <w:lang w:eastAsia="zh-CN"/>
              </w:rPr>
              <w:t>A</w:t>
            </w:r>
            <w:r w:rsidRPr="00296C65">
              <w:rPr>
                <w:rFonts w:ascii="新宋体" w:eastAsia="新宋体" w:hAnsi="新宋体" w:hint="eastAsia"/>
                <w:lang w:eastAsia="zh-CN"/>
              </w:rPr>
              <w:t>股形成一定压力，股指短期内或将承压。策略上，建议暂时观望。</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795476" w:rsidRDefault="007640D6" w:rsidP="00D17530">
            <w:pPr>
              <w:rPr>
                <w:rFonts w:ascii="新宋体" w:eastAsia="新宋体" w:hAnsi="新宋体" w:cs="新宋体"/>
                <w:lang w:eastAsia="zh-CN"/>
              </w:rPr>
            </w:pPr>
            <w:r w:rsidRPr="007640D6">
              <w:rPr>
                <w:rFonts w:ascii="新宋体" w:eastAsia="新宋体" w:hAnsi="新宋体" w:cs="新宋体" w:hint="eastAsia"/>
                <w:lang w:eastAsia="zh-CN"/>
              </w:rPr>
              <w:t>周五晚</w:t>
            </w:r>
            <w:r w:rsidRPr="007640D6">
              <w:rPr>
                <w:rFonts w:ascii="新宋体" w:eastAsia="新宋体" w:hAnsi="新宋体" w:cs="新宋体"/>
                <w:lang w:eastAsia="zh-CN"/>
              </w:rPr>
              <w:t>I2501</w:t>
            </w:r>
            <w:r w:rsidRPr="007640D6">
              <w:rPr>
                <w:rFonts w:ascii="新宋体" w:eastAsia="新宋体" w:hAnsi="新宋体" w:cs="新宋体" w:hint="eastAsia"/>
                <w:lang w:eastAsia="zh-CN"/>
              </w:rPr>
              <w:t>合约增仓下行。宏观面，随着美国大选、美联储降息及人大常委会第十二次会议落幕，宏观提</w:t>
            </w:r>
            <w:proofErr w:type="gramStart"/>
            <w:r w:rsidRPr="007640D6">
              <w:rPr>
                <w:rFonts w:ascii="新宋体" w:eastAsia="新宋体" w:hAnsi="新宋体" w:cs="新宋体" w:hint="eastAsia"/>
                <w:lang w:eastAsia="zh-CN"/>
              </w:rPr>
              <w:t>振效果</w:t>
            </w:r>
            <w:proofErr w:type="gramEnd"/>
            <w:r w:rsidRPr="007640D6">
              <w:rPr>
                <w:rFonts w:ascii="新宋体" w:eastAsia="新宋体" w:hAnsi="新宋体" w:cs="新宋体" w:hint="eastAsia"/>
                <w:lang w:eastAsia="zh-CN"/>
              </w:rPr>
              <w:t>下降。基本面，供应维持宽松，铁水需求季节性回落，本期铁水产量</w:t>
            </w:r>
            <w:r w:rsidRPr="007640D6">
              <w:rPr>
                <w:rFonts w:ascii="新宋体" w:eastAsia="新宋体" w:hAnsi="新宋体" w:cs="新宋体"/>
                <w:lang w:eastAsia="zh-CN"/>
              </w:rPr>
              <w:t>234.06</w:t>
            </w:r>
            <w:r w:rsidRPr="007640D6">
              <w:rPr>
                <w:rFonts w:ascii="新宋体" w:eastAsia="新宋体" w:hAnsi="新宋体" w:cs="新宋体" w:hint="eastAsia"/>
                <w:lang w:eastAsia="zh-CN"/>
              </w:rPr>
              <w:t>万吨，环比下降</w:t>
            </w:r>
            <w:r w:rsidRPr="007640D6">
              <w:rPr>
                <w:rFonts w:ascii="新宋体" w:eastAsia="新宋体" w:hAnsi="新宋体" w:cs="新宋体"/>
                <w:lang w:eastAsia="zh-CN"/>
              </w:rPr>
              <w:t>1.41</w:t>
            </w:r>
            <w:r w:rsidRPr="007640D6">
              <w:rPr>
                <w:rFonts w:ascii="新宋体" w:eastAsia="新宋体" w:hAnsi="新宋体" w:cs="新宋体" w:hint="eastAsia"/>
                <w:lang w:eastAsia="zh-CN"/>
              </w:rPr>
              <w:t>万吨，年同比降</w:t>
            </w:r>
            <w:r w:rsidRPr="007640D6">
              <w:rPr>
                <w:rFonts w:ascii="新宋体" w:eastAsia="新宋体" w:hAnsi="新宋体" w:cs="新宋体"/>
                <w:lang w:eastAsia="zh-CN"/>
              </w:rPr>
              <w:t>4.66</w:t>
            </w:r>
            <w:r w:rsidRPr="007640D6">
              <w:rPr>
                <w:rFonts w:ascii="新宋体" w:eastAsia="新宋体" w:hAnsi="新宋体" w:cs="新宋体" w:hint="eastAsia"/>
                <w:lang w:eastAsia="zh-CN"/>
              </w:rPr>
              <w:t>万吨。技术上，</w:t>
            </w:r>
            <w:r w:rsidRPr="007640D6">
              <w:rPr>
                <w:rFonts w:ascii="新宋体" w:eastAsia="新宋体" w:hAnsi="新宋体" w:cs="新宋体"/>
                <w:lang w:eastAsia="zh-CN"/>
              </w:rPr>
              <w:t>I2501</w:t>
            </w:r>
            <w:r w:rsidRPr="007640D6">
              <w:rPr>
                <w:rFonts w:ascii="新宋体" w:eastAsia="新宋体" w:hAnsi="新宋体" w:cs="新宋体" w:hint="eastAsia"/>
                <w:lang w:eastAsia="zh-CN"/>
              </w:rPr>
              <w:t>合约</w:t>
            </w:r>
            <w:r w:rsidRPr="007640D6">
              <w:rPr>
                <w:rFonts w:ascii="新宋体" w:eastAsia="新宋体" w:hAnsi="新宋体" w:cs="新宋体"/>
                <w:lang w:eastAsia="zh-CN"/>
              </w:rPr>
              <w:t>1</w:t>
            </w:r>
            <w:r w:rsidRPr="007640D6">
              <w:rPr>
                <w:rFonts w:ascii="新宋体" w:eastAsia="新宋体" w:hAnsi="新宋体" w:cs="新宋体" w:hint="eastAsia"/>
                <w:lang w:eastAsia="zh-CN"/>
              </w:rPr>
              <w:t>小时</w:t>
            </w:r>
            <w:r w:rsidRPr="007640D6">
              <w:rPr>
                <w:rFonts w:ascii="新宋体" w:eastAsia="新宋体" w:hAnsi="新宋体" w:cs="新宋体"/>
                <w:lang w:eastAsia="zh-CN"/>
              </w:rPr>
              <w:t xml:space="preserve"> MACD</w:t>
            </w:r>
            <w:r w:rsidRPr="007640D6">
              <w:rPr>
                <w:rFonts w:ascii="新宋体" w:eastAsia="新宋体" w:hAnsi="新宋体" w:cs="新宋体" w:hint="eastAsia"/>
                <w:lang w:eastAsia="zh-CN"/>
              </w:rPr>
              <w:t>指标显示</w:t>
            </w:r>
            <w:r w:rsidRPr="007640D6">
              <w:rPr>
                <w:rFonts w:ascii="新宋体" w:eastAsia="新宋体" w:hAnsi="新宋体" w:cs="新宋体"/>
                <w:lang w:eastAsia="zh-CN"/>
              </w:rPr>
              <w:t>DIFF</w:t>
            </w:r>
            <w:r w:rsidRPr="007640D6">
              <w:rPr>
                <w:rFonts w:ascii="新宋体" w:eastAsia="新宋体" w:hAnsi="新宋体" w:cs="新宋体" w:hint="eastAsia"/>
                <w:lang w:eastAsia="zh-CN"/>
              </w:rPr>
              <w:t>与</w:t>
            </w:r>
            <w:r w:rsidRPr="007640D6">
              <w:rPr>
                <w:rFonts w:ascii="新宋体" w:eastAsia="新宋体" w:hAnsi="新宋体" w:cs="新宋体"/>
                <w:lang w:eastAsia="zh-CN"/>
              </w:rPr>
              <w:t xml:space="preserve"> DEA</w:t>
            </w:r>
            <w:r w:rsidRPr="007640D6">
              <w:rPr>
                <w:rFonts w:ascii="新宋体" w:eastAsia="新宋体" w:hAnsi="新宋体" w:cs="新宋体" w:hint="eastAsia"/>
                <w:lang w:eastAsia="zh-CN"/>
              </w:rPr>
              <w:t>向下调整。操作上建议，反弹</w:t>
            </w:r>
            <w:proofErr w:type="gramStart"/>
            <w:r w:rsidRPr="007640D6">
              <w:rPr>
                <w:rFonts w:ascii="新宋体" w:eastAsia="新宋体" w:hAnsi="新宋体" w:cs="新宋体" w:hint="eastAsia"/>
                <w:lang w:eastAsia="zh-CN"/>
              </w:rPr>
              <w:t>择机短空</w:t>
            </w:r>
            <w:proofErr w:type="gramEnd"/>
            <w:r w:rsidRPr="007640D6">
              <w:rPr>
                <w:rFonts w:ascii="新宋体" w:eastAsia="新宋体" w:hAnsi="新宋体" w:cs="新宋体" w:hint="eastAsia"/>
                <w:lang w:eastAsia="zh-CN"/>
              </w:rPr>
              <w:t>，注意操作节奏及风险控制。</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7640D6" w:rsidRPr="007640D6" w:rsidRDefault="007640D6" w:rsidP="007640D6">
            <w:pPr>
              <w:rPr>
                <w:rFonts w:ascii="新宋体" w:eastAsia="新宋体" w:hAnsi="新宋体" w:cs="新宋体"/>
                <w:color w:val="000000" w:themeColor="text1"/>
                <w:lang w:eastAsia="zh-CN"/>
              </w:rPr>
            </w:pPr>
            <w:r w:rsidRPr="007640D6">
              <w:rPr>
                <w:rFonts w:ascii="新宋体" w:eastAsia="新宋体" w:hAnsi="新宋体" w:cs="新宋体" w:hint="eastAsia"/>
                <w:color w:val="000000" w:themeColor="text1"/>
                <w:lang w:eastAsia="zh-CN"/>
              </w:rPr>
              <w:t>国际方面，美联储卡什卡利表示，国家经济仍然非常强劲，通胀问题尚未完全解决；美联储希望有信心通胀率将一路回到</w:t>
            </w:r>
            <w:r w:rsidRPr="007640D6">
              <w:rPr>
                <w:rFonts w:ascii="新宋体" w:eastAsia="新宋体" w:hAnsi="新宋体" w:cs="新宋体"/>
                <w:color w:val="000000" w:themeColor="text1"/>
                <w:lang w:eastAsia="zh-CN"/>
              </w:rPr>
              <w:t>2%</w:t>
            </w:r>
            <w:r w:rsidRPr="007640D6">
              <w:rPr>
                <w:rFonts w:ascii="新宋体" w:eastAsia="新宋体" w:hAnsi="新宋体" w:cs="新宋体" w:hint="eastAsia"/>
                <w:color w:val="000000" w:themeColor="text1"/>
                <w:lang w:eastAsia="zh-CN"/>
              </w:rPr>
              <w:t>，但在决定再次削减之前，需要看到更多的证据。</w:t>
            </w:r>
          </w:p>
          <w:p w:rsidR="007640D6" w:rsidRPr="007640D6" w:rsidRDefault="007640D6" w:rsidP="007640D6">
            <w:pPr>
              <w:rPr>
                <w:rFonts w:ascii="新宋体" w:eastAsia="新宋体" w:hAnsi="新宋体" w:cs="新宋体"/>
                <w:color w:val="000000" w:themeColor="text1"/>
                <w:lang w:eastAsia="zh-CN"/>
              </w:rPr>
            </w:pPr>
            <w:r w:rsidRPr="007640D6">
              <w:rPr>
                <w:rFonts w:ascii="新宋体" w:eastAsia="新宋体" w:hAnsi="新宋体" w:cs="新宋体" w:hint="eastAsia"/>
                <w:color w:val="000000" w:themeColor="text1"/>
                <w:lang w:eastAsia="zh-CN"/>
              </w:rPr>
              <w:t>国内方面，国家统计局：</w:t>
            </w:r>
            <w:r w:rsidRPr="007640D6">
              <w:rPr>
                <w:rFonts w:ascii="新宋体" w:eastAsia="新宋体" w:hAnsi="新宋体" w:cs="新宋体"/>
                <w:color w:val="000000" w:themeColor="text1"/>
                <w:lang w:eastAsia="zh-CN"/>
              </w:rPr>
              <w:t>10</w:t>
            </w:r>
            <w:r w:rsidRPr="007640D6">
              <w:rPr>
                <w:rFonts w:ascii="新宋体" w:eastAsia="新宋体" w:hAnsi="新宋体" w:cs="新宋体" w:hint="eastAsia"/>
                <w:color w:val="000000" w:themeColor="text1"/>
                <w:lang w:eastAsia="zh-CN"/>
              </w:rPr>
              <w:t>月份全国居民消费价格同比上涨</w:t>
            </w:r>
            <w:r w:rsidRPr="007640D6">
              <w:rPr>
                <w:rFonts w:ascii="新宋体" w:eastAsia="新宋体" w:hAnsi="新宋体" w:cs="新宋体"/>
                <w:color w:val="000000" w:themeColor="text1"/>
                <w:lang w:eastAsia="zh-CN"/>
              </w:rPr>
              <w:t>0.3%</w:t>
            </w:r>
            <w:r w:rsidRPr="007640D6">
              <w:rPr>
                <w:rFonts w:ascii="新宋体" w:eastAsia="新宋体" w:hAnsi="新宋体" w:cs="新宋体" w:hint="eastAsia"/>
                <w:color w:val="000000" w:themeColor="text1"/>
                <w:lang w:eastAsia="zh-CN"/>
              </w:rPr>
              <w:t>，全国工业生产者出厂价格同比下降</w:t>
            </w:r>
            <w:r w:rsidRPr="007640D6">
              <w:rPr>
                <w:rFonts w:ascii="新宋体" w:eastAsia="新宋体" w:hAnsi="新宋体" w:cs="新宋体"/>
                <w:color w:val="000000" w:themeColor="text1"/>
                <w:lang w:eastAsia="zh-CN"/>
              </w:rPr>
              <w:t>2.9%</w:t>
            </w:r>
            <w:r w:rsidRPr="007640D6">
              <w:rPr>
                <w:rFonts w:ascii="新宋体" w:eastAsia="新宋体" w:hAnsi="新宋体" w:cs="新宋体" w:hint="eastAsia"/>
                <w:color w:val="000000" w:themeColor="text1"/>
                <w:lang w:eastAsia="zh-CN"/>
              </w:rPr>
              <w:t>。央行发布三季度货币政策执行报告：下阶段将加大货币政策调控强度，提高货币政策精准性。</w:t>
            </w:r>
          </w:p>
          <w:p w:rsidR="007640D6" w:rsidRPr="007640D6" w:rsidRDefault="007640D6" w:rsidP="007640D6">
            <w:pPr>
              <w:rPr>
                <w:rFonts w:ascii="新宋体" w:eastAsia="新宋体" w:hAnsi="新宋体" w:cs="新宋体"/>
                <w:color w:val="000000" w:themeColor="text1"/>
                <w:lang w:eastAsia="zh-CN"/>
              </w:rPr>
            </w:pPr>
            <w:r w:rsidRPr="007640D6">
              <w:rPr>
                <w:rFonts w:ascii="新宋体" w:eastAsia="新宋体" w:hAnsi="新宋体" w:cs="新宋体" w:hint="eastAsia"/>
                <w:color w:val="000000" w:themeColor="text1"/>
                <w:lang w:eastAsia="zh-CN"/>
              </w:rPr>
              <w:t>美元美债方面，美元指数重回涨势，盘中再次上探</w:t>
            </w:r>
            <w:r w:rsidRPr="007640D6">
              <w:rPr>
                <w:rFonts w:ascii="新宋体" w:eastAsia="新宋体" w:hAnsi="新宋体" w:cs="新宋体"/>
                <w:color w:val="000000" w:themeColor="text1"/>
                <w:lang w:eastAsia="zh-CN"/>
              </w:rPr>
              <w:t>105</w:t>
            </w:r>
            <w:r w:rsidRPr="007640D6">
              <w:rPr>
                <w:rFonts w:ascii="新宋体" w:eastAsia="新宋体" w:hAnsi="新宋体" w:cs="新宋体" w:hint="eastAsia"/>
                <w:color w:val="000000" w:themeColor="text1"/>
                <w:lang w:eastAsia="zh-CN"/>
              </w:rPr>
              <w:t>关口，最终收涨</w:t>
            </w:r>
            <w:r w:rsidRPr="007640D6">
              <w:rPr>
                <w:rFonts w:ascii="新宋体" w:eastAsia="新宋体" w:hAnsi="新宋体" w:cs="新宋体"/>
                <w:color w:val="000000" w:themeColor="text1"/>
                <w:lang w:eastAsia="zh-CN"/>
              </w:rPr>
              <w:t>0.587%</w:t>
            </w:r>
            <w:r w:rsidRPr="007640D6">
              <w:rPr>
                <w:rFonts w:ascii="新宋体" w:eastAsia="新宋体" w:hAnsi="新宋体" w:cs="新宋体" w:hint="eastAsia"/>
                <w:color w:val="000000" w:themeColor="text1"/>
                <w:lang w:eastAsia="zh-CN"/>
              </w:rPr>
              <w:t>，报</w:t>
            </w:r>
            <w:r w:rsidRPr="007640D6">
              <w:rPr>
                <w:rFonts w:ascii="新宋体" w:eastAsia="新宋体" w:hAnsi="新宋体" w:cs="新宋体"/>
                <w:color w:val="000000" w:themeColor="text1"/>
                <w:lang w:eastAsia="zh-CN"/>
              </w:rPr>
              <w:t>104.95</w:t>
            </w:r>
            <w:r w:rsidRPr="007640D6">
              <w:rPr>
                <w:rFonts w:ascii="新宋体" w:eastAsia="新宋体" w:hAnsi="新宋体" w:cs="新宋体" w:hint="eastAsia"/>
                <w:color w:val="000000" w:themeColor="text1"/>
                <w:lang w:eastAsia="zh-CN"/>
              </w:rPr>
              <w:t>。美债收益率涨跌不一，基准的</w:t>
            </w:r>
            <w:proofErr w:type="gramStart"/>
            <w:r w:rsidRPr="007640D6">
              <w:rPr>
                <w:rFonts w:ascii="新宋体" w:eastAsia="新宋体" w:hAnsi="新宋体" w:cs="新宋体"/>
                <w:color w:val="000000" w:themeColor="text1"/>
                <w:lang w:eastAsia="zh-CN"/>
              </w:rPr>
              <w:t>10</w:t>
            </w:r>
            <w:r w:rsidRPr="007640D6">
              <w:rPr>
                <w:rFonts w:ascii="新宋体" w:eastAsia="新宋体" w:hAnsi="新宋体" w:cs="新宋体" w:hint="eastAsia"/>
                <w:color w:val="000000" w:themeColor="text1"/>
                <w:lang w:eastAsia="zh-CN"/>
              </w:rPr>
              <w:t>年期美债</w:t>
            </w:r>
            <w:proofErr w:type="gramEnd"/>
            <w:r w:rsidRPr="007640D6">
              <w:rPr>
                <w:rFonts w:ascii="新宋体" w:eastAsia="新宋体" w:hAnsi="新宋体" w:cs="新宋体" w:hint="eastAsia"/>
                <w:color w:val="000000" w:themeColor="text1"/>
                <w:lang w:eastAsia="zh-CN"/>
              </w:rPr>
              <w:t>收益率收报</w:t>
            </w:r>
            <w:r w:rsidRPr="007640D6">
              <w:rPr>
                <w:rFonts w:ascii="新宋体" w:eastAsia="新宋体" w:hAnsi="新宋体" w:cs="新宋体"/>
                <w:color w:val="000000" w:themeColor="text1"/>
                <w:lang w:eastAsia="zh-CN"/>
              </w:rPr>
              <w:t>4.306%</w:t>
            </w:r>
            <w:r w:rsidRPr="007640D6">
              <w:rPr>
                <w:rFonts w:ascii="新宋体" w:eastAsia="新宋体" w:hAnsi="新宋体" w:cs="新宋体" w:hint="eastAsia"/>
                <w:color w:val="000000" w:themeColor="text1"/>
                <w:lang w:eastAsia="zh-CN"/>
              </w:rPr>
              <w:t>；对货币政策更敏感的</w:t>
            </w:r>
            <w:proofErr w:type="gramStart"/>
            <w:r w:rsidRPr="007640D6">
              <w:rPr>
                <w:rFonts w:ascii="新宋体" w:eastAsia="新宋体" w:hAnsi="新宋体" w:cs="新宋体" w:hint="eastAsia"/>
                <w:color w:val="000000" w:themeColor="text1"/>
                <w:lang w:eastAsia="zh-CN"/>
              </w:rPr>
              <w:t>两年期美债</w:t>
            </w:r>
            <w:proofErr w:type="gramEnd"/>
            <w:r w:rsidRPr="007640D6">
              <w:rPr>
                <w:rFonts w:ascii="新宋体" w:eastAsia="新宋体" w:hAnsi="新宋体" w:cs="新宋体" w:hint="eastAsia"/>
                <w:color w:val="000000" w:themeColor="text1"/>
                <w:lang w:eastAsia="zh-CN"/>
              </w:rPr>
              <w:t>收益率收报</w:t>
            </w:r>
            <w:r w:rsidRPr="007640D6">
              <w:rPr>
                <w:rFonts w:ascii="新宋体" w:eastAsia="新宋体" w:hAnsi="新宋体" w:cs="新宋体"/>
                <w:color w:val="000000" w:themeColor="text1"/>
                <w:lang w:eastAsia="zh-CN"/>
              </w:rPr>
              <w:t>4.26%</w:t>
            </w:r>
            <w:r w:rsidRPr="007640D6">
              <w:rPr>
                <w:rFonts w:ascii="新宋体" w:eastAsia="新宋体" w:hAnsi="新宋体" w:cs="新宋体" w:hint="eastAsia"/>
                <w:color w:val="000000" w:themeColor="text1"/>
                <w:lang w:eastAsia="zh-CN"/>
              </w:rPr>
              <w:t>。</w:t>
            </w:r>
            <w:r w:rsidRPr="007640D6">
              <w:rPr>
                <w:rFonts w:ascii="新宋体" w:eastAsia="新宋体" w:hAnsi="新宋体" w:cs="新宋体"/>
                <w:color w:val="000000" w:themeColor="text1"/>
                <w:lang w:eastAsia="zh-CN"/>
              </w:rPr>
              <w:t xml:space="preserve">  </w:t>
            </w:r>
          </w:p>
          <w:p w:rsidR="007640D6" w:rsidRPr="007640D6" w:rsidRDefault="007640D6" w:rsidP="007640D6">
            <w:pPr>
              <w:rPr>
                <w:rFonts w:ascii="新宋体" w:eastAsia="新宋体" w:hAnsi="新宋体" w:cs="新宋体"/>
                <w:color w:val="000000" w:themeColor="text1"/>
                <w:lang w:eastAsia="zh-CN"/>
              </w:rPr>
            </w:pPr>
            <w:r w:rsidRPr="007640D6">
              <w:rPr>
                <w:rFonts w:ascii="新宋体" w:eastAsia="新宋体" w:hAnsi="新宋体" w:cs="新宋体" w:hint="eastAsia"/>
                <w:color w:val="000000" w:themeColor="text1"/>
                <w:lang w:eastAsia="zh-CN"/>
              </w:rPr>
              <w:t>库存方面，截止</w:t>
            </w:r>
            <w:r w:rsidRPr="007640D6">
              <w:rPr>
                <w:rFonts w:ascii="新宋体" w:eastAsia="新宋体" w:hAnsi="新宋体" w:cs="新宋体"/>
                <w:color w:val="000000" w:themeColor="text1"/>
                <w:lang w:eastAsia="zh-CN"/>
              </w:rPr>
              <w:t>11</w:t>
            </w:r>
            <w:r w:rsidRPr="007640D6">
              <w:rPr>
                <w:rFonts w:ascii="新宋体" w:eastAsia="新宋体" w:hAnsi="新宋体" w:cs="新宋体" w:hint="eastAsia"/>
                <w:color w:val="000000" w:themeColor="text1"/>
                <w:lang w:eastAsia="zh-CN"/>
              </w:rPr>
              <w:t>月</w:t>
            </w:r>
            <w:r w:rsidRPr="007640D6">
              <w:rPr>
                <w:rFonts w:ascii="新宋体" w:eastAsia="新宋体" w:hAnsi="新宋体" w:cs="新宋体"/>
                <w:color w:val="000000" w:themeColor="text1"/>
                <w:lang w:eastAsia="zh-CN"/>
              </w:rPr>
              <w:t>8</w:t>
            </w:r>
            <w:r w:rsidRPr="007640D6">
              <w:rPr>
                <w:rFonts w:ascii="新宋体" w:eastAsia="新宋体" w:hAnsi="新宋体" w:cs="新宋体" w:hint="eastAsia"/>
                <w:color w:val="000000" w:themeColor="text1"/>
                <w:lang w:eastAsia="zh-CN"/>
              </w:rPr>
              <w:t>日，</w:t>
            </w:r>
            <w:r w:rsidRPr="007640D6">
              <w:rPr>
                <w:rFonts w:ascii="新宋体" w:eastAsia="新宋体" w:hAnsi="新宋体" w:cs="新宋体"/>
                <w:color w:val="000000" w:themeColor="text1"/>
                <w:lang w:eastAsia="zh-CN"/>
              </w:rPr>
              <w:t>LME</w:t>
            </w:r>
            <w:r w:rsidRPr="007640D6">
              <w:rPr>
                <w:rFonts w:ascii="新宋体" w:eastAsia="新宋体" w:hAnsi="新宋体" w:cs="新宋体" w:hint="eastAsia"/>
                <w:color w:val="000000" w:themeColor="text1"/>
                <w:lang w:eastAsia="zh-CN"/>
              </w:rPr>
              <w:t>总库存为</w:t>
            </w:r>
            <w:r w:rsidRPr="007640D6">
              <w:rPr>
                <w:rFonts w:ascii="新宋体" w:eastAsia="新宋体" w:hAnsi="新宋体" w:cs="新宋体"/>
                <w:color w:val="000000" w:themeColor="text1"/>
                <w:lang w:eastAsia="zh-CN"/>
              </w:rPr>
              <w:t>272400</w:t>
            </w:r>
            <w:r w:rsidRPr="007640D6">
              <w:rPr>
                <w:rFonts w:ascii="新宋体" w:eastAsia="新宋体" w:hAnsi="新宋体" w:cs="新宋体" w:hint="eastAsia"/>
                <w:color w:val="000000" w:themeColor="text1"/>
                <w:lang w:eastAsia="zh-CN"/>
              </w:rPr>
              <w:t>吨，较上周环比</w:t>
            </w:r>
            <w:r w:rsidRPr="007640D6">
              <w:rPr>
                <w:rFonts w:ascii="新宋体" w:eastAsia="新宋体" w:hAnsi="新宋体" w:cs="新宋体"/>
                <w:color w:val="000000" w:themeColor="text1"/>
                <w:lang w:eastAsia="zh-CN"/>
              </w:rPr>
              <w:t>-126</w:t>
            </w:r>
            <w:r w:rsidRPr="007640D6">
              <w:rPr>
                <w:rFonts w:ascii="新宋体" w:eastAsia="新宋体" w:hAnsi="新宋体" w:cs="新宋体" w:hint="eastAsia"/>
                <w:color w:val="000000" w:themeColor="text1"/>
                <w:lang w:eastAsia="zh-CN"/>
              </w:rPr>
              <w:t>吨；</w:t>
            </w:r>
            <w:r w:rsidRPr="007640D6">
              <w:rPr>
                <w:rFonts w:ascii="新宋体" w:eastAsia="新宋体" w:hAnsi="新宋体" w:cs="新宋体"/>
                <w:color w:val="000000" w:themeColor="text1"/>
                <w:lang w:eastAsia="zh-CN"/>
              </w:rPr>
              <w:t>COMEX</w:t>
            </w:r>
            <w:r w:rsidRPr="007640D6">
              <w:rPr>
                <w:rFonts w:ascii="新宋体" w:eastAsia="新宋体" w:hAnsi="新宋体" w:cs="新宋体" w:hint="eastAsia"/>
                <w:color w:val="000000" w:themeColor="text1"/>
                <w:lang w:eastAsia="zh-CN"/>
              </w:rPr>
              <w:t>总库为</w:t>
            </w:r>
            <w:r w:rsidRPr="007640D6">
              <w:rPr>
                <w:rFonts w:ascii="新宋体" w:eastAsia="新宋体" w:hAnsi="新宋体" w:cs="新宋体"/>
                <w:color w:val="000000" w:themeColor="text1"/>
                <w:lang w:eastAsia="zh-CN"/>
              </w:rPr>
              <w:t>88802</w:t>
            </w:r>
            <w:r w:rsidRPr="007640D6">
              <w:rPr>
                <w:rFonts w:ascii="新宋体" w:eastAsia="新宋体" w:hAnsi="新宋体" w:cs="新宋体" w:hint="eastAsia"/>
                <w:color w:val="000000" w:themeColor="text1"/>
                <w:lang w:eastAsia="zh-CN"/>
              </w:rPr>
              <w:t>短吨，较上周环比</w:t>
            </w:r>
            <w:r w:rsidRPr="007640D6">
              <w:rPr>
                <w:rFonts w:ascii="新宋体" w:eastAsia="新宋体" w:hAnsi="新宋体" w:cs="新宋体"/>
                <w:color w:val="000000" w:themeColor="text1"/>
                <w:lang w:eastAsia="zh-CN"/>
              </w:rPr>
              <w:t>+1025</w:t>
            </w:r>
            <w:r w:rsidRPr="007640D6">
              <w:rPr>
                <w:rFonts w:ascii="新宋体" w:eastAsia="新宋体" w:hAnsi="新宋体" w:cs="新宋体" w:hint="eastAsia"/>
                <w:color w:val="000000" w:themeColor="text1"/>
                <w:lang w:eastAsia="zh-CN"/>
              </w:rPr>
              <w:t>短吨；</w:t>
            </w:r>
            <w:r w:rsidRPr="007640D6">
              <w:rPr>
                <w:rFonts w:ascii="新宋体" w:eastAsia="新宋体" w:hAnsi="新宋体" w:cs="新宋体"/>
                <w:color w:val="000000" w:themeColor="text1"/>
                <w:lang w:eastAsia="zh-CN"/>
              </w:rPr>
              <w:t>SHFE</w:t>
            </w:r>
            <w:proofErr w:type="gramStart"/>
            <w:r w:rsidRPr="007640D6">
              <w:rPr>
                <w:rFonts w:ascii="新宋体" w:eastAsia="新宋体" w:hAnsi="新宋体" w:cs="新宋体" w:hint="eastAsia"/>
                <w:color w:val="000000" w:themeColor="text1"/>
                <w:lang w:eastAsia="zh-CN"/>
              </w:rPr>
              <w:t>周度库存</w:t>
            </w:r>
            <w:proofErr w:type="gramEnd"/>
            <w:r w:rsidRPr="007640D6">
              <w:rPr>
                <w:rFonts w:ascii="新宋体" w:eastAsia="新宋体" w:hAnsi="新宋体" w:cs="新宋体" w:hint="eastAsia"/>
                <w:color w:val="000000" w:themeColor="text1"/>
                <w:lang w:eastAsia="zh-CN"/>
              </w:rPr>
              <w:t>期货为</w:t>
            </w:r>
            <w:r w:rsidRPr="007640D6">
              <w:rPr>
                <w:rFonts w:ascii="新宋体" w:eastAsia="新宋体" w:hAnsi="新宋体" w:cs="新宋体"/>
                <w:color w:val="000000" w:themeColor="text1"/>
                <w:lang w:eastAsia="zh-CN"/>
              </w:rPr>
              <w:t>38841</w:t>
            </w:r>
            <w:r w:rsidRPr="007640D6">
              <w:rPr>
                <w:rFonts w:ascii="新宋体" w:eastAsia="新宋体" w:hAnsi="新宋体" w:cs="新宋体" w:hint="eastAsia"/>
                <w:color w:val="000000" w:themeColor="text1"/>
                <w:lang w:eastAsia="zh-CN"/>
              </w:rPr>
              <w:t>吨，较上周环比</w:t>
            </w:r>
            <w:r w:rsidRPr="007640D6">
              <w:rPr>
                <w:rFonts w:ascii="新宋体" w:eastAsia="新宋体" w:hAnsi="新宋体" w:cs="新宋体"/>
                <w:color w:val="000000" w:themeColor="text1"/>
                <w:lang w:eastAsia="zh-CN"/>
              </w:rPr>
              <w:t>-12561</w:t>
            </w:r>
            <w:r w:rsidRPr="007640D6">
              <w:rPr>
                <w:rFonts w:ascii="新宋体" w:eastAsia="新宋体" w:hAnsi="新宋体" w:cs="新宋体" w:hint="eastAsia"/>
                <w:color w:val="000000" w:themeColor="text1"/>
                <w:lang w:eastAsia="zh-CN"/>
              </w:rPr>
              <w:t>吨。</w:t>
            </w:r>
            <w:r w:rsidRPr="007640D6">
              <w:rPr>
                <w:rFonts w:ascii="新宋体" w:eastAsia="新宋体" w:hAnsi="新宋体" w:cs="新宋体"/>
                <w:color w:val="000000" w:themeColor="text1"/>
                <w:lang w:eastAsia="zh-CN"/>
              </w:rPr>
              <w:t>COMEX</w:t>
            </w:r>
            <w:r w:rsidRPr="007640D6">
              <w:rPr>
                <w:rFonts w:ascii="新宋体" w:eastAsia="新宋体" w:hAnsi="新宋体" w:cs="新宋体" w:hint="eastAsia"/>
                <w:color w:val="000000" w:themeColor="text1"/>
                <w:lang w:eastAsia="zh-CN"/>
              </w:rPr>
              <w:t>、</w:t>
            </w:r>
            <w:r w:rsidRPr="007640D6">
              <w:rPr>
                <w:rFonts w:ascii="新宋体" w:eastAsia="新宋体" w:hAnsi="新宋体" w:cs="新宋体"/>
                <w:color w:val="000000" w:themeColor="text1"/>
                <w:lang w:eastAsia="zh-CN"/>
              </w:rPr>
              <w:t>SHFE</w:t>
            </w:r>
            <w:proofErr w:type="gramStart"/>
            <w:r w:rsidRPr="007640D6">
              <w:rPr>
                <w:rFonts w:ascii="新宋体" w:eastAsia="新宋体" w:hAnsi="新宋体" w:cs="新宋体" w:hint="eastAsia"/>
                <w:color w:val="000000" w:themeColor="text1"/>
                <w:lang w:eastAsia="zh-CN"/>
              </w:rPr>
              <w:t>周度去</w:t>
            </w:r>
            <w:proofErr w:type="gramEnd"/>
            <w:r w:rsidRPr="007640D6">
              <w:rPr>
                <w:rFonts w:ascii="新宋体" w:eastAsia="新宋体" w:hAnsi="新宋体" w:cs="新宋体" w:hint="eastAsia"/>
                <w:color w:val="000000" w:themeColor="text1"/>
                <w:lang w:eastAsia="zh-CN"/>
              </w:rPr>
              <w:t>库，</w:t>
            </w:r>
            <w:r w:rsidRPr="007640D6">
              <w:rPr>
                <w:rFonts w:ascii="新宋体" w:eastAsia="新宋体" w:hAnsi="新宋体" w:cs="新宋体"/>
                <w:color w:val="000000" w:themeColor="text1"/>
                <w:lang w:eastAsia="zh-CN"/>
              </w:rPr>
              <w:t>LME</w:t>
            </w:r>
            <w:proofErr w:type="gramStart"/>
            <w:r w:rsidRPr="007640D6">
              <w:rPr>
                <w:rFonts w:ascii="新宋体" w:eastAsia="新宋体" w:hAnsi="新宋体" w:cs="新宋体" w:hint="eastAsia"/>
                <w:color w:val="000000" w:themeColor="text1"/>
                <w:lang w:eastAsia="zh-CN"/>
              </w:rPr>
              <w:t>库存周度有</w:t>
            </w:r>
            <w:proofErr w:type="gramEnd"/>
            <w:r w:rsidRPr="007640D6">
              <w:rPr>
                <w:rFonts w:ascii="新宋体" w:eastAsia="新宋体" w:hAnsi="新宋体" w:cs="新宋体" w:hint="eastAsia"/>
                <w:color w:val="000000" w:themeColor="text1"/>
                <w:lang w:eastAsia="zh-CN"/>
              </w:rPr>
              <w:t>所积累。</w:t>
            </w:r>
          </w:p>
          <w:p w:rsidR="00993B64" w:rsidRDefault="007640D6" w:rsidP="007640D6">
            <w:pPr>
              <w:rPr>
                <w:rFonts w:ascii="新宋体" w:eastAsia="新宋体" w:hAnsi="新宋体" w:cs="新宋体"/>
                <w:color w:val="000000" w:themeColor="text1"/>
                <w:lang w:eastAsia="zh-CN"/>
              </w:rPr>
            </w:pPr>
            <w:r w:rsidRPr="007640D6">
              <w:rPr>
                <w:rFonts w:ascii="新宋体" w:eastAsia="新宋体" w:hAnsi="新宋体" w:cs="新宋体" w:hint="eastAsia"/>
                <w:color w:val="000000" w:themeColor="text1"/>
                <w:lang w:eastAsia="zh-CN"/>
              </w:rPr>
              <w:t>交易方面，隔夜</w:t>
            </w:r>
            <w:r w:rsidRPr="007640D6">
              <w:rPr>
                <w:rFonts w:ascii="新宋体" w:eastAsia="新宋体" w:hAnsi="新宋体" w:cs="新宋体"/>
                <w:color w:val="000000" w:themeColor="text1"/>
                <w:lang w:eastAsia="zh-CN"/>
              </w:rPr>
              <w:t>COMEX</w:t>
            </w:r>
            <w:r w:rsidRPr="007640D6">
              <w:rPr>
                <w:rFonts w:ascii="新宋体" w:eastAsia="新宋体" w:hAnsi="新宋体" w:cs="新宋体" w:hint="eastAsia"/>
                <w:color w:val="000000" w:themeColor="text1"/>
                <w:lang w:eastAsia="zh-CN"/>
              </w:rPr>
              <w:t>铜主力合约震荡偏弱走势，涨跌幅</w:t>
            </w:r>
            <w:r w:rsidRPr="007640D6">
              <w:rPr>
                <w:rFonts w:ascii="新宋体" w:eastAsia="新宋体" w:hAnsi="新宋体" w:cs="新宋体"/>
                <w:color w:val="000000" w:themeColor="text1"/>
                <w:lang w:eastAsia="zh-CN"/>
              </w:rPr>
              <w:t>-2.73%</w:t>
            </w:r>
            <w:r w:rsidRPr="007640D6">
              <w:rPr>
                <w:rFonts w:ascii="新宋体" w:eastAsia="新宋体" w:hAnsi="新宋体" w:cs="新宋体" w:hint="eastAsia"/>
                <w:color w:val="000000" w:themeColor="text1"/>
                <w:lang w:eastAsia="zh-CN"/>
              </w:rPr>
              <w:t>，报收</w:t>
            </w:r>
            <w:r w:rsidRPr="007640D6">
              <w:rPr>
                <w:rFonts w:ascii="新宋体" w:eastAsia="新宋体" w:hAnsi="新宋体" w:cs="新宋体"/>
                <w:color w:val="000000" w:themeColor="text1"/>
                <w:lang w:eastAsia="zh-CN"/>
              </w:rPr>
              <w:t>4.311</w:t>
            </w:r>
            <w:r w:rsidRPr="007640D6">
              <w:rPr>
                <w:rFonts w:ascii="新宋体" w:eastAsia="新宋体" w:hAnsi="新宋体" w:cs="新宋体" w:hint="eastAsia"/>
                <w:color w:val="000000" w:themeColor="text1"/>
                <w:lang w:eastAsia="zh-CN"/>
              </w:rPr>
              <w:t>。截止</w:t>
            </w:r>
            <w:r w:rsidRPr="007640D6">
              <w:rPr>
                <w:rFonts w:ascii="新宋体" w:eastAsia="新宋体" w:hAnsi="新宋体" w:cs="新宋体"/>
                <w:color w:val="000000" w:themeColor="text1"/>
                <w:lang w:eastAsia="zh-CN"/>
              </w:rPr>
              <w:t>11</w:t>
            </w:r>
            <w:r w:rsidRPr="007640D6">
              <w:rPr>
                <w:rFonts w:ascii="新宋体" w:eastAsia="新宋体" w:hAnsi="新宋体" w:cs="新宋体" w:hint="eastAsia"/>
                <w:color w:val="000000" w:themeColor="text1"/>
                <w:lang w:eastAsia="zh-CN"/>
              </w:rPr>
              <w:t>月</w:t>
            </w:r>
            <w:r w:rsidRPr="007640D6">
              <w:rPr>
                <w:rFonts w:ascii="新宋体" w:eastAsia="新宋体" w:hAnsi="新宋体" w:cs="新宋体"/>
                <w:color w:val="000000" w:themeColor="text1"/>
                <w:lang w:eastAsia="zh-CN"/>
              </w:rPr>
              <w:t>5</w:t>
            </w:r>
            <w:r w:rsidRPr="007640D6">
              <w:rPr>
                <w:rFonts w:ascii="新宋体" w:eastAsia="新宋体" w:hAnsi="新宋体" w:cs="新宋体" w:hint="eastAsia"/>
                <w:color w:val="000000" w:themeColor="text1"/>
                <w:lang w:eastAsia="zh-CN"/>
              </w:rPr>
              <w:t>日</w:t>
            </w:r>
            <w:r w:rsidRPr="007640D6">
              <w:rPr>
                <w:rFonts w:ascii="新宋体" w:eastAsia="新宋体" w:hAnsi="新宋体" w:cs="新宋体"/>
                <w:color w:val="000000" w:themeColor="text1"/>
                <w:lang w:eastAsia="zh-CN"/>
              </w:rPr>
              <w:t>CFTC</w:t>
            </w:r>
            <w:r w:rsidRPr="007640D6">
              <w:rPr>
                <w:rFonts w:ascii="新宋体" w:eastAsia="新宋体" w:hAnsi="新宋体" w:cs="新宋体" w:hint="eastAsia"/>
                <w:color w:val="000000" w:themeColor="text1"/>
                <w:lang w:eastAsia="zh-CN"/>
              </w:rPr>
              <w:t>非商业多头持仓为</w:t>
            </w:r>
            <w:r w:rsidRPr="007640D6">
              <w:rPr>
                <w:rFonts w:ascii="新宋体" w:eastAsia="新宋体" w:hAnsi="新宋体" w:cs="新宋体"/>
                <w:color w:val="000000" w:themeColor="text1"/>
                <w:lang w:eastAsia="zh-CN"/>
              </w:rPr>
              <w:t>101996</w:t>
            </w:r>
            <w:r w:rsidRPr="007640D6">
              <w:rPr>
                <w:rFonts w:ascii="新宋体" w:eastAsia="新宋体" w:hAnsi="新宋体" w:cs="新宋体" w:hint="eastAsia"/>
                <w:color w:val="000000" w:themeColor="text1"/>
                <w:lang w:eastAsia="zh-CN"/>
              </w:rPr>
              <w:t>张，空头持仓为</w:t>
            </w:r>
            <w:r w:rsidRPr="007640D6">
              <w:rPr>
                <w:rFonts w:ascii="新宋体" w:eastAsia="新宋体" w:hAnsi="新宋体" w:cs="新宋体"/>
                <w:color w:val="000000" w:themeColor="text1"/>
                <w:lang w:eastAsia="zh-CN"/>
              </w:rPr>
              <w:t>78326</w:t>
            </w:r>
            <w:r w:rsidRPr="007640D6">
              <w:rPr>
                <w:rFonts w:ascii="新宋体" w:eastAsia="新宋体" w:hAnsi="新宋体" w:cs="新宋体" w:hint="eastAsia"/>
                <w:color w:val="000000" w:themeColor="text1"/>
                <w:lang w:eastAsia="zh-CN"/>
              </w:rPr>
              <w:t>张，净持仓为净多</w:t>
            </w:r>
            <w:r w:rsidRPr="007640D6">
              <w:rPr>
                <w:rFonts w:ascii="新宋体" w:eastAsia="新宋体" w:hAnsi="新宋体" w:cs="新宋体"/>
                <w:color w:val="000000" w:themeColor="text1"/>
                <w:lang w:eastAsia="zh-CN"/>
              </w:rPr>
              <w:t>23670</w:t>
            </w:r>
            <w:r w:rsidRPr="007640D6">
              <w:rPr>
                <w:rFonts w:ascii="新宋体" w:eastAsia="新宋体" w:hAnsi="新宋体" w:cs="新宋体" w:hint="eastAsia"/>
                <w:color w:val="000000" w:themeColor="text1"/>
                <w:lang w:eastAsia="zh-CN"/>
              </w:rPr>
              <w:t>张，环比上周</w:t>
            </w:r>
            <w:r w:rsidRPr="007640D6">
              <w:rPr>
                <w:rFonts w:ascii="新宋体" w:eastAsia="新宋体" w:hAnsi="新宋体" w:cs="新宋体"/>
                <w:color w:val="000000" w:themeColor="text1"/>
                <w:lang w:eastAsia="zh-CN"/>
              </w:rPr>
              <w:t>-69</w:t>
            </w:r>
            <w:r w:rsidRPr="007640D6">
              <w:rPr>
                <w:rFonts w:ascii="新宋体" w:eastAsia="新宋体" w:hAnsi="新宋体" w:cs="新宋体" w:hint="eastAsia"/>
                <w:color w:val="000000" w:themeColor="text1"/>
                <w:lang w:eastAsia="zh-CN"/>
              </w:rPr>
              <w:t>张，空头持仓增加显著。操作建议，轻仓震荡，仅供参考。</w:t>
            </w:r>
          </w:p>
        </w:tc>
      </w:tr>
      <w:tr w:rsidR="00993B64" w:rsidTr="0003365D">
        <w:trPr>
          <w:trHeight w:val="1215"/>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7640D6">
            <w:pPr>
              <w:spacing w:before="120"/>
              <w:rPr>
                <w:rFonts w:ascii="新宋体" w:eastAsia="新宋体" w:hAnsi="新宋体" w:cs="新宋体"/>
                <w:lang w:eastAsia="zh-CN"/>
              </w:rPr>
            </w:pPr>
            <w:r w:rsidRPr="007640D6">
              <w:rPr>
                <w:rFonts w:ascii="新宋体" w:eastAsia="新宋体" w:hAnsi="新宋体" w:cs="新宋体" w:hint="eastAsia"/>
                <w:lang w:eastAsia="zh-CN"/>
              </w:rPr>
              <w:t>芝加哥期货交易所（</w:t>
            </w:r>
            <w:r w:rsidRPr="007640D6">
              <w:rPr>
                <w:rFonts w:ascii="新宋体" w:eastAsia="新宋体" w:hAnsi="新宋体" w:cs="新宋体"/>
                <w:lang w:eastAsia="zh-CN"/>
              </w:rPr>
              <w:t>CBOT</w:t>
            </w:r>
            <w:r w:rsidRPr="007640D6">
              <w:rPr>
                <w:rFonts w:ascii="新宋体" w:eastAsia="新宋体" w:hAnsi="新宋体" w:cs="新宋体" w:hint="eastAsia"/>
                <w:lang w:eastAsia="zh-CN"/>
              </w:rPr>
              <w:t>）大豆</w:t>
            </w:r>
            <w:r w:rsidRPr="007640D6">
              <w:rPr>
                <w:rFonts w:ascii="新宋体" w:eastAsia="新宋体" w:hAnsi="新宋体" w:cs="新宋体"/>
                <w:lang w:eastAsia="zh-CN"/>
              </w:rPr>
              <w:t>01</w:t>
            </w:r>
            <w:r w:rsidRPr="007640D6">
              <w:rPr>
                <w:rFonts w:ascii="新宋体" w:eastAsia="新宋体" w:hAnsi="新宋体" w:cs="新宋体" w:hint="eastAsia"/>
                <w:lang w:eastAsia="zh-CN"/>
              </w:rPr>
              <w:t>月合约期价周五收涨</w:t>
            </w:r>
            <w:r w:rsidRPr="007640D6">
              <w:rPr>
                <w:rFonts w:ascii="新宋体" w:eastAsia="新宋体" w:hAnsi="新宋体" w:cs="新宋体"/>
                <w:lang w:eastAsia="zh-CN"/>
              </w:rPr>
              <w:t>0.44%</w:t>
            </w:r>
            <w:r w:rsidRPr="007640D6">
              <w:rPr>
                <w:rFonts w:ascii="新宋体" w:eastAsia="新宋体" w:hAnsi="新宋体" w:cs="新宋体" w:hint="eastAsia"/>
                <w:lang w:eastAsia="zh-CN"/>
              </w:rPr>
              <w:t>，周五</w:t>
            </w:r>
            <w:proofErr w:type="gramStart"/>
            <w:r w:rsidRPr="007640D6">
              <w:rPr>
                <w:rFonts w:ascii="新宋体" w:eastAsia="新宋体" w:hAnsi="新宋体" w:cs="新宋体" w:hint="eastAsia"/>
                <w:lang w:eastAsia="zh-CN"/>
              </w:rPr>
              <w:t>夜盘</w:t>
            </w:r>
            <w:r>
              <w:rPr>
                <w:rFonts w:ascii="新宋体" w:eastAsia="新宋体" w:hAnsi="新宋体" w:cs="新宋体" w:hint="eastAsia"/>
                <w:lang w:eastAsia="zh-CN"/>
              </w:rPr>
              <w:t>美豆</w:t>
            </w:r>
            <w:proofErr w:type="gramEnd"/>
            <w:r w:rsidRPr="007640D6">
              <w:rPr>
                <w:rFonts w:ascii="新宋体" w:eastAsia="新宋体" w:hAnsi="新宋体" w:cs="新宋体"/>
                <w:lang w:eastAsia="zh-CN"/>
              </w:rPr>
              <w:t>2501</w:t>
            </w:r>
            <w:r w:rsidRPr="007640D6">
              <w:rPr>
                <w:rFonts w:ascii="新宋体" w:eastAsia="新宋体" w:hAnsi="新宋体" w:cs="新宋体" w:hint="eastAsia"/>
                <w:lang w:eastAsia="zh-CN"/>
              </w:rPr>
              <w:t>合约下跌</w:t>
            </w:r>
            <w:r w:rsidRPr="007640D6">
              <w:rPr>
                <w:rFonts w:ascii="新宋体" w:eastAsia="新宋体" w:hAnsi="新宋体" w:cs="新宋体"/>
                <w:lang w:eastAsia="zh-CN"/>
              </w:rPr>
              <w:t>1.13%</w:t>
            </w:r>
            <w:r w:rsidRPr="007640D6">
              <w:rPr>
                <w:rFonts w:ascii="新宋体" w:eastAsia="新宋体" w:hAnsi="新宋体" w:cs="新宋体" w:hint="eastAsia"/>
                <w:lang w:eastAsia="zh-CN"/>
              </w:rPr>
              <w:t>，美国农业部出口销售报告显示，美国当前市场年度大豆出口销售净增</w:t>
            </w:r>
            <w:r w:rsidRPr="007640D6">
              <w:rPr>
                <w:rFonts w:ascii="新宋体" w:eastAsia="新宋体" w:hAnsi="新宋体" w:cs="新宋体"/>
                <w:lang w:eastAsia="zh-CN"/>
              </w:rPr>
              <w:t>203.72</w:t>
            </w:r>
            <w:r w:rsidRPr="007640D6">
              <w:rPr>
                <w:rFonts w:ascii="新宋体" w:eastAsia="新宋体" w:hAnsi="新宋体" w:cs="新宋体" w:hint="eastAsia"/>
                <w:lang w:eastAsia="zh-CN"/>
              </w:rPr>
              <w:t>万吨，较之前一周减少</w:t>
            </w:r>
            <w:r w:rsidRPr="007640D6">
              <w:rPr>
                <w:rFonts w:ascii="新宋体" w:eastAsia="新宋体" w:hAnsi="新宋体" w:cs="新宋体"/>
                <w:lang w:eastAsia="zh-CN"/>
              </w:rPr>
              <w:t>10%</w:t>
            </w:r>
            <w:r w:rsidRPr="007640D6">
              <w:rPr>
                <w:rFonts w:ascii="新宋体" w:eastAsia="新宋体" w:hAnsi="新宋体" w:cs="新宋体" w:hint="eastAsia"/>
                <w:lang w:eastAsia="zh-CN"/>
              </w:rPr>
              <w:t>，较前四周均值增加</w:t>
            </w:r>
            <w:r w:rsidRPr="007640D6">
              <w:rPr>
                <w:rFonts w:ascii="新宋体" w:eastAsia="新宋体" w:hAnsi="新宋体" w:cs="新宋体"/>
                <w:lang w:eastAsia="zh-CN"/>
              </w:rPr>
              <w:t>10%</w:t>
            </w:r>
            <w:r w:rsidRPr="007640D6">
              <w:rPr>
                <w:rFonts w:ascii="新宋体" w:eastAsia="新宋体" w:hAnsi="新宋体" w:cs="新宋体" w:hint="eastAsia"/>
                <w:lang w:eastAsia="zh-CN"/>
              </w:rPr>
              <w:t>，出口需求维持。</w:t>
            </w:r>
            <w:proofErr w:type="gramStart"/>
            <w:r w:rsidRPr="007640D6">
              <w:rPr>
                <w:rFonts w:ascii="新宋体" w:eastAsia="新宋体" w:hAnsi="新宋体" w:cs="新宋体" w:hint="eastAsia"/>
                <w:lang w:eastAsia="zh-CN"/>
              </w:rPr>
              <w:t>同时美豆收割</w:t>
            </w:r>
            <w:proofErr w:type="gramEnd"/>
            <w:r w:rsidRPr="007640D6">
              <w:rPr>
                <w:rFonts w:ascii="新宋体" w:eastAsia="新宋体" w:hAnsi="新宋体" w:cs="新宋体" w:hint="eastAsia"/>
                <w:lang w:eastAsia="zh-CN"/>
              </w:rPr>
              <w:t>尾声，本周美国大豆收获进度为</w:t>
            </w:r>
            <w:r w:rsidRPr="007640D6">
              <w:rPr>
                <w:rFonts w:ascii="新宋体" w:eastAsia="新宋体" w:hAnsi="新宋体" w:cs="新宋体"/>
                <w:lang w:eastAsia="zh-CN"/>
              </w:rPr>
              <w:t xml:space="preserve"> 94%</w:t>
            </w:r>
            <w:r w:rsidRPr="007640D6">
              <w:rPr>
                <w:rFonts w:ascii="新宋体" w:eastAsia="新宋体" w:hAnsi="新宋体" w:cs="新宋体" w:hint="eastAsia"/>
                <w:lang w:eastAsia="zh-CN"/>
              </w:rPr>
              <w:t>，</w:t>
            </w:r>
            <w:r w:rsidRPr="007640D6">
              <w:rPr>
                <w:rFonts w:ascii="新宋体" w:eastAsia="新宋体" w:hAnsi="新宋体" w:cs="新宋体"/>
                <w:lang w:eastAsia="zh-CN"/>
              </w:rPr>
              <w:t xml:space="preserve"> </w:t>
            </w:r>
            <w:r w:rsidRPr="007640D6">
              <w:rPr>
                <w:rFonts w:ascii="新宋体" w:eastAsia="新宋体" w:hAnsi="新宋体" w:cs="新宋体" w:hint="eastAsia"/>
                <w:lang w:eastAsia="zh-CN"/>
              </w:rPr>
              <w:t>丰产预期落地，供应充足利空基本出尽，</w:t>
            </w:r>
            <w:proofErr w:type="gramStart"/>
            <w:r w:rsidRPr="007640D6">
              <w:rPr>
                <w:rFonts w:ascii="新宋体" w:eastAsia="新宋体" w:hAnsi="新宋体" w:cs="新宋体" w:hint="eastAsia"/>
                <w:lang w:eastAsia="zh-CN"/>
              </w:rPr>
              <w:t>利于美豆走</w:t>
            </w:r>
            <w:proofErr w:type="gramEnd"/>
            <w:r w:rsidRPr="007640D6">
              <w:rPr>
                <w:rFonts w:ascii="新宋体" w:eastAsia="新宋体" w:hAnsi="新宋体" w:cs="新宋体" w:hint="eastAsia"/>
                <w:lang w:eastAsia="zh-CN"/>
              </w:rPr>
              <w:t>强。南美大豆主产区天气向好、播种顺利，巴西大豆种植节奏加快，截至</w:t>
            </w:r>
            <w:r w:rsidRPr="007640D6">
              <w:rPr>
                <w:rFonts w:ascii="新宋体" w:eastAsia="新宋体" w:hAnsi="新宋体" w:cs="新宋体"/>
                <w:lang w:eastAsia="zh-CN"/>
              </w:rPr>
              <w:t>11</w:t>
            </w:r>
            <w:r w:rsidRPr="007640D6">
              <w:rPr>
                <w:rFonts w:ascii="新宋体" w:eastAsia="新宋体" w:hAnsi="新宋体" w:cs="新宋体" w:hint="eastAsia"/>
                <w:lang w:eastAsia="zh-CN"/>
              </w:rPr>
              <w:t>月</w:t>
            </w:r>
            <w:r w:rsidRPr="007640D6">
              <w:rPr>
                <w:rFonts w:ascii="新宋体" w:eastAsia="新宋体" w:hAnsi="新宋体" w:cs="新宋体"/>
                <w:lang w:eastAsia="zh-CN"/>
              </w:rPr>
              <w:t>3</w:t>
            </w:r>
            <w:r w:rsidRPr="007640D6">
              <w:rPr>
                <w:rFonts w:ascii="新宋体" w:eastAsia="新宋体" w:hAnsi="新宋体" w:cs="新宋体" w:hint="eastAsia"/>
                <w:lang w:eastAsia="zh-CN"/>
              </w:rPr>
              <w:t>日，巴西</w:t>
            </w:r>
            <w:r w:rsidRPr="007640D6">
              <w:rPr>
                <w:rFonts w:ascii="新宋体" w:eastAsia="新宋体" w:hAnsi="新宋体" w:cs="新宋体"/>
                <w:lang w:eastAsia="zh-CN"/>
              </w:rPr>
              <w:t xml:space="preserve"> 2024/25 </w:t>
            </w:r>
            <w:r w:rsidRPr="007640D6">
              <w:rPr>
                <w:rFonts w:ascii="新宋体" w:eastAsia="新宋体" w:hAnsi="新宋体" w:cs="新宋体" w:hint="eastAsia"/>
                <w:lang w:eastAsia="zh-CN"/>
              </w:rPr>
              <w:t>年度大豆种植进度为</w:t>
            </w:r>
            <w:r w:rsidRPr="007640D6">
              <w:rPr>
                <w:rFonts w:ascii="新宋体" w:eastAsia="新宋体" w:hAnsi="新宋体" w:cs="新宋体"/>
                <w:lang w:eastAsia="zh-CN"/>
              </w:rPr>
              <w:t>53.3%</w:t>
            </w:r>
            <w:r w:rsidRPr="007640D6">
              <w:rPr>
                <w:rFonts w:ascii="新宋体" w:eastAsia="新宋体" w:hAnsi="新宋体" w:cs="新宋体" w:hint="eastAsia"/>
                <w:lang w:eastAsia="zh-CN"/>
              </w:rPr>
              <w:t>，去年同期的播种进度为</w:t>
            </w:r>
            <w:r w:rsidRPr="007640D6">
              <w:rPr>
                <w:rFonts w:ascii="新宋体" w:eastAsia="新宋体" w:hAnsi="新宋体" w:cs="新宋体"/>
                <w:lang w:eastAsia="zh-CN"/>
              </w:rPr>
              <w:t>48.4%</w:t>
            </w:r>
            <w:r w:rsidRPr="007640D6">
              <w:rPr>
                <w:rFonts w:ascii="新宋体" w:eastAsia="新宋体" w:hAnsi="新宋体" w:cs="新宋体" w:hint="eastAsia"/>
                <w:lang w:eastAsia="zh-CN"/>
              </w:rPr>
              <w:t>。虽然中美贸易前景带来不确定性，市场担忧后续供应，但国内大豆总体供应充裕，若后续中美贸易紧张，进口大豆更多需求预计转向南美大豆，</w:t>
            </w:r>
            <w:proofErr w:type="gramStart"/>
            <w:r>
              <w:rPr>
                <w:rFonts w:ascii="新宋体" w:eastAsia="新宋体" w:hAnsi="新宋体" w:cs="新宋体" w:hint="eastAsia"/>
                <w:lang w:eastAsia="zh-CN"/>
              </w:rPr>
              <w:t>美豆</w:t>
            </w:r>
            <w:r w:rsidRPr="007640D6">
              <w:rPr>
                <w:rFonts w:ascii="新宋体" w:eastAsia="新宋体" w:hAnsi="新宋体" w:cs="新宋体" w:hint="eastAsia"/>
                <w:lang w:eastAsia="zh-CN"/>
              </w:rPr>
              <w:t>预计</w:t>
            </w:r>
            <w:proofErr w:type="gramEnd"/>
            <w:r w:rsidRPr="007640D6">
              <w:rPr>
                <w:rFonts w:ascii="新宋体" w:eastAsia="新宋体" w:hAnsi="新宋体" w:cs="新宋体" w:hint="eastAsia"/>
                <w:lang w:eastAsia="zh-CN"/>
              </w:rPr>
              <w:t>震荡整理为主。</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7640D6">
            <w:pPr>
              <w:rPr>
                <w:rFonts w:ascii="新宋体" w:eastAsia="新宋体" w:hAnsi="新宋体"/>
                <w:lang w:eastAsia="zh-CN"/>
              </w:rPr>
            </w:pPr>
            <w:r w:rsidRPr="007640D6">
              <w:rPr>
                <w:rFonts w:ascii="新宋体" w:eastAsia="新宋体" w:hAnsi="新宋体" w:hint="eastAsia"/>
                <w:lang w:eastAsia="zh-CN"/>
              </w:rPr>
              <w:t>美联储降息</w:t>
            </w:r>
            <w:r w:rsidRPr="007640D6">
              <w:rPr>
                <w:rFonts w:ascii="新宋体" w:eastAsia="新宋体" w:hAnsi="新宋体"/>
                <w:lang w:eastAsia="zh-CN"/>
              </w:rPr>
              <w:t>25</w:t>
            </w:r>
            <w:r w:rsidRPr="007640D6">
              <w:rPr>
                <w:rFonts w:ascii="新宋体" w:eastAsia="新宋体" w:hAnsi="新宋体" w:hint="eastAsia"/>
                <w:lang w:eastAsia="zh-CN"/>
              </w:rPr>
              <w:t>个基点，消费者信心指数升至七个月高点，美元指数上涨。欧佩克联盟将自愿减产措施延长至</w:t>
            </w:r>
            <w:r w:rsidRPr="007640D6">
              <w:rPr>
                <w:rFonts w:ascii="新宋体" w:eastAsia="新宋体" w:hAnsi="新宋体"/>
                <w:lang w:eastAsia="zh-CN"/>
              </w:rPr>
              <w:t>12</w:t>
            </w:r>
            <w:r w:rsidRPr="007640D6">
              <w:rPr>
                <w:rFonts w:ascii="新宋体" w:eastAsia="新宋体" w:hAnsi="新宋体" w:hint="eastAsia"/>
                <w:lang w:eastAsia="zh-CN"/>
              </w:rPr>
              <w:t>月底；以色列准备扩大针对黎巴嫩真主党的地面攻势，报道称伊朗计划对以色列发动报复性打击，中东地缘局势动荡反复；飓风拉斐尔对美国墨西哥湾原油生产影响有限，中国原油进口继续放缓，全球需求放缓忧虑压制市场，短线原油期价呈现震荡。技术上，</w:t>
            </w:r>
            <w:r w:rsidRPr="007640D6">
              <w:rPr>
                <w:rFonts w:ascii="新宋体" w:eastAsia="新宋体" w:hAnsi="新宋体"/>
                <w:lang w:eastAsia="zh-CN"/>
              </w:rPr>
              <w:t>SC2412</w:t>
            </w:r>
            <w:r w:rsidRPr="007640D6">
              <w:rPr>
                <w:rFonts w:ascii="新宋体" w:eastAsia="新宋体" w:hAnsi="新宋体" w:hint="eastAsia"/>
                <w:lang w:eastAsia="zh-CN"/>
              </w:rPr>
              <w:t>合约考验</w:t>
            </w:r>
            <w:r w:rsidRPr="007640D6">
              <w:rPr>
                <w:rFonts w:ascii="新宋体" w:eastAsia="新宋体" w:hAnsi="新宋体"/>
                <w:lang w:eastAsia="zh-CN"/>
              </w:rPr>
              <w:t>40</w:t>
            </w:r>
            <w:r w:rsidRPr="007640D6">
              <w:rPr>
                <w:rFonts w:ascii="新宋体" w:eastAsia="新宋体" w:hAnsi="新宋体" w:hint="eastAsia"/>
                <w:lang w:eastAsia="zh-CN"/>
              </w:rPr>
              <w:t>日均线支撑，上方测试</w:t>
            </w:r>
            <w:r w:rsidRPr="007640D6">
              <w:rPr>
                <w:rFonts w:ascii="新宋体" w:eastAsia="新宋体" w:hAnsi="新宋体"/>
                <w:lang w:eastAsia="zh-CN"/>
              </w:rPr>
              <w:t>545</w:t>
            </w:r>
            <w:r w:rsidRPr="007640D6">
              <w:rPr>
                <w:rFonts w:ascii="新宋体" w:eastAsia="新宋体" w:hAnsi="新宋体" w:hint="eastAsia"/>
                <w:lang w:eastAsia="zh-CN"/>
              </w:rPr>
              <w:t>区域压力，短线呈现震荡走势。操作上，建议短线交易为主。</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7640D6" w:rsidRPr="007640D6" w:rsidRDefault="007640D6" w:rsidP="007640D6">
            <w:pPr>
              <w:rPr>
                <w:rFonts w:ascii="新宋体" w:eastAsia="新宋体" w:hAnsi="新宋体" w:cs="新宋体"/>
                <w:lang w:eastAsia="zh-CN"/>
              </w:rPr>
            </w:pPr>
            <w:proofErr w:type="gramStart"/>
            <w:r w:rsidRPr="007640D6">
              <w:rPr>
                <w:rFonts w:ascii="新宋体" w:eastAsia="新宋体" w:hAnsi="新宋体" w:cs="新宋体" w:hint="eastAsia"/>
                <w:lang w:eastAsia="zh-CN"/>
              </w:rPr>
              <w:t>本周美糖</w:t>
            </w:r>
            <w:r w:rsidRPr="007640D6">
              <w:rPr>
                <w:rFonts w:ascii="新宋体" w:eastAsia="新宋体" w:hAnsi="新宋体" w:cs="新宋体"/>
                <w:lang w:eastAsia="zh-CN"/>
              </w:rPr>
              <w:t>3</w:t>
            </w:r>
            <w:r w:rsidRPr="007640D6">
              <w:rPr>
                <w:rFonts w:ascii="新宋体" w:eastAsia="新宋体" w:hAnsi="新宋体" w:cs="新宋体" w:hint="eastAsia"/>
                <w:lang w:eastAsia="zh-CN"/>
              </w:rPr>
              <w:t>月</w:t>
            </w:r>
            <w:proofErr w:type="gramEnd"/>
            <w:r w:rsidRPr="007640D6">
              <w:rPr>
                <w:rFonts w:ascii="新宋体" w:eastAsia="新宋体" w:hAnsi="新宋体" w:cs="新宋体" w:hint="eastAsia"/>
                <w:lang w:eastAsia="zh-CN"/>
              </w:rPr>
              <w:t>合约期价下跌，</w:t>
            </w:r>
            <w:proofErr w:type="gramStart"/>
            <w:r w:rsidRPr="007640D6">
              <w:rPr>
                <w:rFonts w:ascii="新宋体" w:eastAsia="新宋体" w:hAnsi="新宋体" w:cs="新宋体" w:hint="eastAsia"/>
                <w:lang w:eastAsia="zh-CN"/>
              </w:rPr>
              <w:t>周度跌幅</w:t>
            </w:r>
            <w:proofErr w:type="gramEnd"/>
            <w:r w:rsidRPr="007640D6">
              <w:rPr>
                <w:rFonts w:ascii="新宋体" w:eastAsia="新宋体" w:hAnsi="新宋体" w:cs="新宋体" w:hint="eastAsia"/>
                <w:lang w:eastAsia="zh-CN"/>
              </w:rPr>
              <w:t>约</w:t>
            </w:r>
            <w:r w:rsidRPr="007640D6">
              <w:rPr>
                <w:rFonts w:ascii="新宋体" w:eastAsia="新宋体" w:hAnsi="新宋体" w:cs="新宋体"/>
                <w:lang w:eastAsia="zh-CN"/>
              </w:rPr>
              <w:t>1.22%</w:t>
            </w:r>
            <w:r w:rsidRPr="007640D6">
              <w:rPr>
                <w:rFonts w:ascii="新宋体" w:eastAsia="新宋体" w:hAnsi="新宋体" w:cs="新宋体" w:hint="eastAsia"/>
                <w:lang w:eastAsia="zh-CN"/>
              </w:rPr>
              <w:t>。由于市场对于主产</w:t>
            </w:r>
            <w:proofErr w:type="gramStart"/>
            <w:r w:rsidRPr="007640D6">
              <w:rPr>
                <w:rFonts w:ascii="新宋体" w:eastAsia="新宋体" w:hAnsi="新宋体" w:cs="新宋体" w:hint="eastAsia"/>
                <w:lang w:eastAsia="zh-CN"/>
              </w:rPr>
              <w:t>国供应</w:t>
            </w:r>
            <w:proofErr w:type="gramEnd"/>
            <w:r w:rsidRPr="007640D6">
              <w:rPr>
                <w:rFonts w:ascii="新宋体" w:eastAsia="新宋体" w:hAnsi="新宋体" w:cs="新宋体" w:hint="eastAsia"/>
                <w:lang w:eastAsia="zh-CN"/>
              </w:rPr>
              <w:t>担忧有所缓解，且巴西本币走软，引发多头平仓。</w:t>
            </w:r>
          </w:p>
          <w:p w:rsidR="00993B64" w:rsidRPr="006359FD" w:rsidRDefault="007640D6" w:rsidP="007640D6">
            <w:pPr>
              <w:rPr>
                <w:rFonts w:ascii="新宋体" w:eastAsia="新宋体" w:hAnsi="新宋体" w:cs="新宋体"/>
                <w:lang w:eastAsia="zh-CN"/>
              </w:rPr>
            </w:pPr>
            <w:r w:rsidRPr="007640D6">
              <w:rPr>
                <w:rFonts w:ascii="新宋体" w:eastAsia="新宋体" w:hAnsi="新宋体" w:cs="新宋体" w:hint="eastAsia"/>
                <w:lang w:eastAsia="zh-CN"/>
              </w:rPr>
              <w:t>巴西对外贸易秘书处公布的出口数据显示，巴西</w:t>
            </w:r>
            <w:r w:rsidRPr="007640D6">
              <w:rPr>
                <w:rFonts w:ascii="新宋体" w:eastAsia="新宋体" w:hAnsi="新宋体" w:cs="新宋体"/>
                <w:lang w:eastAsia="zh-CN"/>
              </w:rPr>
              <w:t>10</w:t>
            </w:r>
            <w:r w:rsidRPr="007640D6">
              <w:rPr>
                <w:rFonts w:ascii="新宋体" w:eastAsia="新宋体" w:hAnsi="新宋体" w:cs="新宋体" w:hint="eastAsia"/>
                <w:lang w:eastAsia="zh-CN"/>
              </w:rPr>
              <w:t>月份出口食糖</w:t>
            </w:r>
            <w:r w:rsidRPr="007640D6">
              <w:rPr>
                <w:rFonts w:ascii="新宋体" w:eastAsia="新宋体" w:hAnsi="新宋体" w:cs="新宋体"/>
                <w:lang w:eastAsia="zh-CN"/>
              </w:rPr>
              <w:t>372.94</w:t>
            </w:r>
            <w:r w:rsidRPr="007640D6">
              <w:rPr>
                <w:rFonts w:ascii="新宋体" w:eastAsia="新宋体" w:hAnsi="新宋体" w:cs="新宋体" w:hint="eastAsia"/>
                <w:lang w:eastAsia="zh-CN"/>
              </w:rPr>
              <w:t>万吨，日均出口量为</w:t>
            </w:r>
            <w:r w:rsidRPr="007640D6">
              <w:rPr>
                <w:rFonts w:ascii="新宋体" w:eastAsia="新宋体" w:hAnsi="新宋体" w:cs="新宋体"/>
                <w:lang w:eastAsia="zh-CN"/>
              </w:rPr>
              <w:t>16.95</w:t>
            </w:r>
            <w:r w:rsidRPr="007640D6">
              <w:rPr>
                <w:rFonts w:ascii="新宋体" w:eastAsia="新宋体" w:hAnsi="新宋体" w:cs="新宋体" w:hint="eastAsia"/>
                <w:lang w:eastAsia="zh-CN"/>
              </w:rPr>
              <w:t>万吨，同比</w:t>
            </w:r>
            <w:r w:rsidRPr="007640D6">
              <w:rPr>
                <w:rFonts w:ascii="新宋体" w:eastAsia="新宋体" w:hAnsi="新宋体" w:cs="新宋体"/>
                <w:lang w:eastAsia="zh-CN"/>
              </w:rPr>
              <w:t>2023</w:t>
            </w:r>
            <w:r w:rsidRPr="007640D6">
              <w:rPr>
                <w:rFonts w:ascii="新宋体" w:eastAsia="新宋体" w:hAnsi="新宋体" w:cs="新宋体" w:hint="eastAsia"/>
                <w:lang w:eastAsia="zh-CN"/>
              </w:rPr>
              <w:t>年</w:t>
            </w:r>
            <w:r w:rsidRPr="007640D6">
              <w:rPr>
                <w:rFonts w:ascii="新宋体" w:eastAsia="新宋体" w:hAnsi="新宋体" w:cs="新宋体"/>
                <w:lang w:eastAsia="zh-CN"/>
              </w:rPr>
              <w:t>10</w:t>
            </w:r>
            <w:r w:rsidRPr="007640D6">
              <w:rPr>
                <w:rFonts w:ascii="新宋体" w:eastAsia="新宋体" w:hAnsi="新宋体" w:cs="新宋体" w:hint="eastAsia"/>
                <w:lang w:eastAsia="zh-CN"/>
              </w:rPr>
              <w:t>月增长</w:t>
            </w:r>
            <w:r w:rsidRPr="007640D6">
              <w:rPr>
                <w:rFonts w:ascii="新宋体" w:eastAsia="新宋体" w:hAnsi="新宋体" w:cs="新宋体"/>
                <w:lang w:eastAsia="zh-CN"/>
              </w:rPr>
              <w:t>29.75%</w:t>
            </w:r>
            <w:r w:rsidRPr="007640D6">
              <w:rPr>
                <w:rFonts w:ascii="新宋体" w:eastAsia="新宋体" w:hAnsi="新宋体" w:cs="新宋体" w:hint="eastAsia"/>
                <w:lang w:eastAsia="zh-CN"/>
              </w:rPr>
              <w:t>。</w:t>
            </w:r>
            <w:r w:rsidRPr="007640D6">
              <w:rPr>
                <w:rFonts w:ascii="新宋体" w:eastAsia="新宋体" w:hAnsi="新宋体" w:cs="新宋体"/>
                <w:lang w:eastAsia="zh-CN"/>
              </w:rPr>
              <w:t>2024</w:t>
            </w:r>
            <w:r w:rsidRPr="007640D6">
              <w:rPr>
                <w:rFonts w:ascii="新宋体" w:eastAsia="新宋体" w:hAnsi="新宋体" w:cs="新宋体" w:hint="eastAsia"/>
                <w:lang w:eastAsia="zh-CN"/>
              </w:rPr>
              <w:t>年</w:t>
            </w:r>
            <w:r w:rsidRPr="007640D6">
              <w:rPr>
                <w:rFonts w:ascii="新宋体" w:eastAsia="新宋体" w:hAnsi="新宋体" w:cs="新宋体"/>
                <w:lang w:eastAsia="zh-CN"/>
              </w:rPr>
              <w:t>1-10</w:t>
            </w:r>
            <w:r w:rsidRPr="007640D6">
              <w:rPr>
                <w:rFonts w:ascii="新宋体" w:eastAsia="新宋体" w:hAnsi="新宋体" w:cs="新宋体" w:hint="eastAsia"/>
                <w:lang w:eastAsia="zh-CN"/>
              </w:rPr>
              <w:t>月巴西糖累计出口</w:t>
            </w:r>
            <w:r w:rsidRPr="007640D6">
              <w:rPr>
                <w:rFonts w:ascii="新宋体" w:eastAsia="新宋体" w:hAnsi="新宋体" w:cs="新宋体"/>
                <w:lang w:eastAsia="zh-CN"/>
              </w:rPr>
              <w:t>3209</w:t>
            </w:r>
            <w:r w:rsidRPr="007640D6">
              <w:rPr>
                <w:rFonts w:ascii="新宋体" w:eastAsia="新宋体" w:hAnsi="新宋体" w:cs="新宋体" w:hint="eastAsia"/>
                <w:lang w:eastAsia="zh-CN"/>
              </w:rPr>
              <w:t>万吨，出口创历史新高，由于印度</w:t>
            </w:r>
            <w:proofErr w:type="gramStart"/>
            <w:r w:rsidRPr="007640D6">
              <w:rPr>
                <w:rFonts w:ascii="新宋体" w:eastAsia="新宋体" w:hAnsi="新宋体" w:cs="新宋体" w:hint="eastAsia"/>
                <w:lang w:eastAsia="zh-CN"/>
              </w:rPr>
              <w:t>糖供应</w:t>
            </w:r>
            <w:proofErr w:type="gramEnd"/>
            <w:r w:rsidRPr="007640D6">
              <w:rPr>
                <w:rFonts w:ascii="新宋体" w:eastAsia="新宋体" w:hAnsi="新宋体" w:cs="新宋体" w:hint="eastAsia"/>
                <w:lang w:eastAsia="zh-CN"/>
              </w:rPr>
              <w:t>缺席出口市场，该国扩大了其在全球贸易中的份额。</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7640D6" w:rsidRPr="007640D6" w:rsidRDefault="007640D6" w:rsidP="007640D6">
            <w:pPr>
              <w:spacing w:before="120"/>
              <w:rPr>
                <w:rFonts w:ascii="新宋体" w:eastAsia="新宋体" w:hAnsi="新宋体" w:cs="新宋体"/>
                <w:lang w:eastAsia="zh-CN"/>
              </w:rPr>
            </w:pPr>
            <w:r w:rsidRPr="007640D6">
              <w:rPr>
                <w:rFonts w:ascii="新宋体" w:eastAsia="新宋体" w:hAnsi="新宋体" w:cs="新宋体" w:hint="eastAsia"/>
                <w:lang w:eastAsia="zh-CN"/>
              </w:rPr>
              <w:t>本周美棉</w:t>
            </w:r>
            <w:r w:rsidRPr="007640D6">
              <w:rPr>
                <w:rFonts w:ascii="新宋体" w:eastAsia="新宋体" w:hAnsi="新宋体" w:cs="新宋体"/>
                <w:lang w:eastAsia="zh-CN"/>
              </w:rPr>
              <w:t>12</w:t>
            </w:r>
            <w:r w:rsidRPr="007640D6">
              <w:rPr>
                <w:rFonts w:ascii="新宋体" w:eastAsia="新宋体" w:hAnsi="新宋体" w:cs="新宋体" w:hint="eastAsia"/>
                <w:lang w:eastAsia="zh-CN"/>
              </w:rPr>
              <w:t>月合约价格反弹，</w:t>
            </w:r>
            <w:proofErr w:type="gramStart"/>
            <w:r w:rsidRPr="007640D6">
              <w:rPr>
                <w:rFonts w:ascii="新宋体" w:eastAsia="新宋体" w:hAnsi="新宋体" w:cs="新宋体" w:hint="eastAsia"/>
                <w:lang w:eastAsia="zh-CN"/>
              </w:rPr>
              <w:t>周度涨幅</w:t>
            </w:r>
            <w:proofErr w:type="gramEnd"/>
            <w:r w:rsidRPr="007640D6">
              <w:rPr>
                <w:rFonts w:ascii="新宋体" w:eastAsia="新宋体" w:hAnsi="新宋体" w:cs="新宋体" w:hint="eastAsia"/>
                <w:lang w:eastAsia="zh-CN"/>
              </w:rPr>
              <w:t>约</w:t>
            </w:r>
            <w:r w:rsidRPr="007640D6">
              <w:rPr>
                <w:rFonts w:ascii="新宋体" w:eastAsia="新宋体" w:hAnsi="新宋体" w:cs="新宋体"/>
                <w:lang w:eastAsia="zh-CN"/>
              </w:rPr>
              <w:t>1.05%</w:t>
            </w:r>
            <w:r w:rsidRPr="007640D6">
              <w:rPr>
                <w:rFonts w:ascii="新宋体" w:eastAsia="新宋体" w:hAnsi="新宋体" w:cs="新宋体" w:hint="eastAsia"/>
                <w:lang w:eastAsia="zh-CN"/>
              </w:rPr>
              <w:t>。由于美联储降息如预期，及美国总统大选落地等重大事件中获得支撑。</w:t>
            </w:r>
          </w:p>
          <w:p w:rsidR="00993B64" w:rsidRPr="009166E1" w:rsidRDefault="007640D6" w:rsidP="007640D6">
            <w:pPr>
              <w:spacing w:before="120"/>
              <w:rPr>
                <w:rFonts w:ascii="新宋体" w:eastAsia="新宋体" w:hAnsi="新宋体" w:cs="新宋体"/>
                <w:highlight w:val="yellow"/>
                <w:lang w:eastAsia="zh-CN"/>
              </w:rPr>
            </w:pPr>
            <w:r w:rsidRPr="007640D6">
              <w:rPr>
                <w:rFonts w:ascii="新宋体" w:eastAsia="新宋体" w:hAnsi="新宋体" w:cs="新宋体" w:hint="eastAsia"/>
                <w:lang w:eastAsia="zh-CN"/>
              </w:rPr>
              <w:t>据美国农业部</w:t>
            </w:r>
            <w:r w:rsidRPr="007640D6">
              <w:rPr>
                <w:rFonts w:ascii="新宋体" w:eastAsia="新宋体" w:hAnsi="新宋体" w:cs="新宋体"/>
                <w:lang w:eastAsia="zh-CN"/>
              </w:rPr>
              <w:t>(USDA)</w:t>
            </w:r>
            <w:r w:rsidRPr="007640D6">
              <w:rPr>
                <w:rFonts w:ascii="新宋体" w:eastAsia="新宋体" w:hAnsi="新宋体" w:cs="新宋体" w:hint="eastAsia"/>
                <w:lang w:eastAsia="zh-CN"/>
              </w:rPr>
              <w:t>报告显示，</w:t>
            </w:r>
            <w:proofErr w:type="gramStart"/>
            <w:r w:rsidRPr="007640D6">
              <w:rPr>
                <w:rFonts w:ascii="新宋体" w:eastAsia="新宋体" w:hAnsi="新宋体" w:cs="新宋体"/>
                <w:lang w:eastAsia="zh-CN"/>
              </w:rPr>
              <w:t>10</w:t>
            </w:r>
            <w:r w:rsidRPr="007640D6">
              <w:rPr>
                <w:rFonts w:ascii="新宋体" w:eastAsia="新宋体" w:hAnsi="新宋体" w:cs="新宋体" w:hint="eastAsia"/>
                <w:lang w:eastAsia="zh-CN"/>
              </w:rPr>
              <w:t>月</w:t>
            </w:r>
            <w:r w:rsidRPr="007640D6">
              <w:rPr>
                <w:rFonts w:ascii="新宋体" w:eastAsia="新宋体" w:hAnsi="新宋体" w:cs="新宋体"/>
                <w:lang w:eastAsia="zh-CN"/>
              </w:rPr>
              <w:t>31</w:t>
            </w:r>
            <w:r w:rsidRPr="007640D6">
              <w:rPr>
                <w:rFonts w:ascii="新宋体" w:eastAsia="新宋体" w:hAnsi="新宋体" w:cs="新宋体" w:hint="eastAsia"/>
                <w:lang w:eastAsia="zh-CN"/>
              </w:rPr>
              <w:t>日止当周</w:t>
            </w:r>
            <w:proofErr w:type="gramEnd"/>
            <w:r w:rsidRPr="007640D6">
              <w:rPr>
                <w:rFonts w:ascii="新宋体" w:eastAsia="新宋体" w:hAnsi="新宋体" w:cs="新宋体" w:hint="eastAsia"/>
                <w:lang w:eastAsia="zh-CN"/>
              </w:rPr>
              <w:t>，</w:t>
            </w:r>
            <w:r w:rsidRPr="007640D6">
              <w:rPr>
                <w:rFonts w:ascii="新宋体" w:eastAsia="新宋体" w:hAnsi="新宋体" w:cs="新宋体"/>
                <w:lang w:eastAsia="zh-CN"/>
              </w:rPr>
              <w:t>2024/25</w:t>
            </w:r>
            <w:r w:rsidRPr="007640D6">
              <w:rPr>
                <w:rFonts w:ascii="新宋体" w:eastAsia="新宋体" w:hAnsi="新宋体" w:cs="新宋体" w:hint="eastAsia"/>
                <w:lang w:eastAsia="zh-CN"/>
              </w:rPr>
              <w:t>年度美国棉花出口销售净增</w:t>
            </w:r>
            <w:r w:rsidRPr="007640D6">
              <w:rPr>
                <w:rFonts w:ascii="新宋体" w:eastAsia="新宋体" w:hAnsi="新宋体" w:cs="新宋体"/>
                <w:lang w:eastAsia="zh-CN"/>
              </w:rPr>
              <w:t>22.9</w:t>
            </w:r>
            <w:r w:rsidRPr="007640D6">
              <w:rPr>
                <w:rFonts w:ascii="新宋体" w:eastAsia="新宋体" w:hAnsi="新宋体" w:cs="新宋体" w:hint="eastAsia"/>
                <w:lang w:eastAsia="zh-CN"/>
              </w:rPr>
              <w:t>万包，较前周增长</w:t>
            </w:r>
            <w:r w:rsidRPr="007640D6">
              <w:rPr>
                <w:rFonts w:ascii="新宋体" w:eastAsia="新宋体" w:hAnsi="新宋体" w:cs="新宋体"/>
                <w:lang w:eastAsia="zh-CN"/>
              </w:rPr>
              <w:t>21%</w:t>
            </w:r>
            <w:r w:rsidRPr="007640D6">
              <w:rPr>
                <w:rFonts w:ascii="新宋体" w:eastAsia="新宋体" w:hAnsi="新宋体" w:cs="新宋体" w:hint="eastAsia"/>
                <w:lang w:eastAsia="zh-CN"/>
              </w:rPr>
              <w:t>，较前</w:t>
            </w:r>
            <w:r w:rsidRPr="007640D6">
              <w:rPr>
                <w:rFonts w:ascii="新宋体" w:eastAsia="新宋体" w:hAnsi="新宋体" w:cs="新宋体"/>
                <w:lang w:eastAsia="zh-CN"/>
              </w:rPr>
              <w:t>4</w:t>
            </w:r>
            <w:r w:rsidRPr="007640D6">
              <w:rPr>
                <w:rFonts w:ascii="新宋体" w:eastAsia="新宋体" w:hAnsi="新宋体" w:cs="新宋体" w:hint="eastAsia"/>
                <w:lang w:eastAsia="zh-CN"/>
              </w:rPr>
              <w:t>周平均水平增长</w:t>
            </w:r>
            <w:r w:rsidRPr="007640D6">
              <w:rPr>
                <w:rFonts w:ascii="新宋体" w:eastAsia="新宋体" w:hAnsi="新宋体" w:cs="新宋体"/>
                <w:lang w:eastAsia="zh-CN"/>
              </w:rPr>
              <w:t>51%</w:t>
            </w:r>
            <w:r w:rsidRPr="007640D6">
              <w:rPr>
                <w:rFonts w:ascii="新宋体" w:eastAsia="新宋体" w:hAnsi="新宋体" w:cs="新宋体" w:hint="eastAsia"/>
                <w:lang w:eastAsia="zh-CN"/>
              </w:rPr>
              <w:t>；</w:t>
            </w:r>
            <w:r w:rsidRPr="007640D6">
              <w:rPr>
                <w:rFonts w:ascii="新宋体" w:eastAsia="新宋体" w:hAnsi="新宋体" w:cs="新宋体"/>
                <w:lang w:eastAsia="zh-CN"/>
              </w:rPr>
              <w:t>2024/25</w:t>
            </w:r>
            <w:r w:rsidRPr="007640D6">
              <w:rPr>
                <w:rFonts w:ascii="新宋体" w:eastAsia="新宋体" w:hAnsi="新宋体" w:cs="新宋体" w:hint="eastAsia"/>
                <w:lang w:eastAsia="zh-CN"/>
              </w:rPr>
              <w:t>年度美国棉花出口装运量</w:t>
            </w:r>
            <w:r w:rsidRPr="007640D6">
              <w:rPr>
                <w:rFonts w:ascii="新宋体" w:eastAsia="新宋体" w:hAnsi="新宋体" w:cs="新宋体"/>
                <w:lang w:eastAsia="zh-CN"/>
              </w:rPr>
              <w:t>14.58</w:t>
            </w:r>
            <w:r w:rsidRPr="007640D6">
              <w:rPr>
                <w:rFonts w:ascii="新宋体" w:eastAsia="新宋体" w:hAnsi="新宋体" w:cs="新宋体" w:hint="eastAsia"/>
                <w:lang w:eastAsia="zh-CN"/>
              </w:rPr>
              <w:t>万包，较前周增加</w:t>
            </w:r>
            <w:r w:rsidRPr="007640D6">
              <w:rPr>
                <w:rFonts w:ascii="新宋体" w:eastAsia="新宋体" w:hAnsi="新宋体" w:cs="新宋体"/>
                <w:lang w:eastAsia="zh-CN"/>
              </w:rPr>
              <w:t>9%</w:t>
            </w:r>
            <w:r w:rsidRPr="007640D6">
              <w:rPr>
                <w:rFonts w:ascii="新宋体" w:eastAsia="新宋体" w:hAnsi="新宋体" w:cs="新宋体" w:hint="eastAsia"/>
                <w:lang w:eastAsia="zh-CN"/>
              </w:rPr>
              <w:t>，较前</w:t>
            </w:r>
            <w:r w:rsidRPr="007640D6">
              <w:rPr>
                <w:rFonts w:ascii="新宋体" w:eastAsia="新宋体" w:hAnsi="新宋体" w:cs="新宋体"/>
                <w:lang w:eastAsia="zh-CN"/>
              </w:rPr>
              <w:t>4</w:t>
            </w:r>
            <w:r w:rsidRPr="007640D6">
              <w:rPr>
                <w:rFonts w:ascii="新宋体" w:eastAsia="新宋体" w:hAnsi="新宋体" w:cs="新宋体" w:hint="eastAsia"/>
                <w:lang w:eastAsia="zh-CN"/>
              </w:rPr>
              <w:t>周平均水平增加</w:t>
            </w:r>
            <w:r w:rsidRPr="007640D6">
              <w:rPr>
                <w:rFonts w:ascii="新宋体" w:eastAsia="新宋体" w:hAnsi="新宋体" w:cs="新宋体"/>
                <w:lang w:eastAsia="zh-CN"/>
              </w:rPr>
              <w:t>51%</w:t>
            </w:r>
            <w:r w:rsidRPr="007640D6">
              <w:rPr>
                <w:rFonts w:ascii="新宋体" w:eastAsia="新宋体" w:hAnsi="新宋体" w:cs="新宋体" w:hint="eastAsia"/>
                <w:lang w:eastAsia="zh-CN"/>
              </w:rPr>
              <w:t>。当周美国棉花出口签约量、装运均增加明显。</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271ECF" w:rsidRDefault="00271ECF" w:rsidP="003961C6">
            <w:pPr>
              <w:spacing w:before="120"/>
              <w:rPr>
                <w:rFonts w:ascii="新宋体" w:eastAsia="新宋体" w:hAnsi="新宋体" w:cs="新宋体"/>
                <w:lang w:eastAsia="zh-CN"/>
              </w:rPr>
            </w:pPr>
            <w:r>
              <w:rPr>
                <w:rFonts w:ascii="新宋体" w:eastAsia="新宋体" w:hAnsi="新宋体" w:cs="新宋体" w:hint="eastAsia"/>
                <w:lang w:eastAsia="zh-CN"/>
              </w:rPr>
              <w:t>上周五</w:t>
            </w:r>
            <w:r w:rsidR="007640D6" w:rsidRPr="007640D6">
              <w:rPr>
                <w:rFonts w:ascii="新宋体" w:eastAsia="新宋体" w:hAnsi="新宋体" w:cs="新宋体" w:hint="eastAsia"/>
                <w:lang w:eastAsia="zh-CN"/>
              </w:rPr>
              <w:t>，美元指数涨</w:t>
            </w:r>
            <w:r w:rsidR="007640D6" w:rsidRPr="007640D6">
              <w:rPr>
                <w:rFonts w:ascii="新宋体" w:eastAsia="新宋体" w:hAnsi="新宋体" w:cs="新宋体"/>
                <w:lang w:eastAsia="zh-CN"/>
              </w:rPr>
              <w:t>0.59%</w:t>
            </w:r>
            <w:r w:rsidR="007640D6" w:rsidRPr="007640D6">
              <w:rPr>
                <w:rFonts w:ascii="新宋体" w:eastAsia="新宋体" w:hAnsi="新宋体" w:cs="新宋体" w:hint="eastAsia"/>
                <w:lang w:eastAsia="zh-CN"/>
              </w:rPr>
              <w:t>报</w:t>
            </w:r>
            <w:r w:rsidR="007640D6" w:rsidRPr="007640D6">
              <w:rPr>
                <w:rFonts w:ascii="新宋体" w:eastAsia="新宋体" w:hAnsi="新宋体" w:cs="新宋体"/>
                <w:lang w:eastAsia="zh-CN"/>
              </w:rPr>
              <w:t>104.9521</w:t>
            </w:r>
            <w:r w:rsidR="007640D6" w:rsidRPr="007640D6">
              <w:rPr>
                <w:rFonts w:ascii="新宋体" w:eastAsia="新宋体" w:hAnsi="新宋体" w:cs="新宋体" w:hint="eastAsia"/>
                <w:lang w:eastAsia="zh-CN"/>
              </w:rPr>
              <w:t>，周涨</w:t>
            </w:r>
            <w:r w:rsidR="007640D6" w:rsidRPr="007640D6">
              <w:rPr>
                <w:rFonts w:ascii="新宋体" w:eastAsia="新宋体" w:hAnsi="新宋体" w:cs="新宋体"/>
                <w:lang w:eastAsia="zh-CN"/>
              </w:rPr>
              <w:t>0.6%</w:t>
            </w:r>
            <w:r w:rsidR="007640D6" w:rsidRPr="007640D6">
              <w:rPr>
                <w:rFonts w:ascii="新宋体" w:eastAsia="新宋体" w:hAnsi="新宋体" w:cs="新宋体" w:hint="eastAsia"/>
                <w:lang w:eastAsia="zh-CN"/>
              </w:rPr>
              <w:t>。非美货币多数下跌，欧元兑美元跌</w:t>
            </w:r>
            <w:r w:rsidR="007640D6" w:rsidRPr="007640D6">
              <w:rPr>
                <w:rFonts w:ascii="新宋体" w:eastAsia="新宋体" w:hAnsi="新宋体" w:cs="新宋体"/>
                <w:lang w:eastAsia="zh-CN"/>
              </w:rPr>
              <w:t>0.78%</w:t>
            </w:r>
            <w:r w:rsidR="007640D6" w:rsidRPr="007640D6">
              <w:rPr>
                <w:rFonts w:ascii="新宋体" w:eastAsia="新宋体" w:hAnsi="新宋体" w:cs="新宋体" w:hint="eastAsia"/>
                <w:lang w:eastAsia="zh-CN"/>
              </w:rPr>
              <w:t>报</w:t>
            </w:r>
            <w:r w:rsidR="007640D6" w:rsidRPr="007640D6">
              <w:rPr>
                <w:rFonts w:ascii="新宋体" w:eastAsia="新宋体" w:hAnsi="新宋体" w:cs="新宋体"/>
                <w:lang w:eastAsia="zh-CN"/>
              </w:rPr>
              <w:t>1.0719</w:t>
            </w:r>
            <w:r w:rsidR="007640D6" w:rsidRPr="007640D6">
              <w:rPr>
                <w:rFonts w:ascii="新宋体" w:eastAsia="新宋体" w:hAnsi="新宋体" w:cs="新宋体" w:hint="eastAsia"/>
                <w:lang w:eastAsia="zh-CN"/>
              </w:rPr>
              <w:t>，周跌</w:t>
            </w:r>
            <w:r w:rsidR="007640D6" w:rsidRPr="007640D6">
              <w:rPr>
                <w:rFonts w:ascii="新宋体" w:eastAsia="新宋体" w:hAnsi="新宋体" w:cs="新宋体"/>
                <w:lang w:eastAsia="zh-CN"/>
              </w:rPr>
              <w:t>1.05%</w:t>
            </w:r>
            <w:r w:rsidR="007640D6" w:rsidRPr="007640D6">
              <w:rPr>
                <w:rFonts w:ascii="新宋体" w:eastAsia="新宋体" w:hAnsi="新宋体" w:cs="新宋体" w:hint="eastAsia"/>
                <w:lang w:eastAsia="zh-CN"/>
              </w:rPr>
              <w:t>；英镑兑美元跌</w:t>
            </w:r>
            <w:r w:rsidR="007640D6" w:rsidRPr="007640D6">
              <w:rPr>
                <w:rFonts w:ascii="新宋体" w:eastAsia="新宋体" w:hAnsi="新宋体" w:cs="新宋体"/>
                <w:lang w:eastAsia="zh-CN"/>
              </w:rPr>
              <w:t>0.52%</w:t>
            </w:r>
            <w:r w:rsidR="007640D6" w:rsidRPr="007640D6">
              <w:rPr>
                <w:rFonts w:ascii="新宋体" w:eastAsia="新宋体" w:hAnsi="新宋体" w:cs="新宋体" w:hint="eastAsia"/>
                <w:lang w:eastAsia="zh-CN"/>
              </w:rPr>
              <w:t>报</w:t>
            </w:r>
            <w:r w:rsidR="007640D6" w:rsidRPr="007640D6">
              <w:rPr>
                <w:rFonts w:ascii="新宋体" w:eastAsia="新宋体" w:hAnsi="新宋体" w:cs="新宋体"/>
                <w:lang w:eastAsia="zh-CN"/>
              </w:rPr>
              <w:t>1.292</w:t>
            </w:r>
            <w:r w:rsidR="007640D6" w:rsidRPr="007640D6">
              <w:rPr>
                <w:rFonts w:ascii="新宋体" w:eastAsia="新宋体" w:hAnsi="新宋体" w:cs="新宋体" w:hint="eastAsia"/>
                <w:lang w:eastAsia="zh-CN"/>
              </w:rPr>
              <w:t>，周涨</w:t>
            </w:r>
            <w:r w:rsidR="007640D6" w:rsidRPr="007640D6">
              <w:rPr>
                <w:rFonts w:ascii="新宋体" w:eastAsia="新宋体" w:hAnsi="新宋体" w:cs="新宋体"/>
                <w:lang w:eastAsia="zh-CN"/>
              </w:rPr>
              <w:t>0.0077%</w:t>
            </w:r>
            <w:r w:rsidR="007640D6" w:rsidRPr="007640D6">
              <w:rPr>
                <w:rFonts w:ascii="新宋体" w:eastAsia="新宋体" w:hAnsi="新宋体" w:cs="新宋体" w:hint="eastAsia"/>
                <w:lang w:eastAsia="zh-CN"/>
              </w:rPr>
              <w:t>；澳元兑美元跌</w:t>
            </w:r>
            <w:r w:rsidR="007640D6" w:rsidRPr="007640D6">
              <w:rPr>
                <w:rFonts w:ascii="新宋体" w:eastAsia="新宋体" w:hAnsi="新宋体" w:cs="新宋体"/>
                <w:lang w:eastAsia="zh-CN"/>
              </w:rPr>
              <w:t>1.44%</w:t>
            </w:r>
            <w:r w:rsidR="007640D6" w:rsidRPr="007640D6">
              <w:rPr>
                <w:rFonts w:ascii="新宋体" w:eastAsia="新宋体" w:hAnsi="新宋体" w:cs="新宋体" w:hint="eastAsia"/>
                <w:lang w:eastAsia="zh-CN"/>
              </w:rPr>
              <w:t>报</w:t>
            </w:r>
            <w:r w:rsidR="007640D6" w:rsidRPr="007640D6">
              <w:rPr>
                <w:rFonts w:ascii="新宋体" w:eastAsia="新宋体" w:hAnsi="新宋体" w:cs="新宋体"/>
                <w:lang w:eastAsia="zh-CN"/>
              </w:rPr>
              <w:t>0.6584</w:t>
            </w:r>
            <w:r w:rsidR="007640D6" w:rsidRPr="007640D6">
              <w:rPr>
                <w:rFonts w:ascii="新宋体" w:eastAsia="新宋体" w:hAnsi="新宋体" w:cs="新宋体" w:hint="eastAsia"/>
                <w:lang w:eastAsia="zh-CN"/>
              </w:rPr>
              <w:t>，周涨</w:t>
            </w:r>
            <w:r w:rsidR="007640D6" w:rsidRPr="007640D6">
              <w:rPr>
                <w:rFonts w:ascii="新宋体" w:eastAsia="新宋体" w:hAnsi="新宋体" w:cs="新宋体"/>
                <w:lang w:eastAsia="zh-CN"/>
              </w:rPr>
              <w:t>0.4%</w:t>
            </w:r>
            <w:r w:rsidR="007640D6" w:rsidRPr="007640D6">
              <w:rPr>
                <w:rFonts w:ascii="新宋体" w:eastAsia="新宋体" w:hAnsi="新宋体" w:cs="新宋体" w:hint="eastAsia"/>
                <w:lang w:eastAsia="zh-CN"/>
              </w:rPr>
              <w:t>；美元兑日元跌</w:t>
            </w:r>
            <w:r w:rsidR="007640D6" w:rsidRPr="007640D6">
              <w:rPr>
                <w:rFonts w:ascii="新宋体" w:eastAsia="新宋体" w:hAnsi="新宋体" w:cs="新宋体"/>
                <w:lang w:eastAsia="zh-CN"/>
              </w:rPr>
              <w:t>0.2%</w:t>
            </w:r>
            <w:r w:rsidR="007640D6" w:rsidRPr="007640D6">
              <w:rPr>
                <w:rFonts w:ascii="新宋体" w:eastAsia="新宋体" w:hAnsi="新宋体" w:cs="新宋体" w:hint="eastAsia"/>
                <w:lang w:eastAsia="zh-CN"/>
              </w:rPr>
              <w:t>报</w:t>
            </w:r>
            <w:r w:rsidR="007640D6" w:rsidRPr="007640D6">
              <w:rPr>
                <w:rFonts w:ascii="新宋体" w:eastAsia="新宋体" w:hAnsi="新宋体" w:cs="新宋体"/>
                <w:lang w:eastAsia="zh-CN"/>
              </w:rPr>
              <w:t>152.633</w:t>
            </w:r>
            <w:r w:rsidR="007640D6" w:rsidRPr="007640D6">
              <w:rPr>
                <w:rFonts w:ascii="新宋体" w:eastAsia="新宋体" w:hAnsi="新宋体" w:cs="新宋体" w:hint="eastAsia"/>
                <w:lang w:eastAsia="zh-CN"/>
              </w:rPr>
              <w:t>，周跌</w:t>
            </w:r>
            <w:r w:rsidR="007640D6" w:rsidRPr="007640D6">
              <w:rPr>
                <w:rFonts w:ascii="新宋体" w:eastAsia="新宋体" w:hAnsi="新宋体" w:cs="新宋体"/>
                <w:lang w:eastAsia="zh-CN"/>
              </w:rPr>
              <w:t>0.23%</w:t>
            </w:r>
            <w:r w:rsidR="007640D6" w:rsidRPr="007640D6">
              <w:rPr>
                <w:rFonts w:ascii="新宋体" w:eastAsia="新宋体" w:hAnsi="新宋体" w:cs="新宋体" w:hint="eastAsia"/>
                <w:lang w:eastAsia="zh-CN"/>
              </w:rPr>
              <w:t>。上周五随着密歇根大学</w:t>
            </w:r>
            <w:r w:rsidR="007640D6" w:rsidRPr="007640D6">
              <w:rPr>
                <w:rFonts w:ascii="新宋体" w:eastAsia="新宋体" w:hAnsi="新宋体" w:cs="新宋体"/>
                <w:lang w:eastAsia="zh-CN"/>
              </w:rPr>
              <w:t>11</w:t>
            </w:r>
            <w:r w:rsidR="007640D6" w:rsidRPr="007640D6">
              <w:rPr>
                <w:rFonts w:ascii="新宋体" w:eastAsia="新宋体" w:hAnsi="新宋体" w:cs="新宋体" w:hint="eastAsia"/>
                <w:lang w:eastAsia="zh-CN"/>
              </w:rPr>
              <w:t>月美国消费者信心指数超出预期并创下</w:t>
            </w:r>
            <w:r w:rsidR="007640D6" w:rsidRPr="007640D6">
              <w:rPr>
                <w:rFonts w:ascii="新宋体" w:eastAsia="新宋体" w:hAnsi="新宋体" w:cs="新宋体"/>
                <w:lang w:eastAsia="zh-CN"/>
              </w:rPr>
              <w:t>7</w:t>
            </w:r>
            <w:r w:rsidR="007640D6" w:rsidRPr="007640D6">
              <w:rPr>
                <w:rFonts w:ascii="新宋体" w:eastAsia="新宋体" w:hAnsi="新宋体" w:cs="新宋体" w:hint="eastAsia"/>
                <w:lang w:eastAsia="zh-CN"/>
              </w:rPr>
              <w:t>个月新高、未来一年通胀预期继续回落，美元指数上扬。上周美联储降息</w:t>
            </w:r>
            <w:r w:rsidR="007640D6" w:rsidRPr="007640D6">
              <w:rPr>
                <w:rFonts w:ascii="新宋体" w:eastAsia="新宋体" w:hAnsi="新宋体" w:cs="新宋体"/>
                <w:lang w:eastAsia="zh-CN"/>
              </w:rPr>
              <w:t>25</w:t>
            </w:r>
            <w:r w:rsidR="007640D6" w:rsidRPr="007640D6">
              <w:rPr>
                <w:rFonts w:ascii="新宋体" w:eastAsia="新宋体" w:hAnsi="新宋体" w:cs="新宋体" w:hint="eastAsia"/>
                <w:lang w:eastAsia="zh-CN"/>
              </w:rPr>
              <w:t>个基点，主席鲍威尔指出，选举结果不会改变货币政策的短期前景，新的政策措施只有在细节更加确定后才会纳入</w:t>
            </w:r>
            <w:proofErr w:type="gramStart"/>
            <w:r w:rsidR="007640D6" w:rsidRPr="007640D6">
              <w:rPr>
                <w:rFonts w:ascii="新宋体" w:eastAsia="新宋体" w:hAnsi="新宋体" w:cs="新宋体" w:hint="eastAsia"/>
                <w:lang w:eastAsia="zh-CN"/>
              </w:rPr>
              <w:t>考量</w:t>
            </w:r>
            <w:proofErr w:type="gramEnd"/>
            <w:r w:rsidR="007640D6" w:rsidRPr="007640D6">
              <w:rPr>
                <w:rFonts w:ascii="新宋体" w:eastAsia="新宋体" w:hAnsi="新宋体" w:cs="新宋体" w:hint="eastAsia"/>
                <w:lang w:eastAsia="zh-CN"/>
              </w:rPr>
              <w:t>。同时特朗普总统重返白宫，共和党还赢得了参议院的多数席位并有望在众议院也获得多数。市场目前预计</w:t>
            </w:r>
            <w:r w:rsidR="007640D6" w:rsidRPr="007640D6">
              <w:rPr>
                <w:rFonts w:ascii="新宋体" w:eastAsia="新宋体" w:hAnsi="新宋体" w:cs="新宋体"/>
                <w:lang w:eastAsia="zh-CN"/>
              </w:rPr>
              <w:t>12</w:t>
            </w:r>
            <w:r w:rsidR="007640D6" w:rsidRPr="007640D6">
              <w:rPr>
                <w:rFonts w:ascii="新宋体" w:eastAsia="新宋体" w:hAnsi="新宋体" w:cs="新宋体" w:hint="eastAsia"/>
                <w:lang w:eastAsia="zh-CN"/>
              </w:rPr>
              <w:t>月</w:t>
            </w:r>
            <w:r w:rsidR="007640D6" w:rsidRPr="007640D6">
              <w:rPr>
                <w:rFonts w:ascii="新宋体" w:eastAsia="新宋体" w:hAnsi="新宋体" w:cs="新宋体"/>
                <w:lang w:eastAsia="zh-CN"/>
              </w:rPr>
              <w:t>17-18</w:t>
            </w:r>
            <w:r w:rsidR="007640D6" w:rsidRPr="007640D6">
              <w:rPr>
                <w:rFonts w:ascii="新宋体" w:eastAsia="新宋体" w:hAnsi="新宋体" w:cs="新宋体" w:hint="eastAsia"/>
                <w:lang w:eastAsia="zh-CN"/>
              </w:rPr>
              <w:t>日美联储会议上有</w:t>
            </w:r>
            <w:r w:rsidR="007640D6" w:rsidRPr="007640D6">
              <w:rPr>
                <w:rFonts w:ascii="新宋体" w:eastAsia="新宋体" w:hAnsi="新宋体" w:cs="新宋体"/>
                <w:lang w:eastAsia="zh-CN"/>
              </w:rPr>
              <w:t>65%</w:t>
            </w:r>
            <w:r w:rsidR="007640D6" w:rsidRPr="007640D6">
              <w:rPr>
                <w:rFonts w:ascii="新宋体" w:eastAsia="新宋体" w:hAnsi="新宋体" w:cs="新宋体" w:hint="eastAsia"/>
                <w:lang w:eastAsia="zh-CN"/>
              </w:rPr>
              <w:t>的可能性降息</w:t>
            </w:r>
            <w:r w:rsidR="007640D6" w:rsidRPr="007640D6">
              <w:rPr>
                <w:rFonts w:ascii="新宋体" w:eastAsia="新宋体" w:hAnsi="新宋体" w:cs="新宋体"/>
                <w:lang w:eastAsia="zh-CN"/>
              </w:rPr>
              <w:t>25</w:t>
            </w:r>
            <w:r w:rsidR="007640D6" w:rsidRPr="007640D6">
              <w:rPr>
                <w:rFonts w:ascii="新宋体" w:eastAsia="新宋体" w:hAnsi="新宋体" w:cs="新宋体" w:hint="eastAsia"/>
                <w:lang w:eastAsia="zh-CN"/>
              </w:rPr>
              <w:t>个基点。</w:t>
            </w:r>
          </w:p>
          <w:p w:rsidR="00993B64" w:rsidRPr="00795476" w:rsidRDefault="007640D6" w:rsidP="003961C6">
            <w:pPr>
              <w:spacing w:before="120"/>
              <w:rPr>
                <w:rFonts w:ascii="新宋体" w:eastAsia="新宋体" w:hAnsi="新宋体" w:cs="新宋体"/>
                <w:lang w:eastAsia="zh-CN"/>
              </w:rPr>
            </w:pPr>
            <w:r w:rsidRPr="007640D6">
              <w:rPr>
                <w:rFonts w:ascii="新宋体" w:eastAsia="新宋体" w:hAnsi="新宋体" w:cs="新宋体" w:hint="eastAsia"/>
                <w:lang w:eastAsia="zh-CN"/>
              </w:rPr>
              <w:t>德国总理朔尔</w:t>
            </w:r>
            <w:proofErr w:type="gramStart"/>
            <w:r w:rsidRPr="007640D6">
              <w:rPr>
                <w:rFonts w:ascii="新宋体" w:eastAsia="新宋体" w:hAnsi="新宋体" w:cs="新宋体" w:hint="eastAsia"/>
                <w:lang w:eastAsia="zh-CN"/>
              </w:rPr>
              <w:t>茨</w:t>
            </w:r>
            <w:proofErr w:type="gramEnd"/>
            <w:r w:rsidRPr="007640D6">
              <w:rPr>
                <w:rFonts w:ascii="新宋体" w:eastAsia="新宋体" w:hAnsi="新宋体" w:cs="新宋体" w:hint="eastAsia"/>
                <w:lang w:eastAsia="zh-CN"/>
              </w:rPr>
              <w:t>呼吁明年</w:t>
            </w:r>
            <w:r w:rsidRPr="007640D6">
              <w:rPr>
                <w:rFonts w:ascii="新宋体" w:eastAsia="新宋体" w:hAnsi="新宋体" w:cs="新宋体"/>
                <w:lang w:eastAsia="zh-CN"/>
              </w:rPr>
              <w:t>1</w:t>
            </w:r>
            <w:r w:rsidRPr="007640D6">
              <w:rPr>
                <w:rFonts w:ascii="新宋体" w:eastAsia="新宋体" w:hAnsi="新宋体" w:cs="新宋体" w:hint="eastAsia"/>
                <w:lang w:eastAsia="zh-CN"/>
              </w:rPr>
              <w:t>月提前大选，引发德国政治不确定性，拖累欧元。日本</w:t>
            </w:r>
            <w:r w:rsidRPr="007640D6">
              <w:rPr>
                <w:rFonts w:ascii="新宋体" w:eastAsia="新宋体" w:hAnsi="新宋体" w:cs="新宋体"/>
                <w:lang w:eastAsia="zh-CN"/>
              </w:rPr>
              <w:t>9</w:t>
            </w:r>
            <w:r w:rsidRPr="007640D6">
              <w:rPr>
                <w:rFonts w:ascii="新宋体" w:eastAsia="新宋体" w:hAnsi="新宋体" w:cs="新宋体" w:hint="eastAsia"/>
                <w:lang w:eastAsia="zh-CN"/>
              </w:rPr>
              <w:t>月家庭支出降幅小于预期，</w:t>
            </w:r>
            <w:r w:rsidRPr="007640D6">
              <w:rPr>
                <w:rFonts w:ascii="新宋体" w:eastAsia="新宋体" w:hAnsi="新宋体" w:cs="新宋体"/>
                <w:lang w:eastAsia="zh-CN"/>
              </w:rPr>
              <w:t>9</w:t>
            </w:r>
            <w:r w:rsidRPr="007640D6">
              <w:rPr>
                <w:rFonts w:ascii="新宋体" w:eastAsia="新宋体" w:hAnsi="新宋体" w:cs="新宋体" w:hint="eastAsia"/>
                <w:lang w:eastAsia="zh-CN"/>
              </w:rPr>
              <w:t>月领先指标指数（</w:t>
            </w:r>
            <w:r w:rsidRPr="007640D6">
              <w:rPr>
                <w:rFonts w:ascii="新宋体" w:eastAsia="新宋体" w:hAnsi="新宋体" w:cs="新宋体"/>
                <w:lang w:eastAsia="zh-CN"/>
              </w:rPr>
              <w:t>CI</w:t>
            </w:r>
            <w:r w:rsidRPr="007640D6">
              <w:rPr>
                <w:rFonts w:ascii="新宋体" w:eastAsia="新宋体" w:hAnsi="新宋体" w:cs="新宋体" w:hint="eastAsia"/>
                <w:lang w:eastAsia="zh-CN"/>
              </w:rPr>
              <w:t>）也超出预期，升至</w:t>
            </w:r>
            <w:r w:rsidRPr="007640D6">
              <w:rPr>
                <w:rFonts w:ascii="新宋体" w:eastAsia="新宋体" w:hAnsi="新宋体" w:cs="新宋体"/>
                <w:lang w:eastAsia="zh-CN"/>
              </w:rPr>
              <w:t>4</w:t>
            </w:r>
            <w:r w:rsidRPr="007640D6">
              <w:rPr>
                <w:rFonts w:ascii="新宋体" w:eastAsia="新宋体" w:hAnsi="新宋体" w:cs="新宋体" w:hint="eastAsia"/>
                <w:lang w:eastAsia="zh-CN"/>
              </w:rPr>
              <w:t>个月高点，日元因此小幅上涨。展望未来，特朗普的政策提议，包括提高贸易关税、打击非法移民、减税和放松商业监管，预计将推动经济增长和通胀上升。美元指数在未来降息情绪降温的情况下波动走高。</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993B64" w:rsidRPr="00E333A4" w:rsidRDefault="00271ECF" w:rsidP="00DC1174">
            <w:pPr>
              <w:spacing w:before="120"/>
              <w:rPr>
                <w:rFonts w:ascii="新宋体" w:eastAsia="新宋体" w:hAnsi="新宋体" w:cs="新宋体"/>
                <w:lang w:eastAsia="zh-CN"/>
              </w:rPr>
            </w:pPr>
            <w:proofErr w:type="gramStart"/>
            <w:r w:rsidRPr="00271ECF">
              <w:rPr>
                <w:rFonts w:ascii="新宋体" w:eastAsia="新宋体" w:hAnsi="新宋体" w:cs="新宋体" w:hint="eastAsia"/>
                <w:lang w:eastAsia="zh-CN"/>
              </w:rPr>
              <w:t>夜盘沪</w:t>
            </w:r>
            <w:proofErr w:type="gramEnd"/>
            <w:r w:rsidRPr="00271ECF">
              <w:rPr>
                <w:rFonts w:ascii="新宋体" w:eastAsia="新宋体" w:hAnsi="新宋体" w:cs="新宋体" w:hint="eastAsia"/>
                <w:lang w:eastAsia="zh-CN"/>
              </w:rPr>
              <w:t>市贵金属普遍收跌，</w:t>
            </w:r>
            <w:proofErr w:type="gramStart"/>
            <w:r w:rsidRPr="00271ECF">
              <w:rPr>
                <w:rFonts w:ascii="新宋体" w:eastAsia="新宋体" w:hAnsi="新宋体" w:cs="新宋体" w:hint="eastAsia"/>
                <w:lang w:eastAsia="zh-CN"/>
              </w:rPr>
              <w:t>沪银跌幅</w:t>
            </w:r>
            <w:proofErr w:type="gramEnd"/>
            <w:r w:rsidRPr="00271ECF">
              <w:rPr>
                <w:rFonts w:ascii="新宋体" w:eastAsia="新宋体" w:hAnsi="新宋体" w:cs="新宋体" w:hint="eastAsia"/>
                <w:lang w:eastAsia="zh-CN"/>
              </w:rPr>
              <w:t>较大。最新公布的美国</w:t>
            </w:r>
            <w:r w:rsidRPr="00271ECF">
              <w:rPr>
                <w:rFonts w:ascii="新宋体" w:eastAsia="新宋体" w:hAnsi="新宋体" w:cs="新宋体"/>
                <w:lang w:eastAsia="zh-CN"/>
              </w:rPr>
              <w:t>11</w:t>
            </w:r>
            <w:r w:rsidRPr="00271ECF">
              <w:rPr>
                <w:rFonts w:ascii="新宋体" w:eastAsia="新宋体" w:hAnsi="新宋体" w:cs="新宋体" w:hint="eastAsia"/>
                <w:lang w:eastAsia="zh-CN"/>
              </w:rPr>
              <w:t>月密歇根大学消费者信心指数初值</w:t>
            </w:r>
            <w:r w:rsidRPr="00271ECF">
              <w:rPr>
                <w:rFonts w:ascii="新宋体" w:eastAsia="新宋体" w:hAnsi="新宋体" w:cs="新宋体"/>
                <w:lang w:eastAsia="zh-CN"/>
              </w:rPr>
              <w:t>73</w:t>
            </w:r>
            <w:r w:rsidRPr="00271ECF">
              <w:rPr>
                <w:rFonts w:ascii="新宋体" w:eastAsia="新宋体" w:hAnsi="新宋体" w:cs="新宋体" w:hint="eastAsia"/>
                <w:lang w:eastAsia="zh-CN"/>
              </w:rPr>
              <w:t>，预期</w:t>
            </w:r>
            <w:r w:rsidRPr="00271ECF">
              <w:rPr>
                <w:rFonts w:ascii="新宋体" w:eastAsia="新宋体" w:hAnsi="新宋体" w:cs="新宋体"/>
                <w:lang w:eastAsia="zh-CN"/>
              </w:rPr>
              <w:t>71</w:t>
            </w:r>
            <w:r w:rsidRPr="00271ECF">
              <w:rPr>
                <w:rFonts w:ascii="新宋体" w:eastAsia="新宋体" w:hAnsi="新宋体" w:cs="新宋体" w:hint="eastAsia"/>
                <w:lang w:eastAsia="zh-CN"/>
              </w:rPr>
              <w:t>，前值</w:t>
            </w:r>
            <w:r w:rsidRPr="00271ECF">
              <w:rPr>
                <w:rFonts w:ascii="新宋体" w:eastAsia="新宋体" w:hAnsi="新宋体" w:cs="新宋体"/>
                <w:lang w:eastAsia="zh-CN"/>
              </w:rPr>
              <w:t>70.5</w:t>
            </w:r>
            <w:r w:rsidRPr="00271ECF">
              <w:rPr>
                <w:rFonts w:ascii="新宋体" w:eastAsia="新宋体" w:hAnsi="新宋体" w:cs="新宋体" w:hint="eastAsia"/>
                <w:lang w:eastAsia="zh-CN"/>
              </w:rPr>
              <w:t>。一年期通胀率预期初值</w:t>
            </w:r>
            <w:r w:rsidRPr="00271ECF">
              <w:rPr>
                <w:rFonts w:ascii="新宋体" w:eastAsia="新宋体" w:hAnsi="新宋体" w:cs="新宋体"/>
                <w:lang w:eastAsia="zh-CN"/>
              </w:rPr>
              <w:t>2.6%</w:t>
            </w:r>
            <w:r w:rsidRPr="00271ECF">
              <w:rPr>
                <w:rFonts w:ascii="新宋体" w:eastAsia="新宋体" w:hAnsi="新宋体" w:cs="新宋体" w:hint="eastAsia"/>
                <w:lang w:eastAsia="zh-CN"/>
              </w:rPr>
              <w:t>，预期</w:t>
            </w:r>
            <w:r w:rsidRPr="00271ECF">
              <w:rPr>
                <w:rFonts w:ascii="新宋体" w:eastAsia="新宋体" w:hAnsi="新宋体" w:cs="新宋体"/>
                <w:lang w:eastAsia="zh-CN"/>
              </w:rPr>
              <w:t>2.7%</w:t>
            </w:r>
            <w:r w:rsidRPr="00271ECF">
              <w:rPr>
                <w:rFonts w:ascii="新宋体" w:eastAsia="新宋体" w:hAnsi="新宋体" w:cs="新宋体" w:hint="eastAsia"/>
                <w:lang w:eastAsia="zh-CN"/>
              </w:rPr>
              <w:t>，前值</w:t>
            </w:r>
            <w:r w:rsidRPr="00271ECF">
              <w:rPr>
                <w:rFonts w:ascii="新宋体" w:eastAsia="新宋体" w:hAnsi="新宋体" w:cs="新宋体"/>
                <w:lang w:eastAsia="zh-CN"/>
              </w:rPr>
              <w:t>2.7%</w:t>
            </w:r>
            <w:r w:rsidRPr="00271ECF">
              <w:rPr>
                <w:rFonts w:ascii="新宋体" w:eastAsia="新宋体" w:hAnsi="新宋体" w:cs="新宋体" w:hint="eastAsia"/>
                <w:lang w:eastAsia="zh-CN"/>
              </w:rPr>
              <w:t>。消费者信心不减反增或暗示消费支出或难以于显著放缓，整体经济预期或将持续抬升。在最新的美联储会议结束后，</w:t>
            </w:r>
            <w:r w:rsidRPr="00271ECF">
              <w:rPr>
                <w:rFonts w:ascii="新宋体" w:eastAsia="新宋体" w:hAnsi="新宋体" w:cs="新宋体" w:hint="eastAsia"/>
                <w:lang w:eastAsia="zh-CN"/>
              </w:rPr>
              <w:lastRenderedPageBreak/>
              <w:t>美联储卡什卡利于近期公开演讲中表示，美国经济仍然非常强劲，通胀问题尚未完全解决；美联储希望有信心通胀率将一路回到</w:t>
            </w:r>
            <w:r w:rsidRPr="00271ECF">
              <w:rPr>
                <w:rFonts w:ascii="新宋体" w:eastAsia="新宋体" w:hAnsi="新宋体" w:cs="新宋体"/>
                <w:lang w:eastAsia="zh-CN"/>
              </w:rPr>
              <w:t>2%</w:t>
            </w:r>
            <w:r w:rsidRPr="00271ECF">
              <w:rPr>
                <w:rFonts w:ascii="新宋体" w:eastAsia="新宋体" w:hAnsi="新宋体" w:cs="新宋体" w:hint="eastAsia"/>
                <w:lang w:eastAsia="zh-CN"/>
              </w:rPr>
              <w:t>，但在决定再次削减之前，需要看到更多的证据，整体发言基调相对中性。往后看，短期内市场或持续围绕特朗普上台后所将颁布的各项政策进行交易，美国经济增速</w:t>
            </w:r>
            <w:proofErr w:type="gramStart"/>
            <w:r w:rsidRPr="00271ECF">
              <w:rPr>
                <w:rFonts w:ascii="新宋体" w:eastAsia="新宋体" w:hAnsi="新宋体" w:cs="新宋体" w:hint="eastAsia"/>
                <w:lang w:eastAsia="zh-CN"/>
              </w:rPr>
              <w:t>预期走</w:t>
            </w:r>
            <w:proofErr w:type="gramEnd"/>
            <w:r w:rsidRPr="00271ECF">
              <w:rPr>
                <w:rFonts w:ascii="新宋体" w:eastAsia="新宋体" w:hAnsi="新宋体" w:cs="新宋体" w:hint="eastAsia"/>
                <w:lang w:eastAsia="zh-CN"/>
              </w:rPr>
              <w:t>强以及美国财政赤字扩大或持续给予美元指数及美债收益率一定支撑，贵金属价格在美元走强的状况下或相对承压。操作上建议，日内轻仓做空，请投资者注意风险控制。</w:t>
            </w:r>
          </w:p>
        </w:tc>
      </w:tr>
    </w:tbl>
    <w:p w:rsidR="00DC1174" w:rsidRDefault="00DC1174">
      <w:pPr>
        <w:pStyle w:val="a3"/>
        <w:spacing w:line="263" w:lineRule="auto"/>
        <w:rPr>
          <w:lang w:eastAsia="zh-CN"/>
        </w:rPr>
      </w:pPr>
      <w:bookmarkStart w:id="0" w:name="_GoBack"/>
      <w:bookmarkEnd w:id="0"/>
    </w:p>
    <w:p w:rsidR="00993B64" w:rsidRDefault="00A82497">
      <w:pPr>
        <w:pStyle w:val="a3"/>
        <w:spacing w:line="263" w:lineRule="auto"/>
        <w:rPr>
          <w:rFonts w:ascii="微软雅黑" w:eastAsia="微软雅黑" w:hAnsi="微软雅黑" w:cs="微软雅黑"/>
          <w:color w:val="036EB8"/>
          <w:sz w:val="28"/>
          <w:szCs w:val="28"/>
          <w:lang w:eastAsia="zh-CN"/>
        </w:rPr>
      </w:pPr>
      <w:r>
        <w:pict>
          <v:shape id="IM 30" o:spid="_x0000_i1026" type="#_x0000_t75" style="width:10.5pt;height:13.5pt;visibility:visible;mso-wrap-style:square">
            <v:imagedata r:id="rId14"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rsidTr="00246C38">
        <w:trPr>
          <w:trHeight w:val="3516"/>
        </w:trPr>
        <w:tc>
          <w:tcPr>
            <w:tcW w:w="9417" w:type="dxa"/>
          </w:tcPr>
          <w:p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sidR="00B92A52">
              <w:rPr>
                <w:rFonts w:eastAsia="宋体"/>
                <w:noProof/>
                <w:lang w:eastAsia="zh-CN"/>
              </w:rPr>
              <w:drawing>
                <wp:inline distT="0" distB="0" distL="0" distR="0" wp14:anchorId="4CAF47B5">
                  <wp:extent cx="2952000" cy="1825200"/>
                  <wp:effectExtent l="0" t="0" r="1270" b="381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886CD9">
              <w:rPr>
                <w:rFonts w:eastAsia="宋体"/>
                <w:noProof/>
                <w:lang w:eastAsia="zh-CN"/>
              </w:rPr>
              <w:t xml:space="preserve"> </w:t>
            </w:r>
            <w:r w:rsidR="00B92A52">
              <w:rPr>
                <w:rFonts w:eastAsia="宋体"/>
                <w:noProof/>
                <w:lang w:eastAsia="zh-CN"/>
              </w:rPr>
              <w:drawing>
                <wp:inline distT="0" distB="0" distL="0" distR="0" wp14:anchorId="58EA585C">
                  <wp:extent cx="2952000" cy="1825200"/>
                  <wp:effectExtent l="0" t="0" r="1270" b="381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04DE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sidR="00B92A52">
              <w:rPr>
                <w:rFonts w:eastAsia="宋体"/>
                <w:noProof/>
                <w:lang w:eastAsia="zh-CN"/>
              </w:rPr>
              <w:drawing>
                <wp:inline distT="0" distB="0" distL="0" distR="0" wp14:anchorId="26CC8704">
                  <wp:extent cx="2952000" cy="1825200"/>
                  <wp:effectExtent l="0" t="0" r="1270" b="3810"/>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B92A52">
              <w:rPr>
                <w:rFonts w:eastAsia="宋体"/>
                <w:noProof/>
                <w:lang w:eastAsia="zh-CN"/>
              </w:rPr>
              <w:drawing>
                <wp:inline distT="0" distB="0" distL="0" distR="0" wp14:anchorId="286225DC">
                  <wp:extent cx="2952000" cy="1825200"/>
                  <wp:effectExtent l="0" t="0" r="1270" b="381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8" o:spid="_x0000_s1031" type="#_x0000_t202" style="position:absolute;margin-left:244.8pt;margin-top:166.4pt;width:249.75pt;height:33.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B92A52">
              <w:rPr>
                <w:noProof/>
                <w:lang w:eastAsia="zh-CN"/>
              </w:rPr>
              <w:drawing>
                <wp:inline distT="0" distB="0" distL="0" distR="0" wp14:anchorId="3D9EFE65">
                  <wp:extent cx="2952000" cy="1825200"/>
                  <wp:effectExtent l="0" t="0" r="1270" b="3810"/>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hint="eastAsia"/>
                <w:lang w:eastAsia="zh-CN"/>
              </w:rPr>
              <w:t xml:space="preserve"> </w:t>
            </w:r>
            <w:r w:rsidR="00B92A52">
              <w:rPr>
                <w:noProof/>
                <w:lang w:eastAsia="zh-CN"/>
              </w:rPr>
              <w:drawing>
                <wp:inline distT="0" distB="0" distL="0" distR="0" wp14:anchorId="498D0334">
                  <wp:extent cx="2952000" cy="1825200"/>
                  <wp:effectExtent l="0" t="0" r="1270" b="3810"/>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67456" behindDoc="0" locked="0" layoutInCell="1" allowOverlap="1">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9" o:spid="_x0000_s1033" type="#_x0000_t202" style="position:absolute;left:0;text-align:left;margin-left:13.8pt;margin-top:169pt;width:224.25pt;height:24.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B92A52">
              <w:rPr>
                <w:rFonts w:eastAsia="宋体"/>
                <w:noProof/>
                <w:lang w:eastAsia="zh-CN"/>
              </w:rPr>
              <w:drawing>
                <wp:inline distT="0" distB="0" distL="0" distR="0" wp14:anchorId="0A7EB6F6">
                  <wp:extent cx="2952000" cy="1825200"/>
                  <wp:effectExtent l="0" t="0" r="1270" b="3810"/>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B92A52">
              <w:rPr>
                <w:rFonts w:eastAsia="宋体"/>
                <w:noProof/>
                <w:lang w:eastAsia="zh-CN"/>
              </w:rPr>
              <w:drawing>
                <wp:inline distT="0" distB="0" distL="0" distR="0" wp14:anchorId="2FDBD14D">
                  <wp:extent cx="2952000" cy="1825200"/>
                  <wp:effectExtent l="0" t="0" r="1270" b="381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sidR="00B92A52">
              <w:rPr>
                <w:rFonts w:eastAsia="宋体"/>
                <w:noProof/>
                <w:lang w:eastAsia="zh-CN"/>
              </w:rPr>
              <w:drawing>
                <wp:inline distT="0" distB="0" distL="0" distR="0" wp14:anchorId="7F3FD476">
                  <wp:extent cx="2952000" cy="1825200"/>
                  <wp:effectExtent l="0" t="0" r="1270" b="381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BD7181">
              <w:rPr>
                <w:rFonts w:eastAsia="宋体" w:hint="eastAsia"/>
                <w:lang w:eastAsia="zh-CN"/>
              </w:rPr>
              <w:t xml:space="preserve"> </w:t>
            </w:r>
            <w:r w:rsidR="00B92A52">
              <w:rPr>
                <w:rFonts w:eastAsia="宋体"/>
                <w:noProof/>
                <w:lang w:eastAsia="zh-CN"/>
              </w:rPr>
              <w:drawing>
                <wp:inline distT="0" distB="0" distL="0" distR="0" wp14:anchorId="304B6ACE">
                  <wp:extent cx="2952000" cy="1825200"/>
                  <wp:effectExtent l="0" t="0" r="1270" b="3810"/>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rsidR="00F22F15" w:rsidRDefault="00F22F15">
      <w:pPr>
        <w:spacing w:before="120" w:line="190" w:lineRule="auto"/>
        <w:rPr>
          <w:rFonts w:ascii="微软雅黑" w:eastAsia="微软雅黑" w:hAnsi="微软雅黑" w:cs="微软雅黑"/>
          <w:b/>
          <w:bCs/>
          <w:color w:val="036EB8"/>
          <w:spacing w:val="19"/>
          <w:sz w:val="28"/>
          <w:szCs w:val="28"/>
          <w:lang w:eastAsia="zh-CN"/>
        </w:rPr>
      </w:pPr>
      <w:r>
        <w:rPr>
          <w:rFonts w:ascii="微软雅黑" w:eastAsia="微软雅黑" w:hAnsi="微软雅黑" w:cs="微软雅黑"/>
          <w:b/>
          <w:bCs/>
          <w:color w:val="036EB8"/>
          <w:spacing w:val="19"/>
          <w:sz w:val="28"/>
          <w:szCs w:val="28"/>
          <w:lang w:eastAsia="zh-CN"/>
        </w:rPr>
        <w:br w:type="page"/>
      </w: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626DEE">
        <w:trPr>
          <w:trHeight w:val="618"/>
        </w:trPr>
        <w:tc>
          <w:tcPr>
            <w:tcW w:w="1731"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1466B7">
              <w:rPr>
                <w:b/>
                <w:bCs/>
                <w:spacing w:val="3"/>
                <w:sz w:val="19"/>
                <w:szCs w:val="19"/>
                <w:lang w:eastAsia="zh-CN"/>
              </w:rPr>
              <w:t>11</w:t>
            </w:r>
            <w:r>
              <w:rPr>
                <w:b/>
                <w:bCs/>
                <w:spacing w:val="3"/>
                <w:sz w:val="19"/>
                <w:szCs w:val="19"/>
              </w:rPr>
              <w:t>/</w:t>
            </w:r>
            <w:r w:rsidR="003E61AE">
              <w:rPr>
                <w:b/>
                <w:bCs/>
                <w:spacing w:val="3"/>
                <w:sz w:val="19"/>
                <w:szCs w:val="19"/>
                <w:lang w:eastAsia="zh-CN"/>
              </w:rPr>
              <w:t>11</w:t>
            </w:r>
          </w:p>
        </w:tc>
        <w:tc>
          <w:tcPr>
            <w:tcW w:w="1314" w:type="dxa"/>
            <w:shd w:val="clear" w:color="auto" w:fill="auto"/>
          </w:tcPr>
          <w:p w:rsidR="00012FB2" w:rsidRDefault="003E61AE" w:rsidP="00012FB2">
            <w:pPr>
              <w:pStyle w:val="TableText"/>
              <w:spacing w:before="243" w:line="172" w:lineRule="auto"/>
              <w:ind w:left="94"/>
              <w:rPr>
                <w:b/>
                <w:bCs/>
                <w:spacing w:val="6"/>
                <w:sz w:val="19"/>
                <w:szCs w:val="19"/>
                <w:lang w:eastAsia="zh-CN"/>
              </w:rPr>
            </w:pPr>
            <w:r>
              <w:rPr>
                <w:b/>
                <w:bCs/>
                <w:spacing w:val="6"/>
                <w:sz w:val="19"/>
                <w:szCs w:val="19"/>
                <w:lang w:eastAsia="zh-CN"/>
              </w:rPr>
              <w:t>07:5</w:t>
            </w:r>
            <w:r w:rsidR="00626DEE">
              <w:rPr>
                <w:b/>
                <w:bCs/>
                <w:spacing w:val="6"/>
                <w:sz w:val="19"/>
                <w:szCs w:val="19"/>
                <w:lang w:eastAsia="zh-CN"/>
              </w:rPr>
              <w:t>0</w:t>
            </w:r>
          </w:p>
        </w:tc>
        <w:tc>
          <w:tcPr>
            <w:tcW w:w="6344" w:type="dxa"/>
            <w:shd w:val="clear" w:color="auto" w:fill="auto"/>
          </w:tcPr>
          <w:p w:rsidR="00012277" w:rsidRPr="00012FB2" w:rsidRDefault="003E61AE" w:rsidP="00CD3FF0">
            <w:pPr>
              <w:pStyle w:val="TableText"/>
              <w:spacing w:before="221" w:line="180" w:lineRule="auto"/>
              <w:jc w:val="center"/>
              <w:rPr>
                <w:sz w:val="19"/>
                <w:szCs w:val="19"/>
                <w:lang w:eastAsia="zh-CN"/>
              </w:rPr>
            </w:pPr>
            <w:r w:rsidRPr="003E61AE">
              <w:rPr>
                <w:rFonts w:hint="eastAsia"/>
                <w:sz w:val="19"/>
                <w:szCs w:val="19"/>
                <w:lang w:eastAsia="zh-CN"/>
              </w:rPr>
              <w:t>日本央行公布</w:t>
            </w:r>
            <w:r w:rsidRPr="003E61AE">
              <w:rPr>
                <w:sz w:val="19"/>
                <w:szCs w:val="19"/>
                <w:lang w:eastAsia="zh-CN"/>
              </w:rPr>
              <w:t>10</w:t>
            </w:r>
            <w:r w:rsidRPr="003E61AE">
              <w:rPr>
                <w:rFonts w:hint="eastAsia"/>
                <w:sz w:val="19"/>
                <w:szCs w:val="19"/>
                <w:lang w:eastAsia="zh-CN"/>
              </w:rPr>
              <w:t>月货币政策会议审议委员意见摘要</w:t>
            </w:r>
          </w:p>
        </w:tc>
      </w:tr>
      <w:tr w:rsidR="00012FB2" w:rsidTr="00626DEE">
        <w:trPr>
          <w:trHeight w:val="618"/>
        </w:trPr>
        <w:tc>
          <w:tcPr>
            <w:tcW w:w="1731" w:type="dxa"/>
            <w:shd w:val="clear" w:color="auto" w:fill="D3EAFF"/>
          </w:tcPr>
          <w:p w:rsidR="00012FB2" w:rsidRDefault="00F22639" w:rsidP="00012FB2">
            <w:pPr>
              <w:pStyle w:val="TableText"/>
              <w:spacing w:before="228" w:line="191" w:lineRule="auto"/>
              <w:ind w:left="449"/>
              <w:rPr>
                <w:b/>
                <w:bCs/>
                <w:spacing w:val="3"/>
                <w:sz w:val="19"/>
                <w:szCs w:val="19"/>
              </w:rPr>
            </w:pPr>
            <w:r>
              <w:rPr>
                <w:b/>
                <w:bCs/>
                <w:spacing w:val="3"/>
                <w:sz w:val="19"/>
                <w:szCs w:val="19"/>
              </w:rPr>
              <w:t>2024/</w:t>
            </w:r>
            <w:r w:rsidR="001466B7">
              <w:rPr>
                <w:b/>
                <w:bCs/>
                <w:spacing w:val="3"/>
                <w:sz w:val="19"/>
                <w:szCs w:val="19"/>
                <w:lang w:eastAsia="zh-CN"/>
              </w:rPr>
              <w:t>11</w:t>
            </w:r>
            <w:r>
              <w:rPr>
                <w:b/>
                <w:bCs/>
                <w:spacing w:val="3"/>
                <w:sz w:val="19"/>
                <w:szCs w:val="19"/>
              </w:rPr>
              <w:t>/</w:t>
            </w:r>
            <w:r w:rsidR="003E61AE">
              <w:rPr>
                <w:b/>
                <w:bCs/>
                <w:spacing w:val="3"/>
                <w:sz w:val="19"/>
                <w:szCs w:val="19"/>
                <w:lang w:eastAsia="zh-CN"/>
              </w:rPr>
              <w:t>12</w:t>
            </w:r>
          </w:p>
        </w:tc>
        <w:tc>
          <w:tcPr>
            <w:tcW w:w="1314" w:type="dxa"/>
            <w:shd w:val="clear" w:color="auto" w:fill="D3EAFF"/>
          </w:tcPr>
          <w:p w:rsidR="00012FB2" w:rsidRDefault="003E61AE" w:rsidP="00012FB2">
            <w:pPr>
              <w:pStyle w:val="TableText"/>
              <w:spacing w:before="243" w:line="172" w:lineRule="auto"/>
              <w:ind w:left="94"/>
              <w:rPr>
                <w:b/>
                <w:bCs/>
                <w:spacing w:val="6"/>
                <w:sz w:val="19"/>
                <w:szCs w:val="19"/>
                <w:lang w:eastAsia="zh-CN"/>
              </w:rPr>
            </w:pPr>
            <w:r>
              <w:rPr>
                <w:b/>
                <w:bCs/>
                <w:spacing w:val="6"/>
                <w:sz w:val="19"/>
                <w:szCs w:val="19"/>
              </w:rPr>
              <w:t>15</w:t>
            </w:r>
            <w:r w:rsidR="00012FB2">
              <w:rPr>
                <w:b/>
                <w:bCs/>
                <w:spacing w:val="6"/>
                <w:sz w:val="19"/>
                <w:szCs w:val="19"/>
              </w:rPr>
              <w:t>:</w:t>
            </w:r>
            <w:r>
              <w:rPr>
                <w:b/>
                <w:bCs/>
                <w:spacing w:val="6"/>
                <w:sz w:val="19"/>
                <w:szCs w:val="19"/>
                <w:lang w:eastAsia="zh-CN"/>
              </w:rPr>
              <w:t>0</w:t>
            </w:r>
            <w:r w:rsidR="001E0834">
              <w:rPr>
                <w:b/>
                <w:bCs/>
                <w:spacing w:val="6"/>
                <w:sz w:val="19"/>
                <w:szCs w:val="19"/>
                <w:lang w:eastAsia="zh-CN"/>
              </w:rPr>
              <w:t>0</w:t>
            </w:r>
          </w:p>
        </w:tc>
        <w:tc>
          <w:tcPr>
            <w:tcW w:w="6344" w:type="dxa"/>
            <w:shd w:val="clear" w:color="auto" w:fill="D3EAFF"/>
          </w:tcPr>
          <w:p w:rsidR="00F56D82" w:rsidRPr="00F35115" w:rsidRDefault="003E61AE" w:rsidP="00210D38">
            <w:pPr>
              <w:pStyle w:val="TableText"/>
              <w:spacing w:before="221" w:line="180" w:lineRule="auto"/>
              <w:jc w:val="center"/>
              <w:rPr>
                <w:sz w:val="19"/>
                <w:szCs w:val="19"/>
                <w:lang w:eastAsia="zh-CN"/>
              </w:rPr>
            </w:pPr>
            <w:r w:rsidRPr="003E61AE">
              <w:rPr>
                <w:rFonts w:hint="eastAsia"/>
                <w:sz w:val="19"/>
                <w:szCs w:val="19"/>
                <w:lang w:eastAsia="zh-CN"/>
              </w:rPr>
              <w:t>英国</w:t>
            </w:r>
            <w:r w:rsidRPr="003E61AE">
              <w:rPr>
                <w:sz w:val="19"/>
                <w:szCs w:val="19"/>
                <w:lang w:eastAsia="zh-CN"/>
              </w:rPr>
              <w:t>10</w:t>
            </w:r>
            <w:r w:rsidRPr="003E61AE">
              <w:rPr>
                <w:rFonts w:hint="eastAsia"/>
                <w:sz w:val="19"/>
                <w:szCs w:val="19"/>
                <w:lang w:eastAsia="zh-CN"/>
              </w:rPr>
              <w:t>月失业率</w:t>
            </w:r>
          </w:p>
        </w:tc>
      </w:tr>
      <w:tr w:rsidR="00012FB2" w:rsidTr="00626DEE">
        <w:trPr>
          <w:trHeight w:val="618"/>
        </w:trPr>
        <w:tc>
          <w:tcPr>
            <w:tcW w:w="1731" w:type="dxa"/>
          </w:tcPr>
          <w:p w:rsidR="00012FB2" w:rsidRDefault="00996A39" w:rsidP="00012FB2">
            <w:pPr>
              <w:pStyle w:val="TableText"/>
              <w:spacing w:before="228" w:line="191" w:lineRule="auto"/>
              <w:ind w:left="449"/>
              <w:rPr>
                <w:b/>
                <w:bCs/>
                <w:spacing w:val="3"/>
                <w:sz w:val="19"/>
                <w:szCs w:val="19"/>
              </w:rPr>
            </w:pPr>
            <w:r>
              <w:rPr>
                <w:b/>
                <w:bCs/>
                <w:spacing w:val="3"/>
                <w:sz w:val="19"/>
                <w:szCs w:val="19"/>
              </w:rPr>
              <w:t>2024/</w:t>
            </w:r>
            <w:r w:rsidR="001466B7">
              <w:rPr>
                <w:b/>
                <w:bCs/>
                <w:spacing w:val="3"/>
                <w:sz w:val="19"/>
                <w:szCs w:val="19"/>
                <w:lang w:eastAsia="zh-CN"/>
              </w:rPr>
              <w:t>11</w:t>
            </w:r>
            <w:r>
              <w:rPr>
                <w:b/>
                <w:bCs/>
                <w:spacing w:val="3"/>
                <w:sz w:val="19"/>
                <w:szCs w:val="19"/>
              </w:rPr>
              <w:t>/</w:t>
            </w:r>
            <w:r w:rsidR="003E61AE">
              <w:rPr>
                <w:b/>
                <w:bCs/>
                <w:spacing w:val="3"/>
                <w:sz w:val="19"/>
                <w:szCs w:val="19"/>
                <w:lang w:eastAsia="zh-CN"/>
              </w:rPr>
              <w:t>12</w:t>
            </w:r>
          </w:p>
        </w:tc>
        <w:tc>
          <w:tcPr>
            <w:tcW w:w="1314" w:type="dxa"/>
          </w:tcPr>
          <w:p w:rsidR="00012FB2" w:rsidRDefault="003E61AE" w:rsidP="00733534">
            <w:pPr>
              <w:pStyle w:val="TableText"/>
              <w:spacing w:before="243" w:line="172" w:lineRule="auto"/>
              <w:ind w:left="94"/>
              <w:rPr>
                <w:b/>
                <w:bCs/>
                <w:spacing w:val="6"/>
                <w:sz w:val="19"/>
                <w:szCs w:val="19"/>
                <w:lang w:eastAsia="zh-CN"/>
              </w:rPr>
            </w:pPr>
            <w:r>
              <w:rPr>
                <w:b/>
                <w:bCs/>
                <w:spacing w:val="6"/>
                <w:sz w:val="19"/>
                <w:szCs w:val="19"/>
                <w:lang w:eastAsia="zh-CN"/>
              </w:rPr>
              <w:t>18</w:t>
            </w:r>
            <w:r w:rsidR="000A1008">
              <w:rPr>
                <w:b/>
                <w:bCs/>
                <w:spacing w:val="6"/>
                <w:sz w:val="19"/>
                <w:szCs w:val="19"/>
                <w:lang w:eastAsia="zh-CN"/>
              </w:rPr>
              <w:t>:</w:t>
            </w:r>
            <w:r w:rsidR="001466B7">
              <w:rPr>
                <w:b/>
                <w:bCs/>
                <w:spacing w:val="6"/>
                <w:sz w:val="19"/>
                <w:szCs w:val="19"/>
                <w:lang w:eastAsia="zh-CN"/>
              </w:rPr>
              <w:t>0</w:t>
            </w:r>
            <w:r w:rsidR="00733534">
              <w:rPr>
                <w:b/>
                <w:bCs/>
                <w:spacing w:val="6"/>
                <w:sz w:val="19"/>
                <w:szCs w:val="19"/>
                <w:lang w:eastAsia="zh-CN"/>
              </w:rPr>
              <w:t>0</w:t>
            </w:r>
          </w:p>
        </w:tc>
        <w:tc>
          <w:tcPr>
            <w:tcW w:w="6344" w:type="dxa"/>
          </w:tcPr>
          <w:p w:rsidR="006E2AF8" w:rsidRPr="00F35115" w:rsidRDefault="003E61AE" w:rsidP="00CD3FF0">
            <w:pPr>
              <w:pStyle w:val="TableText"/>
              <w:spacing w:before="221" w:line="180" w:lineRule="auto"/>
              <w:jc w:val="center"/>
              <w:rPr>
                <w:sz w:val="19"/>
                <w:szCs w:val="19"/>
                <w:lang w:eastAsia="zh-CN"/>
              </w:rPr>
            </w:pPr>
            <w:r w:rsidRPr="003E61AE">
              <w:rPr>
                <w:rFonts w:hint="eastAsia"/>
                <w:sz w:val="19"/>
                <w:szCs w:val="19"/>
                <w:lang w:eastAsia="zh-CN"/>
              </w:rPr>
              <w:t>欧元区</w:t>
            </w:r>
            <w:r w:rsidRPr="003E61AE">
              <w:rPr>
                <w:sz w:val="19"/>
                <w:szCs w:val="19"/>
                <w:lang w:eastAsia="zh-CN"/>
              </w:rPr>
              <w:t>11</w:t>
            </w:r>
            <w:r w:rsidRPr="003E61AE">
              <w:rPr>
                <w:rFonts w:hint="eastAsia"/>
                <w:sz w:val="19"/>
                <w:szCs w:val="19"/>
                <w:lang w:eastAsia="zh-CN"/>
              </w:rPr>
              <w:t>月</w:t>
            </w:r>
            <w:r w:rsidRPr="003E61AE">
              <w:rPr>
                <w:sz w:val="19"/>
                <w:szCs w:val="19"/>
                <w:lang w:eastAsia="zh-CN"/>
              </w:rPr>
              <w:t>ZEW</w:t>
            </w:r>
            <w:r w:rsidRPr="003E61AE">
              <w:rPr>
                <w:rFonts w:hint="eastAsia"/>
                <w:sz w:val="19"/>
                <w:szCs w:val="19"/>
                <w:lang w:eastAsia="zh-CN"/>
              </w:rPr>
              <w:t>经济景气指数</w:t>
            </w:r>
          </w:p>
        </w:tc>
      </w:tr>
      <w:tr w:rsidR="00012FB2" w:rsidTr="00626DEE">
        <w:trPr>
          <w:trHeight w:val="620"/>
        </w:trPr>
        <w:tc>
          <w:tcPr>
            <w:tcW w:w="1731" w:type="dxa"/>
            <w:shd w:val="clear" w:color="auto" w:fill="D3EAFF"/>
          </w:tcPr>
          <w:p w:rsidR="00012FB2" w:rsidRDefault="00996A39" w:rsidP="00A03626">
            <w:pPr>
              <w:pStyle w:val="TableText"/>
              <w:spacing w:before="230"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E61AE">
              <w:rPr>
                <w:b/>
                <w:bCs/>
                <w:spacing w:val="3"/>
                <w:sz w:val="19"/>
                <w:szCs w:val="19"/>
                <w:lang w:eastAsia="zh-CN"/>
              </w:rPr>
              <w:t>12</w:t>
            </w:r>
          </w:p>
        </w:tc>
        <w:tc>
          <w:tcPr>
            <w:tcW w:w="1314" w:type="dxa"/>
            <w:shd w:val="clear" w:color="auto" w:fill="D3EAFF"/>
          </w:tcPr>
          <w:p w:rsidR="00012FB2" w:rsidRDefault="003E61AE" w:rsidP="00012FB2">
            <w:pPr>
              <w:pStyle w:val="TableText"/>
              <w:spacing w:before="245" w:line="172" w:lineRule="auto"/>
              <w:ind w:left="101"/>
              <w:rPr>
                <w:sz w:val="19"/>
                <w:szCs w:val="19"/>
                <w:lang w:eastAsia="zh-CN"/>
              </w:rPr>
            </w:pPr>
            <w:r>
              <w:rPr>
                <w:b/>
                <w:bCs/>
                <w:spacing w:val="5"/>
                <w:sz w:val="19"/>
                <w:szCs w:val="19"/>
                <w:lang w:eastAsia="zh-CN"/>
              </w:rPr>
              <w:t>19</w:t>
            </w:r>
            <w:r w:rsidR="005D2924">
              <w:rPr>
                <w:rFonts w:hint="eastAsia"/>
                <w:b/>
                <w:bCs/>
                <w:spacing w:val="5"/>
                <w:sz w:val="19"/>
                <w:szCs w:val="19"/>
                <w:lang w:eastAsia="zh-CN"/>
              </w:rPr>
              <w:t>:</w:t>
            </w:r>
            <w:r>
              <w:rPr>
                <w:b/>
                <w:bCs/>
                <w:spacing w:val="5"/>
                <w:sz w:val="19"/>
                <w:szCs w:val="19"/>
                <w:lang w:eastAsia="zh-CN"/>
              </w:rPr>
              <w:t>0</w:t>
            </w:r>
            <w:r w:rsidR="00855FE4">
              <w:rPr>
                <w:rFonts w:hint="eastAsia"/>
                <w:b/>
                <w:bCs/>
                <w:spacing w:val="5"/>
                <w:sz w:val="19"/>
                <w:szCs w:val="19"/>
                <w:lang w:eastAsia="zh-CN"/>
              </w:rPr>
              <w:t>0</w:t>
            </w:r>
          </w:p>
        </w:tc>
        <w:tc>
          <w:tcPr>
            <w:tcW w:w="6344" w:type="dxa"/>
            <w:shd w:val="clear" w:color="auto" w:fill="D3EAFF"/>
          </w:tcPr>
          <w:p w:rsidR="000A1008" w:rsidRPr="00210D38" w:rsidRDefault="003E61AE" w:rsidP="00CD3FF0">
            <w:pPr>
              <w:pStyle w:val="TableText"/>
              <w:spacing w:before="221" w:line="180" w:lineRule="auto"/>
              <w:jc w:val="center"/>
              <w:rPr>
                <w:sz w:val="19"/>
                <w:szCs w:val="19"/>
                <w:lang w:eastAsia="zh-CN"/>
              </w:rPr>
            </w:pPr>
            <w:r w:rsidRPr="003E61AE">
              <w:rPr>
                <w:rFonts w:hint="eastAsia"/>
                <w:sz w:val="19"/>
                <w:szCs w:val="19"/>
                <w:lang w:eastAsia="zh-CN"/>
              </w:rPr>
              <w:t>美国</w:t>
            </w:r>
            <w:r w:rsidRPr="003E61AE">
              <w:rPr>
                <w:sz w:val="19"/>
                <w:szCs w:val="19"/>
                <w:lang w:eastAsia="zh-CN"/>
              </w:rPr>
              <w:t>10</w:t>
            </w:r>
            <w:r w:rsidRPr="003E61AE">
              <w:rPr>
                <w:rFonts w:hint="eastAsia"/>
                <w:sz w:val="19"/>
                <w:szCs w:val="19"/>
                <w:lang w:eastAsia="zh-CN"/>
              </w:rPr>
              <w:t>月</w:t>
            </w:r>
            <w:r w:rsidRPr="003E61AE">
              <w:rPr>
                <w:sz w:val="19"/>
                <w:szCs w:val="19"/>
                <w:lang w:eastAsia="zh-CN"/>
              </w:rPr>
              <w:t>NFIB</w:t>
            </w:r>
            <w:r w:rsidRPr="003E61AE">
              <w:rPr>
                <w:rFonts w:hint="eastAsia"/>
                <w:sz w:val="19"/>
                <w:szCs w:val="19"/>
                <w:lang w:eastAsia="zh-CN"/>
              </w:rPr>
              <w:t>小型企业信心指数</w:t>
            </w:r>
          </w:p>
        </w:tc>
      </w:tr>
      <w:tr w:rsidR="00012FB2" w:rsidTr="00626DEE">
        <w:trPr>
          <w:trHeight w:val="619"/>
        </w:trPr>
        <w:tc>
          <w:tcPr>
            <w:tcW w:w="1731" w:type="dxa"/>
          </w:tcPr>
          <w:p w:rsidR="00012FB2" w:rsidRDefault="00996A39" w:rsidP="00012FB2">
            <w:pPr>
              <w:pStyle w:val="TableText"/>
              <w:spacing w:before="231"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E61AE">
              <w:rPr>
                <w:b/>
                <w:bCs/>
                <w:spacing w:val="3"/>
                <w:sz w:val="19"/>
                <w:szCs w:val="19"/>
              </w:rPr>
              <w:t>13</w:t>
            </w:r>
          </w:p>
        </w:tc>
        <w:tc>
          <w:tcPr>
            <w:tcW w:w="1314" w:type="dxa"/>
          </w:tcPr>
          <w:p w:rsidR="00012FB2" w:rsidRDefault="003E61AE" w:rsidP="00012FB2">
            <w:pPr>
              <w:pStyle w:val="TableText"/>
              <w:spacing w:before="245" w:line="172" w:lineRule="auto"/>
              <w:ind w:left="101"/>
              <w:rPr>
                <w:sz w:val="19"/>
                <w:szCs w:val="19"/>
                <w:lang w:eastAsia="zh-CN"/>
              </w:rPr>
            </w:pPr>
            <w:r>
              <w:rPr>
                <w:b/>
                <w:bCs/>
                <w:spacing w:val="5"/>
                <w:sz w:val="19"/>
                <w:szCs w:val="19"/>
                <w:lang w:eastAsia="zh-CN"/>
              </w:rPr>
              <w:t>21</w:t>
            </w:r>
            <w:r w:rsidR="00210D38">
              <w:rPr>
                <w:rFonts w:hint="eastAsia"/>
                <w:b/>
                <w:bCs/>
                <w:spacing w:val="5"/>
                <w:sz w:val="19"/>
                <w:szCs w:val="19"/>
                <w:lang w:eastAsia="zh-CN"/>
              </w:rPr>
              <w:t>:</w:t>
            </w:r>
            <w:r>
              <w:rPr>
                <w:b/>
                <w:bCs/>
                <w:spacing w:val="5"/>
                <w:sz w:val="19"/>
                <w:szCs w:val="19"/>
                <w:lang w:eastAsia="zh-CN"/>
              </w:rPr>
              <w:t>30</w:t>
            </w:r>
          </w:p>
        </w:tc>
        <w:tc>
          <w:tcPr>
            <w:tcW w:w="6344" w:type="dxa"/>
          </w:tcPr>
          <w:p w:rsidR="000A1008" w:rsidRDefault="003E61AE" w:rsidP="005D2924">
            <w:pPr>
              <w:pStyle w:val="TableText"/>
              <w:spacing w:before="221" w:line="180" w:lineRule="auto"/>
              <w:jc w:val="center"/>
              <w:rPr>
                <w:sz w:val="19"/>
                <w:szCs w:val="19"/>
                <w:lang w:eastAsia="zh-CN"/>
              </w:rPr>
            </w:pPr>
            <w:r w:rsidRPr="003E61AE">
              <w:rPr>
                <w:rFonts w:hint="eastAsia"/>
                <w:sz w:val="19"/>
                <w:szCs w:val="19"/>
                <w:lang w:eastAsia="zh-CN"/>
              </w:rPr>
              <w:t>美国</w:t>
            </w:r>
            <w:r w:rsidRPr="003E61AE">
              <w:rPr>
                <w:sz w:val="19"/>
                <w:szCs w:val="19"/>
                <w:lang w:eastAsia="zh-CN"/>
              </w:rPr>
              <w:t>10</w:t>
            </w:r>
            <w:r w:rsidRPr="003E61AE">
              <w:rPr>
                <w:rFonts w:hint="eastAsia"/>
                <w:sz w:val="19"/>
                <w:szCs w:val="19"/>
                <w:lang w:eastAsia="zh-CN"/>
              </w:rPr>
              <w:t>月</w:t>
            </w:r>
            <w:proofErr w:type="gramStart"/>
            <w:r w:rsidRPr="003E61AE">
              <w:rPr>
                <w:rFonts w:hint="eastAsia"/>
                <w:sz w:val="19"/>
                <w:szCs w:val="19"/>
                <w:lang w:eastAsia="zh-CN"/>
              </w:rPr>
              <w:t>未季调</w:t>
            </w:r>
            <w:proofErr w:type="gramEnd"/>
            <w:r w:rsidRPr="003E61AE">
              <w:rPr>
                <w:sz w:val="19"/>
                <w:szCs w:val="19"/>
                <w:lang w:eastAsia="zh-CN"/>
              </w:rPr>
              <w:t>CPI</w:t>
            </w:r>
            <w:r w:rsidRPr="003E61AE">
              <w:rPr>
                <w:rFonts w:hint="eastAsia"/>
                <w:sz w:val="19"/>
                <w:szCs w:val="19"/>
                <w:lang w:eastAsia="zh-CN"/>
              </w:rPr>
              <w:t>年率</w:t>
            </w:r>
          </w:p>
          <w:p w:rsidR="003E61AE" w:rsidRDefault="003E61AE" w:rsidP="005D2924">
            <w:pPr>
              <w:pStyle w:val="TableText"/>
              <w:spacing w:before="221" w:line="180" w:lineRule="auto"/>
              <w:jc w:val="center"/>
              <w:rPr>
                <w:spacing w:val="25"/>
                <w:sz w:val="19"/>
                <w:szCs w:val="19"/>
                <w:lang w:eastAsia="zh-CN"/>
              </w:rPr>
            </w:pPr>
            <w:r w:rsidRPr="003E61AE">
              <w:rPr>
                <w:rFonts w:hint="eastAsia"/>
                <w:spacing w:val="25"/>
                <w:sz w:val="19"/>
                <w:szCs w:val="19"/>
                <w:lang w:eastAsia="zh-CN"/>
              </w:rPr>
              <w:t>美国</w:t>
            </w:r>
            <w:r w:rsidRPr="003E61AE">
              <w:rPr>
                <w:spacing w:val="25"/>
                <w:sz w:val="19"/>
                <w:szCs w:val="19"/>
                <w:lang w:eastAsia="zh-CN"/>
              </w:rPr>
              <w:t>10</w:t>
            </w:r>
            <w:r w:rsidRPr="003E61AE">
              <w:rPr>
                <w:rFonts w:hint="eastAsia"/>
                <w:spacing w:val="25"/>
                <w:sz w:val="19"/>
                <w:szCs w:val="19"/>
                <w:lang w:eastAsia="zh-CN"/>
              </w:rPr>
              <w:t>月季调后</w:t>
            </w:r>
            <w:r w:rsidRPr="003E61AE">
              <w:rPr>
                <w:spacing w:val="25"/>
                <w:sz w:val="19"/>
                <w:szCs w:val="19"/>
                <w:lang w:eastAsia="zh-CN"/>
              </w:rPr>
              <w:t>CPI</w:t>
            </w:r>
            <w:r w:rsidRPr="003E61AE">
              <w:rPr>
                <w:rFonts w:hint="eastAsia"/>
                <w:spacing w:val="25"/>
                <w:sz w:val="19"/>
                <w:szCs w:val="19"/>
                <w:lang w:eastAsia="zh-CN"/>
              </w:rPr>
              <w:t>月率</w:t>
            </w:r>
          </w:p>
          <w:p w:rsidR="003E61AE" w:rsidRDefault="003E61AE" w:rsidP="005D2924">
            <w:pPr>
              <w:pStyle w:val="TableText"/>
              <w:spacing w:before="221" w:line="180" w:lineRule="auto"/>
              <w:jc w:val="center"/>
              <w:rPr>
                <w:spacing w:val="25"/>
                <w:sz w:val="19"/>
                <w:szCs w:val="19"/>
                <w:lang w:eastAsia="zh-CN"/>
              </w:rPr>
            </w:pPr>
            <w:r w:rsidRPr="003E61AE">
              <w:rPr>
                <w:rFonts w:hint="eastAsia"/>
                <w:spacing w:val="25"/>
                <w:sz w:val="19"/>
                <w:szCs w:val="19"/>
                <w:lang w:eastAsia="zh-CN"/>
              </w:rPr>
              <w:t>美国</w:t>
            </w:r>
            <w:r w:rsidRPr="003E61AE">
              <w:rPr>
                <w:spacing w:val="25"/>
                <w:sz w:val="19"/>
                <w:szCs w:val="19"/>
                <w:lang w:eastAsia="zh-CN"/>
              </w:rPr>
              <w:t>10</w:t>
            </w:r>
            <w:r w:rsidRPr="003E61AE">
              <w:rPr>
                <w:rFonts w:hint="eastAsia"/>
                <w:spacing w:val="25"/>
                <w:sz w:val="19"/>
                <w:szCs w:val="19"/>
                <w:lang w:eastAsia="zh-CN"/>
              </w:rPr>
              <w:t>月季调</w:t>
            </w:r>
            <w:proofErr w:type="gramStart"/>
            <w:r w:rsidRPr="003E61AE">
              <w:rPr>
                <w:rFonts w:hint="eastAsia"/>
                <w:spacing w:val="25"/>
                <w:sz w:val="19"/>
                <w:szCs w:val="19"/>
                <w:lang w:eastAsia="zh-CN"/>
              </w:rPr>
              <w:t>后核心</w:t>
            </w:r>
            <w:proofErr w:type="gramEnd"/>
            <w:r w:rsidRPr="003E61AE">
              <w:rPr>
                <w:spacing w:val="25"/>
                <w:sz w:val="19"/>
                <w:szCs w:val="19"/>
                <w:lang w:eastAsia="zh-CN"/>
              </w:rPr>
              <w:t>CPI</w:t>
            </w:r>
            <w:r w:rsidRPr="003E61AE">
              <w:rPr>
                <w:rFonts w:hint="eastAsia"/>
                <w:spacing w:val="25"/>
                <w:sz w:val="19"/>
                <w:szCs w:val="19"/>
                <w:lang w:eastAsia="zh-CN"/>
              </w:rPr>
              <w:t>月率</w:t>
            </w:r>
          </w:p>
          <w:p w:rsidR="003E61AE" w:rsidRDefault="003E61AE" w:rsidP="005D2924">
            <w:pPr>
              <w:pStyle w:val="TableText"/>
              <w:spacing w:before="221" w:line="180" w:lineRule="auto"/>
              <w:jc w:val="center"/>
              <w:rPr>
                <w:rFonts w:hint="eastAsia"/>
                <w:spacing w:val="25"/>
                <w:sz w:val="19"/>
                <w:szCs w:val="19"/>
                <w:lang w:eastAsia="zh-CN"/>
              </w:rPr>
            </w:pPr>
            <w:r w:rsidRPr="003E61AE">
              <w:rPr>
                <w:rFonts w:hint="eastAsia"/>
                <w:spacing w:val="25"/>
                <w:sz w:val="19"/>
                <w:szCs w:val="19"/>
                <w:lang w:eastAsia="zh-CN"/>
              </w:rPr>
              <w:t>美国</w:t>
            </w:r>
            <w:r w:rsidRPr="003E61AE">
              <w:rPr>
                <w:spacing w:val="25"/>
                <w:sz w:val="19"/>
                <w:szCs w:val="19"/>
                <w:lang w:eastAsia="zh-CN"/>
              </w:rPr>
              <w:t>10</w:t>
            </w:r>
            <w:r w:rsidRPr="003E61AE">
              <w:rPr>
                <w:rFonts w:hint="eastAsia"/>
                <w:spacing w:val="25"/>
                <w:sz w:val="19"/>
                <w:szCs w:val="19"/>
                <w:lang w:eastAsia="zh-CN"/>
              </w:rPr>
              <w:t>月</w:t>
            </w:r>
            <w:proofErr w:type="gramStart"/>
            <w:r w:rsidRPr="003E61AE">
              <w:rPr>
                <w:rFonts w:hint="eastAsia"/>
                <w:spacing w:val="25"/>
                <w:sz w:val="19"/>
                <w:szCs w:val="19"/>
                <w:lang w:eastAsia="zh-CN"/>
              </w:rPr>
              <w:t>未季调核心</w:t>
            </w:r>
            <w:proofErr w:type="gramEnd"/>
            <w:r w:rsidRPr="003E61AE">
              <w:rPr>
                <w:spacing w:val="25"/>
                <w:sz w:val="19"/>
                <w:szCs w:val="19"/>
                <w:lang w:eastAsia="zh-CN"/>
              </w:rPr>
              <w:t>CPI</w:t>
            </w:r>
            <w:r w:rsidRPr="003E61AE">
              <w:rPr>
                <w:rFonts w:hint="eastAsia"/>
                <w:spacing w:val="25"/>
                <w:sz w:val="19"/>
                <w:szCs w:val="19"/>
                <w:lang w:eastAsia="zh-CN"/>
              </w:rPr>
              <w:t>年率</w:t>
            </w:r>
          </w:p>
        </w:tc>
      </w:tr>
      <w:tr w:rsidR="00F22639" w:rsidTr="00626DEE">
        <w:trPr>
          <w:trHeight w:val="620"/>
        </w:trPr>
        <w:tc>
          <w:tcPr>
            <w:tcW w:w="1731" w:type="dxa"/>
            <w:shd w:val="clear" w:color="auto" w:fill="D3EAFF"/>
          </w:tcPr>
          <w:p w:rsidR="00F22639" w:rsidRDefault="00F22639" w:rsidP="003E61AE">
            <w:pPr>
              <w:pStyle w:val="TableText"/>
              <w:spacing w:before="231"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E61AE">
              <w:rPr>
                <w:b/>
                <w:bCs/>
                <w:spacing w:val="3"/>
                <w:sz w:val="19"/>
                <w:szCs w:val="19"/>
                <w:lang w:eastAsia="zh-CN"/>
              </w:rPr>
              <w:t>14</w:t>
            </w:r>
          </w:p>
        </w:tc>
        <w:tc>
          <w:tcPr>
            <w:tcW w:w="1314" w:type="dxa"/>
            <w:shd w:val="clear" w:color="auto" w:fill="D3EAFF"/>
          </w:tcPr>
          <w:p w:rsidR="00F22639" w:rsidRDefault="003E61AE" w:rsidP="00F22639">
            <w:pPr>
              <w:pStyle w:val="TableText"/>
              <w:spacing w:before="245" w:line="172" w:lineRule="auto"/>
              <w:ind w:left="101"/>
              <w:rPr>
                <w:sz w:val="19"/>
                <w:szCs w:val="19"/>
                <w:lang w:eastAsia="zh-CN"/>
              </w:rPr>
            </w:pPr>
            <w:r>
              <w:rPr>
                <w:b/>
                <w:bCs/>
                <w:spacing w:val="5"/>
                <w:sz w:val="19"/>
                <w:szCs w:val="19"/>
                <w:lang w:eastAsia="zh-CN"/>
              </w:rPr>
              <w:t>08</w:t>
            </w:r>
            <w:r w:rsidR="00F22639">
              <w:rPr>
                <w:rFonts w:hint="eastAsia"/>
                <w:b/>
                <w:bCs/>
                <w:spacing w:val="5"/>
                <w:sz w:val="19"/>
                <w:szCs w:val="19"/>
                <w:lang w:eastAsia="zh-CN"/>
              </w:rPr>
              <w:t>:</w:t>
            </w:r>
            <w:r w:rsidR="001466B7">
              <w:rPr>
                <w:b/>
                <w:bCs/>
                <w:spacing w:val="5"/>
                <w:sz w:val="19"/>
                <w:szCs w:val="19"/>
                <w:lang w:eastAsia="zh-CN"/>
              </w:rPr>
              <w:t>3</w:t>
            </w:r>
            <w:r w:rsidR="001E0834">
              <w:rPr>
                <w:b/>
                <w:bCs/>
                <w:spacing w:val="5"/>
                <w:sz w:val="19"/>
                <w:szCs w:val="19"/>
                <w:lang w:eastAsia="zh-CN"/>
              </w:rPr>
              <w:t>0</w:t>
            </w:r>
          </w:p>
        </w:tc>
        <w:tc>
          <w:tcPr>
            <w:tcW w:w="6344" w:type="dxa"/>
            <w:shd w:val="clear" w:color="auto" w:fill="D3EAFF"/>
          </w:tcPr>
          <w:p w:rsidR="00F0403C" w:rsidRPr="00F22639" w:rsidRDefault="003E61AE" w:rsidP="00996A39">
            <w:pPr>
              <w:pStyle w:val="TableText"/>
              <w:spacing w:before="221" w:line="180" w:lineRule="auto"/>
              <w:jc w:val="center"/>
              <w:rPr>
                <w:spacing w:val="25"/>
                <w:sz w:val="19"/>
                <w:szCs w:val="19"/>
                <w:lang w:eastAsia="zh-CN"/>
              </w:rPr>
            </w:pPr>
            <w:r w:rsidRPr="003E61AE">
              <w:rPr>
                <w:rFonts w:hint="eastAsia"/>
                <w:sz w:val="19"/>
                <w:szCs w:val="19"/>
                <w:lang w:eastAsia="zh-CN"/>
              </w:rPr>
              <w:t>澳大利亚</w:t>
            </w:r>
            <w:r w:rsidRPr="003E61AE">
              <w:rPr>
                <w:sz w:val="19"/>
                <w:szCs w:val="19"/>
                <w:lang w:eastAsia="zh-CN"/>
              </w:rPr>
              <w:t>10</w:t>
            </w:r>
            <w:r w:rsidRPr="003E61AE">
              <w:rPr>
                <w:rFonts w:hint="eastAsia"/>
                <w:sz w:val="19"/>
                <w:szCs w:val="19"/>
                <w:lang w:eastAsia="zh-CN"/>
              </w:rPr>
              <w:t>月季调后失业率</w:t>
            </w:r>
          </w:p>
        </w:tc>
      </w:tr>
      <w:tr w:rsidR="00F22639" w:rsidTr="00626DEE">
        <w:trPr>
          <w:trHeight w:val="620"/>
        </w:trPr>
        <w:tc>
          <w:tcPr>
            <w:tcW w:w="1731" w:type="dxa"/>
            <w:shd w:val="clear" w:color="auto" w:fill="auto"/>
          </w:tcPr>
          <w:p w:rsidR="00F22639" w:rsidRDefault="00996A39" w:rsidP="003E61AE">
            <w:pPr>
              <w:pStyle w:val="TableText"/>
              <w:spacing w:before="234"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E61AE">
              <w:rPr>
                <w:b/>
                <w:bCs/>
                <w:spacing w:val="3"/>
                <w:sz w:val="19"/>
                <w:szCs w:val="19"/>
                <w:lang w:eastAsia="zh-CN"/>
              </w:rPr>
              <w:t>14</w:t>
            </w:r>
          </w:p>
        </w:tc>
        <w:tc>
          <w:tcPr>
            <w:tcW w:w="1314" w:type="dxa"/>
            <w:shd w:val="clear" w:color="auto" w:fill="auto"/>
          </w:tcPr>
          <w:p w:rsidR="00F22639" w:rsidRDefault="003E61AE" w:rsidP="00F22639">
            <w:pPr>
              <w:pStyle w:val="TableText"/>
              <w:spacing w:before="248" w:line="172" w:lineRule="auto"/>
              <w:ind w:left="92"/>
              <w:rPr>
                <w:sz w:val="19"/>
                <w:szCs w:val="19"/>
                <w:lang w:eastAsia="zh-CN"/>
              </w:rPr>
            </w:pPr>
            <w:r>
              <w:rPr>
                <w:b/>
                <w:bCs/>
                <w:spacing w:val="3"/>
                <w:sz w:val="19"/>
                <w:szCs w:val="19"/>
                <w:lang w:eastAsia="zh-CN"/>
              </w:rPr>
              <w:t>18</w:t>
            </w:r>
            <w:r w:rsidR="00F22639">
              <w:rPr>
                <w:rFonts w:hint="eastAsia"/>
                <w:b/>
                <w:bCs/>
                <w:spacing w:val="3"/>
                <w:sz w:val="19"/>
                <w:szCs w:val="19"/>
                <w:lang w:eastAsia="zh-CN"/>
              </w:rPr>
              <w:t>:</w:t>
            </w:r>
            <w:r>
              <w:rPr>
                <w:b/>
                <w:bCs/>
                <w:spacing w:val="3"/>
                <w:sz w:val="19"/>
                <w:szCs w:val="19"/>
                <w:lang w:eastAsia="zh-CN"/>
              </w:rPr>
              <w:t>0</w:t>
            </w:r>
            <w:r w:rsidR="00F22639">
              <w:rPr>
                <w:rFonts w:hint="eastAsia"/>
                <w:b/>
                <w:bCs/>
                <w:spacing w:val="3"/>
                <w:sz w:val="19"/>
                <w:szCs w:val="19"/>
                <w:lang w:eastAsia="zh-CN"/>
              </w:rPr>
              <w:t>0</w:t>
            </w:r>
          </w:p>
        </w:tc>
        <w:tc>
          <w:tcPr>
            <w:tcW w:w="6344" w:type="dxa"/>
            <w:shd w:val="clear" w:color="auto" w:fill="auto"/>
          </w:tcPr>
          <w:p w:rsidR="00F0403C" w:rsidRDefault="003E61AE" w:rsidP="00996A39">
            <w:pPr>
              <w:pStyle w:val="TableText"/>
              <w:spacing w:before="221" w:line="180" w:lineRule="auto"/>
              <w:jc w:val="center"/>
              <w:rPr>
                <w:sz w:val="19"/>
                <w:szCs w:val="19"/>
                <w:lang w:eastAsia="zh-CN"/>
              </w:rPr>
            </w:pPr>
            <w:r w:rsidRPr="003E61AE">
              <w:rPr>
                <w:rFonts w:hint="eastAsia"/>
                <w:sz w:val="19"/>
                <w:szCs w:val="19"/>
                <w:lang w:eastAsia="zh-CN"/>
              </w:rPr>
              <w:t>欧元区第三季度</w:t>
            </w:r>
            <w:r w:rsidRPr="003E61AE">
              <w:rPr>
                <w:sz w:val="19"/>
                <w:szCs w:val="19"/>
                <w:lang w:eastAsia="zh-CN"/>
              </w:rPr>
              <w:t>GDP</w:t>
            </w:r>
            <w:r w:rsidRPr="003E61AE">
              <w:rPr>
                <w:rFonts w:hint="eastAsia"/>
                <w:sz w:val="19"/>
                <w:szCs w:val="19"/>
                <w:lang w:eastAsia="zh-CN"/>
              </w:rPr>
              <w:t>年率修正值</w:t>
            </w:r>
          </w:p>
          <w:p w:rsidR="003E61AE" w:rsidRDefault="003E61AE" w:rsidP="00996A39">
            <w:pPr>
              <w:pStyle w:val="TableText"/>
              <w:spacing w:before="221" w:line="180" w:lineRule="auto"/>
              <w:jc w:val="center"/>
              <w:rPr>
                <w:sz w:val="19"/>
                <w:szCs w:val="19"/>
                <w:lang w:eastAsia="zh-CN"/>
              </w:rPr>
            </w:pPr>
            <w:r w:rsidRPr="003E61AE">
              <w:rPr>
                <w:rFonts w:hint="eastAsia"/>
                <w:sz w:val="19"/>
                <w:szCs w:val="19"/>
                <w:lang w:eastAsia="zh-CN"/>
              </w:rPr>
              <w:t>欧元区</w:t>
            </w:r>
            <w:proofErr w:type="gramStart"/>
            <w:r w:rsidRPr="003E61AE">
              <w:rPr>
                <w:rFonts w:hint="eastAsia"/>
                <w:sz w:val="19"/>
                <w:szCs w:val="19"/>
                <w:lang w:eastAsia="zh-CN"/>
              </w:rPr>
              <w:t>第三季度季调后</w:t>
            </w:r>
            <w:proofErr w:type="gramEnd"/>
            <w:r w:rsidRPr="003E61AE">
              <w:rPr>
                <w:rFonts w:hint="eastAsia"/>
                <w:sz w:val="19"/>
                <w:szCs w:val="19"/>
                <w:lang w:eastAsia="zh-CN"/>
              </w:rPr>
              <w:t>就业人数</w:t>
            </w:r>
            <w:proofErr w:type="gramStart"/>
            <w:r w:rsidRPr="003E61AE">
              <w:rPr>
                <w:rFonts w:hint="eastAsia"/>
                <w:sz w:val="19"/>
                <w:szCs w:val="19"/>
                <w:lang w:eastAsia="zh-CN"/>
              </w:rPr>
              <w:t>季率初值</w:t>
            </w:r>
            <w:proofErr w:type="gramEnd"/>
          </w:p>
          <w:p w:rsidR="003E61AE" w:rsidRPr="00733534" w:rsidRDefault="003E61AE" w:rsidP="00996A39">
            <w:pPr>
              <w:pStyle w:val="TableText"/>
              <w:spacing w:before="221" w:line="180" w:lineRule="auto"/>
              <w:jc w:val="center"/>
              <w:rPr>
                <w:rFonts w:hint="eastAsia"/>
                <w:sz w:val="19"/>
                <w:szCs w:val="19"/>
                <w:lang w:eastAsia="zh-CN"/>
              </w:rPr>
            </w:pPr>
            <w:r w:rsidRPr="003E61AE">
              <w:rPr>
                <w:rFonts w:hint="eastAsia"/>
                <w:sz w:val="19"/>
                <w:szCs w:val="19"/>
                <w:lang w:eastAsia="zh-CN"/>
              </w:rPr>
              <w:t>欧元区</w:t>
            </w:r>
            <w:r w:rsidRPr="003E61AE">
              <w:rPr>
                <w:sz w:val="19"/>
                <w:szCs w:val="19"/>
                <w:lang w:eastAsia="zh-CN"/>
              </w:rPr>
              <w:t>9</w:t>
            </w:r>
            <w:r w:rsidRPr="003E61AE">
              <w:rPr>
                <w:rFonts w:hint="eastAsia"/>
                <w:sz w:val="19"/>
                <w:szCs w:val="19"/>
                <w:lang w:eastAsia="zh-CN"/>
              </w:rPr>
              <w:t>月工业产出月率</w:t>
            </w:r>
          </w:p>
        </w:tc>
      </w:tr>
      <w:tr w:rsidR="00F22639" w:rsidTr="00626DEE">
        <w:trPr>
          <w:trHeight w:val="619"/>
        </w:trPr>
        <w:tc>
          <w:tcPr>
            <w:tcW w:w="1731" w:type="dxa"/>
            <w:shd w:val="clear" w:color="auto" w:fill="D3EAFF"/>
          </w:tcPr>
          <w:p w:rsidR="00F22639" w:rsidRDefault="000A1008" w:rsidP="001466B7">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1</w:t>
            </w:r>
            <w:r w:rsidR="001466B7">
              <w:rPr>
                <w:b/>
                <w:bCs/>
                <w:spacing w:val="3"/>
                <w:sz w:val="19"/>
                <w:szCs w:val="19"/>
                <w:lang w:eastAsia="zh-CN"/>
              </w:rPr>
              <w:t>1</w:t>
            </w:r>
            <w:r>
              <w:rPr>
                <w:b/>
                <w:bCs/>
                <w:spacing w:val="3"/>
                <w:sz w:val="19"/>
                <w:szCs w:val="19"/>
              </w:rPr>
              <w:t>/</w:t>
            </w:r>
            <w:r w:rsidR="003E61AE">
              <w:rPr>
                <w:b/>
                <w:bCs/>
                <w:spacing w:val="3"/>
                <w:sz w:val="19"/>
                <w:szCs w:val="19"/>
                <w:lang w:eastAsia="zh-CN"/>
              </w:rPr>
              <w:t>14</w:t>
            </w:r>
          </w:p>
        </w:tc>
        <w:tc>
          <w:tcPr>
            <w:tcW w:w="1314" w:type="dxa"/>
            <w:shd w:val="clear" w:color="auto" w:fill="D3EAFF"/>
          </w:tcPr>
          <w:p w:rsidR="00F22639" w:rsidRDefault="003E61AE" w:rsidP="001466B7">
            <w:pPr>
              <w:pStyle w:val="TableText"/>
              <w:spacing w:before="248" w:line="172" w:lineRule="auto"/>
              <w:ind w:left="92"/>
              <w:rPr>
                <w:sz w:val="19"/>
                <w:szCs w:val="19"/>
              </w:rPr>
            </w:pPr>
            <w:r>
              <w:rPr>
                <w:b/>
                <w:bCs/>
                <w:spacing w:val="6"/>
                <w:sz w:val="19"/>
                <w:szCs w:val="19"/>
                <w:lang w:eastAsia="zh-CN"/>
              </w:rPr>
              <w:t>21</w:t>
            </w:r>
            <w:r w:rsidR="00F22639">
              <w:rPr>
                <w:rFonts w:hint="eastAsia"/>
                <w:b/>
                <w:bCs/>
                <w:spacing w:val="6"/>
                <w:sz w:val="19"/>
                <w:szCs w:val="19"/>
                <w:lang w:eastAsia="zh-CN"/>
              </w:rPr>
              <w:t>:</w:t>
            </w:r>
            <w:r>
              <w:rPr>
                <w:b/>
                <w:bCs/>
                <w:spacing w:val="6"/>
                <w:sz w:val="19"/>
                <w:szCs w:val="19"/>
                <w:lang w:eastAsia="zh-CN"/>
              </w:rPr>
              <w:t>30</w:t>
            </w:r>
          </w:p>
        </w:tc>
        <w:tc>
          <w:tcPr>
            <w:tcW w:w="6344" w:type="dxa"/>
            <w:shd w:val="clear" w:color="auto" w:fill="D3EAFF"/>
          </w:tcPr>
          <w:p w:rsidR="008A69E2" w:rsidRDefault="003E61AE" w:rsidP="00996A39">
            <w:pPr>
              <w:pStyle w:val="TableText"/>
              <w:spacing w:before="221" w:line="180" w:lineRule="auto"/>
              <w:jc w:val="center"/>
              <w:rPr>
                <w:sz w:val="19"/>
                <w:szCs w:val="19"/>
                <w:lang w:eastAsia="zh-CN"/>
              </w:rPr>
            </w:pPr>
            <w:r w:rsidRPr="003E61AE">
              <w:rPr>
                <w:rFonts w:hint="eastAsia"/>
                <w:sz w:val="19"/>
                <w:szCs w:val="19"/>
                <w:lang w:eastAsia="zh-CN"/>
              </w:rPr>
              <w:t>美国至</w:t>
            </w:r>
            <w:r w:rsidRPr="003E61AE">
              <w:rPr>
                <w:sz w:val="19"/>
                <w:szCs w:val="19"/>
                <w:lang w:eastAsia="zh-CN"/>
              </w:rPr>
              <w:t>11</w:t>
            </w:r>
            <w:r w:rsidRPr="003E61AE">
              <w:rPr>
                <w:rFonts w:hint="eastAsia"/>
                <w:sz w:val="19"/>
                <w:szCs w:val="19"/>
                <w:lang w:eastAsia="zh-CN"/>
              </w:rPr>
              <w:t>月</w:t>
            </w:r>
            <w:r w:rsidRPr="003E61AE">
              <w:rPr>
                <w:sz w:val="19"/>
                <w:szCs w:val="19"/>
                <w:lang w:eastAsia="zh-CN"/>
              </w:rPr>
              <w:t>9</w:t>
            </w:r>
            <w:r w:rsidRPr="003E61AE">
              <w:rPr>
                <w:rFonts w:hint="eastAsia"/>
                <w:sz w:val="19"/>
                <w:szCs w:val="19"/>
                <w:lang w:eastAsia="zh-CN"/>
              </w:rPr>
              <w:t>日当周初请失业</w:t>
            </w:r>
            <w:proofErr w:type="gramStart"/>
            <w:r w:rsidRPr="003E61AE">
              <w:rPr>
                <w:rFonts w:hint="eastAsia"/>
                <w:sz w:val="19"/>
                <w:szCs w:val="19"/>
                <w:lang w:eastAsia="zh-CN"/>
              </w:rPr>
              <w:t>金人数</w:t>
            </w:r>
            <w:proofErr w:type="gramEnd"/>
            <w:r w:rsidRPr="003E61AE">
              <w:rPr>
                <w:sz w:val="19"/>
                <w:szCs w:val="19"/>
                <w:lang w:eastAsia="zh-CN"/>
              </w:rPr>
              <w:t>(</w:t>
            </w:r>
            <w:r w:rsidRPr="003E61AE">
              <w:rPr>
                <w:rFonts w:hint="eastAsia"/>
                <w:sz w:val="19"/>
                <w:szCs w:val="19"/>
                <w:lang w:eastAsia="zh-CN"/>
              </w:rPr>
              <w:t>万人</w:t>
            </w:r>
            <w:r w:rsidRPr="003E61AE">
              <w:rPr>
                <w:sz w:val="19"/>
                <w:szCs w:val="19"/>
                <w:lang w:eastAsia="zh-CN"/>
              </w:rPr>
              <w:t>)</w:t>
            </w:r>
          </w:p>
          <w:p w:rsidR="003E61AE" w:rsidRDefault="003E61AE" w:rsidP="00996A39">
            <w:pPr>
              <w:pStyle w:val="TableText"/>
              <w:spacing w:before="221" w:line="180" w:lineRule="auto"/>
              <w:jc w:val="center"/>
              <w:rPr>
                <w:sz w:val="19"/>
                <w:szCs w:val="19"/>
                <w:lang w:eastAsia="zh-CN"/>
              </w:rPr>
            </w:pPr>
            <w:r w:rsidRPr="003E61AE">
              <w:rPr>
                <w:rFonts w:hint="eastAsia"/>
                <w:sz w:val="19"/>
                <w:szCs w:val="19"/>
                <w:lang w:eastAsia="zh-CN"/>
              </w:rPr>
              <w:t>美国</w:t>
            </w:r>
            <w:r w:rsidRPr="003E61AE">
              <w:rPr>
                <w:sz w:val="19"/>
                <w:szCs w:val="19"/>
                <w:lang w:eastAsia="zh-CN"/>
              </w:rPr>
              <w:t>10</w:t>
            </w:r>
            <w:r w:rsidRPr="003E61AE">
              <w:rPr>
                <w:rFonts w:hint="eastAsia"/>
                <w:sz w:val="19"/>
                <w:szCs w:val="19"/>
                <w:lang w:eastAsia="zh-CN"/>
              </w:rPr>
              <w:t>月</w:t>
            </w:r>
            <w:r w:rsidRPr="003E61AE">
              <w:rPr>
                <w:sz w:val="19"/>
                <w:szCs w:val="19"/>
                <w:lang w:eastAsia="zh-CN"/>
              </w:rPr>
              <w:t>PPI</w:t>
            </w:r>
            <w:r w:rsidRPr="003E61AE">
              <w:rPr>
                <w:rFonts w:hint="eastAsia"/>
                <w:sz w:val="19"/>
                <w:szCs w:val="19"/>
                <w:lang w:eastAsia="zh-CN"/>
              </w:rPr>
              <w:t>年率</w:t>
            </w:r>
          </w:p>
          <w:p w:rsidR="003E61AE" w:rsidRPr="001466B7" w:rsidRDefault="003E61AE" w:rsidP="00996A39">
            <w:pPr>
              <w:pStyle w:val="TableText"/>
              <w:spacing w:before="221" w:line="180" w:lineRule="auto"/>
              <w:jc w:val="center"/>
              <w:rPr>
                <w:rFonts w:hint="eastAsia"/>
                <w:sz w:val="19"/>
                <w:szCs w:val="19"/>
                <w:lang w:eastAsia="zh-CN"/>
              </w:rPr>
            </w:pPr>
            <w:r w:rsidRPr="003E61AE">
              <w:rPr>
                <w:rFonts w:hint="eastAsia"/>
                <w:sz w:val="19"/>
                <w:szCs w:val="19"/>
                <w:lang w:eastAsia="zh-CN"/>
              </w:rPr>
              <w:t>美国</w:t>
            </w:r>
            <w:r w:rsidRPr="003E61AE">
              <w:rPr>
                <w:sz w:val="19"/>
                <w:szCs w:val="19"/>
                <w:lang w:eastAsia="zh-CN"/>
              </w:rPr>
              <w:t>10</w:t>
            </w:r>
            <w:r w:rsidRPr="003E61AE">
              <w:rPr>
                <w:rFonts w:hint="eastAsia"/>
                <w:sz w:val="19"/>
                <w:szCs w:val="19"/>
                <w:lang w:eastAsia="zh-CN"/>
              </w:rPr>
              <w:t>月</w:t>
            </w:r>
            <w:r w:rsidRPr="003E61AE">
              <w:rPr>
                <w:sz w:val="19"/>
                <w:szCs w:val="19"/>
                <w:lang w:eastAsia="zh-CN"/>
              </w:rPr>
              <w:t>PPI</w:t>
            </w:r>
            <w:r w:rsidRPr="003E61AE">
              <w:rPr>
                <w:rFonts w:hint="eastAsia"/>
                <w:sz w:val="19"/>
                <w:szCs w:val="19"/>
                <w:lang w:eastAsia="zh-CN"/>
              </w:rPr>
              <w:t>月率</w:t>
            </w:r>
          </w:p>
        </w:tc>
      </w:tr>
      <w:tr w:rsidR="00F22639" w:rsidTr="00626DEE">
        <w:trPr>
          <w:trHeight w:val="620"/>
        </w:trPr>
        <w:tc>
          <w:tcPr>
            <w:tcW w:w="1731" w:type="dxa"/>
            <w:shd w:val="clear" w:color="auto" w:fill="auto"/>
          </w:tcPr>
          <w:p w:rsidR="00F22639" w:rsidRDefault="000A1008" w:rsidP="00F22639">
            <w:pPr>
              <w:pStyle w:val="TableText"/>
              <w:spacing w:before="234"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E61AE">
              <w:rPr>
                <w:b/>
                <w:bCs/>
                <w:spacing w:val="3"/>
                <w:sz w:val="19"/>
                <w:szCs w:val="19"/>
                <w:lang w:eastAsia="zh-CN"/>
              </w:rPr>
              <w:t>1</w:t>
            </w:r>
            <w:r w:rsidR="001466B7">
              <w:rPr>
                <w:b/>
                <w:bCs/>
                <w:spacing w:val="3"/>
                <w:sz w:val="19"/>
                <w:szCs w:val="19"/>
                <w:lang w:eastAsia="zh-CN"/>
              </w:rPr>
              <w:t>5</w:t>
            </w:r>
          </w:p>
        </w:tc>
        <w:tc>
          <w:tcPr>
            <w:tcW w:w="1314" w:type="dxa"/>
            <w:shd w:val="clear" w:color="auto" w:fill="auto"/>
          </w:tcPr>
          <w:p w:rsidR="00F22639" w:rsidRDefault="003E61AE" w:rsidP="00F22639">
            <w:pPr>
              <w:pStyle w:val="TableText"/>
              <w:spacing w:before="248" w:line="172" w:lineRule="auto"/>
              <w:ind w:left="92"/>
              <w:rPr>
                <w:b/>
                <w:bCs/>
                <w:sz w:val="19"/>
                <w:szCs w:val="19"/>
                <w:lang w:eastAsia="zh-CN"/>
              </w:rPr>
            </w:pPr>
            <w:r>
              <w:rPr>
                <w:b/>
                <w:bCs/>
                <w:sz w:val="19"/>
                <w:szCs w:val="19"/>
                <w:lang w:eastAsia="zh-CN"/>
              </w:rPr>
              <w:t>15</w:t>
            </w:r>
            <w:r w:rsidR="00F22639">
              <w:rPr>
                <w:rFonts w:hint="eastAsia"/>
                <w:b/>
                <w:bCs/>
                <w:sz w:val="19"/>
                <w:szCs w:val="19"/>
                <w:lang w:eastAsia="zh-CN"/>
              </w:rPr>
              <w:t>:</w:t>
            </w:r>
            <w:r w:rsidR="001466B7">
              <w:rPr>
                <w:b/>
                <w:bCs/>
                <w:sz w:val="19"/>
                <w:szCs w:val="19"/>
                <w:lang w:eastAsia="zh-CN"/>
              </w:rPr>
              <w:t>0</w:t>
            </w:r>
            <w:r w:rsidR="00F0403C">
              <w:rPr>
                <w:b/>
                <w:bCs/>
                <w:sz w:val="19"/>
                <w:szCs w:val="19"/>
                <w:lang w:eastAsia="zh-CN"/>
              </w:rPr>
              <w:t>0</w:t>
            </w:r>
          </w:p>
        </w:tc>
        <w:tc>
          <w:tcPr>
            <w:tcW w:w="6344" w:type="dxa"/>
            <w:shd w:val="clear" w:color="auto" w:fill="auto"/>
          </w:tcPr>
          <w:p w:rsidR="00F0403C" w:rsidRPr="00733534" w:rsidRDefault="003E61AE" w:rsidP="00996A39">
            <w:pPr>
              <w:pStyle w:val="TableText"/>
              <w:spacing w:before="221" w:line="180" w:lineRule="auto"/>
              <w:jc w:val="center"/>
              <w:rPr>
                <w:sz w:val="19"/>
                <w:szCs w:val="19"/>
                <w:lang w:eastAsia="zh-CN"/>
              </w:rPr>
            </w:pPr>
            <w:r w:rsidRPr="003E61AE">
              <w:rPr>
                <w:rFonts w:hint="eastAsia"/>
                <w:sz w:val="19"/>
                <w:szCs w:val="19"/>
                <w:lang w:eastAsia="zh-CN"/>
              </w:rPr>
              <w:t>英国第三季度</w:t>
            </w:r>
            <w:r w:rsidRPr="003E61AE">
              <w:rPr>
                <w:sz w:val="19"/>
                <w:szCs w:val="19"/>
                <w:lang w:eastAsia="zh-CN"/>
              </w:rPr>
              <w:t>GDP</w:t>
            </w:r>
            <w:r w:rsidRPr="003E61AE">
              <w:rPr>
                <w:rFonts w:hint="eastAsia"/>
                <w:sz w:val="19"/>
                <w:szCs w:val="19"/>
                <w:lang w:eastAsia="zh-CN"/>
              </w:rPr>
              <w:t>年率修正值</w:t>
            </w:r>
          </w:p>
        </w:tc>
      </w:tr>
      <w:tr w:rsidR="00F22639" w:rsidTr="00626DEE">
        <w:trPr>
          <w:trHeight w:val="618"/>
        </w:trPr>
        <w:tc>
          <w:tcPr>
            <w:tcW w:w="1731" w:type="dxa"/>
            <w:shd w:val="clear" w:color="auto" w:fill="D3EAFF"/>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E61AE">
              <w:rPr>
                <w:b/>
                <w:bCs/>
                <w:spacing w:val="3"/>
                <w:sz w:val="19"/>
                <w:szCs w:val="19"/>
                <w:lang w:eastAsia="zh-CN"/>
              </w:rPr>
              <w:t>15</w:t>
            </w:r>
          </w:p>
        </w:tc>
        <w:tc>
          <w:tcPr>
            <w:tcW w:w="1314" w:type="dxa"/>
            <w:shd w:val="clear" w:color="auto" w:fill="D3EAFF"/>
          </w:tcPr>
          <w:p w:rsidR="00F22639" w:rsidRDefault="003E61AE" w:rsidP="00F22639">
            <w:pPr>
              <w:pStyle w:val="TableText"/>
              <w:spacing w:before="252" w:line="170" w:lineRule="auto"/>
              <w:ind w:left="101"/>
              <w:rPr>
                <w:sz w:val="19"/>
                <w:szCs w:val="19"/>
                <w:lang w:eastAsia="zh-CN"/>
              </w:rPr>
            </w:pPr>
            <w:r>
              <w:rPr>
                <w:b/>
                <w:bCs/>
                <w:sz w:val="19"/>
                <w:szCs w:val="19"/>
                <w:lang w:eastAsia="zh-CN"/>
              </w:rPr>
              <w:t>21</w:t>
            </w:r>
            <w:r w:rsidR="00F22639">
              <w:rPr>
                <w:rFonts w:hint="eastAsia"/>
                <w:b/>
                <w:bCs/>
                <w:sz w:val="19"/>
                <w:szCs w:val="19"/>
                <w:lang w:eastAsia="zh-CN"/>
              </w:rPr>
              <w:t>:</w:t>
            </w:r>
            <w:r>
              <w:rPr>
                <w:b/>
                <w:bCs/>
                <w:sz w:val="19"/>
                <w:szCs w:val="19"/>
                <w:lang w:eastAsia="zh-CN"/>
              </w:rPr>
              <w:t>3</w:t>
            </w:r>
            <w:r w:rsidR="00996A39">
              <w:rPr>
                <w:b/>
                <w:bCs/>
                <w:sz w:val="19"/>
                <w:szCs w:val="19"/>
                <w:lang w:eastAsia="zh-CN"/>
              </w:rPr>
              <w:t>0</w:t>
            </w:r>
          </w:p>
        </w:tc>
        <w:tc>
          <w:tcPr>
            <w:tcW w:w="6344" w:type="dxa"/>
            <w:shd w:val="clear" w:color="auto" w:fill="D3EAFF"/>
          </w:tcPr>
          <w:p w:rsidR="001466B7" w:rsidRDefault="003E61AE" w:rsidP="00996A39">
            <w:pPr>
              <w:pStyle w:val="TableText"/>
              <w:spacing w:before="221" w:line="180" w:lineRule="auto"/>
              <w:jc w:val="center"/>
              <w:rPr>
                <w:sz w:val="19"/>
                <w:szCs w:val="19"/>
                <w:lang w:eastAsia="zh-CN"/>
              </w:rPr>
            </w:pPr>
            <w:r w:rsidRPr="003E61AE">
              <w:rPr>
                <w:rFonts w:hint="eastAsia"/>
                <w:sz w:val="19"/>
                <w:szCs w:val="19"/>
                <w:lang w:eastAsia="zh-CN"/>
              </w:rPr>
              <w:t>美国</w:t>
            </w:r>
            <w:r w:rsidRPr="003E61AE">
              <w:rPr>
                <w:sz w:val="19"/>
                <w:szCs w:val="19"/>
                <w:lang w:eastAsia="zh-CN"/>
              </w:rPr>
              <w:t>10</w:t>
            </w:r>
            <w:r w:rsidRPr="003E61AE">
              <w:rPr>
                <w:rFonts w:hint="eastAsia"/>
                <w:sz w:val="19"/>
                <w:szCs w:val="19"/>
                <w:lang w:eastAsia="zh-CN"/>
              </w:rPr>
              <w:t>月零售销售月率</w:t>
            </w:r>
          </w:p>
          <w:p w:rsidR="003E61AE" w:rsidRDefault="003E61AE" w:rsidP="00996A39">
            <w:pPr>
              <w:pStyle w:val="TableText"/>
              <w:spacing w:before="221" w:line="180" w:lineRule="auto"/>
              <w:jc w:val="center"/>
              <w:rPr>
                <w:sz w:val="19"/>
                <w:szCs w:val="19"/>
                <w:lang w:eastAsia="zh-CN"/>
              </w:rPr>
            </w:pPr>
            <w:r w:rsidRPr="003E61AE">
              <w:rPr>
                <w:rFonts w:hint="eastAsia"/>
                <w:sz w:val="19"/>
                <w:szCs w:val="19"/>
                <w:lang w:eastAsia="zh-CN"/>
              </w:rPr>
              <w:t>美国</w:t>
            </w:r>
            <w:r w:rsidRPr="003E61AE">
              <w:rPr>
                <w:sz w:val="19"/>
                <w:szCs w:val="19"/>
                <w:lang w:eastAsia="zh-CN"/>
              </w:rPr>
              <w:t>11</w:t>
            </w:r>
            <w:r w:rsidRPr="003E61AE">
              <w:rPr>
                <w:rFonts w:hint="eastAsia"/>
                <w:sz w:val="19"/>
                <w:szCs w:val="19"/>
                <w:lang w:eastAsia="zh-CN"/>
              </w:rPr>
              <w:t>月纽约联储制造业指数</w:t>
            </w:r>
          </w:p>
          <w:p w:rsidR="003E61AE" w:rsidRPr="003E61AE" w:rsidRDefault="003E61AE" w:rsidP="00996A39">
            <w:pPr>
              <w:pStyle w:val="TableText"/>
              <w:spacing w:before="221" w:line="180" w:lineRule="auto"/>
              <w:jc w:val="center"/>
              <w:rPr>
                <w:rFonts w:hint="eastAsia"/>
                <w:sz w:val="19"/>
                <w:szCs w:val="19"/>
                <w:lang w:eastAsia="zh-CN"/>
              </w:rPr>
            </w:pPr>
            <w:r w:rsidRPr="003E61AE">
              <w:rPr>
                <w:rFonts w:hint="eastAsia"/>
                <w:sz w:val="19"/>
                <w:szCs w:val="19"/>
                <w:lang w:eastAsia="zh-CN"/>
              </w:rPr>
              <w:t>美国</w:t>
            </w:r>
            <w:r w:rsidRPr="003E61AE">
              <w:rPr>
                <w:sz w:val="19"/>
                <w:szCs w:val="19"/>
                <w:lang w:eastAsia="zh-CN"/>
              </w:rPr>
              <w:t>10</w:t>
            </w:r>
            <w:r w:rsidRPr="003E61AE">
              <w:rPr>
                <w:rFonts w:hint="eastAsia"/>
                <w:sz w:val="19"/>
                <w:szCs w:val="19"/>
                <w:lang w:eastAsia="zh-CN"/>
              </w:rPr>
              <w:t>月进口物价指数月率</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E61AE">
              <w:rPr>
                <w:b/>
                <w:bCs/>
                <w:spacing w:val="3"/>
                <w:sz w:val="19"/>
                <w:szCs w:val="19"/>
                <w:lang w:eastAsia="zh-CN"/>
              </w:rPr>
              <w:t>15</w:t>
            </w:r>
          </w:p>
        </w:tc>
        <w:tc>
          <w:tcPr>
            <w:tcW w:w="1314" w:type="dxa"/>
            <w:shd w:val="clear" w:color="auto" w:fill="auto"/>
          </w:tcPr>
          <w:p w:rsidR="00F22639" w:rsidRDefault="003E61AE"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Pr>
                <w:b/>
                <w:bCs/>
                <w:sz w:val="19"/>
                <w:szCs w:val="19"/>
                <w:lang w:eastAsia="zh-CN"/>
              </w:rPr>
              <w:t>15</w:t>
            </w:r>
          </w:p>
        </w:tc>
        <w:tc>
          <w:tcPr>
            <w:tcW w:w="6344" w:type="dxa"/>
            <w:shd w:val="clear" w:color="auto" w:fill="auto"/>
          </w:tcPr>
          <w:p w:rsidR="00F0403C" w:rsidRPr="00733534" w:rsidRDefault="003E61AE" w:rsidP="00996A39">
            <w:pPr>
              <w:pStyle w:val="TableText"/>
              <w:spacing w:before="221" w:line="180" w:lineRule="auto"/>
              <w:jc w:val="center"/>
              <w:rPr>
                <w:sz w:val="19"/>
                <w:szCs w:val="19"/>
                <w:lang w:eastAsia="zh-CN"/>
              </w:rPr>
            </w:pPr>
            <w:r w:rsidRPr="003E61AE">
              <w:rPr>
                <w:rFonts w:hint="eastAsia"/>
                <w:sz w:val="19"/>
                <w:szCs w:val="19"/>
                <w:lang w:eastAsia="zh-CN"/>
              </w:rPr>
              <w:t>美国</w:t>
            </w:r>
            <w:r w:rsidRPr="003E61AE">
              <w:rPr>
                <w:sz w:val="19"/>
                <w:szCs w:val="19"/>
                <w:lang w:eastAsia="zh-CN"/>
              </w:rPr>
              <w:t>10</w:t>
            </w:r>
            <w:r w:rsidRPr="003E61AE">
              <w:rPr>
                <w:rFonts w:hint="eastAsia"/>
                <w:sz w:val="19"/>
                <w:szCs w:val="19"/>
                <w:lang w:eastAsia="zh-CN"/>
              </w:rPr>
              <w:t>月工业产出月率</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E61AE">
              <w:rPr>
                <w:b/>
                <w:bCs/>
                <w:spacing w:val="3"/>
                <w:sz w:val="19"/>
                <w:szCs w:val="19"/>
                <w:lang w:eastAsia="zh-CN"/>
              </w:rPr>
              <w:t>15</w:t>
            </w:r>
          </w:p>
        </w:tc>
        <w:tc>
          <w:tcPr>
            <w:tcW w:w="1314" w:type="dxa"/>
            <w:shd w:val="clear" w:color="auto" w:fill="D3EAFF"/>
          </w:tcPr>
          <w:p w:rsidR="00F22639" w:rsidRDefault="003E61AE" w:rsidP="00F22639">
            <w:pPr>
              <w:pStyle w:val="TableText"/>
              <w:spacing w:before="252" w:line="170" w:lineRule="auto"/>
              <w:ind w:left="101"/>
              <w:rPr>
                <w:b/>
                <w:bCs/>
                <w:sz w:val="19"/>
                <w:szCs w:val="19"/>
                <w:lang w:eastAsia="zh-CN"/>
              </w:rPr>
            </w:pPr>
            <w:r>
              <w:rPr>
                <w:b/>
                <w:bCs/>
                <w:sz w:val="19"/>
                <w:szCs w:val="19"/>
                <w:lang w:eastAsia="zh-CN"/>
              </w:rPr>
              <w:t>23</w:t>
            </w:r>
            <w:r w:rsidR="00F22639">
              <w:rPr>
                <w:rFonts w:hint="eastAsia"/>
                <w:b/>
                <w:bCs/>
                <w:sz w:val="19"/>
                <w:szCs w:val="19"/>
                <w:lang w:eastAsia="zh-CN"/>
              </w:rPr>
              <w:t>:</w:t>
            </w:r>
            <w:r w:rsidR="00F0403C">
              <w:rPr>
                <w:b/>
                <w:bCs/>
                <w:sz w:val="19"/>
                <w:szCs w:val="19"/>
                <w:lang w:eastAsia="zh-CN"/>
              </w:rPr>
              <w:t>0</w:t>
            </w:r>
            <w:r w:rsidR="00F22639">
              <w:rPr>
                <w:b/>
                <w:bCs/>
                <w:sz w:val="19"/>
                <w:szCs w:val="19"/>
                <w:lang w:eastAsia="zh-CN"/>
              </w:rPr>
              <w:t>0</w:t>
            </w:r>
          </w:p>
        </w:tc>
        <w:tc>
          <w:tcPr>
            <w:tcW w:w="6344" w:type="dxa"/>
            <w:shd w:val="clear" w:color="auto" w:fill="D3EAFF"/>
          </w:tcPr>
          <w:p w:rsidR="00733534" w:rsidRPr="00733534" w:rsidRDefault="003E61AE" w:rsidP="00996A39">
            <w:pPr>
              <w:pStyle w:val="TableText"/>
              <w:spacing w:before="221" w:line="180" w:lineRule="auto"/>
              <w:jc w:val="center"/>
              <w:rPr>
                <w:sz w:val="19"/>
                <w:szCs w:val="19"/>
                <w:lang w:eastAsia="zh-CN"/>
              </w:rPr>
            </w:pPr>
            <w:r w:rsidRPr="003E61AE">
              <w:rPr>
                <w:rFonts w:hint="eastAsia"/>
                <w:sz w:val="19"/>
                <w:szCs w:val="19"/>
                <w:lang w:eastAsia="zh-CN"/>
              </w:rPr>
              <w:t>美国</w:t>
            </w:r>
            <w:r w:rsidRPr="003E61AE">
              <w:rPr>
                <w:sz w:val="19"/>
                <w:szCs w:val="19"/>
                <w:lang w:eastAsia="zh-CN"/>
              </w:rPr>
              <w:t>9</w:t>
            </w:r>
            <w:r w:rsidRPr="003E61AE">
              <w:rPr>
                <w:rFonts w:hint="eastAsia"/>
                <w:sz w:val="19"/>
                <w:szCs w:val="19"/>
                <w:lang w:eastAsia="zh-CN"/>
              </w:rPr>
              <w:t>月商业库存月率</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3E61AE">
              <w:rPr>
                <w:b/>
                <w:bCs/>
                <w:spacing w:val="3"/>
                <w:sz w:val="19"/>
                <w:szCs w:val="19"/>
                <w:lang w:eastAsia="zh-CN"/>
              </w:rPr>
              <w:t>1</w:t>
            </w:r>
            <w:r w:rsidR="001466B7">
              <w:rPr>
                <w:b/>
                <w:bCs/>
                <w:spacing w:val="3"/>
                <w:sz w:val="19"/>
                <w:szCs w:val="19"/>
                <w:lang w:eastAsia="zh-CN"/>
              </w:rPr>
              <w:t>6</w:t>
            </w:r>
          </w:p>
        </w:tc>
        <w:tc>
          <w:tcPr>
            <w:tcW w:w="1314" w:type="dxa"/>
            <w:shd w:val="clear" w:color="auto" w:fill="auto"/>
          </w:tcPr>
          <w:p w:rsidR="00F22639" w:rsidRDefault="003E61AE" w:rsidP="00F22639">
            <w:pPr>
              <w:pStyle w:val="TableText"/>
              <w:spacing w:before="252" w:line="170" w:lineRule="auto"/>
              <w:ind w:left="101"/>
              <w:rPr>
                <w:b/>
                <w:bCs/>
                <w:sz w:val="19"/>
                <w:szCs w:val="19"/>
                <w:lang w:eastAsia="zh-CN"/>
              </w:rPr>
            </w:pPr>
            <w:r>
              <w:rPr>
                <w:b/>
                <w:bCs/>
                <w:sz w:val="19"/>
                <w:szCs w:val="19"/>
                <w:lang w:eastAsia="zh-CN"/>
              </w:rPr>
              <w:t>02</w:t>
            </w:r>
            <w:r w:rsidR="00F22639">
              <w:rPr>
                <w:rFonts w:hint="eastAsia"/>
                <w:b/>
                <w:bCs/>
                <w:sz w:val="19"/>
                <w:szCs w:val="19"/>
                <w:lang w:eastAsia="zh-CN"/>
              </w:rPr>
              <w:t>:</w:t>
            </w:r>
            <w:r w:rsidR="00733534">
              <w:rPr>
                <w:b/>
                <w:bCs/>
                <w:sz w:val="19"/>
                <w:szCs w:val="19"/>
                <w:lang w:eastAsia="zh-CN"/>
              </w:rPr>
              <w:t>00</w:t>
            </w:r>
          </w:p>
        </w:tc>
        <w:tc>
          <w:tcPr>
            <w:tcW w:w="6344" w:type="dxa"/>
            <w:shd w:val="clear" w:color="auto" w:fill="auto"/>
          </w:tcPr>
          <w:p w:rsidR="00F0403C" w:rsidRPr="00733534" w:rsidRDefault="003E61AE" w:rsidP="00F22639">
            <w:pPr>
              <w:pStyle w:val="TableText"/>
              <w:spacing w:before="221" w:line="180" w:lineRule="auto"/>
              <w:jc w:val="center"/>
              <w:rPr>
                <w:sz w:val="19"/>
                <w:szCs w:val="19"/>
                <w:lang w:eastAsia="zh-CN"/>
              </w:rPr>
            </w:pPr>
            <w:r w:rsidRPr="003E61AE">
              <w:rPr>
                <w:rFonts w:hint="eastAsia"/>
                <w:sz w:val="19"/>
                <w:szCs w:val="19"/>
                <w:lang w:eastAsia="zh-CN"/>
              </w:rPr>
              <w:t>美国至</w:t>
            </w:r>
            <w:r w:rsidRPr="003E61AE">
              <w:rPr>
                <w:sz w:val="19"/>
                <w:szCs w:val="19"/>
                <w:lang w:eastAsia="zh-CN"/>
              </w:rPr>
              <w:t>11</w:t>
            </w:r>
            <w:r w:rsidRPr="003E61AE">
              <w:rPr>
                <w:rFonts w:hint="eastAsia"/>
                <w:sz w:val="19"/>
                <w:szCs w:val="19"/>
                <w:lang w:eastAsia="zh-CN"/>
              </w:rPr>
              <w:t>月</w:t>
            </w:r>
            <w:r w:rsidRPr="003E61AE">
              <w:rPr>
                <w:sz w:val="19"/>
                <w:szCs w:val="19"/>
                <w:lang w:eastAsia="zh-CN"/>
              </w:rPr>
              <w:t>15</w:t>
            </w:r>
            <w:r w:rsidRPr="003E61AE">
              <w:rPr>
                <w:rFonts w:hint="eastAsia"/>
                <w:sz w:val="19"/>
                <w:szCs w:val="19"/>
                <w:lang w:eastAsia="zh-CN"/>
              </w:rPr>
              <w:t>日当</w:t>
            </w:r>
            <w:proofErr w:type="gramStart"/>
            <w:r w:rsidRPr="003E61AE">
              <w:rPr>
                <w:rFonts w:hint="eastAsia"/>
                <w:sz w:val="19"/>
                <w:szCs w:val="19"/>
                <w:lang w:eastAsia="zh-CN"/>
              </w:rPr>
              <w:t>周石油</w:t>
            </w:r>
            <w:proofErr w:type="gramEnd"/>
            <w:r w:rsidRPr="003E61AE">
              <w:rPr>
                <w:rFonts w:hint="eastAsia"/>
                <w:sz w:val="19"/>
                <w:szCs w:val="19"/>
                <w:lang w:eastAsia="zh-CN"/>
              </w:rPr>
              <w:t>钻井总数</w:t>
            </w:r>
            <w:r w:rsidRPr="003E61AE">
              <w:rPr>
                <w:sz w:val="19"/>
                <w:szCs w:val="19"/>
                <w:lang w:eastAsia="zh-CN"/>
              </w:rPr>
              <w:t>(</w:t>
            </w:r>
            <w:r w:rsidRPr="003E61AE">
              <w:rPr>
                <w:rFonts w:hint="eastAsia"/>
                <w:sz w:val="19"/>
                <w:szCs w:val="19"/>
                <w:lang w:eastAsia="zh-CN"/>
              </w:rPr>
              <w:t>口</w:t>
            </w:r>
            <w:r w:rsidRPr="003E61AE">
              <w:rPr>
                <w:sz w:val="19"/>
                <w:szCs w:val="19"/>
                <w:lang w:eastAsia="zh-CN"/>
              </w:rPr>
              <w:t>)</w:t>
            </w:r>
          </w:p>
        </w:tc>
      </w:tr>
    </w:tbl>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4431EE" w:rsidRDefault="004431EE">
      <w:pPr>
        <w:spacing w:before="172" w:line="417" w:lineRule="exact"/>
        <w:rPr>
          <w:rFonts w:ascii="微软雅黑" w:eastAsia="微软雅黑" w:hAnsi="微软雅黑" w:cs="微软雅黑"/>
          <w:color w:val="CE393F"/>
          <w:spacing w:val="8"/>
          <w:position w:val="2"/>
          <w:sz w:val="40"/>
          <w:szCs w:val="40"/>
          <w:lang w:eastAsia="zh-CN"/>
        </w:rPr>
      </w:pPr>
    </w:p>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CB1" w:rsidRDefault="00FE3CB1">
      <w:r>
        <w:separator/>
      </w:r>
    </w:p>
  </w:endnote>
  <w:endnote w:type="continuationSeparator" w:id="0">
    <w:p w:rsidR="00FE3CB1" w:rsidRDefault="00FE3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CB1" w:rsidRDefault="00FE3CB1">
      <w:r>
        <w:separator/>
      </w:r>
    </w:p>
  </w:footnote>
  <w:footnote w:type="continuationSeparator" w:id="0">
    <w:p w:rsidR="00FE3CB1" w:rsidRDefault="00FE3C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65D"/>
    <w:rsid w:val="000337B6"/>
    <w:rsid w:val="00043EDF"/>
    <w:rsid w:val="00046ED4"/>
    <w:rsid w:val="00047D81"/>
    <w:rsid w:val="000516B8"/>
    <w:rsid w:val="00052413"/>
    <w:rsid w:val="000529DF"/>
    <w:rsid w:val="00061B45"/>
    <w:rsid w:val="00070087"/>
    <w:rsid w:val="00071D34"/>
    <w:rsid w:val="00091CF1"/>
    <w:rsid w:val="000A1008"/>
    <w:rsid w:val="000C4D7A"/>
    <w:rsid w:val="000D71D5"/>
    <w:rsid w:val="000E2299"/>
    <w:rsid w:val="000E6C31"/>
    <w:rsid w:val="000F2044"/>
    <w:rsid w:val="000F23B0"/>
    <w:rsid w:val="000F31DD"/>
    <w:rsid w:val="0011317A"/>
    <w:rsid w:val="001228D4"/>
    <w:rsid w:val="0013110C"/>
    <w:rsid w:val="0014585E"/>
    <w:rsid w:val="001466B7"/>
    <w:rsid w:val="00153730"/>
    <w:rsid w:val="00155814"/>
    <w:rsid w:val="0015714E"/>
    <w:rsid w:val="001742D9"/>
    <w:rsid w:val="0017695B"/>
    <w:rsid w:val="00177156"/>
    <w:rsid w:val="00181607"/>
    <w:rsid w:val="001A2241"/>
    <w:rsid w:val="001A388A"/>
    <w:rsid w:val="001A6595"/>
    <w:rsid w:val="001B0902"/>
    <w:rsid w:val="001D474F"/>
    <w:rsid w:val="001E0834"/>
    <w:rsid w:val="001E08E9"/>
    <w:rsid w:val="001E355B"/>
    <w:rsid w:val="001F334C"/>
    <w:rsid w:val="001F3A82"/>
    <w:rsid w:val="001F7F7E"/>
    <w:rsid w:val="00201052"/>
    <w:rsid w:val="00201622"/>
    <w:rsid w:val="00204CD8"/>
    <w:rsid w:val="0021006E"/>
    <w:rsid w:val="00210D38"/>
    <w:rsid w:val="00224792"/>
    <w:rsid w:val="002465B6"/>
    <w:rsid w:val="00246C38"/>
    <w:rsid w:val="00256C83"/>
    <w:rsid w:val="00266244"/>
    <w:rsid w:val="00267D27"/>
    <w:rsid w:val="00271ECF"/>
    <w:rsid w:val="00275611"/>
    <w:rsid w:val="00280BF8"/>
    <w:rsid w:val="00284BA1"/>
    <w:rsid w:val="00296C65"/>
    <w:rsid w:val="002A4E52"/>
    <w:rsid w:val="002B1EFC"/>
    <w:rsid w:val="002B303E"/>
    <w:rsid w:val="002D5478"/>
    <w:rsid w:val="002E0254"/>
    <w:rsid w:val="002E4301"/>
    <w:rsid w:val="002F29C3"/>
    <w:rsid w:val="002F675F"/>
    <w:rsid w:val="002F678E"/>
    <w:rsid w:val="00300AF0"/>
    <w:rsid w:val="0030761B"/>
    <w:rsid w:val="00345D18"/>
    <w:rsid w:val="00366EB4"/>
    <w:rsid w:val="003700F6"/>
    <w:rsid w:val="003717C2"/>
    <w:rsid w:val="00376BDB"/>
    <w:rsid w:val="00385877"/>
    <w:rsid w:val="00391792"/>
    <w:rsid w:val="003961C6"/>
    <w:rsid w:val="00396C00"/>
    <w:rsid w:val="003A31F4"/>
    <w:rsid w:val="003C17C2"/>
    <w:rsid w:val="003D1566"/>
    <w:rsid w:val="003E2C9E"/>
    <w:rsid w:val="003E3A0C"/>
    <w:rsid w:val="003E61AE"/>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60646"/>
    <w:rsid w:val="00461710"/>
    <w:rsid w:val="004654E4"/>
    <w:rsid w:val="00465FC0"/>
    <w:rsid w:val="0047421F"/>
    <w:rsid w:val="00482AFC"/>
    <w:rsid w:val="00485E77"/>
    <w:rsid w:val="004862D2"/>
    <w:rsid w:val="004910DC"/>
    <w:rsid w:val="004B3A09"/>
    <w:rsid w:val="004C3444"/>
    <w:rsid w:val="004C37EB"/>
    <w:rsid w:val="004C5F6A"/>
    <w:rsid w:val="004E13EF"/>
    <w:rsid w:val="004E1793"/>
    <w:rsid w:val="004F646C"/>
    <w:rsid w:val="004F77E6"/>
    <w:rsid w:val="00504DFB"/>
    <w:rsid w:val="00517A64"/>
    <w:rsid w:val="00526441"/>
    <w:rsid w:val="00530F5C"/>
    <w:rsid w:val="00533EE1"/>
    <w:rsid w:val="00534ACA"/>
    <w:rsid w:val="00543A0C"/>
    <w:rsid w:val="00545893"/>
    <w:rsid w:val="0054686D"/>
    <w:rsid w:val="005472B7"/>
    <w:rsid w:val="0056277F"/>
    <w:rsid w:val="00566217"/>
    <w:rsid w:val="005764DE"/>
    <w:rsid w:val="005D2924"/>
    <w:rsid w:val="005D3DA0"/>
    <w:rsid w:val="005F32AB"/>
    <w:rsid w:val="0060269A"/>
    <w:rsid w:val="00610EB5"/>
    <w:rsid w:val="00616B99"/>
    <w:rsid w:val="00617C11"/>
    <w:rsid w:val="00626DEE"/>
    <w:rsid w:val="00634CB4"/>
    <w:rsid w:val="006359FD"/>
    <w:rsid w:val="00652631"/>
    <w:rsid w:val="00660564"/>
    <w:rsid w:val="00664406"/>
    <w:rsid w:val="0068398C"/>
    <w:rsid w:val="006A1673"/>
    <w:rsid w:val="006B22BE"/>
    <w:rsid w:val="006C7D01"/>
    <w:rsid w:val="006D478D"/>
    <w:rsid w:val="006D627F"/>
    <w:rsid w:val="006E088C"/>
    <w:rsid w:val="006E2AF8"/>
    <w:rsid w:val="007031D5"/>
    <w:rsid w:val="007133E0"/>
    <w:rsid w:val="007231FC"/>
    <w:rsid w:val="00725E2E"/>
    <w:rsid w:val="00727E16"/>
    <w:rsid w:val="00733141"/>
    <w:rsid w:val="00733534"/>
    <w:rsid w:val="00735E52"/>
    <w:rsid w:val="00744E5A"/>
    <w:rsid w:val="00745096"/>
    <w:rsid w:val="00757FF1"/>
    <w:rsid w:val="007640D6"/>
    <w:rsid w:val="00792165"/>
    <w:rsid w:val="00795476"/>
    <w:rsid w:val="007A5D96"/>
    <w:rsid w:val="007B4E4F"/>
    <w:rsid w:val="007F3773"/>
    <w:rsid w:val="00802C96"/>
    <w:rsid w:val="008125EA"/>
    <w:rsid w:val="00813F1D"/>
    <w:rsid w:val="008235C9"/>
    <w:rsid w:val="00823B91"/>
    <w:rsid w:val="00827530"/>
    <w:rsid w:val="00833CC2"/>
    <w:rsid w:val="0084308B"/>
    <w:rsid w:val="008451E8"/>
    <w:rsid w:val="00845C49"/>
    <w:rsid w:val="00855FE4"/>
    <w:rsid w:val="0086024B"/>
    <w:rsid w:val="0086675B"/>
    <w:rsid w:val="00871304"/>
    <w:rsid w:val="00881CEC"/>
    <w:rsid w:val="00884C40"/>
    <w:rsid w:val="00885F07"/>
    <w:rsid w:val="00886CD9"/>
    <w:rsid w:val="008A1ADE"/>
    <w:rsid w:val="008A2FED"/>
    <w:rsid w:val="008A5153"/>
    <w:rsid w:val="008A69E2"/>
    <w:rsid w:val="008C49EB"/>
    <w:rsid w:val="008D443E"/>
    <w:rsid w:val="008E5952"/>
    <w:rsid w:val="009070E0"/>
    <w:rsid w:val="00914848"/>
    <w:rsid w:val="009166E1"/>
    <w:rsid w:val="00921FDC"/>
    <w:rsid w:val="00930C3E"/>
    <w:rsid w:val="00932002"/>
    <w:rsid w:val="009408FD"/>
    <w:rsid w:val="009436E6"/>
    <w:rsid w:val="009439FF"/>
    <w:rsid w:val="00953866"/>
    <w:rsid w:val="009555C8"/>
    <w:rsid w:val="00962ACE"/>
    <w:rsid w:val="009647D8"/>
    <w:rsid w:val="0097012C"/>
    <w:rsid w:val="009808C3"/>
    <w:rsid w:val="00993B64"/>
    <w:rsid w:val="00994A47"/>
    <w:rsid w:val="00996A39"/>
    <w:rsid w:val="009B535F"/>
    <w:rsid w:val="009C7E2F"/>
    <w:rsid w:val="009D7722"/>
    <w:rsid w:val="009F24F2"/>
    <w:rsid w:val="00A019C3"/>
    <w:rsid w:val="00A01FD9"/>
    <w:rsid w:val="00A03626"/>
    <w:rsid w:val="00A115B2"/>
    <w:rsid w:val="00A126C0"/>
    <w:rsid w:val="00A13EF5"/>
    <w:rsid w:val="00A1536E"/>
    <w:rsid w:val="00A225AF"/>
    <w:rsid w:val="00A37D40"/>
    <w:rsid w:val="00A4019F"/>
    <w:rsid w:val="00A45E87"/>
    <w:rsid w:val="00A46D93"/>
    <w:rsid w:val="00A57251"/>
    <w:rsid w:val="00A65243"/>
    <w:rsid w:val="00A8017C"/>
    <w:rsid w:val="00A82497"/>
    <w:rsid w:val="00A8715C"/>
    <w:rsid w:val="00AA7333"/>
    <w:rsid w:val="00AB1E5D"/>
    <w:rsid w:val="00AC31CC"/>
    <w:rsid w:val="00AD6404"/>
    <w:rsid w:val="00AE16DC"/>
    <w:rsid w:val="00AE5686"/>
    <w:rsid w:val="00AF6C55"/>
    <w:rsid w:val="00B0226F"/>
    <w:rsid w:val="00B04DE1"/>
    <w:rsid w:val="00B233DE"/>
    <w:rsid w:val="00B23EFB"/>
    <w:rsid w:val="00B37866"/>
    <w:rsid w:val="00B517CE"/>
    <w:rsid w:val="00B5559C"/>
    <w:rsid w:val="00B60EEA"/>
    <w:rsid w:val="00B70D41"/>
    <w:rsid w:val="00B72181"/>
    <w:rsid w:val="00B77CA7"/>
    <w:rsid w:val="00B82572"/>
    <w:rsid w:val="00B92A52"/>
    <w:rsid w:val="00B9719E"/>
    <w:rsid w:val="00BA073A"/>
    <w:rsid w:val="00BA1372"/>
    <w:rsid w:val="00BA3763"/>
    <w:rsid w:val="00BB1A67"/>
    <w:rsid w:val="00BC1F6B"/>
    <w:rsid w:val="00BC40E7"/>
    <w:rsid w:val="00BD0E6B"/>
    <w:rsid w:val="00BD3323"/>
    <w:rsid w:val="00BD4B95"/>
    <w:rsid w:val="00BD7181"/>
    <w:rsid w:val="00BE2575"/>
    <w:rsid w:val="00BE55EB"/>
    <w:rsid w:val="00BF2437"/>
    <w:rsid w:val="00BF7510"/>
    <w:rsid w:val="00BF7F97"/>
    <w:rsid w:val="00C00D88"/>
    <w:rsid w:val="00C014F1"/>
    <w:rsid w:val="00C01FF3"/>
    <w:rsid w:val="00C049E5"/>
    <w:rsid w:val="00C07B70"/>
    <w:rsid w:val="00C10233"/>
    <w:rsid w:val="00C14B6A"/>
    <w:rsid w:val="00C311C6"/>
    <w:rsid w:val="00C4355F"/>
    <w:rsid w:val="00C54D25"/>
    <w:rsid w:val="00C63A31"/>
    <w:rsid w:val="00C6508E"/>
    <w:rsid w:val="00C70DAA"/>
    <w:rsid w:val="00C75E44"/>
    <w:rsid w:val="00C80107"/>
    <w:rsid w:val="00C80531"/>
    <w:rsid w:val="00C821B6"/>
    <w:rsid w:val="00C94C7D"/>
    <w:rsid w:val="00CA3E29"/>
    <w:rsid w:val="00CA400A"/>
    <w:rsid w:val="00CD3FF0"/>
    <w:rsid w:val="00CE5817"/>
    <w:rsid w:val="00CF4C94"/>
    <w:rsid w:val="00CF62E1"/>
    <w:rsid w:val="00D03810"/>
    <w:rsid w:val="00D11921"/>
    <w:rsid w:val="00D17530"/>
    <w:rsid w:val="00D25000"/>
    <w:rsid w:val="00D31893"/>
    <w:rsid w:val="00D3238F"/>
    <w:rsid w:val="00D3367F"/>
    <w:rsid w:val="00D35882"/>
    <w:rsid w:val="00D35FF6"/>
    <w:rsid w:val="00D4268B"/>
    <w:rsid w:val="00D451D8"/>
    <w:rsid w:val="00D50693"/>
    <w:rsid w:val="00D51B04"/>
    <w:rsid w:val="00D52260"/>
    <w:rsid w:val="00D55E02"/>
    <w:rsid w:val="00D64029"/>
    <w:rsid w:val="00D714BC"/>
    <w:rsid w:val="00D811A5"/>
    <w:rsid w:val="00D961BA"/>
    <w:rsid w:val="00DB32AD"/>
    <w:rsid w:val="00DB66E4"/>
    <w:rsid w:val="00DC1174"/>
    <w:rsid w:val="00DC565D"/>
    <w:rsid w:val="00DC7755"/>
    <w:rsid w:val="00DE64DA"/>
    <w:rsid w:val="00E073FC"/>
    <w:rsid w:val="00E13EA0"/>
    <w:rsid w:val="00E327E9"/>
    <w:rsid w:val="00E333A4"/>
    <w:rsid w:val="00E37E26"/>
    <w:rsid w:val="00E40799"/>
    <w:rsid w:val="00E42257"/>
    <w:rsid w:val="00E42547"/>
    <w:rsid w:val="00E43E2B"/>
    <w:rsid w:val="00E556A6"/>
    <w:rsid w:val="00E60A41"/>
    <w:rsid w:val="00E61B26"/>
    <w:rsid w:val="00E7190A"/>
    <w:rsid w:val="00E854A1"/>
    <w:rsid w:val="00E901F3"/>
    <w:rsid w:val="00EB5813"/>
    <w:rsid w:val="00EC4892"/>
    <w:rsid w:val="00ED03B7"/>
    <w:rsid w:val="00ED04B8"/>
    <w:rsid w:val="00ED1D82"/>
    <w:rsid w:val="00ED5E07"/>
    <w:rsid w:val="00ED7C45"/>
    <w:rsid w:val="00EE413D"/>
    <w:rsid w:val="00EF2966"/>
    <w:rsid w:val="00EF3C35"/>
    <w:rsid w:val="00EF77C1"/>
    <w:rsid w:val="00F0403C"/>
    <w:rsid w:val="00F04B96"/>
    <w:rsid w:val="00F05844"/>
    <w:rsid w:val="00F15129"/>
    <w:rsid w:val="00F169AC"/>
    <w:rsid w:val="00F22639"/>
    <w:rsid w:val="00F22B30"/>
    <w:rsid w:val="00F22F15"/>
    <w:rsid w:val="00F25B2A"/>
    <w:rsid w:val="00F3008B"/>
    <w:rsid w:val="00F30E55"/>
    <w:rsid w:val="00F35115"/>
    <w:rsid w:val="00F509F9"/>
    <w:rsid w:val="00F53330"/>
    <w:rsid w:val="00F55850"/>
    <w:rsid w:val="00F56D82"/>
    <w:rsid w:val="00F56E8B"/>
    <w:rsid w:val="00F61208"/>
    <w:rsid w:val="00F64B84"/>
    <w:rsid w:val="00F65CAA"/>
    <w:rsid w:val="00F65F36"/>
    <w:rsid w:val="00F73CCF"/>
    <w:rsid w:val="00FA2EB3"/>
    <w:rsid w:val="00FA680D"/>
    <w:rsid w:val="00FA6833"/>
    <w:rsid w:val="00FC2D19"/>
    <w:rsid w:val="00FD398C"/>
    <w:rsid w:val="00FE3CB1"/>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4BF5DCC"/>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83B36E-2F10-44DB-B13F-3A4B52C98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8</Pages>
  <Words>781</Words>
  <Characters>4454</Characters>
  <Application>Microsoft Office Word</Application>
  <DocSecurity>0</DocSecurity>
  <Lines>37</Lines>
  <Paragraphs>10</Paragraphs>
  <ScaleCrop>false</ScaleCrop>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296</cp:revision>
  <dcterms:created xsi:type="dcterms:W3CDTF">2024-04-15T00:04:00Z</dcterms:created>
  <dcterms:modified xsi:type="dcterms:W3CDTF">2024-11-11T01:11:00Z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