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2BB6E32F"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F05844">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3C3841">
        <w:rPr>
          <w:rFonts w:ascii="微软雅黑" w:eastAsia="微软雅黑" w:hAnsi="微软雅黑" w:cs="微软雅黑"/>
          <w:b/>
          <w:bCs/>
          <w:color w:val="005D97"/>
          <w:spacing w:val="-22"/>
          <w:sz w:val="48"/>
          <w:szCs w:val="48"/>
          <w:lang w:eastAsia="zh-CN"/>
        </w:rPr>
        <w:t>25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10"/>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090CEA">
        <w:rPr>
          <w:rFonts w:ascii="微软雅黑" w:eastAsia="微软雅黑" w:hAnsi="微软雅黑" w:cs="微软雅黑" w:hint="eastAsia"/>
          <w:spacing w:val="4"/>
          <w:sz w:val="24"/>
          <w:szCs w:val="24"/>
          <w:lang w:eastAsia="zh-CN"/>
        </w:rPr>
        <w:t>指数周跌</w:t>
      </w:r>
      <w:r w:rsidR="003C3841">
        <w:rPr>
          <w:rFonts w:ascii="微软雅黑" w:eastAsia="微软雅黑" w:hAnsi="微软雅黑" w:cs="微软雅黑"/>
          <w:spacing w:val="4"/>
          <w:sz w:val="24"/>
          <w:szCs w:val="24"/>
          <w:lang w:eastAsia="zh-CN"/>
        </w:rPr>
        <w:t>2</w:t>
      </w:r>
      <w:r w:rsidR="00932002" w:rsidRPr="00061B45">
        <w:rPr>
          <w:rFonts w:ascii="微软雅黑" w:eastAsia="微软雅黑" w:hAnsi="微软雅黑" w:cs="微软雅黑" w:hint="eastAsia"/>
          <w:spacing w:val="4"/>
          <w:sz w:val="24"/>
          <w:szCs w:val="24"/>
          <w:lang w:eastAsia="zh-CN"/>
        </w:rPr>
        <w:t>.</w:t>
      </w:r>
      <w:r w:rsidR="003C3841">
        <w:rPr>
          <w:rFonts w:ascii="微软雅黑" w:eastAsia="微软雅黑" w:hAnsi="微软雅黑" w:cs="微软雅黑"/>
          <w:spacing w:val="4"/>
          <w:sz w:val="24"/>
          <w:szCs w:val="24"/>
          <w:lang w:eastAsia="zh-CN"/>
        </w:rPr>
        <w:t>24</w:t>
      </w:r>
      <w:r w:rsidRPr="00061B45">
        <w:rPr>
          <w:rFonts w:ascii="微软雅黑" w:eastAsia="微软雅黑" w:hAnsi="微软雅黑" w:cs="微软雅黑" w:hint="eastAsia"/>
          <w:spacing w:val="4"/>
          <w:sz w:val="24"/>
          <w:szCs w:val="24"/>
          <w:lang w:eastAsia="zh-CN"/>
        </w:rPr>
        <w:t>%，标准普尔500</w:t>
      </w:r>
      <w:r w:rsidR="003C3841">
        <w:rPr>
          <w:rFonts w:ascii="微软雅黑" w:eastAsia="微软雅黑" w:hAnsi="微软雅黑" w:cs="微软雅黑" w:hint="eastAsia"/>
          <w:spacing w:val="4"/>
          <w:sz w:val="24"/>
          <w:szCs w:val="24"/>
          <w:lang w:eastAsia="zh-CN"/>
        </w:rPr>
        <w:t>指数周涨</w:t>
      </w:r>
      <w:bookmarkStart w:id="0" w:name="_GoBack"/>
      <w:bookmarkEnd w:id="0"/>
      <w:r w:rsidR="003C3841">
        <w:rPr>
          <w:rFonts w:ascii="微软雅黑" w:eastAsia="微软雅黑" w:hAnsi="微软雅黑" w:cs="微软雅黑"/>
          <w:spacing w:val="4"/>
          <w:sz w:val="24"/>
          <w:szCs w:val="24"/>
          <w:lang w:eastAsia="zh-CN"/>
        </w:rPr>
        <w:t>1</w:t>
      </w:r>
      <w:r w:rsidR="00932002" w:rsidRPr="00061B45">
        <w:rPr>
          <w:rFonts w:ascii="微软雅黑" w:eastAsia="微软雅黑" w:hAnsi="微软雅黑" w:cs="微软雅黑" w:hint="eastAsia"/>
          <w:spacing w:val="4"/>
          <w:sz w:val="24"/>
          <w:szCs w:val="24"/>
          <w:lang w:eastAsia="zh-CN"/>
        </w:rPr>
        <w:t>.</w:t>
      </w:r>
      <w:r w:rsidR="003C3841">
        <w:rPr>
          <w:rFonts w:ascii="微软雅黑" w:eastAsia="微软雅黑" w:hAnsi="微软雅黑" w:cs="微软雅黑"/>
          <w:spacing w:val="4"/>
          <w:sz w:val="24"/>
          <w:szCs w:val="24"/>
          <w:lang w:eastAsia="zh-CN"/>
        </w:rPr>
        <w:t>6</w:t>
      </w:r>
      <w:r w:rsidR="00090CEA">
        <w:rPr>
          <w:rFonts w:ascii="微软雅黑" w:eastAsia="微软雅黑" w:hAnsi="微软雅黑" w:cs="微软雅黑"/>
          <w:spacing w:val="4"/>
          <w:sz w:val="24"/>
          <w:szCs w:val="24"/>
          <w:lang w:eastAsia="zh-CN"/>
        </w:rPr>
        <w:t>8</w:t>
      </w:r>
      <w:r w:rsidRPr="00061B45">
        <w:rPr>
          <w:rFonts w:ascii="微软雅黑" w:eastAsia="微软雅黑" w:hAnsi="微软雅黑" w:cs="微软雅黑" w:hint="eastAsia"/>
          <w:spacing w:val="4"/>
          <w:sz w:val="24"/>
          <w:szCs w:val="24"/>
          <w:lang w:eastAsia="zh-CN"/>
        </w:rPr>
        <w:t>%</w:t>
      </w:r>
      <w:r w:rsidR="000D71D5">
        <w:rPr>
          <w:rFonts w:ascii="微软雅黑" w:eastAsia="微软雅黑" w:hAnsi="微软雅黑" w:cs="微软雅黑" w:hint="eastAsia"/>
          <w:spacing w:val="4"/>
          <w:sz w:val="24"/>
          <w:szCs w:val="24"/>
          <w:lang w:eastAsia="zh-CN"/>
        </w:rPr>
        <w:t>。美元兑离岸人民币周涨</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3C3841">
        <w:rPr>
          <w:rFonts w:ascii="微软雅黑" w:eastAsia="微软雅黑" w:hAnsi="微软雅黑" w:cs="微软雅黑"/>
          <w:spacing w:val="4"/>
          <w:sz w:val="24"/>
          <w:szCs w:val="24"/>
          <w:lang w:eastAsia="zh-CN"/>
        </w:rPr>
        <w:t>3261</w:t>
      </w:r>
      <w:r w:rsidRPr="00061B45">
        <w:rPr>
          <w:rFonts w:ascii="微软雅黑" w:eastAsia="微软雅黑" w:hAnsi="微软雅黑" w:cs="微软雅黑" w:hint="eastAsia"/>
          <w:spacing w:val="4"/>
          <w:sz w:val="24"/>
          <w:szCs w:val="24"/>
          <w:lang w:eastAsia="zh-CN"/>
        </w:rPr>
        <w:t>%。LME</w:t>
      </w:r>
      <w:proofErr w:type="gramStart"/>
      <w:r w:rsidR="00A82497">
        <w:rPr>
          <w:rFonts w:ascii="微软雅黑" w:eastAsia="微软雅黑" w:hAnsi="微软雅黑" w:cs="微软雅黑" w:hint="eastAsia"/>
          <w:spacing w:val="4"/>
          <w:sz w:val="24"/>
          <w:szCs w:val="24"/>
          <w:lang w:eastAsia="zh-CN"/>
        </w:rPr>
        <w:t>铜周度跌</w:t>
      </w:r>
      <w:proofErr w:type="gramEnd"/>
      <w:r w:rsidR="003C3841">
        <w:rPr>
          <w:rFonts w:ascii="微软雅黑" w:eastAsia="微软雅黑" w:hAnsi="微软雅黑" w:cs="微软雅黑"/>
          <w:spacing w:val="4"/>
          <w:sz w:val="24"/>
          <w:szCs w:val="24"/>
          <w:lang w:eastAsia="zh-CN"/>
        </w:rPr>
        <w:t>2</w:t>
      </w:r>
      <w:r w:rsidR="00267D27">
        <w:rPr>
          <w:rFonts w:ascii="微软雅黑" w:eastAsia="微软雅黑" w:hAnsi="微软雅黑" w:cs="微软雅黑"/>
          <w:spacing w:val="4"/>
          <w:sz w:val="24"/>
          <w:szCs w:val="24"/>
          <w:lang w:eastAsia="zh-CN"/>
        </w:rPr>
        <w:t>.</w:t>
      </w:r>
      <w:r w:rsidR="003C3841">
        <w:rPr>
          <w:rFonts w:ascii="微软雅黑" w:eastAsia="微软雅黑" w:hAnsi="微软雅黑" w:cs="微软雅黑"/>
          <w:spacing w:val="4"/>
          <w:sz w:val="24"/>
          <w:szCs w:val="24"/>
          <w:lang w:eastAsia="zh-CN"/>
        </w:rPr>
        <w:t>35</w:t>
      </w:r>
      <w:r w:rsidRPr="00061B45">
        <w:rPr>
          <w:rFonts w:ascii="微软雅黑" w:eastAsia="微软雅黑" w:hAnsi="微软雅黑" w:cs="微软雅黑" w:hint="eastAsia"/>
          <w:spacing w:val="4"/>
          <w:sz w:val="24"/>
          <w:szCs w:val="24"/>
          <w:lang w:eastAsia="zh-CN"/>
        </w:rPr>
        <w:t>%，COMEX</w:t>
      </w:r>
      <w:proofErr w:type="gramStart"/>
      <w:r w:rsidR="003C3841">
        <w:rPr>
          <w:rFonts w:ascii="微软雅黑" w:eastAsia="微软雅黑" w:hAnsi="微软雅黑" w:cs="微软雅黑" w:hint="eastAsia"/>
          <w:spacing w:val="4"/>
          <w:sz w:val="24"/>
          <w:szCs w:val="24"/>
          <w:lang w:eastAsia="zh-CN"/>
        </w:rPr>
        <w:t>黄金周涨</w:t>
      </w:r>
      <w:proofErr w:type="gramEnd"/>
      <w:r w:rsidR="003C3841">
        <w:rPr>
          <w:rFonts w:ascii="微软雅黑" w:eastAsia="微软雅黑" w:hAnsi="微软雅黑" w:cs="微软雅黑"/>
          <w:spacing w:val="4"/>
          <w:sz w:val="24"/>
          <w:szCs w:val="24"/>
          <w:lang w:eastAsia="zh-CN"/>
        </w:rPr>
        <w:t>5</w:t>
      </w:r>
      <w:r w:rsidR="003700F6" w:rsidRPr="00061B45">
        <w:rPr>
          <w:rFonts w:ascii="微软雅黑" w:eastAsia="微软雅黑" w:hAnsi="微软雅黑" w:cs="微软雅黑" w:hint="eastAsia"/>
          <w:spacing w:val="4"/>
          <w:sz w:val="24"/>
          <w:szCs w:val="24"/>
          <w:lang w:eastAsia="zh-CN"/>
        </w:rPr>
        <w:t>.</w:t>
      </w:r>
      <w:r w:rsidR="003C3841">
        <w:rPr>
          <w:rFonts w:ascii="微软雅黑" w:eastAsia="微软雅黑" w:hAnsi="微软雅黑" w:cs="微软雅黑"/>
          <w:spacing w:val="4"/>
          <w:sz w:val="24"/>
          <w:szCs w:val="24"/>
          <w:lang w:eastAsia="zh-CN"/>
        </w:rPr>
        <w:t>21</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r w:rsidR="003C3841">
        <w:rPr>
          <w:rFonts w:ascii="微软雅黑" w:eastAsia="微软雅黑" w:hAnsi="微软雅黑" w:cs="微软雅黑" w:hint="eastAsia"/>
          <w:spacing w:val="4"/>
          <w:sz w:val="24"/>
          <w:szCs w:val="24"/>
          <w:lang w:eastAsia="zh-CN"/>
        </w:rPr>
        <w:t>涨</w:t>
      </w:r>
      <w:proofErr w:type="gramEnd"/>
      <w:r w:rsidR="004910DC">
        <w:rPr>
          <w:rFonts w:ascii="微软雅黑" w:eastAsia="微软雅黑" w:hAnsi="微软雅黑" w:cs="微软雅黑"/>
          <w:spacing w:val="4"/>
          <w:sz w:val="24"/>
          <w:szCs w:val="24"/>
          <w:lang w:eastAsia="zh-CN"/>
        </w:rPr>
        <w:t>3</w:t>
      </w:r>
      <w:r w:rsidR="003700F6" w:rsidRPr="00061B45">
        <w:rPr>
          <w:rFonts w:ascii="微软雅黑" w:eastAsia="微软雅黑" w:hAnsi="微软雅黑" w:cs="微软雅黑" w:hint="eastAsia"/>
          <w:spacing w:val="4"/>
          <w:sz w:val="24"/>
          <w:szCs w:val="24"/>
          <w:lang w:eastAsia="zh-CN"/>
        </w:rPr>
        <w:t>.</w:t>
      </w:r>
      <w:r w:rsidR="003C3841">
        <w:rPr>
          <w:rFonts w:ascii="微软雅黑" w:eastAsia="微软雅黑" w:hAnsi="微软雅黑" w:cs="微软雅黑"/>
          <w:spacing w:val="4"/>
          <w:sz w:val="24"/>
          <w:szCs w:val="24"/>
          <w:lang w:eastAsia="zh-CN"/>
        </w:rPr>
        <w:t>36</w:t>
      </w:r>
      <w:r w:rsidRPr="00061B45">
        <w:rPr>
          <w:rFonts w:ascii="微软雅黑" w:eastAsia="微软雅黑" w:hAnsi="微软雅黑" w:cs="微软雅黑" w:hint="eastAsia"/>
          <w:spacing w:val="4"/>
          <w:sz w:val="24"/>
          <w:szCs w:val="24"/>
          <w:lang w:eastAsia="zh-CN"/>
        </w:rPr>
        <w:t>%。WTI</w:t>
      </w:r>
      <w:proofErr w:type="gramStart"/>
      <w:r w:rsidR="003C3841">
        <w:rPr>
          <w:rFonts w:ascii="微软雅黑" w:eastAsia="微软雅黑" w:hAnsi="微软雅黑" w:cs="微软雅黑" w:hint="eastAsia"/>
          <w:spacing w:val="4"/>
          <w:sz w:val="24"/>
          <w:szCs w:val="24"/>
          <w:lang w:eastAsia="zh-CN"/>
        </w:rPr>
        <w:t>原油周涨</w:t>
      </w:r>
      <w:proofErr w:type="gramEnd"/>
      <w:r w:rsidR="003C3841">
        <w:rPr>
          <w:rFonts w:ascii="微软雅黑" w:eastAsia="微软雅黑" w:hAnsi="微软雅黑" w:cs="微软雅黑"/>
          <w:spacing w:val="4"/>
          <w:sz w:val="24"/>
          <w:szCs w:val="24"/>
          <w:lang w:eastAsia="zh-CN"/>
        </w:rPr>
        <w:t>6.30</w:t>
      </w:r>
      <w:r w:rsidRPr="000A1008">
        <w:rPr>
          <w:rFonts w:ascii="微软雅黑" w:eastAsia="微软雅黑" w:hAnsi="微软雅黑" w:cs="微软雅黑" w:hint="eastAsia"/>
          <w:spacing w:val="4"/>
          <w:sz w:val="24"/>
          <w:szCs w:val="24"/>
          <w:lang w:eastAsia="zh-CN"/>
        </w:rPr>
        <w:t>%。</w:t>
      </w:r>
      <w:r w:rsidR="00FA680D" w:rsidRPr="00296C65">
        <w:rPr>
          <w:rFonts w:ascii="微软雅黑" w:eastAsia="微软雅黑" w:hAnsi="微软雅黑" w:cs="微软雅黑"/>
          <w:spacing w:val="4"/>
          <w:sz w:val="24"/>
          <w:szCs w:val="24"/>
          <w:lang w:eastAsia="zh-CN"/>
        </w:rPr>
        <w:t>3</w:t>
      </w:r>
      <w:r w:rsidRPr="00296C65">
        <w:rPr>
          <w:rFonts w:ascii="微软雅黑" w:eastAsia="微软雅黑" w:hAnsi="微软雅黑" w:cs="微软雅黑" w:hint="eastAsia"/>
          <w:spacing w:val="4"/>
          <w:sz w:val="24"/>
          <w:szCs w:val="24"/>
          <w:lang w:eastAsia="zh-CN"/>
        </w:rPr>
        <w:t>月</w:t>
      </w:r>
      <w:r w:rsidRPr="008E74C9">
        <w:rPr>
          <w:rFonts w:ascii="微软雅黑" w:eastAsia="微软雅黑" w:hAnsi="微软雅黑" w:cs="微软雅黑" w:hint="eastAsia"/>
          <w:spacing w:val="4"/>
          <w:sz w:val="24"/>
          <w:szCs w:val="24"/>
          <w:lang w:eastAsia="zh-CN"/>
        </w:rPr>
        <w:t>ICE</w:t>
      </w:r>
      <w:r w:rsidR="0041706C" w:rsidRPr="008E74C9">
        <w:rPr>
          <w:rFonts w:ascii="微软雅黑" w:eastAsia="微软雅黑" w:hAnsi="微软雅黑" w:cs="微软雅黑" w:hint="eastAsia"/>
          <w:spacing w:val="4"/>
          <w:sz w:val="24"/>
          <w:szCs w:val="24"/>
          <w:lang w:eastAsia="zh-CN"/>
        </w:rPr>
        <w:t>原糖</w:t>
      </w:r>
      <w:proofErr w:type="gramStart"/>
      <w:r w:rsidR="0041706C" w:rsidRPr="008E74C9">
        <w:rPr>
          <w:rFonts w:ascii="微软雅黑" w:eastAsia="微软雅黑" w:hAnsi="微软雅黑" w:cs="微软雅黑" w:hint="eastAsia"/>
          <w:spacing w:val="4"/>
          <w:sz w:val="24"/>
          <w:szCs w:val="24"/>
          <w:lang w:eastAsia="zh-CN"/>
        </w:rPr>
        <w:t>期货周</w:t>
      </w:r>
      <w:proofErr w:type="gramEnd"/>
      <w:r w:rsidR="000A1008" w:rsidRPr="008E74C9">
        <w:rPr>
          <w:rFonts w:ascii="微软雅黑" w:eastAsia="微软雅黑" w:hAnsi="微软雅黑" w:cs="微软雅黑" w:hint="eastAsia"/>
          <w:spacing w:val="4"/>
          <w:sz w:val="24"/>
          <w:szCs w:val="24"/>
          <w:lang w:eastAsia="zh-CN"/>
        </w:rPr>
        <w:t>跌</w:t>
      </w:r>
      <w:r w:rsidR="008E74C9" w:rsidRPr="008E74C9">
        <w:rPr>
          <w:rFonts w:ascii="微软雅黑" w:eastAsia="微软雅黑" w:hAnsi="微软雅黑" w:cs="微软雅黑"/>
          <w:spacing w:val="4"/>
          <w:sz w:val="24"/>
          <w:szCs w:val="24"/>
          <w:lang w:eastAsia="zh-CN"/>
        </w:rPr>
        <w:t>1</w:t>
      </w:r>
      <w:r w:rsidR="008D443E" w:rsidRPr="008E74C9">
        <w:rPr>
          <w:rFonts w:ascii="微软雅黑" w:eastAsia="微软雅黑" w:hAnsi="微软雅黑" w:cs="微软雅黑" w:hint="eastAsia"/>
          <w:spacing w:val="4"/>
          <w:sz w:val="24"/>
          <w:szCs w:val="24"/>
          <w:lang w:eastAsia="zh-CN"/>
        </w:rPr>
        <w:t>.</w:t>
      </w:r>
      <w:r w:rsidR="008E74C9" w:rsidRPr="008E74C9">
        <w:rPr>
          <w:rFonts w:ascii="微软雅黑" w:eastAsia="微软雅黑" w:hAnsi="微软雅黑" w:cs="微软雅黑"/>
          <w:spacing w:val="4"/>
          <w:sz w:val="24"/>
          <w:szCs w:val="24"/>
          <w:lang w:eastAsia="zh-CN"/>
        </w:rPr>
        <w:t>16</w:t>
      </w:r>
      <w:r w:rsidRPr="008E74C9">
        <w:rPr>
          <w:rFonts w:ascii="微软雅黑" w:eastAsia="微软雅黑" w:hAnsi="微软雅黑" w:cs="微软雅黑" w:hint="eastAsia"/>
          <w:spacing w:val="4"/>
          <w:sz w:val="24"/>
          <w:szCs w:val="24"/>
          <w:lang w:eastAsia="zh-CN"/>
        </w:rPr>
        <w:t>%，</w:t>
      </w:r>
      <w:r w:rsidR="00090CEA" w:rsidRPr="008E74C9">
        <w:rPr>
          <w:rFonts w:ascii="微软雅黑" w:eastAsia="微软雅黑" w:hAnsi="微软雅黑" w:cs="微软雅黑"/>
          <w:spacing w:val="4"/>
          <w:sz w:val="24"/>
          <w:szCs w:val="24"/>
          <w:lang w:eastAsia="zh-CN"/>
        </w:rPr>
        <w:t>3</w:t>
      </w:r>
      <w:r w:rsidRPr="008E74C9">
        <w:rPr>
          <w:rFonts w:ascii="微软雅黑" w:eastAsia="微软雅黑" w:hAnsi="微软雅黑" w:cs="微软雅黑" w:hint="eastAsia"/>
          <w:spacing w:val="4"/>
          <w:sz w:val="24"/>
          <w:szCs w:val="24"/>
          <w:lang w:eastAsia="zh-CN"/>
        </w:rPr>
        <w:t>月ICE</w:t>
      </w:r>
      <w:proofErr w:type="gramStart"/>
      <w:r w:rsidR="0041706C" w:rsidRPr="008E74C9">
        <w:rPr>
          <w:rFonts w:ascii="微软雅黑" w:eastAsia="微软雅黑" w:hAnsi="微软雅黑" w:cs="微软雅黑" w:hint="eastAsia"/>
          <w:spacing w:val="4"/>
          <w:sz w:val="24"/>
          <w:szCs w:val="24"/>
          <w:lang w:eastAsia="zh-CN"/>
        </w:rPr>
        <w:t>棉周</w:t>
      </w:r>
      <w:r w:rsidR="008E74C9" w:rsidRPr="008E74C9">
        <w:rPr>
          <w:rFonts w:ascii="微软雅黑" w:eastAsia="微软雅黑" w:hAnsi="微软雅黑" w:cs="微软雅黑" w:hint="eastAsia"/>
          <w:spacing w:val="4"/>
          <w:sz w:val="24"/>
          <w:szCs w:val="24"/>
          <w:lang w:eastAsia="zh-CN"/>
        </w:rPr>
        <w:t>涨</w:t>
      </w:r>
      <w:proofErr w:type="gramEnd"/>
      <w:r w:rsidR="008E74C9" w:rsidRPr="008E74C9">
        <w:rPr>
          <w:rFonts w:ascii="微软雅黑" w:eastAsia="微软雅黑" w:hAnsi="微软雅黑" w:cs="微软雅黑"/>
          <w:spacing w:val="4"/>
          <w:sz w:val="24"/>
          <w:szCs w:val="24"/>
          <w:lang w:eastAsia="zh-CN"/>
        </w:rPr>
        <w:t>2</w:t>
      </w:r>
      <w:r w:rsidR="008D443E" w:rsidRPr="008E74C9">
        <w:rPr>
          <w:rFonts w:ascii="微软雅黑" w:eastAsia="微软雅黑" w:hAnsi="微软雅黑" w:cs="微软雅黑" w:hint="eastAsia"/>
          <w:spacing w:val="4"/>
          <w:sz w:val="24"/>
          <w:szCs w:val="24"/>
          <w:lang w:eastAsia="zh-CN"/>
        </w:rPr>
        <w:t>.</w:t>
      </w:r>
      <w:r w:rsidR="008E74C9">
        <w:rPr>
          <w:rFonts w:ascii="微软雅黑" w:eastAsia="微软雅黑" w:hAnsi="微软雅黑" w:cs="微软雅黑"/>
          <w:spacing w:val="4"/>
          <w:sz w:val="24"/>
          <w:szCs w:val="24"/>
          <w:lang w:eastAsia="zh-CN"/>
        </w:rPr>
        <w:t>67</w:t>
      </w:r>
      <w:r w:rsidRPr="00296C65">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3C3841">
        <w:rPr>
          <w:rFonts w:ascii="微软雅黑" w:eastAsia="微软雅黑" w:hAnsi="微软雅黑" w:cs="微软雅黑" w:hint="eastAsia"/>
          <w:spacing w:val="4"/>
          <w:sz w:val="24"/>
          <w:szCs w:val="24"/>
          <w:lang w:eastAsia="zh-CN"/>
        </w:rPr>
        <w:t>涨</w:t>
      </w:r>
      <w:r w:rsidR="003C3841">
        <w:rPr>
          <w:rFonts w:ascii="微软雅黑" w:eastAsia="微软雅黑" w:hAnsi="微软雅黑" w:cs="微软雅黑"/>
          <w:spacing w:val="4"/>
          <w:sz w:val="24"/>
          <w:szCs w:val="24"/>
          <w:lang w:eastAsia="zh-CN"/>
        </w:rPr>
        <w:t>1</w:t>
      </w:r>
      <w:r w:rsidR="003700F6" w:rsidRPr="00061B45">
        <w:rPr>
          <w:rFonts w:ascii="微软雅黑" w:eastAsia="微软雅黑" w:hAnsi="微软雅黑" w:cs="微软雅黑" w:hint="eastAsia"/>
          <w:spacing w:val="4"/>
          <w:sz w:val="24"/>
          <w:szCs w:val="24"/>
          <w:lang w:eastAsia="zh-CN"/>
        </w:rPr>
        <w:t>.</w:t>
      </w:r>
      <w:r w:rsidR="003C3841">
        <w:rPr>
          <w:rFonts w:ascii="微软雅黑" w:eastAsia="微软雅黑" w:hAnsi="微软雅黑" w:cs="微软雅黑"/>
          <w:spacing w:val="4"/>
          <w:sz w:val="24"/>
          <w:szCs w:val="24"/>
          <w:lang w:eastAsia="zh-CN"/>
        </w:rPr>
        <w:t>54</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3C3841"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0993A8AE">
            <wp:extent cx="6115050" cy="3713298"/>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6205" cy="3720072"/>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991996" w:rsidRPr="00991996">
        <w:rPr>
          <w:rFonts w:ascii="微软雅黑" w:eastAsia="微软雅黑" w:hAnsi="微软雅黑" w:cs="微软雅黑" w:hint="eastAsia"/>
          <w:bCs/>
          <w:spacing w:val="4"/>
          <w:sz w:val="24"/>
          <w:szCs w:val="24"/>
          <w:lang w:eastAsia="zh-CN"/>
        </w:rPr>
        <w:t>据美国独立研究机构联邦预算问责委员会公布的最新报告，美国国债总额已于上周突破</w:t>
      </w:r>
      <w:r w:rsidR="00991996" w:rsidRPr="00991996">
        <w:rPr>
          <w:rFonts w:ascii="微软雅黑" w:eastAsia="微软雅黑" w:hAnsi="微软雅黑" w:cs="微软雅黑"/>
          <w:bCs/>
          <w:spacing w:val="4"/>
          <w:sz w:val="24"/>
          <w:szCs w:val="24"/>
          <w:lang w:eastAsia="zh-CN"/>
        </w:rPr>
        <w:t>36</w:t>
      </w:r>
      <w:r w:rsidR="00991996" w:rsidRPr="00991996">
        <w:rPr>
          <w:rFonts w:ascii="微软雅黑" w:eastAsia="微软雅黑" w:hAnsi="微软雅黑" w:cs="微软雅黑" w:hint="eastAsia"/>
          <w:bCs/>
          <w:spacing w:val="4"/>
          <w:sz w:val="24"/>
          <w:szCs w:val="24"/>
          <w:lang w:eastAsia="zh-CN"/>
        </w:rPr>
        <w:t>万亿美元，达到创纪录的新高。从今年</w:t>
      </w:r>
      <w:r w:rsidR="00991996" w:rsidRPr="00991996">
        <w:rPr>
          <w:rFonts w:ascii="微软雅黑" w:eastAsia="微软雅黑" w:hAnsi="微软雅黑" w:cs="微软雅黑"/>
          <w:bCs/>
          <w:spacing w:val="4"/>
          <w:sz w:val="24"/>
          <w:szCs w:val="24"/>
          <w:lang w:eastAsia="zh-CN"/>
        </w:rPr>
        <w:t>7</w:t>
      </w:r>
      <w:r w:rsidR="00991996" w:rsidRPr="00991996">
        <w:rPr>
          <w:rFonts w:ascii="微软雅黑" w:eastAsia="微软雅黑" w:hAnsi="微软雅黑" w:cs="微软雅黑" w:hint="eastAsia"/>
          <w:bCs/>
          <w:spacing w:val="4"/>
          <w:sz w:val="24"/>
          <w:szCs w:val="24"/>
          <w:lang w:eastAsia="zh-CN"/>
        </w:rPr>
        <w:t>月底，美国国债总额达到</w:t>
      </w:r>
      <w:r w:rsidR="00991996" w:rsidRPr="00991996">
        <w:rPr>
          <w:rFonts w:ascii="微软雅黑" w:eastAsia="微软雅黑" w:hAnsi="微软雅黑" w:cs="微软雅黑"/>
          <w:bCs/>
          <w:spacing w:val="4"/>
          <w:sz w:val="24"/>
          <w:szCs w:val="24"/>
          <w:lang w:eastAsia="zh-CN"/>
        </w:rPr>
        <w:t>35</w:t>
      </w:r>
      <w:r w:rsidR="00991996" w:rsidRPr="00991996">
        <w:rPr>
          <w:rFonts w:ascii="微软雅黑" w:eastAsia="微软雅黑" w:hAnsi="微软雅黑" w:cs="微软雅黑" w:hint="eastAsia"/>
          <w:bCs/>
          <w:spacing w:val="4"/>
          <w:sz w:val="24"/>
          <w:szCs w:val="24"/>
          <w:lang w:eastAsia="zh-CN"/>
        </w:rPr>
        <w:t>万亿，到现在升至</w:t>
      </w:r>
      <w:r w:rsidR="00991996" w:rsidRPr="00991996">
        <w:rPr>
          <w:rFonts w:ascii="微软雅黑" w:eastAsia="微软雅黑" w:hAnsi="微软雅黑" w:cs="微软雅黑"/>
          <w:bCs/>
          <w:spacing w:val="4"/>
          <w:sz w:val="24"/>
          <w:szCs w:val="24"/>
          <w:lang w:eastAsia="zh-CN"/>
        </w:rPr>
        <w:t>36</w:t>
      </w:r>
      <w:r w:rsidR="00991996" w:rsidRPr="00991996">
        <w:rPr>
          <w:rFonts w:ascii="微软雅黑" w:eastAsia="微软雅黑" w:hAnsi="微软雅黑" w:cs="微软雅黑" w:hint="eastAsia"/>
          <w:bCs/>
          <w:spacing w:val="4"/>
          <w:sz w:val="24"/>
          <w:szCs w:val="24"/>
          <w:lang w:eastAsia="zh-CN"/>
        </w:rPr>
        <w:t>万亿，仅仅用了三个多月时间。</w:t>
      </w:r>
      <w:r w:rsidR="00991996" w:rsidRPr="00991996">
        <w:rPr>
          <w:rFonts w:ascii="微软雅黑" w:eastAsia="微软雅黑" w:hAnsi="微软雅黑" w:cs="微软雅黑"/>
          <w:bCs/>
          <w:spacing w:val="4"/>
          <w:sz w:val="24"/>
          <w:szCs w:val="24"/>
          <w:lang w:eastAsia="zh-CN"/>
        </w:rPr>
        <w:t>2024</w:t>
      </w:r>
      <w:r w:rsidR="00991996" w:rsidRPr="00991996">
        <w:rPr>
          <w:rFonts w:ascii="微软雅黑" w:eastAsia="微软雅黑" w:hAnsi="微软雅黑" w:cs="微软雅黑" w:hint="eastAsia"/>
          <w:bCs/>
          <w:spacing w:val="4"/>
          <w:sz w:val="24"/>
          <w:szCs w:val="24"/>
          <w:lang w:eastAsia="zh-CN"/>
        </w:rPr>
        <w:t>年</w:t>
      </w:r>
      <w:r w:rsidR="00991996" w:rsidRPr="00991996">
        <w:rPr>
          <w:rFonts w:ascii="微软雅黑" w:eastAsia="微软雅黑" w:hAnsi="微软雅黑" w:cs="微软雅黑"/>
          <w:bCs/>
          <w:spacing w:val="4"/>
          <w:sz w:val="24"/>
          <w:szCs w:val="24"/>
          <w:lang w:eastAsia="zh-CN"/>
        </w:rPr>
        <w:t>1</w:t>
      </w:r>
      <w:r w:rsidR="00991996" w:rsidRPr="00991996">
        <w:rPr>
          <w:rFonts w:ascii="微软雅黑" w:eastAsia="微软雅黑" w:hAnsi="微软雅黑" w:cs="微软雅黑" w:hint="eastAsia"/>
          <w:bCs/>
          <w:spacing w:val="4"/>
          <w:sz w:val="24"/>
          <w:szCs w:val="24"/>
          <w:lang w:eastAsia="zh-CN"/>
        </w:rPr>
        <w:t>月初美债总额达到</w:t>
      </w:r>
      <w:r w:rsidR="00991996" w:rsidRPr="00991996">
        <w:rPr>
          <w:rFonts w:ascii="微软雅黑" w:eastAsia="微软雅黑" w:hAnsi="微软雅黑" w:cs="微软雅黑"/>
          <w:bCs/>
          <w:spacing w:val="4"/>
          <w:sz w:val="24"/>
          <w:szCs w:val="24"/>
          <w:lang w:eastAsia="zh-CN"/>
        </w:rPr>
        <w:t>34</w:t>
      </w:r>
      <w:r w:rsidR="00991996" w:rsidRPr="00991996">
        <w:rPr>
          <w:rFonts w:ascii="微软雅黑" w:eastAsia="微软雅黑" w:hAnsi="微软雅黑" w:cs="微软雅黑" w:hint="eastAsia"/>
          <w:bCs/>
          <w:spacing w:val="4"/>
          <w:sz w:val="24"/>
          <w:szCs w:val="24"/>
          <w:lang w:eastAsia="zh-CN"/>
        </w:rPr>
        <w:t>万亿，</w:t>
      </w:r>
      <w:r w:rsidR="00991996" w:rsidRPr="00991996">
        <w:rPr>
          <w:rFonts w:ascii="微软雅黑" w:eastAsia="微软雅黑" w:hAnsi="微软雅黑" w:cs="微软雅黑"/>
          <w:bCs/>
          <w:spacing w:val="4"/>
          <w:sz w:val="24"/>
          <w:szCs w:val="24"/>
          <w:lang w:eastAsia="zh-CN"/>
        </w:rPr>
        <w:t>35</w:t>
      </w:r>
      <w:r w:rsidR="00991996" w:rsidRPr="00991996">
        <w:rPr>
          <w:rFonts w:ascii="微软雅黑" w:eastAsia="微软雅黑" w:hAnsi="微软雅黑" w:cs="微软雅黑" w:hint="eastAsia"/>
          <w:bCs/>
          <w:spacing w:val="4"/>
          <w:sz w:val="24"/>
          <w:szCs w:val="24"/>
          <w:lang w:eastAsia="zh-CN"/>
        </w:rPr>
        <w:t>万亿的数字出现在今年</w:t>
      </w:r>
      <w:r w:rsidR="00991996" w:rsidRPr="00991996">
        <w:rPr>
          <w:rFonts w:ascii="微软雅黑" w:eastAsia="微软雅黑" w:hAnsi="微软雅黑" w:cs="微软雅黑"/>
          <w:bCs/>
          <w:spacing w:val="4"/>
          <w:sz w:val="24"/>
          <w:szCs w:val="24"/>
          <w:lang w:eastAsia="zh-CN"/>
        </w:rPr>
        <w:t>7</w:t>
      </w:r>
      <w:r w:rsidR="00991996" w:rsidRPr="00991996">
        <w:rPr>
          <w:rFonts w:ascii="微软雅黑" w:eastAsia="微软雅黑" w:hAnsi="微软雅黑" w:cs="微软雅黑" w:hint="eastAsia"/>
          <w:bCs/>
          <w:spacing w:val="4"/>
          <w:sz w:val="24"/>
          <w:szCs w:val="24"/>
          <w:lang w:eastAsia="zh-CN"/>
        </w:rPr>
        <w:t>月底</w:t>
      </w:r>
      <w:r w:rsidR="00E75ABF" w:rsidRPr="00E75AB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991996" w:rsidRPr="00991996">
        <w:rPr>
          <w:rFonts w:ascii="微软雅黑" w:eastAsia="微软雅黑" w:hAnsi="微软雅黑" w:cs="微软雅黑" w:hint="eastAsia"/>
          <w:bCs/>
          <w:spacing w:val="4"/>
          <w:sz w:val="24"/>
          <w:szCs w:val="24"/>
          <w:lang w:eastAsia="zh-CN"/>
        </w:rPr>
        <w:t>《联合国气候变化框架公约》第二十九次缔约方大会在延期</w:t>
      </w:r>
      <w:r w:rsidR="00991996" w:rsidRPr="00991996">
        <w:rPr>
          <w:rFonts w:ascii="微软雅黑" w:eastAsia="微软雅黑" w:hAnsi="微软雅黑" w:cs="微软雅黑"/>
          <w:bCs/>
          <w:spacing w:val="4"/>
          <w:sz w:val="24"/>
          <w:szCs w:val="24"/>
          <w:lang w:eastAsia="zh-CN"/>
        </w:rPr>
        <w:t>30</w:t>
      </w:r>
      <w:r w:rsidR="00991996" w:rsidRPr="00991996">
        <w:rPr>
          <w:rFonts w:ascii="微软雅黑" w:eastAsia="微软雅黑" w:hAnsi="微软雅黑" w:cs="微软雅黑" w:hint="eastAsia"/>
          <w:bCs/>
          <w:spacing w:val="4"/>
          <w:sz w:val="24"/>
          <w:szCs w:val="24"/>
          <w:lang w:eastAsia="zh-CN"/>
        </w:rPr>
        <w:t>多个小时后在阿塞拜疆巴库闭幕。大会通过</w:t>
      </w:r>
      <w:r w:rsidR="00991996" w:rsidRPr="00991996">
        <w:rPr>
          <w:rFonts w:ascii="微软雅黑" w:eastAsia="微软雅黑" w:hAnsi="微软雅黑" w:cs="微软雅黑"/>
          <w:bCs/>
          <w:spacing w:val="4"/>
          <w:sz w:val="24"/>
          <w:szCs w:val="24"/>
          <w:lang w:eastAsia="zh-CN"/>
        </w:rPr>
        <w:t>20</w:t>
      </w:r>
      <w:r w:rsidR="00991996" w:rsidRPr="00991996">
        <w:rPr>
          <w:rFonts w:ascii="微软雅黑" w:eastAsia="微软雅黑" w:hAnsi="微软雅黑" w:cs="微软雅黑" w:hint="eastAsia"/>
          <w:bCs/>
          <w:spacing w:val="4"/>
          <w:sz w:val="24"/>
          <w:szCs w:val="24"/>
          <w:lang w:eastAsia="zh-CN"/>
        </w:rPr>
        <w:t>项决定，达成一揽子平衡成果，设立了到</w:t>
      </w:r>
      <w:r w:rsidR="00991996" w:rsidRPr="00991996">
        <w:rPr>
          <w:rFonts w:ascii="微软雅黑" w:eastAsia="微软雅黑" w:hAnsi="微软雅黑" w:cs="微软雅黑"/>
          <w:bCs/>
          <w:spacing w:val="4"/>
          <w:sz w:val="24"/>
          <w:szCs w:val="24"/>
          <w:lang w:eastAsia="zh-CN"/>
        </w:rPr>
        <w:t>2035</w:t>
      </w:r>
      <w:r w:rsidR="00991996" w:rsidRPr="00991996">
        <w:rPr>
          <w:rFonts w:ascii="微软雅黑" w:eastAsia="微软雅黑" w:hAnsi="微软雅黑" w:cs="微软雅黑" w:hint="eastAsia"/>
          <w:bCs/>
          <w:spacing w:val="4"/>
          <w:sz w:val="24"/>
          <w:szCs w:val="24"/>
          <w:lang w:eastAsia="zh-CN"/>
        </w:rPr>
        <w:t>年发达国家每年至</w:t>
      </w:r>
      <w:r w:rsidR="00991996" w:rsidRPr="00991996">
        <w:rPr>
          <w:rFonts w:ascii="微软雅黑" w:eastAsia="微软雅黑" w:hAnsi="微软雅黑" w:cs="微软雅黑" w:hint="eastAsia"/>
          <w:bCs/>
          <w:spacing w:val="4"/>
          <w:sz w:val="24"/>
          <w:szCs w:val="24"/>
          <w:lang w:eastAsia="zh-CN"/>
        </w:rPr>
        <w:lastRenderedPageBreak/>
        <w:t>少</w:t>
      </w:r>
      <w:r w:rsidR="00991996" w:rsidRPr="00991996">
        <w:rPr>
          <w:rFonts w:ascii="微软雅黑" w:eastAsia="微软雅黑" w:hAnsi="微软雅黑" w:cs="微软雅黑"/>
          <w:bCs/>
          <w:spacing w:val="4"/>
          <w:sz w:val="24"/>
          <w:szCs w:val="24"/>
          <w:lang w:eastAsia="zh-CN"/>
        </w:rPr>
        <w:t>3000</w:t>
      </w:r>
      <w:r w:rsidR="00991996" w:rsidRPr="00991996">
        <w:rPr>
          <w:rFonts w:ascii="微软雅黑" w:eastAsia="微软雅黑" w:hAnsi="微软雅黑" w:cs="微软雅黑" w:hint="eastAsia"/>
          <w:bCs/>
          <w:spacing w:val="4"/>
          <w:sz w:val="24"/>
          <w:szCs w:val="24"/>
          <w:lang w:eastAsia="zh-CN"/>
        </w:rPr>
        <w:t>亿美元的资金目标及每年至少</w:t>
      </w:r>
      <w:r w:rsidR="00991996" w:rsidRPr="00991996">
        <w:rPr>
          <w:rFonts w:ascii="微软雅黑" w:eastAsia="微软雅黑" w:hAnsi="微软雅黑" w:cs="微软雅黑"/>
          <w:bCs/>
          <w:spacing w:val="4"/>
          <w:sz w:val="24"/>
          <w:szCs w:val="24"/>
          <w:lang w:eastAsia="zh-CN"/>
        </w:rPr>
        <w:t>1.3</w:t>
      </w:r>
      <w:r w:rsidR="00991996" w:rsidRPr="00991996">
        <w:rPr>
          <w:rFonts w:ascii="微软雅黑" w:eastAsia="微软雅黑" w:hAnsi="微软雅黑" w:cs="微软雅黑" w:hint="eastAsia"/>
          <w:bCs/>
          <w:spacing w:val="4"/>
          <w:sz w:val="24"/>
          <w:szCs w:val="24"/>
          <w:lang w:eastAsia="zh-CN"/>
        </w:rPr>
        <w:t>万亿美元的气候融资目标，用于支持发展中国家气候行动</w:t>
      </w:r>
      <w:r w:rsidR="00E75ABF" w:rsidRPr="00E75AB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991996" w:rsidRPr="00991996">
        <w:rPr>
          <w:rFonts w:ascii="微软雅黑" w:eastAsia="微软雅黑" w:hAnsi="微软雅黑" w:cs="微软雅黑" w:hint="eastAsia"/>
          <w:spacing w:val="4"/>
          <w:sz w:val="24"/>
          <w:szCs w:val="24"/>
          <w:lang w:eastAsia="zh-CN"/>
        </w:rPr>
        <w:t>日本初步计划在</w:t>
      </w:r>
      <w:r w:rsidR="00991996" w:rsidRPr="00991996">
        <w:rPr>
          <w:rFonts w:ascii="微软雅黑" w:eastAsia="微软雅黑" w:hAnsi="微软雅黑" w:cs="微软雅黑"/>
          <w:spacing w:val="4"/>
          <w:sz w:val="24"/>
          <w:szCs w:val="24"/>
          <w:lang w:eastAsia="zh-CN"/>
        </w:rPr>
        <w:t>2035</w:t>
      </w:r>
      <w:r w:rsidR="00991996" w:rsidRPr="00991996">
        <w:rPr>
          <w:rFonts w:ascii="微软雅黑" w:eastAsia="微软雅黑" w:hAnsi="微软雅黑" w:cs="微软雅黑" w:hint="eastAsia"/>
          <w:spacing w:val="4"/>
          <w:sz w:val="24"/>
          <w:szCs w:val="24"/>
          <w:lang w:eastAsia="zh-CN"/>
        </w:rPr>
        <w:t>财年将温室气体排放量比</w:t>
      </w:r>
      <w:r w:rsidR="00991996" w:rsidRPr="00991996">
        <w:rPr>
          <w:rFonts w:ascii="微软雅黑" w:eastAsia="微软雅黑" w:hAnsi="微软雅黑" w:cs="微软雅黑"/>
          <w:spacing w:val="4"/>
          <w:sz w:val="24"/>
          <w:szCs w:val="24"/>
          <w:lang w:eastAsia="zh-CN"/>
        </w:rPr>
        <w:t>2013</w:t>
      </w:r>
      <w:r w:rsidR="00991996" w:rsidRPr="00991996">
        <w:rPr>
          <w:rFonts w:ascii="微软雅黑" w:eastAsia="微软雅黑" w:hAnsi="微软雅黑" w:cs="微软雅黑" w:hint="eastAsia"/>
          <w:spacing w:val="4"/>
          <w:sz w:val="24"/>
          <w:szCs w:val="24"/>
          <w:lang w:eastAsia="zh-CN"/>
        </w:rPr>
        <w:t>财年减少</w:t>
      </w:r>
      <w:r w:rsidR="00991996" w:rsidRPr="00991996">
        <w:rPr>
          <w:rFonts w:ascii="微软雅黑" w:eastAsia="微软雅黑" w:hAnsi="微软雅黑" w:cs="微软雅黑"/>
          <w:spacing w:val="4"/>
          <w:sz w:val="24"/>
          <w:szCs w:val="24"/>
          <w:lang w:eastAsia="zh-CN"/>
        </w:rPr>
        <w:t>60%</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991996" w:rsidRPr="00991996">
        <w:rPr>
          <w:rFonts w:ascii="微软雅黑" w:eastAsia="微软雅黑" w:hAnsi="微软雅黑" w:cs="微软雅黑" w:hint="eastAsia"/>
          <w:spacing w:val="4"/>
          <w:sz w:val="24"/>
          <w:szCs w:val="24"/>
          <w:lang w:eastAsia="zh-CN"/>
        </w:rPr>
        <w:t>特朗普宣布，提名斯科特·贝森特出任美国财政部部长一职。斯科特·贝森特现年</w:t>
      </w:r>
      <w:r w:rsidR="00991996" w:rsidRPr="00991996">
        <w:rPr>
          <w:rFonts w:ascii="微软雅黑" w:eastAsia="微软雅黑" w:hAnsi="微软雅黑" w:cs="微软雅黑"/>
          <w:spacing w:val="4"/>
          <w:sz w:val="24"/>
          <w:szCs w:val="24"/>
          <w:lang w:eastAsia="zh-CN"/>
        </w:rPr>
        <w:t>62</w:t>
      </w:r>
      <w:r w:rsidR="00991996" w:rsidRPr="00991996">
        <w:rPr>
          <w:rFonts w:ascii="微软雅黑" w:eastAsia="微软雅黑" w:hAnsi="微软雅黑" w:cs="微软雅黑" w:hint="eastAsia"/>
          <w:spacing w:val="4"/>
          <w:sz w:val="24"/>
          <w:szCs w:val="24"/>
          <w:lang w:eastAsia="zh-CN"/>
        </w:rPr>
        <w:t>岁，他曾担任过索罗斯基金管理公司的首席投资官，目前经营自己的对冲基金。此外，特朗普宣布提名罗素·沃特出任其就任总统后的白宫管理和预算办公室主任，并提名国会议员洛丽·查韦斯</w:t>
      </w:r>
      <w:r w:rsidR="00991996" w:rsidRPr="00991996">
        <w:rPr>
          <w:rFonts w:ascii="微软雅黑" w:eastAsia="微软雅黑" w:hAnsi="微软雅黑" w:cs="微软雅黑"/>
          <w:spacing w:val="4"/>
          <w:sz w:val="24"/>
          <w:szCs w:val="24"/>
          <w:lang w:eastAsia="zh-CN"/>
        </w:rPr>
        <w:t>-</w:t>
      </w:r>
      <w:r w:rsidR="00991996" w:rsidRPr="00991996">
        <w:rPr>
          <w:rFonts w:ascii="微软雅黑" w:eastAsia="微软雅黑" w:hAnsi="微软雅黑" w:cs="微软雅黑" w:hint="eastAsia"/>
          <w:spacing w:val="4"/>
          <w:sz w:val="24"/>
          <w:szCs w:val="24"/>
          <w:lang w:eastAsia="zh-CN"/>
        </w:rPr>
        <w:t>德雷默为劳工部部长</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991996" w:rsidRPr="00991996">
        <w:rPr>
          <w:rFonts w:ascii="微软雅黑" w:eastAsia="微软雅黑" w:hAnsi="微软雅黑" w:cs="微软雅黑" w:hint="eastAsia"/>
          <w:spacing w:val="4"/>
          <w:sz w:val="24"/>
          <w:szCs w:val="24"/>
          <w:lang w:eastAsia="zh-CN"/>
        </w:rPr>
        <w:t>美国当选总统特朗普在社交媒体平台发文，公布多个在其就任总统后的内阁官员提名。提名珍妮特·内谢瓦特（</w:t>
      </w:r>
      <w:r w:rsidR="00991996" w:rsidRPr="00991996">
        <w:rPr>
          <w:rFonts w:ascii="微软雅黑" w:eastAsia="微软雅黑" w:hAnsi="微软雅黑" w:cs="微软雅黑"/>
          <w:spacing w:val="4"/>
          <w:sz w:val="24"/>
          <w:szCs w:val="24"/>
          <w:lang w:eastAsia="zh-CN"/>
        </w:rPr>
        <w:t>Janette Nesheiwat</w:t>
      </w:r>
      <w:r w:rsidR="00991996" w:rsidRPr="00991996">
        <w:rPr>
          <w:rFonts w:ascii="微软雅黑" w:eastAsia="微软雅黑" w:hAnsi="微软雅黑" w:cs="微软雅黑" w:hint="eastAsia"/>
          <w:spacing w:val="4"/>
          <w:sz w:val="24"/>
          <w:szCs w:val="24"/>
          <w:lang w:eastAsia="zh-CN"/>
        </w:rPr>
        <w:t>）为美国公共卫生局局长。提名前国会议员戴夫·韦尔登（</w:t>
      </w:r>
      <w:r w:rsidR="00991996" w:rsidRPr="00991996">
        <w:rPr>
          <w:rFonts w:ascii="微软雅黑" w:eastAsia="微软雅黑" w:hAnsi="微软雅黑" w:cs="微软雅黑"/>
          <w:spacing w:val="4"/>
          <w:sz w:val="24"/>
          <w:szCs w:val="24"/>
          <w:lang w:eastAsia="zh-CN"/>
        </w:rPr>
        <w:t>Dave Weldon</w:t>
      </w:r>
      <w:r w:rsidR="00991996" w:rsidRPr="00991996">
        <w:rPr>
          <w:rFonts w:ascii="微软雅黑" w:eastAsia="微软雅黑" w:hAnsi="微软雅黑" w:cs="微软雅黑" w:hint="eastAsia"/>
          <w:spacing w:val="4"/>
          <w:sz w:val="24"/>
          <w:szCs w:val="24"/>
          <w:lang w:eastAsia="zh-CN"/>
        </w:rPr>
        <w:t>）为美国疾病控制与预防中心主任。提名前国务院官员亚历克斯·黄（</w:t>
      </w:r>
      <w:r w:rsidR="00991996" w:rsidRPr="00991996">
        <w:rPr>
          <w:rFonts w:ascii="微软雅黑" w:eastAsia="微软雅黑" w:hAnsi="微软雅黑" w:cs="微软雅黑"/>
          <w:spacing w:val="4"/>
          <w:sz w:val="24"/>
          <w:szCs w:val="24"/>
          <w:lang w:eastAsia="zh-CN"/>
        </w:rPr>
        <w:t>Alex Wong</w:t>
      </w:r>
      <w:r w:rsidR="00991996" w:rsidRPr="00991996">
        <w:rPr>
          <w:rFonts w:ascii="微软雅黑" w:eastAsia="微软雅黑" w:hAnsi="微软雅黑" w:cs="微软雅黑" w:hint="eastAsia"/>
          <w:spacing w:val="4"/>
          <w:sz w:val="24"/>
          <w:szCs w:val="24"/>
          <w:lang w:eastAsia="zh-CN"/>
        </w:rPr>
        <w:t>）担任美国副国家安全顾问。提名外科医生马蒂·马卡里（</w:t>
      </w:r>
      <w:r w:rsidR="00991996" w:rsidRPr="00991996">
        <w:rPr>
          <w:rFonts w:ascii="微软雅黑" w:eastAsia="微软雅黑" w:hAnsi="微软雅黑" w:cs="微软雅黑"/>
          <w:spacing w:val="4"/>
          <w:sz w:val="24"/>
          <w:szCs w:val="24"/>
          <w:lang w:eastAsia="zh-CN"/>
        </w:rPr>
        <w:t>Marty Makary</w:t>
      </w:r>
      <w:r w:rsidR="00991996" w:rsidRPr="00991996">
        <w:rPr>
          <w:rFonts w:ascii="微软雅黑" w:eastAsia="微软雅黑" w:hAnsi="微软雅黑" w:cs="微软雅黑" w:hint="eastAsia"/>
          <w:spacing w:val="4"/>
          <w:sz w:val="24"/>
          <w:szCs w:val="24"/>
          <w:lang w:eastAsia="zh-CN"/>
        </w:rPr>
        <w:t>）担任美国食品药品监督管理局局长。提名斯科特·特纳（</w:t>
      </w:r>
      <w:r w:rsidR="00991996" w:rsidRPr="00991996">
        <w:rPr>
          <w:rFonts w:ascii="微软雅黑" w:eastAsia="微软雅黑" w:hAnsi="微软雅黑" w:cs="微软雅黑"/>
          <w:spacing w:val="4"/>
          <w:sz w:val="24"/>
          <w:szCs w:val="24"/>
          <w:lang w:eastAsia="zh-CN"/>
        </w:rPr>
        <w:t>Scott Turner</w:t>
      </w:r>
      <w:r w:rsidR="00991996" w:rsidRPr="00991996">
        <w:rPr>
          <w:rFonts w:ascii="微软雅黑" w:eastAsia="微软雅黑" w:hAnsi="微软雅黑" w:cs="微软雅黑" w:hint="eastAsia"/>
          <w:spacing w:val="4"/>
          <w:sz w:val="24"/>
          <w:szCs w:val="24"/>
          <w:lang w:eastAsia="zh-CN"/>
        </w:rPr>
        <w:t>）担任美国住房和城市发展部部长</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991996" w:rsidRPr="00991996">
        <w:rPr>
          <w:rFonts w:ascii="微软雅黑" w:eastAsia="微软雅黑" w:hAnsi="微软雅黑" w:cs="微软雅黑" w:hint="eastAsia"/>
          <w:spacing w:val="4"/>
          <w:sz w:val="24"/>
          <w:szCs w:val="24"/>
          <w:lang w:eastAsia="zh-CN"/>
        </w:rPr>
        <w:t>美联储当地时间</w:t>
      </w:r>
      <w:r w:rsidR="00991996" w:rsidRPr="00991996">
        <w:rPr>
          <w:rFonts w:ascii="微软雅黑" w:eastAsia="微软雅黑" w:hAnsi="微软雅黑" w:cs="微软雅黑"/>
          <w:spacing w:val="4"/>
          <w:sz w:val="24"/>
          <w:szCs w:val="24"/>
          <w:lang w:eastAsia="zh-CN"/>
        </w:rPr>
        <w:t>11</w:t>
      </w:r>
      <w:r w:rsidR="00991996" w:rsidRPr="00991996">
        <w:rPr>
          <w:rFonts w:ascii="微软雅黑" w:eastAsia="微软雅黑" w:hAnsi="微软雅黑" w:cs="微软雅黑" w:hint="eastAsia"/>
          <w:spacing w:val="4"/>
          <w:sz w:val="24"/>
          <w:szCs w:val="24"/>
          <w:lang w:eastAsia="zh-CN"/>
        </w:rPr>
        <w:t>月</w:t>
      </w:r>
      <w:r w:rsidR="00991996" w:rsidRPr="00991996">
        <w:rPr>
          <w:rFonts w:ascii="微软雅黑" w:eastAsia="微软雅黑" w:hAnsi="微软雅黑" w:cs="微软雅黑"/>
          <w:spacing w:val="4"/>
          <w:sz w:val="24"/>
          <w:szCs w:val="24"/>
          <w:lang w:eastAsia="zh-CN"/>
        </w:rPr>
        <w:t>22</w:t>
      </w:r>
      <w:r w:rsidR="00991996" w:rsidRPr="00991996">
        <w:rPr>
          <w:rFonts w:ascii="微软雅黑" w:eastAsia="微软雅黑" w:hAnsi="微软雅黑" w:cs="微软雅黑" w:hint="eastAsia"/>
          <w:spacing w:val="4"/>
          <w:sz w:val="24"/>
          <w:szCs w:val="24"/>
          <w:lang w:eastAsia="zh-CN"/>
        </w:rPr>
        <w:t>日宣布即将进行的框架审查细节，其中提到，</w:t>
      </w:r>
      <w:r w:rsidR="00991996" w:rsidRPr="00991996">
        <w:rPr>
          <w:rFonts w:ascii="微软雅黑" w:eastAsia="微软雅黑" w:hAnsi="微软雅黑" w:cs="微软雅黑"/>
          <w:spacing w:val="4"/>
          <w:sz w:val="24"/>
          <w:szCs w:val="24"/>
          <w:lang w:eastAsia="zh-CN"/>
        </w:rPr>
        <w:t>2%</w:t>
      </w:r>
      <w:r w:rsidR="00991996" w:rsidRPr="00991996">
        <w:rPr>
          <w:rFonts w:ascii="微软雅黑" w:eastAsia="微软雅黑" w:hAnsi="微软雅黑" w:cs="微软雅黑" w:hint="eastAsia"/>
          <w:spacing w:val="4"/>
          <w:sz w:val="24"/>
          <w:szCs w:val="24"/>
          <w:lang w:eastAsia="zh-CN"/>
        </w:rPr>
        <w:t>的通胀目标不是审查焦点，重点将放在战略声明和沟通工具上。政策制定者间的辩论将于明年</w:t>
      </w:r>
      <w:r w:rsidR="00991996" w:rsidRPr="00991996">
        <w:rPr>
          <w:rFonts w:ascii="微软雅黑" w:eastAsia="微软雅黑" w:hAnsi="微软雅黑" w:cs="微软雅黑"/>
          <w:spacing w:val="4"/>
          <w:sz w:val="24"/>
          <w:szCs w:val="24"/>
          <w:lang w:eastAsia="zh-CN"/>
        </w:rPr>
        <w:t>1</w:t>
      </w:r>
      <w:r w:rsidR="00991996" w:rsidRPr="00991996">
        <w:rPr>
          <w:rFonts w:ascii="微软雅黑" w:eastAsia="微软雅黑" w:hAnsi="微软雅黑" w:cs="微软雅黑" w:hint="eastAsia"/>
          <w:spacing w:val="4"/>
          <w:sz w:val="24"/>
          <w:szCs w:val="24"/>
          <w:lang w:eastAsia="zh-CN"/>
        </w:rPr>
        <w:t>月的美联储会议开始</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991996" w:rsidRPr="00991996">
        <w:rPr>
          <w:rFonts w:ascii="微软雅黑" w:eastAsia="微软雅黑" w:hAnsi="微软雅黑" w:cs="微软雅黑" w:hint="eastAsia"/>
          <w:spacing w:val="4"/>
          <w:sz w:val="24"/>
          <w:szCs w:val="24"/>
          <w:lang w:eastAsia="zh-CN"/>
        </w:rPr>
        <w:t>日本石破茂内阁批准了一项价值为</w:t>
      </w:r>
      <w:r w:rsidR="00991996" w:rsidRPr="00991996">
        <w:rPr>
          <w:rFonts w:ascii="微软雅黑" w:eastAsia="微软雅黑" w:hAnsi="微软雅黑" w:cs="微软雅黑"/>
          <w:spacing w:val="4"/>
          <w:sz w:val="24"/>
          <w:szCs w:val="24"/>
          <w:lang w:eastAsia="zh-CN"/>
        </w:rPr>
        <w:t>21.9</w:t>
      </w:r>
      <w:r w:rsidR="00991996" w:rsidRPr="00991996">
        <w:rPr>
          <w:rFonts w:ascii="微软雅黑" w:eastAsia="微软雅黑" w:hAnsi="微软雅黑" w:cs="微软雅黑" w:hint="eastAsia"/>
          <w:spacing w:val="4"/>
          <w:sz w:val="24"/>
          <w:szCs w:val="24"/>
          <w:lang w:eastAsia="zh-CN"/>
        </w:rPr>
        <w:t>万亿日元的经济刺激计划，以应对从通货膨胀到工资增长等一系列挑战。虽然石破茂政府推出的刺激计划规模与去年相当，但引发了外界对于日本在经济增长相对稳定的情况下，是否需要如此大规模政府支持的质疑。有受访专家认为，当前日本的财政政策和货币政策都面临着两难的挑战</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656EFB" w:rsidRPr="00656EFB">
        <w:rPr>
          <w:rFonts w:ascii="微软雅黑" w:eastAsia="微软雅黑" w:hAnsi="微软雅黑" w:cs="微软雅黑" w:hint="eastAsia"/>
          <w:spacing w:val="4"/>
          <w:sz w:val="24"/>
          <w:szCs w:val="24"/>
          <w:lang w:eastAsia="zh-CN"/>
        </w:rPr>
        <w:t>俄罗斯在</w:t>
      </w:r>
      <w:r w:rsidR="00656EFB" w:rsidRPr="00656EFB">
        <w:rPr>
          <w:rFonts w:ascii="微软雅黑" w:eastAsia="微软雅黑" w:hAnsi="微软雅黑" w:cs="微软雅黑"/>
          <w:spacing w:val="4"/>
          <w:sz w:val="24"/>
          <w:szCs w:val="24"/>
          <w:lang w:eastAsia="zh-CN"/>
        </w:rPr>
        <w:t>9</w:t>
      </w:r>
      <w:r w:rsidR="00656EFB" w:rsidRPr="00656EFB">
        <w:rPr>
          <w:rFonts w:ascii="微软雅黑" w:eastAsia="微软雅黑" w:hAnsi="微软雅黑" w:cs="微软雅黑" w:hint="eastAsia"/>
          <w:spacing w:val="4"/>
          <w:sz w:val="24"/>
          <w:szCs w:val="24"/>
          <w:lang w:eastAsia="zh-CN"/>
        </w:rPr>
        <w:t>月向欧盟首次提供了</w:t>
      </w:r>
      <w:r w:rsidR="00656EFB" w:rsidRPr="00656EFB">
        <w:rPr>
          <w:rFonts w:ascii="微软雅黑" w:eastAsia="微软雅黑" w:hAnsi="微软雅黑" w:cs="微软雅黑"/>
          <w:spacing w:val="4"/>
          <w:sz w:val="24"/>
          <w:szCs w:val="24"/>
          <w:lang w:eastAsia="zh-CN"/>
        </w:rPr>
        <w:t>6</w:t>
      </w:r>
      <w:r w:rsidR="00656EFB" w:rsidRPr="00656EFB">
        <w:rPr>
          <w:rFonts w:ascii="微软雅黑" w:eastAsia="微软雅黑" w:hAnsi="微软雅黑" w:cs="微软雅黑" w:hint="eastAsia"/>
          <w:spacing w:val="4"/>
          <w:sz w:val="24"/>
          <w:szCs w:val="24"/>
          <w:lang w:eastAsia="zh-CN"/>
        </w:rPr>
        <w:t>个月以来价值超过</w:t>
      </w:r>
      <w:r w:rsidR="00656EFB" w:rsidRPr="00656EFB">
        <w:rPr>
          <w:rFonts w:ascii="微软雅黑" w:eastAsia="微软雅黑" w:hAnsi="微软雅黑" w:cs="微软雅黑"/>
          <w:spacing w:val="4"/>
          <w:sz w:val="24"/>
          <w:szCs w:val="24"/>
          <w:lang w:eastAsia="zh-CN"/>
        </w:rPr>
        <w:t>30</w:t>
      </w:r>
      <w:r w:rsidR="00656EFB" w:rsidRPr="00656EFB">
        <w:rPr>
          <w:rFonts w:ascii="微软雅黑" w:eastAsia="微软雅黑" w:hAnsi="微软雅黑" w:cs="微软雅黑" w:hint="eastAsia"/>
          <w:spacing w:val="4"/>
          <w:sz w:val="24"/>
          <w:szCs w:val="24"/>
          <w:lang w:eastAsia="zh-CN"/>
        </w:rPr>
        <w:t>亿欧元的商品。</w:t>
      </w:r>
      <w:r w:rsidR="00656EFB" w:rsidRPr="00656EFB">
        <w:rPr>
          <w:rFonts w:ascii="微软雅黑" w:eastAsia="微软雅黑" w:hAnsi="微软雅黑" w:cs="微软雅黑"/>
          <w:spacing w:val="4"/>
          <w:sz w:val="24"/>
          <w:szCs w:val="24"/>
          <w:lang w:eastAsia="zh-CN"/>
        </w:rPr>
        <w:t>9</w:t>
      </w:r>
      <w:r w:rsidR="00656EFB" w:rsidRPr="00656EFB">
        <w:rPr>
          <w:rFonts w:ascii="微软雅黑" w:eastAsia="微软雅黑" w:hAnsi="微软雅黑" w:cs="微软雅黑" w:hint="eastAsia"/>
          <w:spacing w:val="4"/>
          <w:sz w:val="24"/>
          <w:szCs w:val="24"/>
          <w:lang w:eastAsia="zh-CN"/>
        </w:rPr>
        <w:t>月，欧盟国家对俄罗斯商品的进口增加了近五分之一，达到</w:t>
      </w:r>
      <w:r w:rsidR="00656EFB" w:rsidRPr="00656EFB">
        <w:rPr>
          <w:rFonts w:ascii="微软雅黑" w:eastAsia="微软雅黑" w:hAnsi="微软雅黑" w:cs="微软雅黑"/>
          <w:spacing w:val="4"/>
          <w:sz w:val="24"/>
          <w:szCs w:val="24"/>
          <w:lang w:eastAsia="zh-CN"/>
        </w:rPr>
        <w:t>31</w:t>
      </w:r>
      <w:r w:rsidR="00656EFB" w:rsidRPr="00656EFB">
        <w:rPr>
          <w:rFonts w:ascii="微软雅黑" w:eastAsia="微软雅黑" w:hAnsi="微软雅黑" w:cs="微软雅黑" w:hint="eastAsia"/>
          <w:spacing w:val="4"/>
          <w:sz w:val="24"/>
          <w:szCs w:val="24"/>
          <w:lang w:eastAsia="zh-CN"/>
        </w:rPr>
        <w:t>亿欧元。与此同时，欧盟向俄罗斯提供了</w:t>
      </w:r>
      <w:r w:rsidR="00656EFB" w:rsidRPr="00656EFB">
        <w:rPr>
          <w:rFonts w:ascii="微软雅黑" w:eastAsia="微软雅黑" w:hAnsi="微软雅黑" w:cs="微软雅黑"/>
          <w:spacing w:val="4"/>
          <w:sz w:val="24"/>
          <w:szCs w:val="24"/>
          <w:lang w:eastAsia="zh-CN"/>
        </w:rPr>
        <w:t>26</w:t>
      </w:r>
      <w:r w:rsidR="00656EFB" w:rsidRPr="00656EFB">
        <w:rPr>
          <w:rFonts w:ascii="微软雅黑" w:eastAsia="微软雅黑" w:hAnsi="微软雅黑" w:cs="微软雅黑" w:hint="eastAsia"/>
          <w:spacing w:val="4"/>
          <w:sz w:val="24"/>
          <w:szCs w:val="24"/>
          <w:lang w:eastAsia="zh-CN"/>
        </w:rPr>
        <w:t>亿欧元的本国产品，比上月增加了</w:t>
      </w:r>
      <w:r w:rsidR="00656EFB" w:rsidRPr="00656EFB">
        <w:rPr>
          <w:rFonts w:ascii="微软雅黑" w:eastAsia="微软雅黑" w:hAnsi="微软雅黑" w:cs="微软雅黑"/>
          <w:spacing w:val="4"/>
          <w:sz w:val="24"/>
          <w:szCs w:val="24"/>
          <w:lang w:eastAsia="zh-CN"/>
        </w:rPr>
        <w:t>5%</w:t>
      </w:r>
      <w:r w:rsidR="00656EFB" w:rsidRPr="00656EFB">
        <w:rPr>
          <w:rFonts w:ascii="微软雅黑" w:eastAsia="微软雅黑" w:hAnsi="微软雅黑" w:cs="微软雅黑" w:hint="eastAsia"/>
          <w:spacing w:val="4"/>
          <w:sz w:val="24"/>
          <w:szCs w:val="24"/>
          <w:lang w:eastAsia="zh-CN"/>
        </w:rPr>
        <w:t>。因此，双边贸易额从上月的</w:t>
      </w:r>
      <w:r w:rsidR="00656EFB" w:rsidRPr="00656EFB">
        <w:rPr>
          <w:rFonts w:ascii="微软雅黑" w:eastAsia="微软雅黑" w:hAnsi="微软雅黑" w:cs="微软雅黑"/>
          <w:spacing w:val="4"/>
          <w:sz w:val="24"/>
          <w:szCs w:val="24"/>
          <w:lang w:eastAsia="zh-CN"/>
        </w:rPr>
        <w:t>51</w:t>
      </w:r>
      <w:r w:rsidR="00656EFB" w:rsidRPr="00656EFB">
        <w:rPr>
          <w:rFonts w:ascii="微软雅黑" w:eastAsia="微软雅黑" w:hAnsi="微软雅黑" w:cs="微软雅黑" w:hint="eastAsia"/>
          <w:spacing w:val="4"/>
          <w:sz w:val="24"/>
          <w:szCs w:val="24"/>
          <w:lang w:eastAsia="zh-CN"/>
        </w:rPr>
        <w:t>亿欧元增至</w:t>
      </w:r>
      <w:r w:rsidR="00656EFB" w:rsidRPr="00656EFB">
        <w:rPr>
          <w:rFonts w:ascii="微软雅黑" w:eastAsia="微软雅黑" w:hAnsi="微软雅黑" w:cs="微软雅黑"/>
          <w:spacing w:val="4"/>
          <w:sz w:val="24"/>
          <w:szCs w:val="24"/>
          <w:lang w:eastAsia="zh-CN"/>
        </w:rPr>
        <w:t>57</w:t>
      </w:r>
      <w:r w:rsidR="00656EFB" w:rsidRPr="00656EFB">
        <w:rPr>
          <w:rFonts w:ascii="微软雅黑" w:eastAsia="微软雅黑" w:hAnsi="微软雅黑" w:cs="微软雅黑" w:hint="eastAsia"/>
          <w:spacing w:val="4"/>
          <w:sz w:val="24"/>
          <w:szCs w:val="24"/>
          <w:lang w:eastAsia="zh-CN"/>
        </w:rPr>
        <w:t>亿欧元。尽管贸易额有所增加，但仍接近</w:t>
      </w:r>
      <w:r w:rsidR="00656EFB" w:rsidRPr="00656EFB">
        <w:rPr>
          <w:rFonts w:ascii="微软雅黑" w:eastAsia="微软雅黑" w:hAnsi="微软雅黑" w:cs="微软雅黑"/>
          <w:spacing w:val="4"/>
          <w:sz w:val="24"/>
          <w:szCs w:val="24"/>
          <w:lang w:eastAsia="zh-CN"/>
        </w:rPr>
        <w:t>1999</w:t>
      </w:r>
      <w:r w:rsidR="00656EFB" w:rsidRPr="00656EFB">
        <w:rPr>
          <w:rFonts w:ascii="微软雅黑" w:eastAsia="微软雅黑" w:hAnsi="微软雅黑" w:cs="微软雅黑" w:hint="eastAsia"/>
          <w:spacing w:val="4"/>
          <w:sz w:val="24"/>
          <w:szCs w:val="24"/>
          <w:lang w:eastAsia="zh-CN"/>
        </w:rPr>
        <w:t>年的水平</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E37E26" w:rsidRDefault="00E37E26"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656EFB" w:rsidRPr="00656EFB">
        <w:rPr>
          <w:rFonts w:ascii="微软雅黑" w:eastAsia="微软雅黑" w:hAnsi="微软雅黑" w:cs="微软雅黑" w:hint="eastAsia"/>
          <w:spacing w:val="4"/>
          <w:sz w:val="24"/>
          <w:szCs w:val="24"/>
          <w:lang w:eastAsia="zh-CN"/>
        </w:rPr>
        <w:t>消息称美国当选总统特朗普考虑任命金融家凯文·沃什（</w:t>
      </w:r>
      <w:r w:rsidR="00656EFB" w:rsidRPr="00656EFB">
        <w:rPr>
          <w:rFonts w:ascii="微软雅黑" w:eastAsia="微软雅黑" w:hAnsi="微软雅黑" w:cs="微软雅黑"/>
          <w:spacing w:val="4"/>
          <w:sz w:val="24"/>
          <w:szCs w:val="24"/>
          <w:lang w:eastAsia="zh-CN"/>
        </w:rPr>
        <w:t>Kevin Warsh</w:t>
      </w:r>
      <w:r w:rsidR="00656EFB" w:rsidRPr="00656EFB">
        <w:rPr>
          <w:rFonts w:ascii="微软雅黑" w:eastAsia="微软雅黑" w:hAnsi="微软雅黑" w:cs="微软雅黑" w:hint="eastAsia"/>
          <w:spacing w:val="4"/>
          <w:sz w:val="24"/>
          <w:szCs w:val="24"/>
          <w:lang w:eastAsia="zh-CN"/>
        </w:rPr>
        <w:t>）担任财政部长，在鲍威尔美联储主席任期于</w:t>
      </w:r>
      <w:r w:rsidR="00656EFB" w:rsidRPr="00656EFB">
        <w:rPr>
          <w:rFonts w:ascii="微软雅黑" w:eastAsia="微软雅黑" w:hAnsi="微软雅黑" w:cs="微软雅黑"/>
          <w:spacing w:val="4"/>
          <w:sz w:val="24"/>
          <w:szCs w:val="24"/>
          <w:lang w:eastAsia="zh-CN"/>
        </w:rPr>
        <w:t>2026</w:t>
      </w:r>
      <w:r w:rsidR="00656EFB" w:rsidRPr="00656EFB">
        <w:rPr>
          <w:rFonts w:ascii="微软雅黑" w:eastAsia="微软雅黑" w:hAnsi="微软雅黑" w:cs="微软雅黑" w:hint="eastAsia"/>
          <w:spacing w:val="4"/>
          <w:sz w:val="24"/>
          <w:szCs w:val="24"/>
          <w:lang w:eastAsia="zh-CN"/>
        </w:rPr>
        <w:t>年结束后，沃什可能被提名为美联储主席。沃什曾担任美联储理事，在金融危机期间成为时任美联储主席伯南克的副手。沃什还是自由贸易的倡导者，反对增加债务负担</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8E5952" w:rsidRDefault="003C17C2"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656EFB" w:rsidRPr="00656EFB">
        <w:rPr>
          <w:rFonts w:ascii="微软雅黑" w:eastAsia="微软雅黑" w:hAnsi="微软雅黑" w:cs="微软雅黑" w:hint="eastAsia"/>
          <w:bCs/>
          <w:spacing w:val="4"/>
          <w:sz w:val="24"/>
          <w:szCs w:val="24"/>
          <w:lang w:eastAsia="zh-CN"/>
        </w:rPr>
        <w:t>日本政府举行临时内阁会议，批准规模达</w:t>
      </w:r>
      <w:r w:rsidR="00656EFB" w:rsidRPr="00656EFB">
        <w:rPr>
          <w:rFonts w:ascii="微软雅黑" w:eastAsia="微软雅黑" w:hAnsi="微软雅黑" w:cs="微软雅黑"/>
          <w:bCs/>
          <w:spacing w:val="4"/>
          <w:sz w:val="24"/>
          <w:szCs w:val="24"/>
          <w:lang w:eastAsia="zh-CN"/>
        </w:rPr>
        <w:t>21.9</w:t>
      </w:r>
      <w:r w:rsidR="00656EFB" w:rsidRPr="00656EFB">
        <w:rPr>
          <w:rFonts w:ascii="微软雅黑" w:eastAsia="微软雅黑" w:hAnsi="微软雅黑" w:cs="微软雅黑" w:hint="eastAsia"/>
          <w:bCs/>
          <w:spacing w:val="4"/>
          <w:sz w:val="24"/>
          <w:szCs w:val="24"/>
          <w:lang w:eastAsia="zh-CN"/>
        </w:rPr>
        <w:t>万亿日元的经济刺激计划，内容包括对低收入家庭进行补助，刺激半导体、人工智能领域投资、重启电费燃气费补助等。据日本内阁府估计，这些措施将提振</w:t>
      </w:r>
      <w:r w:rsidR="00656EFB" w:rsidRPr="00656EFB">
        <w:rPr>
          <w:rFonts w:ascii="微软雅黑" w:eastAsia="微软雅黑" w:hAnsi="微软雅黑" w:cs="微软雅黑"/>
          <w:bCs/>
          <w:spacing w:val="4"/>
          <w:sz w:val="24"/>
          <w:szCs w:val="24"/>
          <w:lang w:eastAsia="zh-CN"/>
        </w:rPr>
        <w:t>GDP</w:t>
      </w:r>
      <w:r w:rsidR="00656EFB" w:rsidRPr="00656EFB">
        <w:rPr>
          <w:rFonts w:ascii="微软雅黑" w:eastAsia="微软雅黑" w:hAnsi="微软雅黑" w:cs="微软雅黑" w:hint="eastAsia"/>
          <w:bCs/>
          <w:spacing w:val="4"/>
          <w:sz w:val="24"/>
          <w:szCs w:val="24"/>
          <w:lang w:eastAsia="zh-CN"/>
        </w:rPr>
        <w:t>增速</w:t>
      </w:r>
      <w:r w:rsidR="00656EFB" w:rsidRPr="00656EFB">
        <w:rPr>
          <w:rFonts w:ascii="微软雅黑" w:eastAsia="微软雅黑" w:hAnsi="微软雅黑" w:cs="微软雅黑"/>
          <w:bCs/>
          <w:spacing w:val="4"/>
          <w:sz w:val="24"/>
          <w:szCs w:val="24"/>
          <w:lang w:eastAsia="zh-CN"/>
        </w:rPr>
        <w:t>1.2</w:t>
      </w:r>
      <w:r w:rsidR="00656EFB" w:rsidRPr="00656EFB">
        <w:rPr>
          <w:rFonts w:ascii="微软雅黑" w:eastAsia="微软雅黑" w:hAnsi="微软雅黑" w:cs="微软雅黑" w:hint="eastAsia"/>
          <w:bCs/>
          <w:spacing w:val="4"/>
          <w:sz w:val="24"/>
          <w:szCs w:val="24"/>
          <w:lang w:eastAsia="zh-CN"/>
        </w:rPr>
        <w:t>个百分点</w:t>
      </w:r>
      <w:r w:rsidR="00E75ABF" w:rsidRPr="00E75AB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E75ABF" w:rsidRDefault="00E75ABF"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656EFB" w:rsidRPr="00656EFB">
        <w:rPr>
          <w:rFonts w:ascii="微软雅黑" w:eastAsia="微软雅黑" w:hAnsi="微软雅黑" w:cs="微软雅黑" w:hint="eastAsia"/>
          <w:bCs/>
          <w:spacing w:val="4"/>
          <w:sz w:val="24"/>
          <w:szCs w:val="24"/>
          <w:lang w:eastAsia="zh-CN"/>
        </w:rPr>
        <w:t>欧洲央行行长拉加德表示，欧洲央行需要更加关注金融稳定和欧洲经济长期增长。她呼吁推动储蓄资金流向关键领域的创新投资，以促进欧盟企业创新发展和确保全球竞争力</w:t>
      </w:r>
      <w:r w:rsidR="00377090"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377090" w:rsidRDefault="00377090"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656EFB" w:rsidRPr="00656EFB">
        <w:rPr>
          <w:rFonts w:ascii="微软雅黑" w:eastAsia="微软雅黑" w:hAnsi="微软雅黑" w:cs="微软雅黑" w:hint="eastAsia"/>
          <w:bCs/>
          <w:spacing w:val="4"/>
          <w:sz w:val="24"/>
          <w:szCs w:val="24"/>
          <w:lang w:eastAsia="zh-CN"/>
        </w:rPr>
        <w:t>世界贸易组织发布报告，重点探讨人工智能对世界贸易的影响，并呼吁国际社会加强对人工智能的监管。报告称，人工智能有助于降低贸易成本，促进人工智能相关的货物和服务贸易增长，并重新定义经济体的比较优势</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377090" w:rsidRDefault="00377090"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656EFB" w:rsidRPr="00656EFB">
        <w:rPr>
          <w:rFonts w:ascii="微软雅黑" w:eastAsia="微软雅黑" w:hAnsi="微软雅黑" w:cs="微软雅黑" w:hint="eastAsia"/>
          <w:bCs/>
          <w:spacing w:val="4"/>
          <w:sz w:val="24"/>
          <w:szCs w:val="24"/>
          <w:lang w:eastAsia="zh-CN"/>
        </w:rPr>
        <w:t>美国</w:t>
      </w:r>
      <w:r w:rsidR="00656EFB" w:rsidRPr="00656EFB">
        <w:rPr>
          <w:rFonts w:ascii="微软雅黑" w:eastAsia="微软雅黑" w:hAnsi="微软雅黑" w:cs="微软雅黑"/>
          <w:bCs/>
          <w:spacing w:val="4"/>
          <w:sz w:val="24"/>
          <w:szCs w:val="24"/>
          <w:lang w:eastAsia="zh-CN"/>
        </w:rPr>
        <w:t>11</w:t>
      </w:r>
      <w:r w:rsidR="00656EFB" w:rsidRPr="00656EFB">
        <w:rPr>
          <w:rFonts w:ascii="微软雅黑" w:eastAsia="微软雅黑" w:hAnsi="微软雅黑" w:cs="微软雅黑" w:hint="eastAsia"/>
          <w:bCs/>
          <w:spacing w:val="4"/>
          <w:sz w:val="24"/>
          <w:szCs w:val="24"/>
          <w:lang w:eastAsia="zh-CN"/>
        </w:rPr>
        <w:t>月标普全球制造业</w:t>
      </w:r>
      <w:r w:rsidR="00656EFB" w:rsidRPr="00656EFB">
        <w:rPr>
          <w:rFonts w:ascii="微软雅黑" w:eastAsia="微软雅黑" w:hAnsi="微软雅黑" w:cs="微软雅黑"/>
          <w:bCs/>
          <w:spacing w:val="4"/>
          <w:sz w:val="24"/>
          <w:szCs w:val="24"/>
          <w:lang w:eastAsia="zh-CN"/>
        </w:rPr>
        <w:t>PMI</w:t>
      </w:r>
      <w:r w:rsidR="00656EFB" w:rsidRPr="00656EFB">
        <w:rPr>
          <w:rFonts w:ascii="微软雅黑" w:eastAsia="微软雅黑" w:hAnsi="微软雅黑" w:cs="微软雅黑" w:hint="eastAsia"/>
          <w:bCs/>
          <w:spacing w:val="4"/>
          <w:sz w:val="24"/>
          <w:szCs w:val="24"/>
          <w:lang w:eastAsia="zh-CN"/>
        </w:rPr>
        <w:t>初值</w:t>
      </w:r>
      <w:r w:rsidR="00656EFB" w:rsidRPr="00656EFB">
        <w:rPr>
          <w:rFonts w:ascii="微软雅黑" w:eastAsia="微软雅黑" w:hAnsi="微软雅黑" w:cs="微软雅黑"/>
          <w:bCs/>
          <w:spacing w:val="4"/>
          <w:sz w:val="24"/>
          <w:szCs w:val="24"/>
          <w:lang w:eastAsia="zh-CN"/>
        </w:rPr>
        <w:t>48.8</w:t>
      </w:r>
      <w:r w:rsidR="00656EFB" w:rsidRPr="00656EFB">
        <w:rPr>
          <w:rFonts w:ascii="微软雅黑" w:eastAsia="微软雅黑" w:hAnsi="微软雅黑" w:cs="微软雅黑" w:hint="eastAsia"/>
          <w:bCs/>
          <w:spacing w:val="4"/>
          <w:sz w:val="24"/>
          <w:szCs w:val="24"/>
          <w:lang w:eastAsia="zh-CN"/>
        </w:rPr>
        <w:t>，为</w:t>
      </w:r>
      <w:r w:rsidR="00656EFB" w:rsidRPr="00656EFB">
        <w:rPr>
          <w:rFonts w:ascii="微软雅黑" w:eastAsia="微软雅黑" w:hAnsi="微软雅黑" w:cs="微软雅黑"/>
          <w:bCs/>
          <w:spacing w:val="4"/>
          <w:sz w:val="24"/>
          <w:szCs w:val="24"/>
          <w:lang w:eastAsia="zh-CN"/>
        </w:rPr>
        <w:t>4</w:t>
      </w:r>
      <w:r w:rsidR="00656EFB" w:rsidRPr="00656EFB">
        <w:rPr>
          <w:rFonts w:ascii="微软雅黑" w:eastAsia="微软雅黑" w:hAnsi="微软雅黑" w:cs="微软雅黑" w:hint="eastAsia"/>
          <w:bCs/>
          <w:spacing w:val="4"/>
          <w:sz w:val="24"/>
          <w:szCs w:val="24"/>
          <w:lang w:eastAsia="zh-CN"/>
        </w:rPr>
        <w:t>个月新高，符合预期，前值</w:t>
      </w:r>
      <w:r w:rsidR="00656EFB" w:rsidRPr="00656EFB">
        <w:rPr>
          <w:rFonts w:ascii="微软雅黑" w:eastAsia="微软雅黑" w:hAnsi="微软雅黑" w:cs="微软雅黑"/>
          <w:bCs/>
          <w:spacing w:val="4"/>
          <w:sz w:val="24"/>
          <w:szCs w:val="24"/>
          <w:lang w:eastAsia="zh-CN"/>
        </w:rPr>
        <w:t>48.5</w:t>
      </w:r>
      <w:r w:rsidR="00656EFB" w:rsidRPr="00656EFB">
        <w:rPr>
          <w:rFonts w:ascii="微软雅黑" w:eastAsia="微软雅黑" w:hAnsi="微软雅黑" w:cs="微软雅黑" w:hint="eastAsia"/>
          <w:bCs/>
          <w:spacing w:val="4"/>
          <w:sz w:val="24"/>
          <w:szCs w:val="24"/>
          <w:lang w:eastAsia="zh-CN"/>
        </w:rPr>
        <w:t>；服务业</w:t>
      </w:r>
      <w:r w:rsidR="00656EFB" w:rsidRPr="00656EFB">
        <w:rPr>
          <w:rFonts w:ascii="微软雅黑" w:eastAsia="微软雅黑" w:hAnsi="微软雅黑" w:cs="微软雅黑"/>
          <w:bCs/>
          <w:spacing w:val="4"/>
          <w:sz w:val="24"/>
          <w:szCs w:val="24"/>
          <w:lang w:eastAsia="zh-CN"/>
        </w:rPr>
        <w:t>PMI</w:t>
      </w:r>
      <w:r w:rsidR="00656EFB" w:rsidRPr="00656EFB">
        <w:rPr>
          <w:rFonts w:ascii="微软雅黑" w:eastAsia="微软雅黑" w:hAnsi="微软雅黑" w:cs="微软雅黑" w:hint="eastAsia"/>
          <w:bCs/>
          <w:spacing w:val="4"/>
          <w:sz w:val="24"/>
          <w:szCs w:val="24"/>
          <w:lang w:eastAsia="zh-CN"/>
        </w:rPr>
        <w:t>初值</w:t>
      </w:r>
      <w:r w:rsidR="00656EFB" w:rsidRPr="00656EFB">
        <w:rPr>
          <w:rFonts w:ascii="微软雅黑" w:eastAsia="微软雅黑" w:hAnsi="微软雅黑" w:cs="微软雅黑"/>
          <w:bCs/>
          <w:spacing w:val="4"/>
          <w:sz w:val="24"/>
          <w:szCs w:val="24"/>
          <w:lang w:eastAsia="zh-CN"/>
        </w:rPr>
        <w:t>57</w:t>
      </w:r>
      <w:r w:rsidR="00656EFB" w:rsidRPr="00656EFB">
        <w:rPr>
          <w:rFonts w:ascii="微软雅黑" w:eastAsia="微软雅黑" w:hAnsi="微软雅黑" w:cs="微软雅黑" w:hint="eastAsia"/>
          <w:bCs/>
          <w:spacing w:val="4"/>
          <w:sz w:val="24"/>
          <w:szCs w:val="24"/>
          <w:lang w:eastAsia="zh-CN"/>
        </w:rPr>
        <w:t>，为</w:t>
      </w:r>
      <w:r w:rsidR="00656EFB" w:rsidRPr="00656EFB">
        <w:rPr>
          <w:rFonts w:ascii="微软雅黑" w:eastAsia="微软雅黑" w:hAnsi="微软雅黑" w:cs="微软雅黑"/>
          <w:bCs/>
          <w:spacing w:val="4"/>
          <w:sz w:val="24"/>
          <w:szCs w:val="24"/>
          <w:lang w:eastAsia="zh-CN"/>
        </w:rPr>
        <w:t>32</w:t>
      </w:r>
      <w:r w:rsidR="00656EFB" w:rsidRPr="00656EFB">
        <w:rPr>
          <w:rFonts w:ascii="微软雅黑" w:eastAsia="微软雅黑" w:hAnsi="微软雅黑" w:cs="微软雅黑" w:hint="eastAsia"/>
          <w:bCs/>
          <w:spacing w:val="4"/>
          <w:sz w:val="24"/>
          <w:szCs w:val="24"/>
          <w:lang w:eastAsia="zh-CN"/>
        </w:rPr>
        <w:t>个月新高，预期</w:t>
      </w:r>
      <w:r w:rsidR="00656EFB" w:rsidRPr="00656EFB">
        <w:rPr>
          <w:rFonts w:ascii="微软雅黑" w:eastAsia="微软雅黑" w:hAnsi="微软雅黑" w:cs="微软雅黑"/>
          <w:bCs/>
          <w:spacing w:val="4"/>
          <w:sz w:val="24"/>
          <w:szCs w:val="24"/>
          <w:lang w:eastAsia="zh-CN"/>
        </w:rPr>
        <w:t>55.2</w:t>
      </w:r>
      <w:r w:rsidR="00656EFB" w:rsidRPr="00656EFB">
        <w:rPr>
          <w:rFonts w:ascii="微软雅黑" w:eastAsia="微软雅黑" w:hAnsi="微软雅黑" w:cs="微软雅黑" w:hint="eastAsia"/>
          <w:bCs/>
          <w:spacing w:val="4"/>
          <w:sz w:val="24"/>
          <w:szCs w:val="24"/>
          <w:lang w:eastAsia="zh-CN"/>
        </w:rPr>
        <w:t>，前值</w:t>
      </w:r>
      <w:r w:rsidR="00656EFB" w:rsidRPr="00656EFB">
        <w:rPr>
          <w:rFonts w:ascii="微软雅黑" w:eastAsia="微软雅黑" w:hAnsi="微软雅黑" w:cs="微软雅黑"/>
          <w:bCs/>
          <w:spacing w:val="4"/>
          <w:sz w:val="24"/>
          <w:szCs w:val="24"/>
          <w:lang w:eastAsia="zh-CN"/>
        </w:rPr>
        <w:t>55</w:t>
      </w:r>
      <w:r w:rsidR="00656EFB" w:rsidRPr="00656EFB">
        <w:rPr>
          <w:rFonts w:ascii="微软雅黑" w:eastAsia="微软雅黑" w:hAnsi="微软雅黑" w:cs="微软雅黑" w:hint="eastAsia"/>
          <w:bCs/>
          <w:spacing w:val="4"/>
          <w:sz w:val="24"/>
          <w:szCs w:val="24"/>
          <w:lang w:eastAsia="zh-CN"/>
        </w:rPr>
        <w:t>；综合</w:t>
      </w:r>
      <w:r w:rsidR="00656EFB" w:rsidRPr="00656EFB">
        <w:rPr>
          <w:rFonts w:ascii="微软雅黑" w:eastAsia="微软雅黑" w:hAnsi="微软雅黑" w:cs="微软雅黑"/>
          <w:bCs/>
          <w:spacing w:val="4"/>
          <w:sz w:val="24"/>
          <w:szCs w:val="24"/>
          <w:lang w:eastAsia="zh-CN"/>
        </w:rPr>
        <w:t>PMI</w:t>
      </w:r>
      <w:r w:rsidR="00656EFB" w:rsidRPr="00656EFB">
        <w:rPr>
          <w:rFonts w:ascii="微软雅黑" w:eastAsia="微软雅黑" w:hAnsi="微软雅黑" w:cs="微软雅黑" w:hint="eastAsia"/>
          <w:bCs/>
          <w:spacing w:val="4"/>
          <w:sz w:val="24"/>
          <w:szCs w:val="24"/>
          <w:lang w:eastAsia="zh-CN"/>
        </w:rPr>
        <w:t>初值</w:t>
      </w:r>
      <w:r w:rsidR="00656EFB" w:rsidRPr="00656EFB">
        <w:rPr>
          <w:rFonts w:ascii="微软雅黑" w:eastAsia="微软雅黑" w:hAnsi="微软雅黑" w:cs="微软雅黑"/>
          <w:bCs/>
          <w:spacing w:val="4"/>
          <w:sz w:val="24"/>
          <w:szCs w:val="24"/>
          <w:lang w:eastAsia="zh-CN"/>
        </w:rPr>
        <w:t>55.3</w:t>
      </w:r>
      <w:r w:rsidR="00656EFB" w:rsidRPr="00656EFB">
        <w:rPr>
          <w:rFonts w:ascii="微软雅黑" w:eastAsia="微软雅黑" w:hAnsi="微软雅黑" w:cs="微软雅黑" w:hint="eastAsia"/>
          <w:bCs/>
          <w:spacing w:val="4"/>
          <w:sz w:val="24"/>
          <w:szCs w:val="24"/>
          <w:lang w:eastAsia="zh-CN"/>
        </w:rPr>
        <w:t>，为</w:t>
      </w:r>
      <w:r w:rsidR="00656EFB" w:rsidRPr="00656EFB">
        <w:rPr>
          <w:rFonts w:ascii="微软雅黑" w:eastAsia="微软雅黑" w:hAnsi="微软雅黑" w:cs="微软雅黑"/>
          <w:bCs/>
          <w:spacing w:val="4"/>
          <w:sz w:val="24"/>
          <w:szCs w:val="24"/>
          <w:lang w:eastAsia="zh-CN"/>
        </w:rPr>
        <w:t>31</w:t>
      </w:r>
      <w:r w:rsidR="00656EFB" w:rsidRPr="00656EFB">
        <w:rPr>
          <w:rFonts w:ascii="微软雅黑" w:eastAsia="微软雅黑" w:hAnsi="微软雅黑" w:cs="微软雅黑" w:hint="eastAsia"/>
          <w:bCs/>
          <w:spacing w:val="4"/>
          <w:sz w:val="24"/>
          <w:szCs w:val="24"/>
          <w:lang w:eastAsia="zh-CN"/>
        </w:rPr>
        <w:t>个月新高，预期</w:t>
      </w:r>
      <w:r w:rsidR="00656EFB" w:rsidRPr="00656EFB">
        <w:rPr>
          <w:rFonts w:ascii="微软雅黑" w:eastAsia="微软雅黑" w:hAnsi="微软雅黑" w:cs="微软雅黑"/>
          <w:bCs/>
          <w:spacing w:val="4"/>
          <w:sz w:val="24"/>
          <w:szCs w:val="24"/>
          <w:lang w:eastAsia="zh-CN"/>
        </w:rPr>
        <w:t>54.3</w:t>
      </w:r>
      <w:r w:rsidR="00656EFB" w:rsidRPr="00656EFB">
        <w:rPr>
          <w:rFonts w:ascii="微软雅黑" w:eastAsia="微软雅黑" w:hAnsi="微软雅黑" w:cs="微软雅黑" w:hint="eastAsia"/>
          <w:bCs/>
          <w:spacing w:val="4"/>
          <w:sz w:val="24"/>
          <w:szCs w:val="24"/>
          <w:lang w:eastAsia="zh-CN"/>
        </w:rPr>
        <w:t>，前值</w:t>
      </w:r>
      <w:r w:rsidR="00656EFB" w:rsidRPr="00656EFB">
        <w:rPr>
          <w:rFonts w:ascii="微软雅黑" w:eastAsia="微软雅黑" w:hAnsi="微软雅黑" w:cs="微软雅黑"/>
          <w:bCs/>
          <w:spacing w:val="4"/>
          <w:sz w:val="24"/>
          <w:szCs w:val="24"/>
          <w:lang w:eastAsia="zh-CN"/>
        </w:rPr>
        <w:t>54.1</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656EFB">
        <w:rPr>
          <w:rFonts w:ascii="微软雅黑" w:eastAsia="微软雅黑" w:hAnsi="微软雅黑" w:cs="微软雅黑" w:hint="eastAsia"/>
          <w:bCs/>
          <w:spacing w:val="4"/>
          <w:sz w:val="24"/>
          <w:szCs w:val="24"/>
          <w:lang w:eastAsia="zh-CN"/>
        </w:rPr>
        <w:t>美国</w:t>
      </w:r>
      <w:r w:rsidRPr="00656EFB">
        <w:rPr>
          <w:rFonts w:ascii="微软雅黑" w:eastAsia="微软雅黑" w:hAnsi="微软雅黑" w:cs="微软雅黑"/>
          <w:bCs/>
          <w:spacing w:val="4"/>
          <w:sz w:val="24"/>
          <w:szCs w:val="24"/>
          <w:lang w:eastAsia="zh-CN"/>
        </w:rPr>
        <w:t>11</w:t>
      </w:r>
      <w:r w:rsidRPr="00656EFB">
        <w:rPr>
          <w:rFonts w:ascii="微软雅黑" w:eastAsia="微软雅黑" w:hAnsi="微软雅黑" w:cs="微软雅黑" w:hint="eastAsia"/>
          <w:bCs/>
          <w:spacing w:val="4"/>
          <w:sz w:val="24"/>
          <w:szCs w:val="24"/>
          <w:lang w:eastAsia="zh-CN"/>
        </w:rPr>
        <w:t>月密歇根大学消费者信心指数终值</w:t>
      </w:r>
      <w:r w:rsidRPr="00656EFB">
        <w:rPr>
          <w:rFonts w:ascii="微软雅黑" w:eastAsia="微软雅黑" w:hAnsi="微软雅黑" w:cs="微软雅黑"/>
          <w:bCs/>
          <w:spacing w:val="4"/>
          <w:sz w:val="24"/>
          <w:szCs w:val="24"/>
          <w:lang w:eastAsia="zh-CN"/>
        </w:rPr>
        <w:t>71.8</w:t>
      </w:r>
      <w:r w:rsidRPr="00656EFB">
        <w:rPr>
          <w:rFonts w:ascii="微软雅黑" w:eastAsia="微软雅黑" w:hAnsi="微软雅黑" w:cs="微软雅黑" w:hint="eastAsia"/>
          <w:bCs/>
          <w:spacing w:val="4"/>
          <w:sz w:val="24"/>
          <w:szCs w:val="24"/>
          <w:lang w:eastAsia="zh-CN"/>
        </w:rPr>
        <w:t>，预期</w:t>
      </w:r>
      <w:r w:rsidRPr="00656EFB">
        <w:rPr>
          <w:rFonts w:ascii="微软雅黑" w:eastAsia="微软雅黑" w:hAnsi="微软雅黑" w:cs="微软雅黑"/>
          <w:bCs/>
          <w:spacing w:val="4"/>
          <w:sz w:val="24"/>
          <w:szCs w:val="24"/>
          <w:lang w:eastAsia="zh-CN"/>
        </w:rPr>
        <w:t>73.7</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73</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70.5</w:t>
      </w:r>
      <w:r w:rsidRPr="00656EFB">
        <w:rPr>
          <w:rFonts w:ascii="微软雅黑" w:eastAsia="微软雅黑" w:hAnsi="微软雅黑" w:cs="微软雅黑" w:hint="eastAsia"/>
          <w:bCs/>
          <w:spacing w:val="4"/>
          <w:sz w:val="24"/>
          <w:szCs w:val="24"/>
          <w:lang w:eastAsia="zh-CN"/>
        </w:rPr>
        <w:t>。一年期通胀率预期终值</w:t>
      </w:r>
      <w:r w:rsidRPr="00656EFB">
        <w:rPr>
          <w:rFonts w:ascii="微软雅黑" w:eastAsia="微软雅黑" w:hAnsi="微软雅黑" w:cs="微软雅黑"/>
          <w:bCs/>
          <w:spacing w:val="4"/>
          <w:sz w:val="24"/>
          <w:szCs w:val="24"/>
          <w:lang w:eastAsia="zh-CN"/>
        </w:rPr>
        <w:t>2.6%</w:t>
      </w:r>
      <w:r w:rsidRPr="00656EFB">
        <w:rPr>
          <w:rFonts w:ascii="微软雅黑" w:eastAsia="微软雅黑" w:hAnsi="微软雅黑" w:cs="微软雅黑" w:hint="eastAsia"/>
          <w:bCs/>
          <w:spacing w:val="4"/>
          <w:sz w:val="24"/>
          <w:szCs w:val="24"/>
          <w:lang w:eastAsia="zh-CN"/>
        </w:rPr>
        <w:t>，预期</w:t>
      </w:r>
      <w:r w:rsidRPr="00656EFB">
        <w:rPr>
          <w:rFonts w:ascii="微软雅黑" w:eastAsia="微软雅黑" w:hAnsi="微软雅黑" w:cs="微软雅黑"/>
          <w:bCs/>
          <w:spacing w:val="4"/>
          <w:sz w:val="24"/>
          <w:szCs w:val="24"/>
          <w:lang w:eastAsia="zh-CN"/>
        </w:rPr>
        <w:t>2.7%</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2.6%</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2.7%</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656EFB">
        <w:rPr>
          <w:rFonts w:ascii="微软雅黑" w:eastAsia="微软雅黑" w:hAnsi="微软雅黑" w:cs="微软雅黑" w:hint="eastAsia"/>
          <w:bCs/>
          <w:spacing w:val="4"/>
          <w:sz w:val="24"/>
          <w:szCs w:val="24"/>
          <w:lang w:eastAsia="zh-CN"/>
        </w:rPr>
        <w:t>欧元区</w:t>
      </w:r>
      <w:r w:rsidRPr="00656EFB">
        <w:rPr>
          <w:rFonts w:ascii="微软雅黑" w:eastAsia="微软雅黑" w:hAnsi="微软雅黑" w:cs="微软雅黑"/>
          <w:bCs/>
          <w:spacing w:val="4"/>
          <w:sz w:val="24"/>
          <w:szCs w:val="24"/>
          <w:lang w:eastAsia="zh-CN"/>
        </w:rPr>
        <w:t>11</w:t>
      </w:r>
      <w:r w:rsidRPr="00656EFB">
        <w:rPr>
          <w:rFonts w:ascii="微软雅黑" w:eastAsia="微软雅黑" w:hAnsi="微软雅黑" w:cs="微软雅黑" w:hint="eastAsia"/>
          <w:bCs/>
          <w:spacing w:val="4"/>
          <w:sz w:val="24"/>
          <w:szCs w:val="24"/>
          <w:lang w:eastAsia="zh-CN"/>
        </w:rPr>
        <w:t>月制造业</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45.2</w:t>
      </w:r>
      <w:r w:rsidRPr="00656EFB">
        <w:rPr>
          <w:rFonts w:ascii="微软雅黑" w:eastAsia="微软雅黑" w:hAnsi="微软雅黑" w:cs="微软雅黑" w:hint="eastAsia"/>
          <w:bCs/>
          <w:spacing w:val="4"/>
          <w:sz w:val="24"/>
          <w:szCs w:val="24"/>
          <w:lang w:eastAsia="zh-CN"/>
        </w:rPr>
        <w:t>，预期</w:t>
      </w:r>
      <w:r w:rsidRPr="00656EFB">
        <w:rPr>
          <w:rFonts w:ascii="微软雅黑" w:eastAsia="微软雅黑" w:hAnsi="微软雅黑" w:cs="微软雅黑"/>
          <w:bCs/>
          <w:spacing w:val="4"/>
          <w:sz w:val="24"/>
          <w:szCs w:val="24"/>
          <w:lang w:eastAsia="zh-CN"/>
        </w:rPr>
        <w:t>46</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46</w:t>
      </w:r>
      <w:r w:rsidRPr="00656EFB">
        <w:rPr>
          <w:rFonts w:ascii="微软雅黑" w:eastAsia="微软雅黑" w:hAnsi="微软雅黑" w:cs="微软雅黑" w:hint="eastAsia"/>
          <w:bCs/>
          <w:spacing w:val="4"/>
          <w:sz w:val="24"/>
          <w:szCs w:val="24"/>
          <w:lang w:eastAsia="zh-CN"/>
        </w:rPr>
        <w:t>；服务业</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49.2</w:t>
      </w:r>
      <w:r w:rsidRPr="00656EFB">
        <w:rPr>
          <w:rFonts w:ascii="微软雅黑" w:eastAsia="微软雅黑" w:hAnsi="微软雅黑" w:cs="微软雅黑" w:hint="eastAsia"/>
          <w:bCs/>
          <w:spacing w:val="4"/>
          <w:sz w:val="24"/>
          <w:szCs w:val="24"/>
          <w:lang w:eastAsia="zh-CN"/>
        </w:rPr>
        <w:t>，预期</w:t>
      </w:r>
      <w:r w:rsidRPr="00656EFB">
        <w:rPr>
          <w:rFonts w:ascii="微软雅黑" w:eastAsia="微软雅黑" w:hAnsi="微软雅黑" w:cs="微软雅黑"/>
          <w:bCs/>
          <w:spacing w:val="4"/>
          <w:sz w:val="24"/>
          <w:szCs w:val="24"/>
          <w:lang w:eastAsia="zh-CN"/>
        </w:rPr>
        <w:t>51.6</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51.6</w:t>
      </w:r>
      <w:r w:rsidRPr="00656EFB">
        <w:rPr>
          <w:rFonts w:ascii="微软雅黑" w:eastAsia="微软雅黑" w:hAnsi="微软雅黑" w:cs="微软雅黑" w:hint="eastAsia"/>
          <w:bCs/>
          <w:spacing w:val="4"/>
          <w:sz w:val="24"/>
          <w:szCs w:val="24"/>
          <w:lang w:eastAsia="zh-CN"/>
        </w:rPr>
        <w:t>；综合</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48.1</w:t>
      </w:r>
      <w:r w:rsidRPr="00656EFB">
        <w:rPr>
          <w:rFonts w:ascii="微软雅黑" w:eastAsia="微软雅黑" w:hAnsi="微软雅黑" w:cs="微软雅黑" w:hint="eastAsia"/>
          <w:bCs/>
          <w:spacing w:val="4"/>
          <w:sz w:val="24"/>
          <w:szCs w:val="24"/>
          <w:lang w:eastAsia="zh-CN"/>
        </w:rPr>
        <w:t>，创十个月新低，预期</w:t>
      </w:r>
      <w:r w:rsidRPr="00656EFB">
        <w:rPr>
          <w:rFonts w:ascii="微软雅黑" w:eastAsia="微软雅黑" w:hAnsi="微软雅黑" w:cs="微软雅黑"/>
          <w:bCs/>
          <w:spacing w:val="4"/>
          <w:sz w:val="24"/>
          <w:szCs w:val="24"/>
          <w:lang w:eastAsia="zh-CN"/>
        </w:rPr>
        <w:t>50</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50</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656EFB">
        <w:rPr>
          <w:rFonts w:ascii="微软雅黑" w:eastAsia="微软雅黑" w:hAnsi="微软雅黑" w:cs="微软雅黑" w:hint="eastAsia"/>
          <w:bCs/>
          <w:spacing w:val="4"/>
          <w:sz w:val="24"/>
          <w:szCs w:val="24"/>
          <w:lang w:eastAsia="zh-CN"/>
        </w:rPr>
        <w:t>德国</w:t>
      </w:r>
      <w:r w:rsidRPr="00656EFB">
        <w:rPr>
          <w:rFonts w:ascii="微软雅黑" w:eastAsia="微软雅黑" w:hAnsi="微软雅黑" w:cs="微软雅黑"/>
          <w:bCs/>
          <w:spacing w:val="4"/>
          <w:sz w:val="24"/>
          <w:szCs w:val="24"/>
          <w:lang w:eastAsia="zh-CN"/>
        </w:rPr>
        <w:t>11</w:t>
      </w:r>
      <w:r w:rsidRPr="00656EFB">
        <w:rPr>
          <w:rFonts w:ascii="微软雅黑" w:eastAsia="微软雅黑" w:hAnsi="微软雅黑" w:cs="微软雅黑" w:hint="eastAsia"/>
          <w:bCs/>
          <w:spacing w:val="4"/>
          <w:sz w:val="24"/>
          <w:szCs w:val="24"/>
          <w:lang w:eastAsia="zh-CN"/>
        </w:rPr>
        <w:t>月制造业</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43.2</w:t>
      </w:r>
      <w:r w:rsidRPr="00656EFB">
        <w:rPr>
          <w:rFonts w:ascii="微软雅黑" w:eastAsia="微软雅黑" w:hAnsi="微软雅黑" w:cs="微软雅黑" w:hint="eastAsia"/>
          <w:bCs/>
          <w:spacing w:val="4"/>
          <w:sz w:val="24"/>
          <w:szCs w:val="24"/>
          <w:lang w:eastAsia="zh-CN"/>
        </w:rPr>
        <w:t>，预期</w:t>
      </w:r>
      <w:r w:rsidRPr="00656EFB">
        <w:rPr>
          <w:rFonts w:ascii="微软雅黑" w:eastAsia="微软雅黑" w:hAnsi="微软雅黑" w:cs="微软雅黑"/>
          <w:bCs/>
          <w:spacing w:val="4"/>
          <w:sz w:val="24"/>
          <w:szCs w:val="24"/>
          <w:lang w:eastAsia="zh-CN"/>
        </w:rPr>
        <w:t>43</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43</w:t>
      </w:r>
      <w:r w:rsidRPr="00656EFB">
        <w:rPr>
          <w:rFonts w:ascii="微软雅黑" w:eastAsia="微软雅黑" w:hAnsi="微软雅黑" w:cs="微软雅黑" w:hint="eastAsia"/>
          <w:bCs/>
          <w:spacing w:val="4"/>
          <w:sz w:val="24"/>
          <w:szCs w:val="24"/>
          <w:lang w:eastAsia="zh-CN"/>
        </w:rPr>
        <w:t>；服务业</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49.4</w:t>
      </w:r>
      <w:r w:rsidRPr="00656EFB">
        <w:rPr>
          <w:rFonts w:ascii="微软雅黑" w:eastAsia="微软雅黑" w:hAnsi="微软雅黑" w:cs="微软雅黑" w:hint="eastAsia"/>
          <w:bCs/>
          <w:spacing w:val="4"/>
          <w:sz w:val="24"/>
          <w:szCs w:val="24"/>
          <w:lang w:eastAsia="zh-CN"/>
        </w:rPr>
        <w:t>，预期</w:t>
      </w:r>
      <w:r w:rsidRPr="00656EFB">
        <w:rPr>
          <w:rFonts w:ascii="微软雅黑" w:eastAsia="微软雅黑" w:hAnsi="微软雅黑" w:cs="微软雅黑"/>
          <w:bCs/>
          <w:spacing w:val="4"/>
          <w:sz w:val="24"/>
          <w:szCs w:val="24"/>
          <w:lang w:eastAsia="zh-CN"/>
        </w:rPr>
        <w:t>51.6</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51.6</w:t>
      </w:r>
      <w:r w:rsidRPr="00656EFB">
        <w:rPr>
          <w:rFonts w:ascii="微软雅黑" w:eastAsia="微软雅黑" w:hAnsi="微软雅黑" w:cs="微软雅黑" w:hint="eastAsia"/>
          <w:bCs/>
          <w:spacing w:val="4"/>
          <w:sz w:val="24"/>
          <w:szCs w:val="24"/>
          <w:lang w:eastAsia="zh-CN"/>
        </w:rPr>
        <w:t>；综合</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47.3</w:t>
      </w:r>
      <w:r w:rsidRPr="00656EFB">
        <w:rPr>
          <w:rFonts w:ascii="微软雅黑" w:eastAsia="微软雅黑" w:hAnsi="微软雅黑" w:cs="微软雅黑" w:hint="eastAsia"/>
          <w:bCs/>
          <w:spacing w:val="4"/>
          <w:sz w:val="24"/>
          <w:szCs w:val="24"/>
          <w:lang w:eastAsia="zh-CN"/>
        </w:rPr>
        <w:t>，预期</w:t>
      </w:r>
      <w:r w:rsidRPr="00656EFB">
        <w:rPr>
          <w:rFonts w:ascii="微软雅黑" w:eastAsia="微软雅黑" w:hAnsi="微软雅黑" w:cs="微软雅黑"/>
          <w:bCs/>
          <w:spacing w:val="4"/>
          <w:sz w:val="24"/>
          <w:szCs w:val="24"/>
          <w:lang w:eastAsia="zh-CN"/>
        </w:rPr>
        <w:t>48.6</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48.6</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656EFB">
        <w:rPr>
          <w:rFonts w:ascii="微软雅黑" w:eastAsia="微软雅黑" w:hAnsi="微软雅黑" w:cs="微软雅黑" w:hint="eastAsia"/>
          <w:bCs/>
          <w:spacing w:val="4"/>
          <w:sz w:val="24"/>
          <w:szCs w:val="24"/>
          <w:lang w:eastAsia="zh-CN"/>
        </w:rPr>
        <w:t>法国</w:t>
      </w:r>
      <w:r w:rsidRPr="00656EFB">
        <w:rPr>
          <w:rFonts w:ascii="微软雅黑" w:eastAsia="微软雅黑" w:hAnsi="微软雅黑" w:cs="微软雅黑"/>
          <w:bCs/>
          <w:spacing w:val="4"/>
          <w:sz w:val="24"/>
          <w:szCs w:val="24"/>
          <w:lang w:eastAsia="zh-CN"/>
        </w:rPr>
        <w:t>11</w:t>
      </w:r>
      <w:r w:rsidRPr="00656EFB">
        <w:rPr>
          <w:rFonts w:ascii="微软雅黑" w:eastAsia="微软雅黑" w:hAnsi="微软雅黑" w:cs="微软雅黑" w:hint="eastAsia"/>
          <w:bCs/>
          <w:spacing w:val="4"/>
          <w:sz w:val="24"/>
          <w:szCs w:val="24"/>
          <w:lang w:eastAsia="zh-CN"/>
        </w:rPr>
        <w:t>月制造业</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43.2</w:t>
      </w:r>
      <w:r w:rsidRPr="00656EFB">
        <w:rPr>
          <w:rFonts w:ascii="微软雅黑" w:eastAsia="微软雅黑" w:hAnsi="微软雅黑" w:cs="微软雅黑" w:hint="eastAsia"/>
          <w:bCs/>
          <w:spacing w:val="4"/>
          <w:sz w:val="24"/>
          <w:szCs w:val="24"/>
          <w:lang w:eastAsia="zh-CN"/>
        </w:rPr>
        <w:t>，预期</w:t>
      </w:r>
      <w:r w:rsidRPr="00656EFB">
        <w:rPr>
          <w:rFonts w:ascii="微软雅黑" w:eastAsia="微软雅黑" w:hAnsi="微软雅黑" w:cs="微软雅黑"/>
          <w:bCs/>
          <w:spacing w:val="4"/>
          <w:sz w:val="24"/>
          <w:szCs w:val="24"/>
          <w:lang w:eastAsia="zh-CN"/>
        </w:rPr>
        <w:t>44.5</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44.5</w:t>
      </w:r>
      <w:r w:rsidRPr="00656EFB">
        <w:rPr>
          <w:rFonts w:ascii="微软雅黑" w:eastAsia="微软雅黑" w:hAnsi="微软雅黑" w:cs="微软雅黑" w:hint="eastAsia"/>
          <w:bCs/>
          <w:spacing w:val="4"/>
          <w:sz w:val="24"/>
          <w:szCs w:val="24"/>
          <w:lang w:eastAsia="zh-CN"/>
        </w:rPr>
        <w:t>；服务业</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45.7</w:t>
      </w:r>
      <w:r w:rsidRPr="00656EFB">
        <w:rPr>
          <w:rFonts w:ascii="微软雅黑" w:eastAsia="微软雅黑" w:hAnsi="微软雅黑" w:cs="微软雅黑" w:hint="eastAsia"/>
          <w:bCs/>
          <w:spacing w:val="4"/>
          <w:sz w:val="24"/>
          <w:szCs w:val="24"/>
          <w:lang w:eastAsia="zh-CN"/>
        </w:rPr>
        <w:t>，预期</w:t>
      </w:r>
      <w:r w:rsidRPr="00656EFB">
        <w:rPr>
          <w:rFonts w:ascii="微软雅黑" w:eastAsia="微软雅黑" w:hAnsi="微软雅黑" w:cs="微软雅黑"/>
          <w:bCs/>
          <w:spacing w:val="4"/>
          <w:sz w:val="24"/>
          <w:szCs w:val="24"/>
          <w:lang w:eastAsia="zh-CN"/>
        </w:rPr>
        <w:t>49</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49.2</w:t>
      </w:r>
      <w:r w:rsidRPr="00656EFB">
        <w:rPr>
          <w:rFonts w:ascii="微软雅黑" w:eastAsia="微软雅黑" w:hAnsi="微软雅黑" w:cs="微软雅黑" w:hint="eastAsia"/>
          <w:bCs/>
          <w:spacing w:val="4"/>
          <w:sz w:val="24"/>
          <w:szCs w:val="24"/>
          <w:lang w:eastAsia="zh-CN"/>
        </w:rPr>
        <w:t>；综合</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44.8</w:t>
      </w:r>
      <w:r w:rsidRPr="00656EFB">
        <w:rPr>
          <w:rFonts w:ascii="微软雅黑" w:eastAsia="微软雅黑" w:hAnsi="微软雅黑" w:cs="微软雅黑" w:hint="eastAsia"/>
          <w:bCs/>
          <w:spacing w:val="4"/>
          <w:sz w:val="24"/>
          <w:szCs w:val="24"/>
          <w:lang w:eastAsia="zh-CN"/>
        </w:rPr>
        <w:t>，预期</w:t>
      </w:r>
      <w:r w:rsidRPr="00656EFB">
        <w:rPr>
          <w:rFonts w:ascii="微软雅黑" w:eastAsia="微软雅黑" w:hAnsi="微软雅黑" w:cs="微软雅黑"/>
          <w:bCs/>
          <w:spacing w:val="4"/>
          <w:sz w:val="24"/>
          <w:szCs w:val="24"/>
          <w:lang w:eastAsia="zh-CN"/>
        </w:rPr>
        <w:t>48.3</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48.1</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656EFB">
        <w:rPr>
          <w:rFonts w:ascii="微软雅黑" w:eastAsia="微软雅黑" w:hAnsi="微软雅黑" w:cs="微软雅黑" w:hint="eastAsia"/>
          <w:bCs/>
          <w:spacing w:val="4"/>
          <w:sz w:val="24"/>
          <w:szCs w:val="24"/>
          <w:lang w:eastAsia="zh-CN"/>
        </w:rPr>
        <w:t>英国</w:t>
      </w:r>
      <w:r w:rsidRPr="00656EFB">
        <w:rPr>
          <w:rFonts w:ascii="微软雅黑" w:eastAsia="微软雅黑" w:hAnsi="微软雅黑" w:cs="微软雅黑"/>
          <w:bCs/>
          <w:spacing w:val="4"/>
          <w:sz w:val="24"/>
          <w:szCs w:val="24"/>
          <w:lang w:eastAsia="zh-CN"/>
        </w:rPr>
        <w:t>11</w:t>
      </w:r>
      <w:r w:rsidRPr="00656EFB">
        <w:rPr>
          <w:rFonts w:ascii="微软雅黑" w:eastAsia="微软雅黑" w:hAnsi="微软雅黑" w:cs="微软雅黑" w:hint="eastAsia"/>
          <w:bCs/>
          <w:spacing w:val="4"/>
          <w:sz w:val="24"/>
          <w:szCs w:val="24"/>
          <w:lang w:eastAsia="zh-CN"/>
        </w:rPr>
        <w:t>月制造业</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48.6</w:t>
      </w:r>
      <w:r w:rsidRPr="00656EFB">
        <w:rPr>
          <w:rFonts w:ascii="微软雅黑" w:eastAsia="微软雅黑" w:hAnsi="微软雅黑" w:cs="微软雅黑" w:hint="eastAsia"/>
          <w:bCs/>
          <w:spacing w:val="4"/>
          <w:sz w:val="24"/>
          <w:szCs w:val="24"/>
          <w:lang w:eastAsia="zh-CN"/>
        </w:rPr>
        <w:t>，预期</w:t>
      </w:r>
      <w:r w:rsidRPr="00656EFB">
        <w:rPr>
          <w:rFonts w:ascii="微软雅黑" w:eastAsia="微软雅黑" w:hAnsi="微软雅黑" w:cs="微软雅黑"/>
          <w:bCs/>
          <w:spacing w:val="4"/>
          <w:sz w:val="24"/>
          <w:szCs w:val="24"/>
          <w:lang w:eastAsia="zh-CN"/>
        </w:rPr>
        <w:t>50</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49.9</w:t>
      </w:r>
      <w:r w:rsidRPr="00656EFB">
        <w:rPr>
          <w:rFonts w:ascii="微软雅黑" w:eastAsia="微软雅黑" w:hAnsi="微软雅黑" w:cs="微软雅黑" w:hint="eastAsia"/>
          <w:bCs/>
          <w:spacing w:val="4"/>
          <w:sz w:val="24"/>
          <w:szCs w:val="24"/>
          <w:lang w:eastAsia="zh-CN"/>
        </w:rPr>
        <w:t>；服务业</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50</w:t>
      </w:r>
      <w:r w:rsidRPr="00656EFB">
        <w:rPr>
          <w:rFonts w:ascii="微软雅黑" w:eastAsia="微软雅黑" w:hAnsi="微软雅黑" w:cs="微软雅黑" w:hint="eastAsia"/>
          <w:bCs/>
          <w:spacing w:val="4"/>
          <w:sz w:val="24"/>
          <w:szCs w:val="24"/>
          <w:lang w:eastAsia="zh-CN"/>
        </w:rPr>
        <w:t>，预期</w:t>
      </w:r>
      <w:r w:rsidRPr="00656EFB">
        <w:rPr>
          <w:rFonts w:ascii="微软雅黑" w:eastAsia="微软雅黑" w:hAnsi="微软雅黑" w:cs="微软雅黑"/>
          <w:bCs/>
          <w:spacing w:val="4"/>
          <w:sz w:val="24"/>
          <w:szCs w:val="24"/>
          <w:lang w:eastAsia="zh-CN"/>
        </w:rPr>
        <w:t>5</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52</w:t>
      </w:r>
      <w:r w:rsidRPr="00656EFB">
        <w:rPr>
          <w:rFonts w:ascii="微软雅黑" w:eastAsia="微软雅黑" w:hAnsi="微软雅黑" w:cs="微软雅黑" w:hint="eastAsia"/>
          <w:bCs/>
          <w:spacing w:val="4"/>
          <w:sz w:val="24"/>
          <w:szCs w:val="24"/>
          <w:lang w:eastAsia="zh-CN"/>
        </w:rPr>
        <w:t>；综合</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49.9</w:t>
      </w:r>
      <w:r w:rsidRPr="00656EFB">
        <w:rPr>
          <w:rFonts w:ascii="微软雅黑" w:eastAsia="微软雅黑" w:hAnsi="微软雅黑" w:cs="微软雅黑" w:hint="eastAsia"/>
          <w:bCs/>
          <w:spacing w:val="4"/>
          <w:sz w:val="24"/>
          <w:szCs w:val="24"/>
          <w:lang w:eastAsia="zh-CN"/>
        </w:rPr>
        <w:t>，预期</w:t>
      </w:r>
      <w:r w:rsidRPr="00656EFB">
        <w:rPr>
          <w:rFonts w:ascii="微软雅黑" w:eastAsia="微软雅黑" w:hAnsi="微软雅黑" w:cs="微软雅黑"/>
          <w:bCs/>
          <w:spacing w:val="4"/>
          <w:sz w:val="24"/>
          <w:szCs w:val="24"/>
          <w:lang w:eastAsia="zh-CN"/>
        </w:rPr>
        <w:t>51.8</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51.8</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656EFB">
        <w:rPr>
          <w:rFonts w:ascii="微软雅黑" w:eastAsia="微软雅黑" w:hAnsi="微软雅黑" w:cs="微软雅黑" w:hint="eastAsia"/>
          <w:bCs/>
          <w:spacing w:val="4"/>
          <w:sz w:val="24"/>
          <w:szCs w:val="24"/>
          <w:lang w:eastAsia="zh-CN"/>
        </w:rPr>
        <w:t>英国</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月季调后零售销售环比降</w:t>
      </w:r>
      <w:r w:rsidRPr="00656EFB">
        <w:rPr>
          <w:rFonts w:ascii="微软雅黑" w:eastAsia="微软雅黑" w:hAnsi="微软雅黑" w:cs="微软雅黑"/>
          <w:bCs/>
          <w:spacing w:val="4"/>
          <w:sz w:val="24"/>
          <w:szCs w:val="24"/>
          <w:lang w:eastAsia="zh-CN"/>
        </w:rPr>
        <w:t>0.7%</w:t>
      </w:r>
      <w:r w:rsidRPr="00656EFB">
        <w:rPr>
          <w:rFonts w:ascii="微软雅黑" w:eastAsia="微软雅黑" w:hAnsi="微软雅黑" w:cs="微软雅黑" w:hint="eastAsia"/>
          <w:bCs/>
          <w:spacing w:val="4"/>
          <w:sz w:val="24"/>
          <w:szCs w:val="24"/>
          <w:lang w:eastAsia="zh-CN"/>
        </w:rPr>
        <w:t>，预期降</w:t>
      </w:r>
      <w:r w:rsidRPr="00656EFB">
        <w:rPr>
          <w:rFonts w:ascii="微软雅黑" w:eastAsia="微软雅黑" w:hAnsi="微软雅黑" w:cs="微软雅黑"/>
          <w:bCs/>
          <w:spacing w:val="4"/>
          <w:sz w:val="24"/>
          <w:szCs w:val="24"/>
          <w:lang w:eastAsia="zh-CN"/>
        </w:rPr>
        <w:t>0.3%</w:t>
      </w:r>
      <w:r w:rsidRPr="00656EFB">
        <w:rPr>
          <w:rFonts w:ascii="微软雅黑" w:eastAsia="微软雅黑" w:hAnsi="微软雅黑" w:cs="微软雅黑" w:hint="eastAsia"/>
          <w:bCs/>
          <w:spacing w:val="4"/>
          <w:sz w:val="24"/>
          <w:szCs w:val="24"/>
          <w:lang w:eastAsia="zh-CN"/>
        </w:rPr>
        <w:t>，前值从升</w:t>
      </w:r>
      <w:r w:rsidRPr="00656EFB">
        <w:rPr>
          <w:rFonts w:ascii="微软雅黑" w:eastAsia="微软雅黑" w:hAnsi="微软雅黑" w:cs="微软雅黑"/>
          <w:bCs/>
          <w:spacing w:val="4"/>
          <w:sz w:val="24"/>
          <w:szCs w:val="24"/>
          <w:lang w:eastAsia="zh-CN"/>
        </w:rPr>
        <w:t>0.3%</w:t>
      </w:r>
      <w:r w:rsidRPr="00656EFB">
        <w:rPr>
          <w:rFonts w:ascii="微软雅黑" w:eastAsia="微软雅黑" w:hAnsi="微软雅黑" w:cs="微软雅黑" w:hint="eastAsia"/>
          <w:bCs/>
          <w:spacing w:val="4"/>
          <w:sz w:val="24"/>
          <w:szCs w:val="24"/>
          <w:lang w:eastAsia="zh-CN"/>
        </w:rPr>
        <w:t>修正为升</w:t>
      </w:r>
      <w:r w:rsidRPr="00656EFB">
        <w:rPr>
          <w:rFonts w:ascii="微软雅黑" w:eastAsia="微软雅黑" w:hAnsi="微软雅黑" w:cs="微软雅黑"/>
          <w:bCs/>
          <w:spacing w:val="4"/>
          <w:sz w:val="24"/>
          <w:szCs w:val="24"/>
          <w:lang w:eastAsia="zh-CN"/>
        </w:rPr>
        <w:t>0.1%</w:t>
      </w:r>
      <w:r w:rsidRPr="00656EFB">
        <w:rPr>
          <w:rFonts w:ascii="微软雅黑" w:eastAsia="微软雅黑" w:hAnsi="微软雅黑" w:cs="微软雅黑" w:hint="eastAsia"/>
          <w:bCs/>
          <w:spacing w:val="4"/>
          <w:sz w:val="24"/>
          <w:szCs w:val="24"/>
          <w:lang w:eastAsia="zh-CN"/>
        </w:rPr>
        <w:t>；同比升</w:t>
      </w:r>
      <w:r w:rsidRPr="00656EFB">
        <w:rPr>
          <w:rFonts w:ascii="微软雅黑" w:eastAsia="微软雅黑" w:hAnsi="微软雅黑" w:cs="微软雅黑"/>
          <w:bCs/>
          <w:spacing w:val="4"/>
          <w:sz w:val="24"/>
          <w:szCs w:val="24"/>
          <w:lang w:eastAsia="zh-CN"/>
        </w:rPr>
        <w:t>2.4%</w:t>
      </w:r>
      <w:r w:rsidRPr="00656EFB">
        <w:rPr>
          <w:rFonts w:ascii="微软雅黑" w:eastAsia="微软雅黑" w:hAnsi="微软雅黑" w:cs="微软雅黑" w:hint="eastAsia"/>
          <w:bCs/>
          <w:spacing w:val="4"/>
          <w:sz w:val="24"/>
          <w:szCs w:val="24"/>
          <w:lang w:eastAsia="zh-CN"/>
        </w:rPr>
        <w:t>，预期升</w:t>
      </w:r>
      <w:r w:rsidRPr="00656EFB">
        <w:rPr>
          <w:rFonts w:ascii="微软雅黑" w:eastAsia="微软雅黑" w:hAnsi="微软雅黑" w:cs="微软雅黑"/>
          <w:bCs/>
          <w:spacing w:val="4"/>
          <w:sz w:val="24"/>
          <w:szCs w:val="24"/>
          <w:lang w:eastAsia="zh-CN"/>
        </w:rPr>
        <w:t>3.4%</w:t>
      </w:r>
      <w:r w:rsidRPr="00656EFB">
        <w:rPr>
          <w:rFonts w:ascii="微软雅黑" w:eastAsia="微软雅黑" w:hAnsi="微软雅黑" w:cs="微软雅黑" w:hint="eastAsia"/>
          <w:bCs/>
          <w:spacing w:val="4"/>
          <w:sz w:val="24"/>
          <w:szCs w:val="24"/>
          <w:lang w:eastAsia="zh-CN"/>
        </w:rPr>
        <w:t>，前值从升</w:t>
      </w:r>
      <w:r w:rsidRPr="00656EFB">
        <w:rPr>
          <w:rFonts w:ascii="微软雅黑" w:eastAsia="微软雅黑" w:hAnsi="微软雅黑" w:cs="微软雅黑"/>
          <w:bCs/>
          <w:spacing w:val="4"/>
          <w:sz w:val="24"/>
          <w:szCs w:val="24"/>
          <w:lang w:eastAsia="zh-CN"/>
        </w:rPr>
        <w:t>3.9%</w:t>
      </w:r>
      <w:r w:rsidRPr="00656EFB">
        <w:rPr>
          <w:rFonts w:ascii="微软雅黑" w:eastAsia="微软雅黑" w:hAnsi="微软雅黑" w:cs="微软雅黑" w:hint="eastAsia"/>
          <w:bCs/>
          <w:spacing w:val="4"/>
          <w:sz w:val="24"/>
          <w:szCs w:val="24"/>
          <w:lang w:eastAsia="zh-CN"/>
        </w:rPr>
        <w:t>修正为升</w:t>
      </w:r>
      <w:r w:rsidRPr="00656EFB">
        <w:rPr>
          <w:rFonts w:ascii="微软雅黑" w:eastAsia="微软雅黑" w:hAnsi="微软雅黑" w:cs="微软雅黑"/>
          <w:bCs/>
          <w:spacing w:val="4"/>
          <w:sz w:val="24"/>
          <w:szCs w:val="24"/>
          <w:lang w:eastAsia="zh-CN"/>
        </w:rPr>
        <w:t>3.2%</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656EFB">
        <w:rPr>
          <w:rFonts w:ascii="微软雅黑" w:eastAsia="微软雅黑" w:hAnsi="微软雅黑" w:cs="微软雅黑" w:hint="eastAsia"/>
          <w:bCs/>
          <w:spacing w:val="4"/>
          <w:sz w:val="24"/>
          <w:szCs w:val="24"/>
          <w:lang w:eastAsia="zh-CN"/>
        </w:rPr>
        <w:t>印度</w:t>
      </w:r>
      <w:r w:rsidRPr="00656EFB">
        <w:rPr>
          <w:rFonts w:ascii="微软雅黑" w:eastAsia="微软雅黑" w:hAnsi="微软雅黑" w:cs="微软雅黑"/>
          <w:bCs/>
          <w:spacing w:val="4"/>
          <w:sz w:val="24"/>
          <w:szCs w:val="24"/>
          <w:lang w:eastAsia="zh-CN"/>
        </w:rPr>
        <w:t>11</w:t>
      </w:r>
      <w:r w:rsidRPr="00656EFB">
        <w:rPr>
          <w:rFonts w:ascii="微软雅黑" w:eastAsia="微软雅黑" w:hAnsi="微软雅黑" w:cs="微软雅黑" w:hint="eastAsia"/>
          <w:bCs/>
          <w:spacing w:val="4"/>
          <w:sz w:val="24"/>
          <w:szCs w:val="24"/>
          <w:lang w:eastAsia="zh-CN"/>
        </w:rPr>
        <w:t>月制造业</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终值为</w:t>
      </w:r>
      <w:r w:rsidRPr="00656EFB">
        <w:rPr>
          <w:rFonts w:ascii="微软雅黑" w:eastAsia="微软雅黑" w:hAnsi="微软雅黑" w:cs="微软雅黑"/>
          <w:bCs/>
          <w:spacing w:val="4"/>
          <w:sz w:val="24"/>
          <w:szCs w:val="24"/>
          <w:lang w:eastAsia="zh-CN"/>
        </w:rPr>
        <w:t>57.3</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57.5</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57.5</w:t>
      </w:r>
      <w:r w:rsidRPr="00656EFB">
        <w:rPr>
          <w:rFonts w:ascii="微软雅黑" w:eastAsia="微软雅黑" w:hAnsi="微软雅黑" w:cs="微软雅黑" w:hint="eastAsia"/>
          <w:bCs/>
          <w:spacing w:val="4"/>
          <w:sz w:val="24"/>
          <w:szCs w:val="24"/>
          <w:lang w:eastAsia="zh-CN"/>
        </w:rPr>
        <w:t>；服务业</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终值为</w:t>
      </w:r>
      <w:r w:rsidRPr="00656EFB">
        <w:rPr>
          <w:rFonts w:ascii="微软雅黑" w:eastAsia="微软雅黑" w:hAnsi="微软雅黑" w:cs="微软雅黑"/>
          <w:bCs/>
          <w:spacing w:val="4"/>
          <w:sz w:val="24"/>
          <w:szCs w:val="24"/>
          <w:lang w:eastAsia="zh-CN"/>
        </w:rPr>
        <w:t>59.2</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58.5</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58.5</w:t>
      </w:r>
      <w:r w:rsidRPr="00656EFB">
        <w:rPr>
          <w:rFonts w:ascii="微软雅黑" w:eastAsia="微软雅黑" w:hAnsi="微软雅黑" w:cs="微软雅黑" w:hint="eastAsia"/>
          <w:bCs/>
          <w:spacing w:val="4"/>
          <w:sz w:val="24"/>
          <w:szCs w:val="24"/>
          <w:lang w:eastAsia="zh-CN"/>
        </w:rPr>
        <w:t>；综合</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终值为</w:t>
      </w:r>
      <w:r w:rsidRPr="00656EFB">
        <w:rPr>
          <w:rFonts w:ascii="微软雅黑" w:eastAsia="微软雅黑" w:hAnsi="微软雅黑" w:cs="微软雅黑"/>
          <w:bCs/>
          <w:spacing w:val="4"/>
          <w:sz w:val="24"/>
          <w:szCs w:val="24"/>
          <w:lang w:eastAsia="zh-CN"/>
        </w:rPr>
        <w:t>59.5</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59.1</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月终值</w:t>
      </w:r>
      <w:r w:rsidRPr="00656EFB">
        <w:rPr>
          <w:rFonts w:ascii="微软雅黑" w:eastAsia="微软雅黑" w:hAnsi="微软雅黑" w:cs="微软雅黑"/>
          <w:bCs/>
          <w:spacing w:val="4"/>
          <w:sz w:val="24"/>
          <w:szCs w:val="24"/>
          <w:lang w:eastAsia="zh-CN"/>
        </w:rPr>
        <w:t>59.1</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656EFB">
        <w:rPr>
          <w:rFonts w:ascii="微软雅黑" w:eastAsia="微软雅黑" w:hAnsi="微软雅黑" w:cs="微软雅黑" w:hint="eastAsia"/>
          <w:bCs/>
          <w:spacing w:val="4"/>
          <w:sz w:val="24"/>
          <w:szCs w:val="24"/>
          <w:lang w:eastAsia="zh-CN"/>
        </w:rPr>
        <w:t>日本</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月核心</w:t>
      </w:r>
      <w:r w:rsidRPr="00656EFB">
        <w:rPr>
          <w:rFonts w:ascii="微软雅黑" w:eastAsia="微软雅黑" w:hAnsi="微软雅黑" w:cs="微软雅黑"/>
          <w:bCs/>
          <w:spacing w:val="4"/>
          <w:sz w:val="24"/>
          <w:szCs w:val="24"/>
          <w:lang w:eastAsia="zh-CN"/>
        </w:rPr>
        <w:t>CPI</w:t>
      </w:r>
      <w:r w:rsidRPr="00656EFB">
        <w:rPr>
          <w:rFonts w:ascii="微软雅黑" w:eastAsia="微软雅黑" w:hAnsi="微软雅黑" w:cs="微软雅黑" w:hint="eastAsia"/>
          <w:bCs/>
          <w:spacing w:val="4"/>
          <w:sz w:val="24"/>
          <w:szCs w:val="24"/>
          <w:lang w:eastAsia="zh-CN"/>
        </w:rPr>
        <w:t>同比升</w:t>
      </w:r>
      <w:r w:rsidRPr="00656EFB">
        <w:rPr>
          <w:rFonts w:ascii="微软雅黑" w:eastAsia="微软雅黑" w:hAnsi="微软雅黑" w:cs="微软雅黑"/>
          <w:bCs/>
          <w:spacing w:val="4"/>
          <w:sz w:val="24"/>
          <w:szCs w:val="24"/>
          <w:lang w:eastAsia="zh-CN"/>
        </w:rPr>
        <w:t>2.3%</w:t>
      </w:r>
      <w:r w:rsidRPr="00656EFB">
        <w:rPr>
          <w:rFonts w:ascii="微软雅黑" w:eastAsia="微软雅黑" w:hAnsi="微软雅黑" w:cs="微软雅黑" w:hint="eastAsia"/>
          <w:bCs/>
          <w:spacing w:val="4"/>
          <w:sz w:val="24"/>
          <w:szCs w:val="24"/>
          <w:lang w:eastAsia="zh-CN"/>
        </w:rPr>
        <w:t>，预期升</w:t>
      </w:r>
      <w:r w:rsidRPr="00656EFB">
        <w:rPr>
          <w:rFonts w:ascii="微软雅黑" w:eastAsia="微软雅黑" w:hAnsi="微软雅黑" w:cs="微软雅黑"/>
          <w:bCs/>
          <w:spacing w:val="4"/>
          <w:sz w:val="24"/>
          <w:szCs w:val="24"/>
          <w:lang w:eastAsia="zh-CN"/>
        </w:rPr>
        <w:t>2.2%</w:t>
      </w:r>
      <w:r w:rsidRPr="00656EFB">
        <w:rPr>
          <w:rFonts w:ascii="微软雅黑" w:eastAsia="微软雅黑" w:hAnsi="微软雅黑" w:cs="微软雅黑" w:hint="eastAsia"/>
          <w:bCs/>
          <w:spacing w:val="4"/>
          <w:sz w:val="24"/>
          <w:szCs w:val="24"/>
          <w:lang w:eastAsia="zh-CN"/>
        </w:rPr>
        <w:t>，前值升</w:t>
      </w:r>
      <w:r w:rsidRPr="00656EFB">
        <w:rPr>
          <w:rFonts w:ascii="微软雅黑" w:eastAsia="微软雅黑" w:hAnsi="微软雅黑" w:cs="微软雅黑"/>
          <w:bCs/>
          <w:spacing w:val="4"/>
          <w:sz w:val="24"/>
          <w:szCs w:val="24"/>
          <w:lang w:eastAsia="zh-CN"/>
        </w:rPr>
        <w:t>2.4%</w:t>
      </w:r>
      <w:r w:rsidRPr="00656EFB">
        <w:rPr>
          <w:rFonts w:ascii="微软雅黑" w:eastAsia="微软雅黑" w:hAnsi="微软雅黑" w:cs="微软雅黑" w:hint="eastAsia"/>
          <w:bCs/>
          <w:spacing w:val="4"/>
          <w:sz w:val="24"/>
          <w:szCs w:val="24"/>
          <w:lang w:eastAsia="zh-CN"/>
        </w:rPr>
        <w:t>；</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w:t>
      </w:r>
      <w:r w:rsidRPr="00656EFB">
        <w:rPr>
          <w:rFonts w:ascii="微软雅黑" w:eastAsia="微软雅黑" w:hAnsi="微软雅黑" w:cs="微软雅黑"/>
          <w:bCs/>
          <w:spacing w:val="4"/>
          <w:sz w:val="24"/>
          <w:szCs w:val="24"/>
          <w:lang w:eastAsia="zh-CN"/>
        </w:rPr>
        <w:t>CPI</w:t>
      </w:r>
      <w:r w:rsidRPr="00656EFB">
        <w:rPr>
          <w:rFonts w:ascii="微软雅黑" w:eastAsia="微软雅黑" w:hAnsi="微软雅黑" w:cs="微软雅黑" w:hint="eastAsia"/>
          <w:bCs/>
          <w:spacing w:val="4"/>
          <w:sz w:val="24"/>
          <w:szCs w:val="24"/>
          <w:lang w:eastAsia="zh-CN"/>
        </w:rPr>
        <w:t>同比升</w:t>
      </w:r>
      <w:r w:rsidRPr="00656EFB">
        <w:rPr>
          <w:rFonts w:ascii="微软雅黑" w:eastAsia="微软雅黑" w:hAnsi="微软雅黑" w:cs="微软雅黑"/>
          <w:bCs/>
          <w:spacing w:val="4"/>
          <w:sz w:val="24"/>
          <w:szCs w:val="24"/>
          <w:lang w:eastAsia="zh-CN"/>
        </w:rPr>
        <w:t>2.3%</w:t>
      </w:r>
      <w:r w:rsidRPr="00656EFB">
        <w:rPr>
          <w:rFonts w:ascii="微软雅黑" w:eastAsia="微软雅黑" w:hAnsi="微软雅黑" w:cs="微软雅黑" w:hint="eastAsia"/>
          <w:bCs/>
          <w:spacing w:val="4"/>
          <w:sz w:val="24"/>
          <w:szCs w:val="24"/>
          <w:lang w:eastAsia="zh-CN"/>
        </w:rPr>
        <w:t>，预期升</w:t>
      </w:r>
      <w:r w:rsidRPr="00656EFB">
        <w:rPr>
          <w:rFonts w:ascii="微软雅黑" w:eastAsia="微软雅黑" w:hAnsi="微软雅黑" w:cs="微软雅黑"/>
          <w:bCs/>
          <w:spacing w:val="4"/>
          <w:sz w:val="24"/>
          <w:szCs w:val="24"/>
          <w:lang w:eastAsia="zh-CN"/>
        </w:rPr>
        <w:t>2.3%</w:t>
      </w:r>
      <w:r w:rsidRPr="00656EFB">
        <w:rPr>
          <w:rFonts w:ascii="微软雅黑" w:eastAsia="微软雅黑" w:hAnsi="微软雅黑" w:cs="微软雅黑" w:hint="eastAsia"/>
          <w:bCs/>
          <w:spacing w:val="4"/>
          <w:sz w:val="24"/>
          <w:szCs w:val="24"/>
          <w:lang w:eastAsia="zh-CN"/>
        </w:rPr>
        <w:t>，前值升</w:t>
      </w:r>
      <w:r w:rsidRPr="00656EFB">
        <w:rPr>
          <w:rFonts w:ascii="微软雅黑" w:eastAsia="微软雅黑" w:hAnsi="微软雅黑" w:cs="微软雅黑"/>
          <w:bCs/>
          <w:spacing w:val="4"/>
          <w:sz w:val="24"/>
          <w:szCs w:val="24"/>
          <w:lang w:eastAsia="zh-CN"/>
        </w:rPr>
        <w:t>2.5%</w:t>
      </w:r>
      <w:r w:rsidRPr="00656EFB">
        <w:rPr>
          <w:rFonts w:ascii="微软雅黑" w:eastAsia="微软雅黑" w:hAnsi="微软雅黑" w:cs="微软雅黑" w:hint="eastAsia"/>
          <w:bCs/>
          <w:spacing w:val="4"/>
          <w:sz w:val="24"/>
          <w:szCs w:val="24"/>
          <w:lang w:eastAsia="zh-CN"/>
        </w:rPr>
        <w:t>；环比升</w:t>
      </w:r>
      <w:r w:rsidRPr="00656EFB">
        <w:rPr>
          <w:rFonts w:ascii="微软雅黑" w:eastAsia="微软雅黑" w:hAnsi="微软雅黑" w:cs="微软雅黑"/>
          <w:bCs/>
          <w:spacing w:val="4"/>
          <w:sz w:val="24"/>
          <w:szCs w:val="24"/>
          <w:lang w:eastAsia="zh-CN"/>
        </w:rPr>
        <w:t>0.6%</w:t>
      </w:r>
      <w:r w:rsidRPr="00656EFB">
        <w:rPr>
          <w:rFonts w:ascii="微软雅黑" w:eastAsia="微软雅黑" w:hAnsi="微软雅黑" w:cs="微软雅黑" w:hint="eastAsia"/>
          <w:bCs/>
          <w:spacing w:val="4"/>
          <w:sz w:val="24"/>
          <w:szCs w:val="24"/>
          <w:lang w:eastAsia="zh-CN"/>
        </w:rPr>
        <w:t>，前值降</w:t>
      </w:r>
      <w:r w:rsidRPr="00656EFB">
        <w:rPr>
          <w:rFonts w:ascii="微软雅黑" w:eastAsia="微软雅黑" w:hAnsi="微软雅黑" w:cs="微软雅黑"/>
          <w:bCs/>
          <w:spacing w:val="4"/>
          <w:sz w:val="24"/>
          <w:szCs w:val="24"/>
          <w:lang w:eastAsia="zh-CN"/>
        </w:rPr>
        <w:t>0.3%</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Pr>
          <w:rFonts w:ascii="微软雅黑" w:eastAsia="微软雅黑" w:hAnsi="微软雅黑" w:cs="微软雅黑" w:hint="eastAsia"/>
          <w:spacing w:val="4"/>
          <w:sz w:val="24"/>
          <w:szCs w:val="24"/>
          <w:lang w:eastAsia="zh-CN"/>
        </w:rPr>
        <w:t>【</w:t>
      </w:r>
      <w:r w:rsidRPr="00656EFB">
        <w:rPr>
          <w:rFonts w:ascii="微软雅黑" w:eastAsia="微软雅黑" w:hAnsi="微软雅黑" w:cs="微软雅黑" w:hint="eastAsia"/>
          <w:bCs/>
          <w:spacing w:val="4"/>
          <w:sz w:val="24"/>
          <w:szCs w:val="24"/>
          <w:lang w:eastAsia="zh-CN"/>
        </w:rPr>
        <w:t>日本</w:t>
      </w:r>
      <w:r w:rsidRPr="00656EFB">
        <w:rPr>
          <w:rFonts w:ascii="微软雅黑" w:eastAsia="微软雅黑" w:hAnsi="微软雅黑" w:cs="微软雅黑"/>
          <w:bCs/>
          <w:spacing w:val="4"/>
          <w:sz w:val="24"/>
          <w:szCs w:val="24"/>
          <w:lang w:eastAsia="zh-CN"/>
        </w:rPr>
        <w:t>11</w:t>
      </w:r>
      <w:r w:rsidRPr="00656EFB">
        <w:rPr>
          <w:rFonts w:ascii="微软雅黑" w:eastAsia="微软雅黑" w:hAnsi="微软雅黑" w:cs="微软雅黑" w:hint="eastAsia"/>
          <w:bCs/>
          <w:spacing w:val="4"/>
          <w:sz w:val="24"/>
          <w:szCs w:val="24"/>
          <w:lang w:eastAsia="zh-CN"/>
        </w:rPr>
        <w:t>月服务业</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50.2</w:t>
      </w:r>
      <w:r w:rsidRPr="00656EFB">
        <w:rPr>
          <w:rFonts w:ascii="微软雅黑" w:eastAsia="微软雅黑" w:hAnsi="微软雅黑" w:cs="微软雅黑" w:hint="eastAsia"/>
          <w:bCs/>
          <w:spacing w:val="4"/>
          <w:sz w:val="24"/>
          <w:szCs w:val="24"/>
          <w:lang w:eastAsia="zh-CN"/>
        </w:rPr>
        <w:t>，前值</w:t>
      </w:r>
      <w:r w:rsidRPr="00656EFB">
        <w:rPr>
          <w:rFonts w:ascii="微软雅黑" w:eastAsia="微软雅黑" w:hAnsi="微软雅黑" w:cs="微软雅黑"/>
          <w:bCs/>
          <w:spacing w:val="4"/>
          <w:sz w:val="24"/>
          <w:szCs w:val="24"/>
          <w:lang w:eastAsia="zh-CN"/>
        </w:rPr>
        <w:t>49.7</w:t>
      </w:r>
      <w:r w:rsidRPr="00656EFB">
        <w:rPr>
          <w:rFonts w:ascii="微软雅黑" w:eastAsia="微软雅黑" w:hAnsi="微软雅黑" w:cs="微软雅黑" w:hint="eastAsia"/>
          <w:bCs/>
          <w:spacing w:val="4"/>
          <w:sz w:val="24"/>
          <w:szCs w:val="24"/>
          <w:lang w:eastAsia="zh-CN"/>
        </w:rPr>
        <w:t>；制造业</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49</w:t>
      </w:r>
      <w:r w:rsidRPr="00656EFB">
        <w:rPr>
          <w:rFonts w:ascii="微软雅黑" w:eastAsia="微软雅黑" w:hAnsi="微软雅黑" w:cs="微软雅黑" w:hint="eastAsia"/>
          <w:bCs/>
          <w:spacing w:val="4"/>
          <w:sz w:val="24"/>
          <w:szCs w:val="24"/>
          <w:lang w:eastAsia="zh-CN"/>
        </w:rPr>
        <w:t>，前值</w:t>
      </w:r>
      <w:r w:rsidRPr="00656EFB">
        <w:rPr>
          <w:rFonts w:ascii="微软雅黑" w:eastAsia="微软雅黑" w:hAnsi="微软雅黑" w:cs="微软雅黑"/>
          <w:bCs/>
          <w:spacing w:val="4"/>
          <w:sz w:val="24"/>
          <w:szCs w:val="24"/>
          <w:lang w:eastAsia="zh-CN"/>
        </w:rPr>
        <w:t>49.2</w:t>
      </w:r>
      <w:r w:rsidRPr="00656EFB">
        <w:rPr>
          <w:rFonts w:ascii="微软雅黑" w:eastAsia="微软雅黑" w:hAnsi="微软雅黑" w:cs="微软雅黑" w:hint="eastAsia"/>
          <w:bCs/>
          <w:spacing w:val="4"/>
          <w:sz w:val="24"/>
          <w:szCs w:val="24"/>
          <w:lang w:eastAsia="zh-CN"/>
        </w:rPr>
        <w:t>；综合</w:t>
      </w:r>
      <w:r w:rsidRPr="00656EFB">
        <w:rPr>
          <w:rFonts w:ascii="微软雅黑" w:eastAsia="微软雅黑" w:hAnsi="微软雅黑" w:cs="微软雅黑"/>
          <w:bCs/>
          <w:spacing w:val="4"/>
          <w:sz w:val="24"/>
          <w:szCs w:val="24"/>
          <w:lang w:eastAsia="zh-CN"/>
        </w:rPr>
        <w:t>PMI</w:t>
      </w:r>
      <w:r w:rsidRPr="00656EFB">
        <w:rPr>
          <w:rFonts w:ascii="微软雅黑" w:eastAsia="微软雅黑" w:hAnsi="微软雅黑" w:cs="微软雅黑" w:hint="eastAsia"/>
          <w:bCs/>
          <w:spacing w:val="4"/>
          <w:sz w:val="24"/>
          <w:szCs w:val="24"/>
          <w:lang w:eastAsia="zh-CN"/>
        </w:rPr>
        <w:t>初值</w:t>
      </w:r>
      <w:r w:rsidRPr="00656EFB">
        <w:rPr>
          <w:rFonts w:ascii="微软雅黑" w:eastAsia="微软雅黑" w:hAnsi="微软雅黑" w:cs="微软雅黑"/>
          <w:bCs/>
          <w:spacing w:val="4"/>
          <w:sz w:val="24"/>
          <w:szCs w:val="24"/>
          <w:lang w:eastAsia="zh-CN"/>
        </w:rPr>
        <w:t>49.8</w:t>
      </w:r>
      <w:r w:rsidRPr="00656EFB">
        <w:rPr>
          <w:rFonts w:ascii="微软雅黑" w:eastAsia="微软雅黑" w:hAnsi="微软雅黑" w:cs="微软雅黑" w:hint="eastAsia"/>
          <w:bCs/>
          <w:spacing w:val="4"/>
          <w:sz w:val="24"/>
          <w:szCs w:val="24"/>
          <w:lang w:eastAsia="zh-CN"/>
        </w:rPr>
        <w:t>，前值</w:t>
      </w:r>
      <w:r w:rsidRPr="00656EFB">
        <w:rPr>
          <w:rFonts w:ascii="微软雅黑" w:eastAsia="微软雅黑" w:hAnsi="微软雅黑" w:cs="微软雅黑"/>
          <w:bCs/>
          <w:spacing w:val="4"/>
          <w:sz w:val="24"/>
          <w:szCs w:val="24"/>
          <w:lang w:eastAsia="zh-CN"/>
        </w:rPr>
        <w:t>49.6</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656EFB">
        <w:rPr>
          <w:rFonts w:ascii="微软雅黑" w:eastAsia="微软雅黑" w:hAnsi="微软雅黑" w:cs="微软雅黑" w:hint="eastAsia"/>
          <w:bCs/>
          <w:spacing w:val="4"/>
          <w:sz w:val="24"/>
          <w:szCs w:val="24"/>
          <w:lang w:eastAsia="zh-CN"/>
        </w:rPr>
        <w:t>加拿大</w:t>
      </w:r>
      <w:r w:rsidRPr="00656EFB">
        <w:rPr>
          <w:rFonts w:ascii="微软雅黑" w:eastAsia="微软雅黑" w:hAnsi="微软雅黑" w:cs="微软雅黑"/>
          <w:bCs/>
          <w:spacing w:val="4"/>
          <w:sz w:val="24"/>
          <w:szCs w:val="24"/>
          <w:lang w:eastAsia="zh-CN"/>
        </w:rPr>
        <w:t>9</w:t>
      </w:r>
      <w:r w:rsidRPr="00656EFB">
        <w:rPr>
          <w:rFonts w:ascii="微软雅黑" w:eastAsia="微软雅黑" w:hAnsi="微软雅黑" w:cs="微软雅黑" w:hint="eastAsia"/>
          <w:bCs/>
          <w:spacing w:val="4"/>
          <w:sz w:val="24"/>
          <w:szCs w:val="24"/>
          <w:lang w:eastAsia="zh-CN"/>
        </w:rPr>
        <w:t>月零售销售环比升</w:t>
      </w:r>
      <w:r w:rsidRPr="00656EFB">
        <w:rPr>
          <w:rFonts w:ascii="微软雅黑" w:eastAsia="微软雅黑" w:hAnsi="微软雅黑" w:cs="微软雅黑"/>
          <w:bCs/>
          <w:spacing w:val="4"/>
          <w:sz w:val="24"/>
          <w:szCs w:val="24"/>
          <w:lang w:eastAsia="zh-CN"/>
        </w:rPr>
        <w:t>0.4%</w:t>
      </w:r>
      <w:r w:rsidRPr="00656EFB">
        <w:rPr>
          <w:rFonts w:ascii="微软雅黑" w:eastAsia="微软雅黑" w:hAnsi="微软雅黑" w:cs="微软雅黑" w:hint="eastAsia"/>
          <w:bCs/>
          <w:spacing w:val="4"/>
          <w:sz w:val="24"/>
          <w:szCs w:val="24"/>
          <w:lang w:eastAsia="zh-CN"/>
        </w:rPr>
        <w:t>，预期升</w:t>
      </w:r>
      <w:r w:rsidRPr="00656EFB">
        <w:rPr>
          <w:rFonts w:ascii="微软雅黑" w:eastAsia="微软雅黑" w:hAnsi="微软雅黑" w:cs="微软雅黑"/>
          <w:bCs/>
          <w:spacing w:val="4"/>
          <w:sz w:val="24"/>
          <w:szCs w:val="24"/>
          <w:lang w:eastAsia="zh-CN"/>
        </w:rPr>
        <w:t>0.4%</w:t>
      </w:r>
      <w:r w:rsidRPr="00656EFB">
        <w:rPr>
          <w:rFonts w:ascii="微软雅黑" w:eastAsia="微软雅黑" w:hAnsi="微软雅黑" w:cs="微软雅黑" w:hint="eastAsia"/>
          <w:bCs/>
          <w:spacing w:val="4"/>
          <w:sz w:val="24"/>
          <w:szCs w:val="24"/>
          <w:lang w:eastAsia="zh-CN"/>
        </w:rPr>
        <w:t>，前值升</w:t>
      </w:r>
      <w:r w:rsidRPr="00656EFB">
        <w:rPr>
          <w:rFonts w:ascii="微软雅黑" w:eastAsia="微软雅黑" w:hAnsi="微软雅黑" w:cs="微软雅黑"/>
          <w:bCs/>
          <w:spacing w:val="4"/>
          <w:sz w:val="24"/>
          <w:szCs w:val="24"/>
          <w:lang w:eastAsia="zh-CN"/>
        </w:rPr>
        <w:t>0.4%</w:t>
      </w:r>
      <w:r w:rsidRPr="00656EFB">
        <w:rPr>
          <w:rFonts w:ascii="微软雅黑" w:eastAsia="微软雅黑" w:hAnsi="微软雅黑" w:cs="微软雅黑" w:hint="eastAsia"/>
          <w:bCs/>
          <w:spacing w:val="4"/>
          <w:sz w:val="24"/>
          <w:szCs w:val="24"/>
          <w:lang w:eastAsia="zh-CN"/>
        </w:rPr>
        <w:t>。加拿大</w:t>
      </w:r>
      <w:r w:rsidRPr="00656EFB">
        <w:rPr>
          <w:rFonts w:ascii="微软雅黑" w:eastAsia="微软雅黑" w:hAnsi="微软雅黑" w:cs="微软雅黑"/>
          <w:bCs/>
          <w:spacing w:val="4"/>
          <w:sz w:val="24"/>
          <w:szCs w:val="24"/>
          <w:lang w:eastAsia="zh-CN"/>
        </w:rPr>
        <w:t>10</w:t>
      </w:r>
      <w:r w:rsidRPr="00656EFB">
        <w:rPr>
          <w:rFonts w:ascii="微软雅黑" w:eastAsia="微软雅黑" w:hAnsi="微软雅黑" w:cs="微软雅黑" w:hint="eastAsia"/>
          <w:bCs/>
          <w:spacing w:val="4"/>
          <w:sz w:val="24"/>
          <w:szCs w:val="24"/>
          <w:lang w:eastAsia="zh-CN"/>
        </w:rPr>
        <w:t>月新屋价格指数同比降</w:t>
      </w:r>
      <w:r w:rsidRPr="00656EFB">
        <w:rPr>
          <w:rFonts w:ascii="微软雅黑" w:eastAsia="微软雅黑" w:hAnsi="微软雅黑" w:cs="微软雅黑"/>
          <w:bCs/>
          <w:spacing w:val="4"/>
          <w:sz w:val="24"/>
          <w:szCs w:val="24"/>
          <w:lang w:eastAsia="zh-CN"/>
        </w:rPr>
        <w:t>0.2%</w:t>
      </w:r>
      <w:r w:rsidRPr="00656EFB">
        <w:rPr>
          <w:rFonts w:ascii="微软雅黑" w:eastAsia="微软雅黑" w:hAnsi="微软雅黑" w:cs="微软雅黑" w:hint="eastAsia"/>
          <w:bCs/>
          <w:spacing w:val="4"/>
          <w:sz w:val="24"/>
          <w:szCs w:val="24"/>
          <w:lang w:eastAsia="zh-CN"/>
        </w:rPr>
        <w:t>，前值升</w:t>
      </w:r>
      <w:r w:rsidRPr="00656EFB">
        <w:rPr>
          <w:rFonts w:ascii="微软雅黑" w:eastAsia="微软雅黑" w:hAnsi="微软雅黑" w:cs="微软雅黑"/>
          <w:bCs/>
          <w:spacing w:val="4"/>
          <w:sz w:val="24"/>
          <w:szCs w:val="24"/>
          <w:lang w:eastAsia="zh-CN"/>
        </w:rPr>
        <w:t>0.2%</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Pr="00656EFB">
        <w:rPr>
          <w:rFonts w:ascii="微软雅黑" w:eastAsia="微软雅黑" w:hAnsi="微软雅黑" w:cs="微软雅黑" w:hint="eastAsia"/>
          <w:bCs/>
          <w:spacing w:val="4"/>
          <w:sz w:val="24"/>
          <w:szCs w:val="24"/>
          <w:lang w:eastAsia="zh-CN"/>
        </w:rPr>
        <w:t>德国第三季度未季调</w:t>
      </w:r>
      <w:r w:rsidRPr="00656EFB">
        <w:rPr>
          <w:rFonts w:ascii="微软雅黑" w:eastAsia="微软雅黑" w:hAnsi="微软雅黑" w:cs="微软雅黑"/>
          <w:bCs/>
          <w:spacing w:val="4"/>
          <w:sz w:val="24"/>
          <w:szCs w:val="24"/>
          <w:lang w:eastAsia="zh-CN"/>
        </w:rPr>
        <w:t>GDP</w:t>
      </w:r>
      <w:r w:rsidRPr="00656EFB">
        <w:rPr>
          <w:rFonts w:ascii="微软雅黑" w:eastAsia="微软雅黑" w:hAnsi="微软雅黑" w:cs="微软雅黑" w:hint="eastAsia"/>
          <w:bCs/>
          <w:spacing w:val="4"/>
          <w:sz w:val="24"/>
          <w:szCs w:val="24"/>
          <w:lang w:eastAsia="zh-CN"/>
        </w:rPr>
        <w:t>终值同比升</w:t>
      </w:r>
      <w:r w:rsidRPr="00656EFB">
        <w:rPr>
          <w:rFonts w:ascii="微软雅黑" w:eastAsia="微软雅黑" w:hAnsi="微软雅黑" w:cs="微软雅黑"/>
          <w:bCs/>
          <w:spacing w:val="4"/>
          <w:sz w:val="24"/>
          <w:szCs w:val="24"/>
          <w:lang w:eastAsia="zh-CN"/>
        </w:rPr>
        <w:t>0.1%</w:t>
      </w:r>
      <w:r w:rsidRPr="00656EFB">
        <w:rPr>
          <w:rFonts w:ascii="微软雅黑" w:eastAsia="微软雅黑" w:hAnsi="微软雅黑" w:cs="微软雅黑" w:hint="eastAsia"/>
          <w:bCs/>
          <w:spacing w:val="4"/>
          <w:sz w:val="24"/>
          <w:szCs w:val="24"/>
          <w:lang w:eastAsia="zh-CN"/>
        </w:rPr>
        <w:t>，预期升</w:t>
      </w:r>
      <w:r w:rsidRPr="00656EFB">
        <w:rPr>
          <w:rFonts w:ascii="微软雅黑" w:eastAsia="微软雅黑" w:hAnsi="微软雅黑" w:cs="微软雅黑"/>
          <w:bCs/>
          <w:spacing w:val="4"/>
          <w:sz w:val="24"/>
          <w:szCs w:val="24"/>
          <w:lang w:eastAsia="zh-CN"/>
        </w:rPr>
        <w:t>0.2%</w:t>
      </w:r>
      <w:r w:rsidRPr="00656EFB">
        <w:rPr>
          <w:rFonts w:ascii="微软雅黑" w:eastAsia="微软雅黑" w:hAnsi="微软雅黑" w:cs="微软雅黑" w:hint="eastAsia"/>
          <w:bCs/>
          <w:spacing w:val="4"/>
          <w:sz w:val="24"/>
          <w:szCs w:val="24"/>
          <w:lang w:eastAsia="zh-CN"/>
        </w:rPr>
        <w:t>，初值升</w:t>
      </w:r>
      <w:r w:rsidRPr="00656EFB">
        <w:rPr>
          <w:rFonts w:ascii="微软雅黑" w:eastAsia="微软雅黑" w:hAnsi="微软雅黑" w:cs="微软雅黑"/>
          <w:bCs/>
          <w:spacing w:val="4"/>
          <w:sz w:val="24"/>
          <w:szCs w:val="24"/>
          <w:lang w:eastAsia="zh-CN"/>
        </w:rPr>
        <w:t>0.2%</w:t>
      </w:r>
      <w:r w:rsidRPr="00656EFB">
        <w:rPr>
          <w:rFonts w:ascii="微软雅黑" w:eastAsia="微软雅黑" w:hAnsi="微软雅黑" w:cs="微软雅黑" w:hint="eastAsia"/>
          <w:bCs/>
          <w:spacing w:val="4"/>
          <w:sz w:val="24"/>
          <w:szCs w:val="24"/>
          <w:lang w:eastAsia="zh-CN"/>
        </w:rPr>
        <w:t>，第二季度终值升</w:t>
      </w:r>
      <w:r w:rsidRPr="00656EFB">
        <w:rPr>
          <w:rFonts w:ascii="微软雅黑" w:eastAsia="微软雅黑" w:hAnsi="微软雅黑" w:cs="微软雅黑"/>
          <w:bCs/>
          <w:spacing w:val="4"/>
          <w:sz w:val="24"/>
          <w:szCs w:val="24"/>
          <w:lang w:eastAsia="zh-CN"/>
        </w:rPr>
        <w:t>0.3%</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3C3841">
      <w:pPr>
        <w:spacing w:before="120" w:line="190" w:lineRule="auto"/>
        <w:rPr>
          <w:rFonts w:ascii="微软雅黑" w:eastAsia="微软雅黑" w:hAnsi="微软雅黑" w:cs="微软雅黑"/>
          <w:b/>
          <w:bCs/>
          <w:color w:val="036EB8"/>
          <w:spacing w:val="10"/>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3"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40BF1">
        <w:trPr>
          <w:trHeight w:val="1758"/>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7640D6" w:rsidRDefault="00191114">
            <w:pPr>
              <w:spacing w:before="120"/>
              <w:rPr>
                <w:rFonts w:ascii="新宋体" w:eastAsia="新宋体" w:hAnsi="新宋体"/>
                <w:highlight w:val="yellow"/>
                <w:lang w:eastAsia="zh-CN"/>
              </w:rPr>
            </w:pPr>
            <w:r w:rsidRPr="00191114">
              <w:rPr>
                <w:rFonts w:ascii="新宋体" w:eastAsia="新宋体" w:hAnsi="新宋体"/>
                <w:lang w:eastAsia="zh-CN"/>
              </w:rPr>
              <w:t>11</w:t>
            </w:r>
            <w:r w:rsidRPr="00191114">
              <w:rPr>
                <w:rFonts w:ascii="新宋体" w:eastAsia="新宋体" w:hAnsi="新宋体" w:hint="eastAsia"/>
                <w:lang w:eastAsia="zh-CN"/>
              </w:rPr>
              <w:t>月</w:t>
            </w:r>
            <w:r w:rsidRPr="00191114">
              <w:rPr>
                <w:rFonts w:ascii="新宋体" w:eastAsia="新宋体" w:hAnsi="新宋体"/>
                <w:lang w:eastAsia="zh-CN"/>
              </w:rPr>
              <w:t>22</w:t>
            </w:r>
            <w:r w:rsidRPr="00191114">
              <w:rPr>
                <w:rFonts w:ascii="新宋体" w:eastAsia="新宋体" w:hAnsi="新宋体" w:hint="eastAsia"/>
                <w:lang w:eastAsia="zh-CN"/>
              </w:rPr>
              <w:t>日当周，</w:t>
            </w:r>
            <w:proofErr w:type="gramStart"/>
            <w:r w:rsidRPr="00191114">
              <w:rPr>
                <w:rFonts w:ascii="新宋体" w:eastAsia="新宋体" w:hAnsi="新宋体" w:hint="eastAsia"/>
                <w:lang w:eastAsia="zh-CN"/>
              </w:rPr>
              <w:t>标普</w:t>
            </w:r>
            <w:proofErr w:type="gramEnd"/>
            <w:r w:rsidRPr="00191114">
              <w:rPr>
                <w:rFonts w:ascii="新宋体" w:eastAsia="新宋体" w:hAnsi="新宋体"/>
                <w:lang w:eastAsia="zh-CN"/>
              </w:rPr>
              <w:t>500</w:t>
            </w:r>
            <w:r w:rsidRPr="00191114">
              <w:rPr>
                <w:rFonts w:ascii="新宋体" w:eastAsia="新宋体" w:hAnsi="新宋体" w:hint="eastAsia"/>
                <w:lang w:eastAsia="zh-CN"/>
              </w:rPr>
              <w:t>指数上涨</w:t>
            </w:r>
            <w:r w:rsidRPr="00191114">
              <w:rPr>
                <w:rFonts w:ascii="新宋体" w:eastAsia="新宋体" w:hAnsi="新宋体"/>
                <w:lang w:eastAsia="zh-CN"/>
              </w:rPr>
              <w:t>1.68%</w:t>
            </w:r>
            <w:r w:rsidRPr="00191114">
              <w:rPr>
                <w:rFonts w:ascii="新宋体" w:eastAsia="新宋体" w:hAnsi="新宋体" w:hint="eastAsia"/>
                <w:lang w:eastAsia="zh-CN"/>
              </w:rPr>
              <w:t>至</w:t>
            </w:r>
            <w:r w:rsidRPr="00191114">
              <w:rPr>
                <w:rFonts w:ascii="新宋体" w:eastAsia="新宋体" w:hAnsi="新宋体"/>
                <w:lang w:eastAsia="zh-CN"/>
              </w:rPr>
              <w:t>5969.34</w:t>
            </w:r>
            <w:r w:rsidRPr="00191114">
              <w:rPr>
                <w:rFonts w:ascii="新宋体" w:eastAsia="新宋体" w:hAnsi="新宋体" w:hint="eastAsia"/>
                <w:lang w:eastAsia="zh-CN"/>
              </w:rPr>
              <w:t>点；</w:t>
            </w:r>
            <w:proofErr w:type="gramStart"/>
            <w:r w:rsidRPr="00191114">
              <w:rPr>
                <w:rFonts w:ascii="新宋体" w:eastAsia="新宋体" w:hAnsi="新宋体" w:hint="eastAsia"/>
                <w:lang w:eastAsia="zh-CN"/>
              </w:rPr>
              <w:t>迷你标普</w:t>
            </w:r>
            <w:proofErr w:type="gramEnd"/>
            <w:r w:rsidRPr="00191114">
              <w:rPr>
                <w:rFonts w:ascii="新宋体" w:eastAsia="新宋体" w:hAnsi="新宋体"/>
                <w:lang w:eastAsia="zh-CN"/>
              </w:rPr>
              <w:t>500</w:t>
            </w:r>
            <w:r w:rsidRPr="00191114">
              <w:rPr>
                <w:rFonts w:ascii="新宋体" w:eastAsia="新宋体" w:hAnsi="新宋体" w:hint="eastAsia"/>
                <w:lang w:eastAsia="zh-CN"/>
              </w:rPr>
              <w:t>主力合约上涨</w:t>
            </w:r>
            <w:r w:rsidRPr="00191114">
              <w:rPr>
                <w:rFonts w:ascii="新宋体" w:eastAsia="新宋体" w:hAnsi="新宋体"/>
                <w:lang w:eastAsia="zh-CN"/>
              </w:rPr>
              <w:t>1.54%</w:t>
            </w:r>
            <w:r w:rsidRPr="00191114">
              <w:rPr>
                <w:rFonts w:ascii="新宋体" w:eastAsia="新宋体" w:hAnsi="新宋体" w:hint="eastAsia"/>
                <w:lang w:eastAsia="zh-CN"/>
              </w:rPr>
              <w:t>至</w:t>
            </w:r>
            <w:r w:rsidRPr="00191114">
              <w:rPr>
                <w:rFonts w:ascii="新宋体" w:eastAsia="新宋体" w:hAnsi="新宋体"/>
                <w:lang w:eastAsia="zh-CN"/>
              </w:rPr>
              <w:t>5991</w:t>
            </w:r>
            <w:r w:rsidRPr="00191114">
              <w:rPr>
                <w:rFonts w:ascii="新宋体" w:eastAsia="新宋体" w:hAnsi="新宋体" w:hint="eastAsia"/>
                <w:lang w:eastAsia="zh-CN"/>
              </w:rPr>
              <w:t>点。美国三大股指集体收涨。货币政策层面，美联储将于</w:t>
            </w:r>
            <w:r w:rsidRPr="00191114">
              <w:rPr>
                <w:rFonts w:ascii="新宋体" w:eastAsia="新宋体" w:hAnsi="新宋体"/>
                <w:lang w:eastAsia="zh-CN"/>
              </w:rPr>
              <w:t>11</w:t>
            </w:r>
            <w:r w:rsidRPr="00191114">
              <w:rPr>
                <w:rFonts w:ascii="新宋体" w:eastAsia="新宋体" w:hAnsi="新宋体" w:hint="eastAsia"/>
                <w:lang w:eastAsia="zh-CN"/>
              </w:rPr>
              <w:t>月</w:t>
            </w:r>
            <w:r w:rsidRPr="00191114">
              <w:rPr>
                <w:rFonts w:ascii="新宋体" w:eastAsia="新宋体" w:hAnsi="新宋体"/>
                <w:lang w:eastAsia="zh-CN"/>
              </w:rPr>
              <w:t>27</w:t>
            </w:r>
            <w:r w:rsidRPr="00191114">
              <w:rPr>
                <w:rFonts w:ascii="新宋体" w:eastAsia="新宋体" w:hAnsi="新宋体" w:hint="eastAsia"/>
                <w:lang w:eastAsia="zh-CN"/>
              </w:rPr>
              <w:t>日公布</w:t>
            </w:r>
            <w:r w:rsidRPr="00191114">
              <w:rPr>
                <w:rFonts w:ascii="新宋体" w:eastAsia="新宋体" w:hAnsi="新宋体"/>
                <w:lang w:eastAsia="zh-CN"/>
              </w:rPr>
              <w:t>11</w:t>
            </w:r>
            <w:r w:rsidRPr="00191114">
              <w:rPr>
                <w:rFonts w:ascii="新宋体" w:eastAsia="新宋体" w:hAnsi="新宋体" w:hint="eastAsia"/>
                <w:lang w:eastAsia="zh-CN"/>
              </w:rPr>
              <w:t>月货币政策会议纪要，市场密切关注会议纪要对后续降息路径的指引。经济数据层面，美国</w:t>
            </w:r>
            <w:r w:rsidRPr="00191114">
              <w:rPr>
                <w:rFonts w:ascii="新宋体" w:eastAsia="新宋体" w:hAnsi="新宋体"/>
                <w:lang w:eastAsia="zh-CN"/>
              </w:rPr>
              <w:t>11</w:t>
            </w:r>
            <w:r w:rsidRPr="00191114">
              <w:rPr>
                <w:rFonts w:ascii="新宋体" w:eastAsia="新宋体" w:hAnsi="新宋体" w:hint="eastAsia"/>
                <w:lang w:eastAsia="zh-CN"/>
              </w:rPr>
              <w:t>月</w:t>
            </w:r>
            <w:proofErr w:type="gramStart"/>
            <w:r w:rsidRPr="00191114">
              <w:rPr>
                <w:rFonts w:ascii="新宋体" w:eastAsia="新宋体" w:hAnsi="新宋体" w:hint="eastAsia"/>
                <w:lang w:eastAsia="zh-CN"/>
              </w:rPr>
              <w:t>标普全球</w:t>
            </w:r>
            <w:proofErr w:type="gramEnd"/>
            <w:r w:rsidRPr="00191114">
              <w:rPr>
                <w:rFonts w:ascii="新宋体" w:eastAsia="新宋体" w:hAnsi="新宋体" w:hint="eastAsia"/>
                <w:lang w:eastAsia="zh-CN"/>
              </w:rPr>
              <w:t>制造业</w:t>
            </w:r>
            <w:r w:rsidRPr="00191114">
              <w:rPr>
                <w:rFonts w:ascii="新宋体" w:eastAsia="新宋体" w:hAnsi="新宋体"/>
                <w:lang w:eastAsia="zh-CN"/>
              </w:rPr>
              <w:t>PMI</w:t>
            </w:r>
            <w:r w:rsidRPr="00191114">
              <w:rPr>
                <w:rFonts w:ascii="新宋体" w:eastAsia="新宋体" w:hAnsi="新宋体" w:hint="eastAsia"/>
                <w:lang w:eastAsia="zh-CN"/>
              </w:rPr>
              <w:t>初值</w:t>
            </w:r>
            <w:r w:rsidRPr="00191114">
              <w:rPr>
                <w:rFonts w:ascii="新宋体" w:eastAsia="新宋体" w:hAnsi="新宋体"/>
                <w:lang w:eastAsia="zh-CN"/>
              </w:rPr>
              <w:t>48.8</w:t>
            </w:r>
            <w:r w:rsidRPr="00191114">
              <w:rPr>
                <w:rFonts w:ascii="新宋体" w:eastAsia="新宋体" w:hAnsi="新宋体" w:hint="eastAsia"/>
                <w:lang w:eastAsia="zh-CN"/>
              </w:rPr>
              <w:t>，为</w:t>
            </w:r>
            <w:r w:rsidRPr="00191114">
              <w:rPr>
                <w:rFonts w:ascii="新宋体" w:eastAsia="新宋体" w:hAnsi="新宋体"/>
                <w:lang w:eastAsia="zh-CN"/>
              </w:rPr>
              <w:t>4</w:t>
            </w:r>
            <w:r w:rsidRPr="00191114">
              <w:rPr>
                <w:rFonts w:ascii="新宋体" w:eastAsia="新宋体" w:hAnsi="新宋体" w:hint="eastAsia"/>
                <w:lang w:eastAsia="zh-CN"/>
              </w:rPr>
              <w:t>个月新高；服务业</w:t>
            </w:r>
            <w:r w:rsidRPr="00191114">
              <w:rPr>
                <w:rFonts w:ascii="新宋体" w:eastAsia="新宋体" w:hAnsi="新宋体"/>
                <w:lang w:eastAsia="zh-CN"/>
              </w:rPr>
              <w:t>PMI</w:t>
            </w:r>
            <w:r w:rsidRPr="00191114">
              <w:rPr>
                <w:rFonts w:ascii="新宋体" w:eastAsia="新宋体" w:hAnsi="新宋体" w:hint="eastAsia"/>
                <w:lang w:eastAsia="zh-CN"/>
              </w:rPr>
              <w:t>初值</w:t>
            </w:r>
            <w:r w:rsidRPr="00191114">
              <w:rPr>
                <w:rFonts w:ascii="新宋体" w:eastAsia="新宋体" w:hAnsi="新宋体"/>
                <w:lang w:eastAsia="zh-CN"/>
              </w:rPr>
              <w:t>57</w:t>
            </w:r>
            <w:r w:rsidRPr="00191114">
              <w:rPr>
                <w:rFonts w:ascii="新宋体" w:eastAsia="新宋体" w:hAnsi="新宋体" w:hint="eastAsia"/>
                <w:lang w:eastAsia="zh-CN"/>
              </w:rPr>
              <w:t>，为</w:t>
            </w:r>
            <w:r w:rsidRPr="00191114">
              <w:rPr>
                <w:rFonts w:ascii="新宋体" w:eastAsia="新宋体" w:hAnsi="新宋体"/>
                <w:lang w:eastAsia="zh-CN"/>
              </w:rPr>
              <w:t>32</w:t>
            </w:r>
            <w:r w:rsidRPr="00191114">
              <w:rPr>
                <w:rFonts w:ascii="新宋体" w:eastAsia="新宋体" w:hAnsi="新宋体" w:hint="eastAsia"/>
                <w:lang w:eastAsia="zh-CN"/>
              </w:rPr>
              <w:t>个月新高；综合</w:t>
            </w:r>
            <w:r w:rsidRPr="00191114">
              <w:rPr>
                <w:rFonts w:ascii="新宋体" w:eastAsia="新宋体" w:hAnsi="新宋体"/>
                <w:lang w:eastAsia="zh-CN"/>
              </w:rPr>
              <w:t>PMI</w:t>
            </w:r>
            <w:r w:rsidRPr="00191114">
              <w:rPr>
                <w:rFonts w:ascii="新宋体" w:eastAsia="新宋体" w:hAnsi="新宋体" w:hint="eastAsia"/>
                <w:lang w:eastAsia="zh-CN"/>
              </w:rPr>
              <w:t>初值</w:t>
            </w:r>
            <w:r w:rsidRPr="00191114">
              <w:rPr>
                <w:rFonts w:ascii="新宋体" w:eastAsia="新宋体" w:hAnsi="新宋体"/>
                <w:lang w:eastAsia="zh-CN"/>
              </w:rPr>
              <w:t>55.3</w:t>
            </w:r>
            <w:r w:rsidRPr="00191114">
              <w:rPr>
                <w:rFonts w:ascii="新宋体" w:eastAsia="新宋体" w:hAnsi="新宋体" w:hint="eastAsia"/>
                <w:lang w:eastAsia="zh-CN"/>
              </w:rPr>
              <w:t>，为</w:t>
            </w:r>
            <w:r w:rsidRPr="00191114">
              <w:rPr>
                <w:rFonts w:ascii="新宋体" w:eastAsia="新宋体" w:hAnsi="新宋体"/>
                <w:lang w:eastAsia="zh-CN"/>
              </w:rPr>
              <w:t>31</w:t>
            </w:r>
            <w:r w:rsidRPr="00191114">
              <w:rPr>
                <w:rFonts w:ascii="新宋体" w:eastAsia="新宋体" w:hAnsi="新宋体" w:hint="eastAsia"/>
                <w:lang w:eastAsia="zh-CN"/>
              </w:rPr>
              <w:t>个月新高。美国经济景气整体维持强劲，进一步强化市场对美国经济软着陆的信心。此外，</w:t>
            </w:r>
            <w:r w:rsidRPr="00191114">
              <w:rPr>
                <w:rFonts w:ascii="新宋体" w:eastAsia="新宋体" w:hAnsi="新宋体"/>
                <w:lang w:eastAsia="zh-CN"/>
              </w:rPr>
              <w:t>11</w:t>
            </w:r>
            <w:r w:rsidRPr="00191114">
              <w:rPr>
                <w:rFonts w:ascii="新宋体" w:eastAsia="新宋体" w:hAnsi="新宋体" w:hint="eastAsia"/>
                <w:lang w:eastAsia="zh-CN"/>
              </w:rPr>
              <w:t>月</w:t>
            </w:r>
            <w:r w:rsidRPr="00191114">
              <w:rPr>
                <w:rFonts w:ascii="新宋体" w:eastAsia="新宋体" w:hAnsi="新宋体"/>
                <w:lang w:eastAsia="zh-CN"/>
              </w:rPr>
              <w:t>27</w:t>
            </w:r>
            <w:r w:rsidRPr="00191114">
              <w:rPr>
                <w:rFonts w:ascii="新宋体" w:eastAsia="新宋体" w:hAnsi="新宋体" w:hint="eastAsia"/>
                <w:lang w:eastAsia="zh-CN"/>
              </w:rPr>
              <w:t>日还将公布美国</w:t>
            </w:r>
            <w:r w:rsidRPr="00191114">
              <w:rPr>
                <w:rFonts w:ascii="新宋体" w:eastAsia="新宋体" w:hAnsi="新宋体"/>
                <w:lang w:eastAsia="zh-CN"/>
              </w:rPr>
              <w:t>10</w:t>
            </w:r>
            <w:r w:rsidRPr="00191114">
              <w:rPr>
                <w:rFonts w:ascii="新宋体" w:eastAsia="新宋体" w:hAnsi="新宋体" w:hint="eastAsia"/>
                <w:lang w:eastAsia="zh-CN"/>
              </w:rPr>
              <w:t>月</w:t>
            </w:r>
            <w:r w:rsidRPr="00191114">
              <w:rPr>
                <w:rFonts w:ascii="新宋体" w:eastAsia="新宋体" w:hAnsi="新宋体"/>
                <w:lang w:eastAsia="zh-CN"/>
              </w:rPr>
              <w:t>PCE</w:t>
            </w:r>
            <w:r w:rsidRPr="00191114">
              <w:rPr>
                <w:rFonts w:ascii="新宋体" w:eastAsia="新宋体" w:hAnsi="新宋体" w:hint="eastAsia"/>
                <w:lang w:eastAsia="zh-CN"/>
              </w:rPr>
              <w:t>价格指数，市场预计</w:t>
            </w:r>
            <w:r w:rsidRPr="00191114">
              <w:rPr>
                <w:rFonts w:ascii="新宋体" w:eastAsia="新宋体" w:hAnsi="新宋体"/>
                <w:lang w:eastAsia="zh-CN"/>
              </w:rPr>
              <w:t>PCE</w:t>
            </w:r>
            <w:r w:rsidRPr="00191114">
              <w:rPr>
                <w:rFonts w:ascii="新宋体" w:eastAsia="新宋体" w:hAnsi="新宋体" w:hint="eastAsia"/>
                <w:lang w:eastAsia="zh-CN"/>
              </w:rPr>
              <w:t>将小幅回升。目前，交易</w:t>
            </w:r>
            <w:proofErr w:type="gramStart"/>
            <w:r w:rsidRPr="00191114">
              <w:rPr>
                <w:rFonts w:ascii="新宋体" w:eastAsia="新宋体" w:hAnsi="新宋体" w:hint="eastAsia"/>
                <w:lang w:eastAsia="zh-CN"/>
              </w:rPr>
              <w:t>员持续</w:t>
            </w:r>
            <w:proofErr w:type="gramEnd"/>
            <w:r w:rsidRPr="00191114">
              <w:rPr>
                <w:rFonts w:ascii="新宋体" w:eastAsia="新宋体" w:hAnsi="新宋体" w:hint="eastAsia"/>
                <w:lang w:eastAsia="zh-CN"/>
              </w:rPr>
              <w:t>减少对美联储</w:t>
            </w:r>
            <w:r w:rsidRPr="00191114">
              <w:rPr>
                <w:rFonts w:ascii="新宋体" w:eastAsia="新宋体" w:hAnsi="新宋体"/>
                <w:lang w:eastAsia="zh-CN"/>
              </w:rPr>
              <w:t>12</w:t>
            </w:r>
            <w:r w:rsidRPr="00191114">
              <w:rPr>
                <w:rFonts w:ascii="新宋体" w:eastAsia="新宋体" w:hAnsi="新宋体" w:hint="eastAsia"/>
                <w:lang w:eastAsia="zh-CN"/>
              </w:rPr>
              <w:t>月降息的押注。整体来看，美国经济软着陆的预期使得美联储得以放</w:t>
            </w:r>
            <w:r>
              <w:rPr>
                <w:rFonts w:ascii="新宋体" w:eastAsia="新宋体" w:hAnsi="新宋体" w:hint="eastAsia"/>
                <w:lang w:eastAsia="zh-CN"/>
              </w:rPr>
              <w:t>缓降息，但良好的基本面，也支撑美股高估值。策略上，建议逢低买入</w:t>
            </w:r>
            <w:r w:rsidR="00140BF1" w:rsidRPr="00140BF1">
              <w:rPr>
                <w:rFonts w:ascii="新宋体" w:eastAsia="新宋体" w:hAnsi="新宋体" w:hint="eastAsia"/>
                <w:lang w:eastAsia="zh-CN"/>
              </w:rPr>
              <w:t>。</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7640D6" w:rsidRDefault="00191114">
            <w:pPr>
              <w:rPr>
                <w:rFonts w:ascii="新宋体" w:eastAsia="新宋体" w:hAnsi="新宋体"/>
                <w:highlight w:val="yellow"/>
                <w:lang w:eastAsia="zh-CN"/>
              </w:rPr>
            </w:pPr>
            <w:r w:rsidRPr="00191114">
              <w:rPr>
                <w:rFonts w:ascii="新宋体" w:eastAsia="新宋体" w:hAnsi="新宋体"/>
                <w:lang w:eastAsia="zh-CN"/>
              </w:rPr>
              <w:t>11</w:t>
            </w:r>
            <w:r w:rsidRPr="00191114">
              <w:rPr>
                <w:rFonts w:ascii="新宋体" w:eastAsia="新宋体" w:hAnsi="新宋体" w:hint="eastAsia"/>
                <w:lang w:eastAsia="zh-CN"/>
              </w:rPr>
              <w:t>月</w:t>
            </w:r>
            <w:r w:rsidRPr="00191114">
              <w:rPr>
                <w:rFonts w:ascii="新宋体" w:eastAsia="新宋体" w:hAnsi="新宋体"/>
                <w:lang w:eastAsia="zh-CN"/>
              </w:rPr>
              <w:t>22</w:t>
            </w:r>
            <w:r w:rsidRPr="00191114">
              <w:rPr>
                <w:rFonts w:ascii="新宋体" w:eastAsia="新宋体" w:hAnsi="新宋体" w:hint="eastAsia"/>
                <w:lang w:eastAsia="zh-CN"/>
              </w:rPr>
              <w:t>日当周，富时中国</w:t>
            </w:r>
            <w:r w:rsidRPr="00191114">
              <w:rPr>
                <w:rFonts w:ascii="新宋体" w:eastAsia="新宋体" w:hAnsi="新宋体"/>
                <w:lang w:eastAsia="zh-CN"/>
              </w:rPr>
              <w:t>A50</w:t>
            </w:r>
            <w:r w:rsidRPr="00191114">
              <w:rPr>
                <w:rFonts w:ascii="新宋体" w:eastAsia="新宋体" w:hAnsi="新宋体" w:hint="eastAsia"/>
                <w:lang w:eastAsia="zh-CN"/>
              </w:rPr>
              <w:t>指数下跌</w:t>
            </w:r>
            <w:r w:rsidRPr="00191114">
              <w:rPr>
                <w:rFonts w:ascii="新宋体" w:eastAsia="新宋体" w:hAnsi="新宋体"/>
                <w:lang w:eastAsia="zh-CN"/>
              </w:rPr>
              <w:t>2.24%</w:t>
            </w:r>
            <w:r w:rsidRPr="00191114">
              <w:rPr>
                <w:rFonts w:ascii="新宋体" w:eastAsia="新宋体" w:hAnsi="新宋体" w:hint="eastAsia"/>
                <w:lang w:eastAsia="zh-CN"/>
              </w:rPr>
              <w:t>至</w:t>
            </w:r>
            <w:r w:rsidRPr="00191114">
              <w:rPr>
                <w:rFonts w:ascii="新宋体" w:eastAsia="新宋体" w:hAnsi="新宋体"/>
                <w:lang w:eastAsia="zh-CN"/>
              </w:rPr>
              <w:t>13071.78</w:t>
            </w:r>
            <w:r w:rsidRPr="00191114">
              <w:rPr>
                <w:rFonts w:ascii="新宋体" w:eastAsia="新宋体" w:hAnsi="新宋体" w:hint="eastAsia"/>
                <w:lang w:eastAsia="zh-CN"/>
              </w:rPr>
              <w:t>点；新交所富时</w:t>
            </w:r>
            <w:r w:rsidRPr="00191114">
              <w:rPr>
                <w:rFonts w:ascii="新宋体" w:eastAsia="新宋体" w:hAnsi="新宋体"/>
                <w:lang w:eastAsia="zh-CN"/>
              </w:rPr>
              <w:t>A50</w:t>
            </w:r>
            <w:r w:rsidRPr="00191114">
              <w:rPr>
                <w:rFonts w:ascii="新宋体" w:eastAsia="新宋体" w:hAnsi="新宋体" w:hint="eastAsia"/>
                <w:lang w:eastAsia="zh-CN"/>
              </w:rPr>
              <w:t>期指主力合约下跌</w:t>
            </w:r>
            <w:r w:rsidRPr="00191114">
              <w:rPr>
                <w:rFonts w:ascii="新宋体" w:eastAsia="新宋体" w:hAnsi="新宋体"/>
                <w:lang w:eastAsia="zh-CN"/>
              </w:rPr>
              <w:t>1.96%</w:t>
            </w:r>
            <w:r w:rsidRPr="00191114">
              <w:rPr>
                <w:rFonts w:ascii="新宋体" w:eastAsia="新宋体" w:hAnsi="新宋体" w:hint="eastAsia"/>
                <w:lang w:eastAsia="zh-CN"/>
              </w:rPr>
              <w:t>至</w:t>
            </w:r>
            <w:r w:rsidRPr="00191114">
              <w:rPr>
                <w:rFonts w:ascii="新宋体" w:eastAsia="新宋体" w:hAnsi="新宋体"/>
                <w:lang w:eastAsia="zh-CN"/>
              </w:rPr>
              <w:t>13057</w:t>
            </w:r>
            <w:r w:rsidRPr="00191114">
              <w:rPr>
                <w:rFonts w:ascii="新宋体" w:eastAsia="新宋体" w:hAnsi="新宋体" w:hint="eastAsia"/>
                <w:lang w:eastAsia="zh-CN"/>
              </w:rPr>
              <w:t>点。海外方面，美国再通胀预期令市场降低对美联储后续降息预测，美元指数周五盘中创一年多新高，在人民币贬值压力下，资金大幅流出</w:t>
            </w:r>
            <w:r w:rsidRPr="00191114">
              <w:rPr>
                <w:rFonts w:ascii="新宋体" w:eastAsia="新宋体" w:hAnsi="新宋体"/>
                <w:lang w:eastAsia="zh-CN"/>
              </w:rPr>
              <w:t>A</w:t>
            </w:r>
            <w:r w:rsidRPr="00191114">
              <w:rPr>
                <w:rFonts w:ascii="新宋体" w:eastAsia="新宋体" w:hAnsi="新宋体" w:hint="eastAsia"/>
                <w:lang w:eastAsia="zh-CN"/>
              </w:rPr>
              <w:t>股市场。国内方面，经济基本面，</w:t>
            </w:r>
            <w:r w:rsidRPr="00191114">
              <w:rPr>
                <w:rFonts w:ascii="新宋体" w:eastAsia="新宋体" w:hAnsi="新宋体"/>
                <w:lang w:eastAsia="zh-CN"/>
              </w:rPr>
              <w:t>10</w:t>
            </w:r>
            <w:r w:rsidRPr="00191114">
              <w:rPr>
                <w:rFonts w:ascii="新宋体" w:eastAsia="新宋体" w:hAnsi="新宋体" w:hint="eastAsia"/>
                <w:lang w:eastAsia="zh-CN"/>
              </w:rPr>
              <w:t>月通胀依旧处于低位，</w:t>
            </w:r>
            <w:proofErr w:type="gramStart"/>
            <w:r w:rsidRPr="00191114">
              <w:rPr>
                <w:rFonts w:ascii="新宋体" w:eastAsia="新宋体" w:hAnsi="新宋体" w:hint="eastAsia"/>
                <w:lang w:eastAsia="zh-CN"/>
              </w:rPr>
              <w:t>社零在</w:t>
            </w:r>
            <w:proofErr w:type="gramEnd"/>
            <w:r w:rsidRPr="00191114">
              <w:rPr>
                <w:rFonts w:ascii="新宋体" w:eastAsia="新宋体" w:hAnsi="新宋体" w:hint="eastAsia"/>
                <w:lang w:eastAsia="zh-CN"/>
              </w:rPr>
              <w:t>财政政策以旧换新的刺激下持续回升，货币供应量</w:t>
            </w:r>
            <w:r w:rsidRPr="00191114">
              <w:rPr>
                <w:rFonts w:ascii="新宋体" w:eastAsia="新宋体" w:hAnsi="新宋体"/>
                <w:lang w:eastAsia="zh-CN"/>
              </w:rPr>
              <w:t>M1</w:t>
            </w:r>
            <w:r w:rsidRPr="00191114">
              <w:rPr>
                <w:rFonts w:ascii="新宋体" w:eastAsia="新宋体" w:hAnsi="新宋体" w:hint="eastAsia"/>
                <w:lang w:eastAsia="zh-CN"/>
              </w:rPr>
              <w:t>持续萎缩，但</w:t>
            </w:r>
            <w:proofErr w:type="gramStart"/>
            <w:r w:rsidRPr="00191114">
              <w:rPr>
                <w:rFonts w:ascii="新宋体" w:eastAsia="新宋体" w:hAnsi="新宋体" w:hint="eastAsia"/>
                <w:lang w:eastAsia="zh-CN"/>
              </w:rPr>
              <w:t>降幅收窄同样</w:t>
            </w:r>
            <w:proofErr w:type="gramEnd"/>
            <w:r w:rsidRPr="00191114">
              <w:rPr>
                <w:rFonts w:ascii="新宋体" w:eastAsia="新宋体" w:hAnsi="新宋体" w:hint="eastAsia"/>
                <w:lang w:eastAsia="zh-CN"/>
              </w:rPr>
              <w:t>显示财政刺激对居民消费起到一定提振，政策支持下后续或将出现拐点。货币政策层面，受制于银行净息差偏低和人民币持续走贬，</w:t>
            </w:r>
            <w:r w:rsidRPr="00191114">
              <w:rPr>
                <w:rFonts w:ascii="新宋体" w:eastAsia="新宋体" w:hAnsi="新宋体"/>
                <w:lang w:eastAsia="zh-CN"/>
              </w:rPr>
              <w:t>11</w:t>
            </w:r>
            <w:r w:rsidRPr="00191114">
              <w:rPr>
                <w:rFonts w:ascii="新宋体" w:eastAsia="新宋体" w:hAnsi="新宋体" w:hint="eastAsia"/>
                <w:lang w:eastAsia="zh-CN"/>
              </w:rPr>
              <w:t>月份</w:t>
            </w:r>
            <w:r w:rsidRPr="00191114">
              <w:rPr>
                <w:rFonts w:ascii="新宋体" w:eastAsia="新宋体" w:hAnsi="新宋体"/>
                <w:lang w:eastAsia="zh-CN"/>
              </w:rPr>
              <w:t>LPR</w:t>
            </w:r>
            <w:r w:rsidRPr="00191114">
              <w:rPr>
                <w:rFonts w:ascii="新宋体" w:eastAsia="新宋体" w:hAnsi="新宋体" w:hint="eastAsia"/>
                <w:lang w:eastAsia="zh-CN"/>
              </w:rPr>
              <w:t>报价维持不变，年内预计下调空间有限。整体来看，目前，</w:t>
            </w:r>
            <w:r w:rsidRPr="00191114">
              <w:rPr>
                <w:rFonts w:ascii="新宋体" w:eastAsia="新宋体" w:hAnsi="新宋体"/>
                <w:lang w:eastAsia="zh-CN"/>
              </w:rPr>
              <w:t>10</w:t>
            </w:r>
            <w:r w:rsidRPr="00191114">
              <w:rPr>
                <w:rFonts w:ascii="新宋体" w:eastAsia="新宋体" w:hAnsi="新宋体" w:hint="eastAsia"/>
                <w:lang w:eastAsia="zh-CN"/>
              </w:rPr>
              <w:t>月经济数据仍然偏弱，而货币政策受外部环境制约，后续关注财政端发力。此外，随着</w:t>
            </w:r>
            <w:proofErr w:type="gramStart"/>
            <w:r w:rsidRPr="00191114">
              <w:rPr>
                <w:rFonts w:ascii="新宋体" w:eastAsia="新宋体" w:hAnsi="新宋体" w:hint="eastAsia"/>
                <w:lang w:eastAsia="zh-CN"/>
              </w:rPr>
              <w:t>特朗普</w:t>
            </w:r>
            <w:proofErr w:type="gramEnd"/>
            <w:r w:rsidRPr="00191114">
              <w:rPr>
                <w:rFonts w:ascii="新宋体" w:eastAsia="新宋体" w:hAnsi="新宋体" w:hint="eastAsia"/>
                <w:lang w:eastAsia="zh-CN"/>
              </w:rPr>
              <w:t>上台的临近，市场担忧其对华强硬政策带来的利空，而国内进一步刺</w:t>
            </w:r>
            <w:r>
              <w:rPr>
                <w:rFonts w:ascii="新宋体" w:eastAsia="新宋体" w:hAnsi="新宋体" w:hint="eastAsia"/>
                <w:lang w:eastAsia="zh-CN"/>
              </w:rPr>
              <w:t>激政策尚未出台，近期市场存在一定回调压力。策略上，建议暂时观望</w:t>
            </w:r>
            <w:r w:rsidR="00140BF1" w:rsidRPr="00140BF1">
              <w:rPr>
                <w:rFonts w:ascii="新宋体" w:eastAsia="新宋体" w:hAnsi="新宋体" w:hint="eastAsia"/>
                <w:lang w:eastAsia="zh-CN"/>
              </w:rPr>
              <w:t>。</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795476" w:rsidRDefault="00E94FB1" w:rsidP="00D17530">
            <w:pPr>
              <w:rPr>
                <w:rFonts w:ascii="新宋体" w:eastAsia="新宋体" w:hAnsi="新宋体" w:cs="新宋体"/>
                <w:lang w:eastAsia="zh-CN"/>
              </w:rPr>
            </w:pPr>
            <w:r w:rsidRPr="00E94FB1">
              <w:rPr>
                <w:rFonts w:ascii="新宋体" w:eastAsia="新宋体" w:hAnsi="新宋体" w:cs="新宋体"/>
                <w:lang w:eastAsia="zh-CN"/>
              </w:rPr>
              <w:t>周五晚铁矿2501合约震荡走高。宏观面，中钢协副会长夏农表示，要坚持深化供给侧结构性改革和扩大钢铁产品应用，统筹研究提出钢铁严禁增量、优化存量、兼并重组、畅通退出和拓展钢铁消费的总体思路和实施办法。基本面，供应维持宽松，港口库存继续增加，而本期铁水产量235.80万吨，环比降0.14万吨，需求</w:t>
            </w:r>
            <w:proofErr w:type="gramStart"/>
            <w:r w:rsidRPr="00E94FB1">
              <w:rPr>
                <w:rFonts w:ascii="新宋体" w:eastAsia="新宋体" w:hAnsi="新宋体" w:cs="新宋体"/>
                <w:lang w:eastAsia="zh-CN"/>
              </w:rPr>
              <w:t>端面临</w:t>
            </w:r>
            <w:proofErr w:type="gramEnd"/>
            <w:r w:rsidRPr="00E94FB1">
              <w:rPr>
                <w:rFonts w:ascii="新宋体" w:eastAsia="新宋体" w:hAnsi="新宋体" w:cs="新宋体"/>
                <w:lang w:eastAsia="zh-CN"/>
              </w:rPr>
              <w:t>季节性回落压力。技术上，I2501合约1小时 MACD指标显示DIFF与 DEA运行于0轴上方。操作上建议，短线于795-765区间高抛低买，止损参考10元/吨</w:t>
            </w:r>
            <w:r w:rsidR="00EF742C" w:rsidRPr="00EF742C">
              <w:rPr>
                <w:rFonts w:ascii="新宋体" w:eastAsia="新宋体" w:hAnsi="新宋体" w:cs="新宋体" w:hint="eastAsia"/>
                <w:lang w:eastAsia="zh-CN"/>
              </w:rPr>
              <w:t>。</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EF742C" w:rsidP="00EF742C">
            <w:pPr>
              <w:rPr>
                <w:rFonts w:ascii="新宋体" w:eastAsia="新宋体" w:hAnsi="新宋体" w:cs="新宋体"/>
                <w:color w:val="000000" w:themeColor="text1"/>
                <w:lang w:eastAsia="zh-CN"/>
              </w:rPr>
            </w:pPr>
            <w:r w:rsidRPr="00EF742C">
              <w:rPr>
                <w:rFonts w:ascii="新宋体" w:eastAsia="新宋体" w:hAnsi="新宋体" w:cs="新宋体" w:hint="eastAsia"/>
                <w:color w:val="000000" w:themeColor="text1"/>
                <w:lang w:eastAsia="zh-CN"/>
              </w:rPr>
              <w:t>国</w:t>
            </w:r>
            <w:r w:rsidR="009012EB" w:rsidRPr="009012EB">
              <w:rPr>
                <w:rFonts w:ascii="新宋体" w:eastAsia="新宋体" w:hAnsi="新宋体" w:cs="新宋体" w:hint="eastAsia"/>
                <w:color w:val="000000" w:themeColor="text1"/>
                <w:lang w:eastAsia="zh-CN"/>
              </w:rPr>
              <w:t>观点：上周五晚</w:t>
            </w:r>
            <w:r w:rsidR="009012EB" w:rsidRPr="009012EB">
              <w:rPr>
                <w:rFonts w:ascii="新宋体" w:eastAsia="新宋体" w:hAnsi="新宋体" w:cs="新宋体"/>
                <w:color w:val="000000" w:themeColor="text1"/>
                <w:lang w:eastAsia="zh-CN"/>
              </w:rPr>
              <w:t>COMEX</w:t>
            </w:r>
            <w:r w:rsidR="009012EB" w:rsidRPr="009012EB">
              <w:rPr>
                <w:rFonts w:ascii="新宋体" w:eastAsia="新宋体" w:hAnsi="新宋体" w:cs="新宋体" w:hint="eastAsia"/>
                <w:color w:val="000000" w:themeColor="text1"/>
                <w:lang w:eastAsia="zh-CN"/>
              </w:rPr>
              <w:t>铜震荡走弱，报收</w:t>
            </w:r>
            <w:r w:rsidR="009012EB" w:rsidRPr="009012EB">
              <w:rPr>
                <w:rFonts w:ascii="新宋体" w:eastAsia="新宋体" w:hAnsi="新宋体" w:cs="新宋体"/>
                <w:color w:val="000000" w:themeColor="text1"/>
                <w:lang w:eastAsia="zh-CN"/>
              </w:rPr>
              <w:t>4.133</w:t>
            </w:r>
            <w:r w:rsidR="009012EB" w:rsidRPr="009012EB">
              <w:rPr>
                <w:rFonts w:ascii="新宋体" w:eastAsia="新宋体" w:hAnsi="新宋体" w:cs="新宋体" w:hint="eastAsia"/>
                <w:color w:val="000000" w:themeColor="text1"/>
                <w:lang w:eastAsia="zh-CN"/>
              </w:rPr>
              <w:t>美元</w:t>
            </w:r>
            <w:r w:rsidR="009012EB" w:rsidRPr="009012EB">
              <w:rPr>
                <w:rFonts w:ascii="新宋体" w:eastAsia="新宋体" w:hAnsi="新宋体" w:cs="新宋体"/>
                <w:color w:val="000000" w:themeColor="text1"/>
                <w:lang w:eastAsia="zh-CN"/>
              </w:rPr>
              <w:t>/</w:t>
            </w:r>
            <w:r w:rsidR="009012EB" w:rsidRPr="009012EB">
              <w:rPr>
                <w:rFonts w:ascii="新宋体" w:eastAsia="新宋体" w:hAnsi="新宋体" w:cs="新宋体" w:hint="eastAsia"/>
                <w:color w:val="000000" w:themeColor="text1"/>
                <w:lang w:eastAsia="zh-CN"/>
              </w:rPr>
              <w:t>磅，涨跌幅</w:t>
            </w:r>
            <w:r w:rsidR="009012EB" w:rsidRPr="009012EB">
              <w:rPr>
                <w:rFonts w:ascii="新宋体" w:eastAsia="新宋体" w:hAnsi="新宋体" w:cs="新宋体"/>
                <w:color w:val="000000" w:themeColor="text1"/>
                <w:lang w:eastAsia="zh-CN"/>
              </w:rPr>
              <w:t>-0.74%</w:t>
            </w:r>
            <w:r w:rsidR="009012EB" w:rsidRPr="009012EB">
              <w:rPr>
                <w:rFonts w:ascii="新宋体" w:eastAsia="新宋体" w:hAnsi="新宋体" w:cs="新宋体" w:hint="eastAsia"/>
                <w:color w:val="000000" w:themeColor="text1"/>
                <w:lang w:eastAsia="zh-CN"/>
              </w:rPr>
              <w:t>。国际方面，</w:t>
            </w:r>
            <w:r w:rsidR="009012EB" w:rsidRPr="009012EB">
              <w:rPr>
                <w:rFonts w:ascii="新宋体" w:eastAsia="新宋体" w:hAnsi="新宋体" w:cs="新宋体"/>
                <w:color w:val="000000" w:themeColor="text1"/>
                <w:lang w:eastAsia="zh-CN"/>
              </w:rPr>
              <w:t xml:space="preserve">HCOB </w:t>
            </w:r>
            <w:r w:rsidR="009012EB" w:rsidRPr="009012EB">
              <w:rPr>
                <w:rFonts w:ascii="新宋体" w:eastAsia="新宋体" w:hAnsi="新宋体" w:cs="新宋体" w:hint="eastAsia"/>
                <w:color w:val="000000" w:themeColor="text1"/>
                <w:lang w:eastAsia="zh-CN"/>
              </w:rPr>
              <w:t>欧元区</w:t>
            </w:r>
            <w:r w:rsidR="009012EB" w:rsidRPr="009012EB">
              <w:rPr>
                <w:rFonts w:ascii="新宋体" w:eastAsia="新宋体" w:hAnsi="新宋体" w:cs="新宋体"/>
                <w:color w:val="000000" w:themeColor="text1"/>
                <w:lang w:eastAsia="zh-CN"/>
              </w:rPr>
              <w:t>11</w:t>
            </w:r>
            <w:r w:rsidR="009012EB" w:rsidRPr="009012EB">
              <w:rPr>
                <w:rFonts w:ascii="新宋体" w:eastAsia="新宋体" w:hAnsi="新宋体" w:cs="新宋体" w:hint="eastAsia"/>
                <w:color w:val="000000" w:themeColor="text1"/>
                <w:lang w:eastAsia="zh-CN"/>
              </w:rPr>
              <w:t>月综合采购经理人指数</w:t>
            </w:r>
            <w:r w:rsidR="009012EB" w:rsidRPr="009012EB">
              <w:rPr>
                <w:rFonts w:ascii="新宋体" w:eastAsia="新宋体" w:hAnsi="新宋体" w:cs="新宋体"/>
                <w:color w:val="000000" w:themeColor="text1"/>
                <w:lang w:eastAsia="zh-CN"/>
              </w:rPr>
              <w:t>(PMI)</w:t>
            </w:r>
            <w:r w:rsidR="009012EB" w:rsidRPr="009012EB">
              <w:rPr>
                <w:rFonts w:ascii="新宋体" w:eastAsia="新宋体" w:hAnsi="新宋体" w:cs="新宋体" w:hint="eastAsia"/>
                <w:color w:val="000000" w:themeColor="text1"/>
                <w:lang w:eastAsia="zh-CN"/>
              </w:rPr>
              <w:t>初值降至</w:t>
            </w:r>
            <w:r w:rsidR="009012EB" w:rsidRPr="009012EB">
              <w:rPr>
                <w:rFonts w:ascii="新宋体" w:eastAsia="新宋体" w:hAnsi="新宋体" w:cs="新宋体"/>
                <w:color w:val="000000" w:themeColor="text1"/>
                <w:lang w:eastAsia="zh-CN"/>
              </w:rPr>
              <w:t xml:space="preserve">10 </w:t>
            </w:r>
            <w:proofErr w:type="gramStart"/>
            <w:r w:rsidR="009012EB" w:rsidRPr="009012EB">
              <w:rPr>
                <w:rFonts w:ascii="新宋体" w:eastAsia="新宋体" w:hAnsi="新宋体" w:cs="新宋体" w:hint="eastAsia"/>
                <w:color w:val="000000" w:themeColor="text1"/>
                <w:lang w:eastAsia="zh-CN"/>
              </w:rPr>
              <w:t>个</w:t>
            </w:r>
            <w:proofErr w:type="gramEnd"/>
            <w:r w:rsidR="009012EB" w:rsidRPr="009012EB">
              <w:rPr>
                <w:rFonts w:ascii="新宋体" w:eastAsia="新宋体" w:hAnsi="新宋体" w:cs="新宋体" w:hint="eastAsia"/>
                <w:color w:val="000000" w:themeColor="text1"/>
                <w:lang w:eastAsia="zh-CN"/>
              </w:rPr>
              <w:t>月来的最低点</w:t>
            </w:r>
            <w:r w:rsidR="009012EB" w:rsidRPr="009012EB">
              <w:rPr>
                <w:rFonts w:ascii="新宋体" w:eastAsia="新宋体" w:hAnsi="新宋体" w:cs="新宋体"/>
                <w:color w:val="000000" w:themeColor="text1"/>
                <w:lang w:eastAsia="zh-CN"/>
              </w:rPr>
              <w:t>48.1</w:t>
            </w:r>
            <w:r w:rsidR="009012EB" w:rsidRPr="009012EB">
              <w:rPr>
                <w:rFonts w:ascii="新宋体" w:eastAsia="新宋体" w:hAnsi="新宋体" w:cs="新宋体" w:hint="eastAsia"/>
                <w:color w:val="000000" w:themeColor="text1"/>
                <w:lang w:eastAsia="zh-CN"/>
              </w:rPr>
              <w:t>，低于区分增长与萎缩的</w:t>
            </w:r>
            <w:r w:rsidR="009012EB" w:rsidRPr="009012EB">
              <w:rPr>
                <w:rFonts w:ascii="新宋体" w:eastAsia="新宋体" w:hAnsi="新宋体" w:cs="新宋体"/>
                <w:color w:val="000000" w:themeColor="text1"/>
                <w:lang w:eastAsia="zh-CN"/>
              </w:rPr>
              <w:t xml:space="preserve"> 50 </w:t>
            </w:r>
            <w:r w:rsidR="009012EB" w:rsidRPr="009012EB">
              <w:rPr>
                <w:rFonts w:ascii="新宋体" w:eastAsia="新宋体" w:hAnsi="新宋体" w:cs="新宋体" w:hint="eastAsia"/>
                <w:color w:val="000000" w:themeColor="text1"/>
                <w:lang w:eastAsia="zh-CN"/>
              </w:rPr>
              <w:t>分界线；</w:t>
            </w:r>
            <w:r w:rsidR="009012EB" w:rsidRPr="009012EB">
              <w:rPr>
                <w:rFonts w:ascii="新宋体" w:eastAsia="新宋体" w:hAnsi="新宋体" w:cs="新宋体"/>
                <w:color w:val="000000" w:themeColor="text1"/>
                <w:lang w:eastAsia="zh-CN"/>
              </w:rPr>
              <w:t>11</w:t>
            </w:r>
            <w:r w:rsidR="009012EB" w:rsidRPr="009012EB">
              <w:rPr>
                <w:rFonts w:ascii="新宋体" w:eastAsia="新宋体" w:hAnsi="新宋体" w:cs="新宋体" w:hint="eastAsia"/>
                <w:color w:val="000000" w:themeColor="text1"/>
                <w:lang w:eastAsia="zh-CN"/>
              </w:rPr>
              <w:t>月美国综合采购经理人指数本月升至</w:t>
            </w:r>
            <w:r w:rsidR="009012EB" w:rsidRPr="009012EB">
              <w:rPr>
                <w:rFonts w:ascii="新宋体" w:eastAsia="新宋体" w:hAnsi="新宋体" w:cs="新宋体"/>
                <w:color w:val="000000" w:themeColor="text1"/>
                <w:lang w:eastAsia="zh-CN"/>
              </w:rPr>
              <w:t>55.3</w:t>
            </w:r>
            <w:r w:rsidR="009012EB" w:rsidRPr="009012EB">
              <w:rPr>
                <w:rFonts w:ascii="新宋体" w:eastAsia="新宋体" w:hAnsi="新宋体" w:cs="新宋体" w:hint="eastAsia"/>
                <w:color w:val="000000" w:themeColor="text1"/>
                <w:lang w:eastAsia="zh-CN"/>
              </w:rPr>
              <w:t>，这是自</w:t>
            </w:r>
            <w:r w:rsidR="009012EB" w:rsidRPr="009012EB">
              <w:rPr>
                <w:rFonts w:ascii="新宋体" w:eastAsia="新宋体" w:hAnsi="新宋体" w:cs="新宋体"/>
                <w:color w:val="000000" w:themeColor="text1"/>
                <w:lang w:eastAsia="zh-CN"/>
              </w:rPr>
              <w:t>2022</w:t>
            </w:r>
            <w:r w:rsidR="009012EB" w:rsidRPr="009012EB">
              <w:rPr>
                <w:rFonts w:ascii="新宋体" w:eastAsia="新宋体" w:hAnsi="新宋体" w:cs="新宋体" w:hint="eastAsia"/>
                <w:color w:val="000000" w:themeColor="text1"/>
                <w:lang w:eastAsia="zh-CN"/>
              </w:rPr>
              <w:t>年</w:t>
            </w:r>
            <w:r w:rsidR="009012EB" w:rsidRPr="009012EB">
              <w:rPr>
                <w:rFonts w:ascii="新宋体" w:eastAsia="新宋体" w:hAnsi="新宋体" w:cs="新宋体"/>
                <w:color w:val="000000" w:themeColor="text1"/>
                <w:lang w:eastAsia="zh-CN"/>
              </w:rPr>
              <w:t>4</w:t>
            </w:r>
            <w:r w:rsidR="009012EB" w:rsidRPr="009012EB">
              <w:rPr>
                <w:rFonts w:ascii="新宋体" w:eastAsia="新宋体" w:hAnsi="新宋体" w:cs="新宋体" w:hint="eastAsia"/>
                <w:color w:val="000000" w:themeColor="text1"/>
                <w:lang w:eastAsia="zh-CN"/>
              </w:rPr>
              <w:t>月以来的最高水平。国内方面，预计</w:t>
            </w:r>
            <w:r w:rsidR="009012EB" w:rsidRPr="009012EB">
              <w:rPr>
                <w:rFonts w:ascii="新宋体" w:eastAsia="新宋体" w:hAnsi="新宋体" w:cs="新宋体"/>
                <w:color w:val="000000" w:themeColor="text1"/>
                <w:lang w:eastAsia="zh-CN"/>
              </w:rPr>
              <w:t>2024</w:t>
            </w:r>
            <w:r w:rsidR="009012EB" w:rsidRPr="009012EB">
              <w:rPr>
                <w:rFonts w:ascii="新宋体" w:eastAsia="新宋体" w:hAnsi="新宋体" w:cs="新宋体" w:hint="eastAsia"/>
                <w:color w:val="000000" w:themeColor="text1"/>
                <w:lang w:eastAsia="zh-CN"/>
              </w:rPr>
              <w:t>年</w:t>
            </w:r>
            <w:r w:rsidR="009012EB" w:rsidRPr="009012EB">
              <w:rPr>
                <w:rFonts w:ascii="新宋体" w:eastAsia="新宋体" w:hAnsi="新宋体" w:cs="新宋体"/>
                <w:color w:val="000000" w:themeColor="text1"/>
                <w:lang w:eastAsia="zh-CN"/>
              </w:rPr>
              <w:t>11</w:t>
            </w:r>
            <w:r w:rsidR="009012EB" w:rsidRPr="009012EB">
              <w:rPr>
                <w:rFonts w:ascii="新宋体" w:eastAsia="新宋体" w:hAnsi="新宋体" w:cs="新宋体" w:hint="eastAsia"/>
                <w:color w:val="000000" w:themeColor="text1"/>
                <w:lang w:eastAsia="zh-CN"/>
              </w:rPr>
              <w:t>、</w:t>
            </w:r>
            <w:r w:rsidR="009012EB" w:rsidRPr="009012EB">
              <w:rPr>
                <w:rFonts w:ascii="新宋体" w:eastAsia="新宋体" w:hAnsi="新宋体" w:cs="新宋体"/>
                <w:color w:val="000000" w:themeColor="text1"/>
                <w:lang w:eastAsia="zh-CN"/>
              </w:rPr>
              <w:t>12</w:t>
            </w:r>
            <w:r w:rsidR="009012EB" w:rsidRPr="009012EB">
              <w:rPr>
                <w:rFonts w:ascii="新宋体" w:eastAsia="新宋体" w:hAnsi="新宋体" w:cs="新宋体" w:hint="eastAsia"/>
                <w:color w:val="000000" w:themeColor="text1"/>
                <w:lang w:eastAsia="zh-CN"/>
              </w:rPr>
              <w:t>月的月均铜矿进口量为</w:t>
            </w:r>
            <w:r w:rsidR="009012EB" w:rsidRPr="009012EB">
              <w:rPr>
                <w:rFonts w:ascii="新宋体" w:eastAsia="新宋体" w:hAnsi="新宋体" w:cs="新宋体"/>
                <w:color w:val="000000" w:themeColor="text1"/>
                <w:lang w:eastAsia="zh-CN"/>
              </w:rPr>
              <w:t>258.08</w:t>
            </w:r>
            <w:r w:rsidR="009012EB" w:rsidRPr="009012EB">
              <w:rPr>
                <w:rFonts w:ascii="新宋体" w:eastAsia="新宋体" w:hAnsi="新宋体" w:cs="新宋体" w:hint="eastAsia"/>
                <w:color w:val="000000" w:themeColor="text1"/>
                <w:lang w:eastAsia="zh-CN"/>
              </w:rPr>
              <w:t>万矿吨；中国冶炼厂出于冬储需求非常有可能增加最后两个月的铜精矿进口量。库存方面，截至</w:t>
            </w:r>
            <w:r w:rsidR="009012EB" w:rsidRPr="009012EB">
              <w:rPr>
                <w:rFonts w:ascii="新宋体" w:eastAsia="新宋体" w:hAnsi="新宋体" w:cs="新宋体"/>
                <w:color w:val="000000" w:themeColor="text1"/>
                <w:lang w:eastAsia="zh-CN"/>
              </w:rPr>
              <w:t>11</w:t>
            </w:r>
            <w:r w:rsidR="009012EB" w:rsidRPr="009012EB">
              <w:rPr>
                <w:rFonts w:ascii="新宋体" w:eastAsia="新宋体" w:hAnsi="新宋体" w:cs="新宋体" w:hint="eastAsia"/>
                <w:color w:val="000000" w:themeColor="text1"/>
                <w:lang w:eastAsia="zh-CN"/>
              </w:rPr>
              <w:t>月</w:t>
            </w:r>
            <w:r w:rsidR="009012EB" w:rsidRPr="009012EB">
              <w:rPr>
                <w:rFonts w:ascii="新宋体" w:eastAsia="新宋体" w:hAnsi="新宋体" w:cs="新宋体"/>
                <w:color w:val="000000" w:themeColor="text1"/>
                <w:lang w:eastAsia="zh-CN"/>
              </w:rPr>
              <w:t>22</w:t>
            </w:r>
            <w:r w:rsidR="009012EB" w:rsidRPr="009012EB">
              <w:rPr>
                <w:rFonts w:ascii="新宋体" w:eastAsia="新宋体" w:hAnsi="新宋体" w:cs="新宋体" w:hint="eastAsia"/>
                <w:color w:val="000000" w:themeColor="text1"/>
                <w:lang w:eastAsia="zh-CN"/>
              </w:rPr>
              <w:t>日，</w:t>
            </w:r>
            <w:r w:rsidR="009012EB" w:rsidRPr="009012EB">
              <w:rPr>
                <w:rFonts w:ascii="新宋体" w:eastAsia="新宋体" w:hAnsi="新宋体" w:cs="新宋体"/>
                <w:color w:val="000000" w:themeColor="text1"/>
                <w:lang w:eastAsia="zh-CN"/>
              </w:rPr>
              <w:t>LME</w:t>
            </w:r>
            <w:r w:rsidR="009012EB" w:rsidRPr="009012EB">
              <w:rPr>
                <w:rFonts w:ascii="新宋体" w:eastAsia="新宋体" w:hAnsi="新宋体" w:cs="新宋体" w:hint="eastAsia"/>
                <w:color w:val="000000" w:themeColor="text1"/>
                <w:lang w:eastAsia="zh-CN"/>
              </w:rPr>
              <w:t>铜库存为</w:t>
            </w:r>
            <w:r w:rsidR="009012EB" w:rsidRPr="009012EB">
              <w:rPr>
                <w:rFonts w:ascii="新宋体" w:eastAsia="新宋体" w:hAnsi="新宋体" w:cs="新宋体"/>
                <w:color w:val="000000" w:themeColor="text1"/>
                <w:lang w:eastAsia="zh-CN"/>
              </w:rPr>
              <w:t>272525</w:t>
            </w:r>
            <w:r w:rsidR="009012EB" w:rsidRPr="009012EB">
              <w:rPr>
                <w:rFonts w:ascii="新宋体" w:eastAsia="新宋体" w:hAnsi="新宋体" w:cs="新宋体" w:hint="eastAsia"/>
                <w:color w:val="000000" w:themeColor="text1"/>
                <w:lang w:eastAsia="zh-CN"/>
              </w:rPr>
              <w:t>吨，环比</w:t>
            </w:r>
            <w:r w:rsidR="009012EB" w:rsidRPr="009012EB">
              <w:rPr>
                <w:rFonts w:ascii="新宋体" w:eastAsia="新宋体" w:hAnsi="新宋体" w:cs="新宋体"/>
                <w:color w:val="000000" w:themeColor="text1"/>
                <w:lang w:eastAsia="zh-CN"/>
              </w:rPr>
              <w:t>-100</w:t>
            </w:r>
            <w:r w:rsidR="009012EB" w:rsidRPr="009012EB">
              <w:rPr>
                <w:rFonts w:ascii="新宋体" w:eastAsia="新宋体" w:hAnsi="新宋体" w:cs="新宋体" w:hint="eastAsia"/>
                <w:color w:val="000000" w:themeColor="text1"/>
                <w:lang w:eastAsia="zh-CN"/>
              </w:rPr>
              <w:t>吨；</w:t>
            </w:r>
            <w:r w:rsidR="009012EB" w:rsidRPr="009012EB">
              <w:rPr>
                <w:rFonts w:ascii="新宋体" w:eastAsia="新宋体" w:hAnsi="新宋体" w:cs="新宋体"/>
                <w:color w:val="000000" w:themeColor="text1"/>
                <w:lang w:eastAsia="zh-CN"/>
              </w:rPr>
              <w:t>COMEX</w:t>
            </w:r>
            <w:r w:rsidR="009012EB" w:rsidRPr="009012EB">
              <w:rPr>
                <w:rFonts w:ascii="新宋体" w:eastAsia="新宋体" w:hAnsi="新宋体" w:cs="新宋体" w:hint="eastAsia"/>
                <w:color w:val="000000" w:themeColor="text1"/>
                <w:lang w:eastAsia="zh-CN"/>
              </w:rPr>
              <w:t>铜库存</w:t>
            </w:r>
            <w:r w:rsidR="009012EB" w:rsidRPr="009012EB">
              <w:rPr>
                <w:rFonts w:ascii="新宋体" w:eastAsia="新宋体" w:hAnsi="新宋体" w:cs="新宋体"/>
                <w:color w:val="000000" w:themeColor="text1"/>
                <w:lang w:eastAsia="zh-CN"/>
              </w:rPr>
              <w:t>88466</w:t>
            </w:r>
            <w:r w:rsidR="009012EB" w:rsidRPr="009012EB">
              <w:rPr>
                <w:rFonts w:ascii="新宋体" w:eastAsia="新宋体" w:hAnsi="新宋体" w:cs="新宋体" w:hint="eastAsia"/>
                <w:color w:val="000000" w:themeColor="text1"/>
                <w:lang w:eastAsia="zh-CN"/>
              </w:rPr>
              <w:t>短吨，环比</w:t>
            </w:r>
            <w:r w:rsidR="009012EB" w:rsidRPr="009012EB">
              <w:rPr>
                <w:rFonts w:ascii="新宋体" w:eastAsia="新宋体" w:hAnsi="新宋体" w:cs="新宋体"/>
                <w:color w:val="000000" w:themeColor="text1"/>
                <w:lang w:eastAsia="zh-CN"/>
              </w:rPr>
              <w:t>-144</w:t>
            </w:r>
            <w:r w:rsidR="009012EB" w:rsidRPr="009012EB">
              <w:rPr>
                <w:rFonts w:ascii="新宋体" w:eastAsia="新宋体" w:hAnsi="新宋体" w:cs="新宋体" w:hint="eastAsia"/>
                <w:color w:val="000000" w:themeColor="text1"/>
                <w:lang w:eastAsia="zh-CN"/>
              </w:rPr>
              <w:t>短吨；</w:t>
            </w:r>
            <w:r w:rsidR="009012EB" w:rsidRPr="009012EB">
              <w:rPr>
                <w:rFonts w:ascii="新宋体" w:eastAsia="新宋体" w:hAnsi="新宋体" w:cs="新宋体"/>
                <w:color w:val="000000" w:themeColor="text1"/>
                <w:lang w:eastAsia="zh-CN"/>
              </w:rPr>
              <w:t>SHFE</w:t>
            </w:r>
            <w:r w:rsidR="009012EB" w:rsidRPr="009012EB">
              <w:rPr>
                <w:rFonts w:ascii="新宋体" w:eastAsia="新宋体" w:hAnsi="新宋体" w:cs="新宋体" w:hint="eastAsia"/>
                <w:color w:val="000000" w:themeColor="text1"/>
                <w:lang w:eastAsia="zh-CN"/>
              </w:rPr>
              <w:t>每日仓单</w:t>
            </w:r>
            <w:r w:rsidR="009012EB" w:rsidRPr="009012EB">
              <w:rPr>
                <w:rFonts w:ascii="新宋体" w:eastAsia="新宋体" w:hAnsi="新宋体" w:cs="新宋体"/>
                <w:color w:val="000000" w:themeColor="text1"/>
                <w:lang w:eastAsia="zh-CN"/>
              </w:rPr>
              <w:t>24345</w:t>
            </w:r>
            <w:r w:rsidR="009012EB" w:rsidRPr="009012EB">
              <w:rPr>
                <w:rFonts w:ascii="新宋体" w:eastAsia="新宋体" w:hAnsi="新宋体" w:cs="新宋体" w:hint="eastAsia"/>
                <w:color w:val="000000" w:themeColor="text1"/>
                <w:lang w:eastAsia="zh-CN"/>
              </w:rPr>
              <w:t>吨，环比</w:t>
            </w:r>
            <w:r w:rsidR="009012EB" w:rsidRPr="009012EB">
              <w:rPr>
                <w:rFonts w:ascii="新宋体" w:eastAsia="新宋体" w:hAnsi="新宋体" w:cs="新宋体"/>
                <w:color w:val="000000" w:themeColor="text1"/>
                <w:lang w:eastAsia="zh-CN"/>
              </w:rPr>
              <w:t>-2762</w:t>
            </w:r>
            <w:r w:rsidR="009012EB" w:rsidRPr="009012EB">
              <w:rPr>
                <w:rFonts w:ascii="新宋体" w:eastAsia="新宋体" w:hAnsi="新宋体" w:cs="新宋体" w:hint="eastAsia"/>
                <w:color w:val="000000" w:themeColor="text1"/>
                <w:lang w:eastAsia="zh-CN"/>
              </w:rPr>
              <w:t>吨。美元美债方面，美元指数延续涨势，最终收涨</w:t>
            </w:r>
            <w:r w:rsidR="009012EB" w:rsidRPr="009012EB">
              <w:rPr>
                <w:rFonts w:ascii="新宋体" w:eastAsia="新宋体" w:hAnsi="新宋体" w:cs="新宋体"/>
                <w:color w:val="000000" w:themeColor="text1"/>
                <w:lang w:eastAsia="zh-CN"/>
              </w:rPr>
              <w:t>0.54%</w:t>
            </w:r>
            <w:r w:rsidR="009012EB" w:rsidRPr="009012EB">
              <w:rPr>
                <w:rFonts w:ascii="新宋体" w:eastAsia="新宋体" w:hAnsi="新宋体" w:cs="新宋体" w:hint="eastAsia"/>
                <w:color w:val="000000" w:themeColor="text1"/>
                <w:lang w:eastAsia="zh-CN"/>
              </w:rPr>
              <w:t>，报</w:t>
            </w:r>
            <w:r w:rsidR="009012EB" w:rsidRPr="009012EB">
              <w:rPr>
                <w:rFonts w:ascii="新宋体" w:eastAsia="新宋体" w:hAnsi="新宋体" w:cs="新宋体"/>
                <w:color w:val="000000" w:themeColor="text1"/>
                <w:lang w:eastAsia="zh-CN"/>
              </w:rPr>
              <w:t>107.55</w:t>
            </w:r>
            <w:r w:rsidR="009012EB" w:rsidRPr="009012EB">
              <w:rPr>
                <w:rFonts w:ascii="新宋体" w:eastAsia="新宋体" w:hAnsi="新宋体" w:cs="新宋体" w:hint="eastAsia"/>
                <w:color w:val="000000" w:themeColor="text1"/>
                <w:lang w:eastAsia="zh-CN"/>
              </w:rPr>
              <w:t>。基准的</w:t>
            </w:r>
            <w:proofErr w:type="gramStart"/>
            <w:r w:rsidR="009012EB" w:rsidRPr="009012EB">
              <w:rPr>
                <w:rFonts w:ascii="新宋体" w:eastAsia="新宋体" w:hAnsi="新宋体" w:cs="新宋体"/>
                <w:color w:val="000000" w:themeColor="text1"/>
                <w:lang w:eastAsia="zh-CN"/>
              </w:rPr>
              <w:t>10</w:t>
            </w:r>
            <w:r w:rsidR="009012EB" w:rsidRPr="009012EB">
              <w:rPr>
                <w:rFonts w:ascii="新宋体" w:eastAsia="新宋体" w:hAnsi="新宋体" w:cs="新宋体" w:hint="eastAsia"/>
                <w:color w:val="000000" w:themeColor="text1"/>
                <w:lang w:eastAsia="zh-CN"/>
              </w:rPr>
              <w:t>年期美债</w:t>
            </w:r>
            <w:proofErr w:type="gramEnd"/>
            <w:r w:rsidR="009012EB" w:rsidRPr="009012EB">
              <w:rPr>
                <w:rFonts w:ascii="新宋体" w:eastAsia="新宋体" w:hAnsi="新宋体" w:cs="新宋体" w:hint="eastAsia"/>
                <w:color w:val="000000" w:themeColor="text1"/>
                <w:lang w:eastAsia="zh-CN"/>
              </w:rPr>
              <w:t>收益率收报</w:t>
            </w:r>
            <w:r w:rsidR="009012EB" w:rsidRPr="009012EB">
              <w:rPr>
                <w:rFonts w:ascii="新宋体" w:eastAsia="新宋体" w:hAnsi="新宋体" w:cs="新宋体"/>
                <w:color w:val="000000" w:themeColor="text1"/>
                <w:lang w:eastAsia="zh-CN"/>
              </w:rPr>
              <w:t>4.3609%</w:t>
            </w:r>
            <w:r w:rsidR="009012EB" w:rsidRPr="009012EB">
              <w:rPr>
                <w:rFonts w:ascii="新宋体" w:eastAsia="新宋体" w:hAnsi="新宋体" w:cs="新宋体" w:hint="eastAsia"/>
                <w:color w:val="000000" w:themeColor="text1"/>
                <w:lang w:eastAsia="zh-CN"/>
              </w:rPr>
              <w:t>；对货币政策更敏感的</w:t>
            </w:r>
            <w:proofErr w:type="gramStart"/>
            <w:r w:rsidR="009012EB" w:rsidRPr="009012EB">
              <w:rPr>
                <w:rFonts w:ascii="新宋体" w:eastAsia="新宋体" w:hAnsi="新宋体" w:cs="新宋体" w:hint="eastAsia"/>
                <w:color w:val="000000" w:themeColor="text1"/>
                <w:lang w:eastAsia="zh-CN"/>
              </w:rPr>
              <w:t>两年期美债</w:t>
            </w:r>
            <w:proofErr w:type="gramEnd"/>
            <w:r w:rsidR="009012EB" w:rsidRPr="009012EB">
              <w:rPr>
                <w:rFonts w:ascii="新宋体" w:eastAsia="新宋体" w:hAnsi="新宋体" w:cs="新宋体" w:hint="eastAsia"/>
                <w:color w:val="000000" w:themeColor="text1"/>
                <w:lang w:eastAsia="zh-CN"/>
              </w:rPr>
              <w:t>收益率收报</w:t>
            </w:r>
            <w:r w:rsidR="009012EB" w:rsidRPr="009012EB">
              <w:rPr>
                <w:rFonts w:ascii="新宋体" w:eastAsia="新宋体" w:hAnsi="新宋体" w:cs="新宋体"/>
                <w:color w:val="000000" w:themeColor="text1"/>
                <w:lang w:eastAsia="zh-CN"/>
              </w:rPr>
              <w:t>4.3497%</w:t>
            </w:r>
            <w:r w:rsidR="009012EB" w:rsidRPr="009012EB">
              <w:rPr>
                <w:rFonts w:ascii="新宋体" w:eastAsia="新宋体" w:hAnsi="新宋体" w:cs="新宋体" w:hint="eastAsia"/>
                <w:color w:val="000000" w:themeColor="text1"/>
                <w:lang w:eastAsia="zh-CN"/>
              </w:rPr>
              <w:t>。操作建议，</w:t>
            </w:r>
            <w:proofErr w:type="gramStart"/>
            <w:r w:rsidR="009012EB" w:rsidRPr="009012EB">
              <w:rPr>
                <w:rFonts w:ascii="新宋体" w:eastAsia="新宋体" w:hAnsi="新宋体" w:cs="新宋体" w:hint="eastAsia"/>
                <w:color w:val="000000" w:themeColor="text1"/>
                <w:lang w:eastAsia="zh-CN"/>
              </w:rPr>
              <w:t>纽</w:t>
            </w:r>
            <w:proofErr w:type="gramEnd"/>
            <w:r w:rsidR="009012EB" w:rsidRPr="009012EB">
              <w:rPr>
                <w:rFonts w:ascii="新宋体" w:eastAsia="新宋体" w:hAnsi="新宋体" w:cs="新宋体" w:hint="eastAsia"/>
                <w:color w:val="000000" w:themeColor="text1"/>
                <w:lang w:eastAsia="zh-CN"/>
              </w:rPr>
              <w:t>铜主力合约轻仓震荡交易，仅供参考。</w:t>
            </w:r>
          </w:p>
        </w:tc>
      </w:tr>
      <w:tr w:rsidR="00993B64" w:rsidTr="00EF742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EF742C" w:rsidRDefault="00E94FB1">
            <w:pPr>
              <w:spacing w:before="120"/>
              <w:rPr>
                <w:rFonts w:ascii="新宋体" w:eastAsia="新宋体" w:hAnsi="新宋体" w:cs="新宋体"/>
                <w:lang w:eastAsia="zh-CN"/>
              </w:rPr>
            </w:pPr>
            <w:r w:rsidRPr="00E94FB1">
              <w:rPr>
                <w:rFonts w:ascii="新宋体" w:eastAsia="新宋体" w:hAnsi="新宋体" w:cs="新宋体"/>
                <w:lang w:eastAsia="zh-CN"/>
              </w:rPr>
              <w:t>芝加哥期货交易所（CBOT）大豆01月合约期价周五收涨0.41%，</w:t>
            </w:r>
            <w:proofErr w:type="gramStart"/>
            <w:r w:rsidRPr="00E94FB1">
              <w:rPr>
                <w:rFonts w:ascii="新宋体" w:eastAsia="新宋体" w:hAnsi="新宋体" w:cs="新宋体"/>
                <w:lang w:eastAsia="zh-CN"/>
              </w:rPr>
              <w:t>隔夜</w:t>
            </w:r>
            <w:r>
              <w:rPr>
                <w:rFonts w:ascii="新宋体" w:eastAsia="新宋体" w:hAnsi="新宋体" w:cs="新宋体" w:hint="eastAsia"/>
                <w:lang w:eastAsia="zh-CN"/>
              </w:rPr>
              <w:t>美豆</w:t>
            </w:r>
            <w:proofErr w:type="gramEnd"/>
            <w:r w:rsidRPr="00E94FB1">
              <w:rPr>
                <w:rFonts w:ascii="新宋体" w:eastAsia="新宋体" w:hAnsi="新宋体" w:cs="新宋体"/>
                <w:lang w:eastAsia="zh-CN"/>
              </w:rPr>
              <w:t>2501合约上涨0.11%。</w:t>
            </w:r>
            <w:proofErr w:type="gramStart"/>
            <w:r w:rsidRPr="00E94FB1">
              <w:rPr>
                <w:rFonts w:ascii="新宋体" w:eastAsia="新宋体" w:hAnsi="新宋体" w:cs="新宋体"/>
                <w:lang w:eastAsia="zh-CN"/>
              </w:rPr>
              <w:t>美豆出口</w:t>
            </w:r>
            <w:proofErr w:type="gramEnd"/>
            <w:r w:rsidRPr="00E94FB1">
              <w:rPr>
                <w:rFonts w:ascii="新宋体" w:eastAsia="新宋体" w:hAnsi="新宋体" w:cs="新宋体"/>
                <w:lang w:eastAsia="zh-CN"/>
              </w:rPr>
              <w:t>需求保持强劲趋势,</w:t>
            </w:r>
            <w:proofErr w:type="gramStart"/>
            <w:r w:rsidRPr="00E94FB1">
              <w:rPr>
                <w:rFonts w:ascii="新宋体" w:eastAsia="新宋体" w:hAnsi="新宋体" w:cs="新宋体"/>
                <w:lang w:eastAsia="zh-CN"/>
              </w:rPr>
              <w:t>但美豆丰产</w:t>
            </w:r>
            <w:proofErr w:type="gramEnd"/>
            <w:r w:rsidRPr="00E94FB1">
              <w:rPr>
                <w:rFonts w:ascii="新宋体" w:eastAsia="新宋体" w:hAnsi="新宋体" w:cs="新宋体"/>
                <w:lang w:eastAsia="zh-CN"/>
              </w:rPr>
              <w:t>,</w:t>
            </w:r>
            <w:proofErr w:type="gramStart"/>
            <w:r w:rsidRPr="00E94FB1">
              <w:rPr>
                <w:rFonts w:ascii="新宋体" w:eastAsia="新宋体" w:hAnsi="新宋体" w:cs="新宋体"/>
                <w:lang w:eastAsia="zh-CN"/>
              </w:rPr>
              <w:t>库销比</w:t>
            </w:r>
            <w:proofErr w:type="gramEnd"/>
            <w:r w:rsidRPr="00E94FB1">
              <w:rPr>
                <w:rFonts w:ascii="新宋体" w:eastAsia="新宋体" w:hAnsi="新宋体" w:cs="新宋体"/>
                <w:lang w:eastAsia="zh-CN"/>
              </w:rPr>
              <w:t>增长明显,表明供应趋于宽松,令行情继续承压。同时南美大豆播种进展顺利,巴西2024/25年度大豆种植进度为73.8%，较上周进度增加8%，高于去年同期的68.8%,，阿根廷的大豆播种率为36%，较前周提高11%。市场焦点主要转向南美大豆,由于天气对于播种工作较为有利，市场对于南美大豆有较强丰产预期,</w:t>
            </w:r>
            <w:proofErr w:type="gramStart"/>
            <w:r w:rsidRPr="00E94FB1">
              <w:rPr>
                <w:rFonts w:ascii="新宋体" w:eastAsia="新宋体" w:hAnsi="新宋体" w:cs="新宋体"/>
                <w:lang w:eastAsia="zh-CN"/>
              </w:rPr>
              <w:t>且全球</w:t>
            </w:r>
            <w:proofErr w:type="gramEnd"/>
            <w:r w:rsidRPr="00E94FB1">
              <w:rPr>
                <w:rFonts w:ascii="新宋体" w:eastAsia="新宋体" w:hAnsi="新宋体" w:cs="新宋体"/>
                <w:lang w:eastAsia="zh-CN"/>
              </w:rPr>
              <w:t>大豆维持宽松格局，大豆行情仍旧承压运行</w:t>
            </w:r>
            <w:r w:rsidR="00EF742C" w:rsidRPr="00EF742C">
              <w:rPr>
                <w:rFonts w:ascii="新宋体" w:eastAsia="新宋体" w:hAnsi="新宋体" w:cs="新宋体" w:hint="eastAsia"/>
                <w:lang w:eastAsia="zh-CN"/>
              </w:rPr>
              <w:t>。</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557B80">
            <w:pPr>
              <w:rPr>
                <w:rFonts w:ascii="新宋体" w:eastAsia="新宋体" w:hAnsi="新宋体"/>
                <w:lang w:eastAsia="zh-CN"/>
              </w:rPr>
            </w:pPr>
            <w:r w:rsidRPr="00557B80">
              <w:rPr>
                <w:rFonts w:ascii="新宋体" w:eastAsia="新宋体" w:hAnsi="新宋体" w:hint="eastAsia"/>
                <w:lang w:eastAsia="zh-CN"/>
              </w:rPr>
              <w:t>美国经济数据表现较为强劲，</w:t>
            </w:r>
            <w:proofErr w:type="gramStart"/>
            <w:r w:rsidRPr="00557B80">
              <w:rPr>
                <w:rFonts w:ascii="新宋体" w:eastAsia="新宋体" w:hAnsi="新宋体" w:hint="eastAsia"/>
                <w:lang w:eastAsia="zh-CN"/>
              </w:rPr>
              <w:t>特朗普</w:t>
            </w:r>
            <w:proofErr w:type="gramEnd"/>
            <w:r w:rsidRPr="00557B80">
              <w:rPr>
                <w:rFonts w:ascii="新宋体" w:eastAsia="新宋体" w:hAnsi="新宋体" w:hint="eastAsia"/>
                <w:lang w:eastAsia="zh-CN"/>
              </w:rPr>
              <w:t>当选削弱美联储降息预期，美元指数升至十三个月高点。欧佩克联盟将自愿减产措施延长至</w:t>
            </w:r>
            <w:r w:rsidRPr="00557B80">
              <w:rPr>
                <w:rFonts w:ascii="新宋体" w:eastAsia="新宋体" w:hAnsi="新宋体"/>
                <w:lang w:eastAsia="zh-CN"/>
              </w:rPr>
              <w:t>12</w:t>
            </w:r>
            <w:r w:rsidRPr="00557B80">
              <w:rPr>
                <w:rFonts w:ascii="新宋体" w:eastAsia="新宋体" w:hAnsi="新宋体" w:hint="eastAsia"/>
                <w:lang w:eastAsia="zh-CN"/>
              </w:rPr>
              <w:t>月底，由于全球石油需求疲软，欧佩克联盟</w:t>
            </w:r>
            <w:r w:rsidRPr="00557B80">
              <w:rPr>
                <w:rFonts w:ascii="新宋体" w:eastAsia="新宋体" w:hAnsi="新宋体"/>
                <w:lang w:eastAsia="zh-CN"/>
              </w:rPr>
              <w:t>12</w:t>
            </w:r>
            <w:r w:rsidRPr="00557B80">
              <w:rPr>
                <w:rFonts w:ascii="新宋体" w:eastAsia="新宋体" w:hAnsi="新宋体" w:hint="eastAsia"/>
                <w:lang w:eastAsia="zh-CN"/>
              </w:rPr>
              <w:t>月会议可能再次延长减产举措。美国否决联合国关于加沙停火的决议，俄罗斯和乌克兰相互发射远程导弹，俄</w:t>
            </w:r>
            <w:proofErr w:type="gramStart"/>
            <w:r w:rsidRPr="00557B80">
              <w:rPr>
                <w:rFonts w:ascii="新宋体" w:eastAsia="新宋体" w:hAnsi="新宋体" w:hint="eastAsia"/>
                <w:lang w:eastAsia="zh-CN"/>
              </w:rPr>
              <w:t>乌冲突</w:t>
            </w:r>
            <w:proofErr w:type="gramEnd"/>
            <w:r w:rsidRPr="00557B80">
              <w:rPr>
                <w:rFonts w:ascii="新宋体" w:eastAsia="新宋体" w:hAnsi="新宋体" w:hint="eastAsia"/>
                <w:lang w:eastAsia="zh-CN"/>
              </w:rPr>
              <w:t>力度再度增强，地缘局势震荡反复。美国炼厂开工回落，原油及汽油库存增加。整体上，欧佩克联盟推迟增产及地缘风险对市场有所支撑，全球经济放缓压制需求前景，短线原油期价呈现</w:t>
            </w:r>
            <w:r w:rsidRPr="00557B80">
              <w:rPr>
                <w:rFonts w:ascii="新宋体" w:eastAsia="新宋体" w:hAnsi="新宋体" w:hint="eastAsia"/>
                <w:lang w:eastAsia="zh-CN"/>
              </w:rPr>
              <w:lastRenderedPageBreak/>
              <w:t>宽幅震荡。纽约商品期货交易所（</w:t>
            </w:r>
            <w:r w:rsidRPr="00557B80">
              <w:rPr>
                <w:rFonts w:ascii="新宋体" w:eastAsia="新宋体" w:hAnsi="新宋体"/>
                <w:lang w:eastAsia="zh-CN"/>
              </w:rPr>
              <w:t>NYMEX</w:t>
            </w:r>
            <w:r w:rsidRPr="00557B80">
              <w:rPr>
                <w:rFonts w:ascii="新宋体" w:eastAsia="新宋体" w:hAnsi="新宋体" w:hint="eastAsia"/>
                <w:lang w:eastAsia="zh-CN"/>
              </w:rPr>
              <w:t>）的西德克萨斯中质原油（</w:t>
            </w:r>
            <w:r w:rsidRPr="00557B80">
              <w:rPr>
                <w:rFonts w:ascii="新宋体" w:eastAsia="新宋体" w:hAnsi="新宋体"/>
                <w:lang w:eastAsia="zh-CN"/>
              </w:rPr>
              <w:t>WTI</w:t>
            </w:r>
            <w:r w:rsidRPr="00557B80">
              <w:rPr>
                <w:rFonts w:ascii="新宋体" w:eastAsia="新宋体" w:hAnsi="新宋体" w:hint="eastAsia"/>
                <w:lang w:eastAsia="zh-CN"/>
              </w:rPr>
              <w:t>）</w:t>
            </w:r>
            <w:r w:rsidRPr="00557B80">
              <w:rPr>
                <w:rFonts w:ascii="新宋体" w:eastAsia="新宋体" w:hAnsi="新宋体"/>
                <w:lang w:eastAsia="zh-CN"/>
              </w:rPr>
              <w:t>1</w:t>
            </w:r>
            <w:r w:rsidRPr="00557B80">
              <w:rPr>
                <w:rFonts w:ascii="新宋体" w:eastAsia="新宋体" w:hAnsi="新宋体" w:hint="eastAsia"/>
                <w:lang w:eastAsia="zh-CN"/>
              </w:rPr>
              <w:t>月</w:t>
            </w:r>
            <w:proofErr w:type="gramStart"/>
            <w:r w:rsidRPr="00557B80">
              <w:rPr>
                <w:rFonts w:ascii="新宋体" w:eastAsia="新宋体" w:hAnsi="新宋体" w:hint="eastAsia"/>
                <w:lang w:eastAsia="zh-CN"/>
              </w:rPr>
              <w:t>合约周度</w:t>
            </w:r>
            <w:proofErr w:type="gramEnd"/>
            <w:r w:rsidRPr="00557B80">
              <w:rPr>
                <w:rFonts w:ascii="新宋体" w:eastAsia="新宋体" w:hAnsi="新宋体" w:hint="eastAsia"/>
                <w:lang w:eastAsia="zh-CN"/>
              </w:rPr>
              <w:t>支撑位：</w:t>
            </w:r>
            <w:r w:rsidRPr="00557B80">
              <w:rPr>
                <w:rFonts w:ascii="新宋体" w:eastAsia="新宋体" w:hAnsi="新宋体"/>
                <w:lang w:eastAsia="zh-CN"/>
              </w:rPr>
              <w:t>68.6</w:t>
            </w:r>
            <w:r w:rsidRPr="00557B80">
              <w:rPr>
                <w:rFonts w:ascii="新宋体" w:eastAsia="新宋体" w:hAnsi="新宋体" w:hint="eastAsia"/>
                <w:lang w:eastAsia="zh-CN"/>
              </w:rPr>
              <w:t>；压力位：</w:t>
            </w:r>
            <w:r w:rsidRPr="00557B80">
              <w:rPr>
                <w:rFonts w:ascii="新宋体" w:eastAsia="新宋体" w:hAnsi="新宋体"/>
                <w:lang w:eastAsia="zh-CN"/>
              </w:rPr>
              <w:t>73</w:t>
            </w:r>
            <w:r w:rsidRPr="00557B80">
              <w:rPr>
                <w:rFonts w:ascii="新宋体" w:eastAsia="新宋体" w:hAnsi="新宋体" w:hint="eastAsia"/>
                <w:lang w:eastAsia="zh-CN"/>
              </w:rPr>
              <w:t>。</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012EB" w:rsidRPr="009012EB" w:rsidRDefault="009012EB" w:rsidP="009012EB">
            <w:pPr>
              <w:rPr>
                <w:rFonts w:ascii="新宋体" w:eastAsia="新宋体" w:hAnsi="新宋体" w:cs="新宋体"/>
                <w:lang w:eastAsia="zh-CN"/>
              </w:rPr>
            </w:pPr>
            <w:proofErr w:type="gramStart"/>
            <w:r w:rsidRPr="009012EB">
              <w:rPr>
                <w:rFonts w:ascii="新宋体" w:eastAsia="新宋体" w:hAnsi="新宋体" w:cs="新宋体" w:hint="eastAsia"/>
                <w:lang w:eastAsia="zh-CN"/>
              </w:rPr>
              <w:t>本周美糖</w:t>
            </w:r>
            <w:r w:rsidRPr="009012EB">
              <w:rPr>
                <w:rFonts w:ascii="新宋体" w:eastAsia="新宋体" w:hAnsi="新宋体" w:cs="新宋体"/>
                <w:lang w:eastAsia="zh-CN"/>
              </w:rPr>
              <w:t>3</w:t>
            </w:r>
            <w:r w:rsidRPr="009012EB">
              <w:rPr>
                <w:rFonts w:ascii="新宋体" w:eastAsia="新宋体" w:hAnsi="新宋体" w:cs="新宋体" w:hint="eastAsia"/>
                <w:lang w:eastAsia="zh-CN"/>
              </w:rPr>
              <w:t>月</w:t>
            </w:r>
            <w:proofErr w:type="gramEnd"/>
            <w:r w:rsidRPr="009012EB">
              <w:rPr>
                <w:rFonts w:ascii="新宋体" w:eastAsia="新宋体" w:hAnsi="新宋体" w:cs="新宋体" w:hint="eastAsia"/>
                <w:lang w:eastAsia="zh-CN"/>
              </w:rPr>
              <w:t>合约期价下跌，</w:t>
            </w:r>
            <w:proofErr w:type="gramStart"/>
            <w:r w:rsidRPr="009012EB">
              <w:rPr>
                <w:rFonts w:ascii="新宋体" w:eastAsia="新宋体" w:hAnsi="新宋体" w:cs="新宋体" w:hint="eastAsia"/>
                <w:lang w:eastAsia="zh-CN"/>
              </w:rPr>
              <w:t>周度跌幅</w:t>
            </w:r>
            <w:proofErr w:type="gramEnd"/>
            <w:r w:rsidRPr="009012EB">
              <w:rPr>
                <w:rFonts w:ascii="新宋体" w:eastAsia="新宋体" w:hAnsi="新宋体" w:cs="新宋体" w:hint="eastAsia"/>
                <w:lang w:eastAsia="zh-CN"/>
              </w:rPr>
              <w:t>约</w:t>
            </w:r>
            <w:r w:rsidRPr="009012EB">
              <w:rPr>
                <w:rFonts w:ascii="新宋体" w:eastAsia="新宋体" w:hAnsi="新宋体" w:cs="新宋体"/>
                <w:lang w:eastAsia="zh-CN"/>
              </w:rPr>
              <w:t>1.16%</w:t>
            </w:r>
            <w:r w:rsidRPr="009012EB">
              <w:rPr>
                <w:rFonts w:ascii="新宋体" w:eastAsia="新宋体" w:hAnsi="新宋体" w:cs="新宋体" w:hint="eastAsia"/>
                <w:lang w:eastAsia="zh-CN"/>
              </w:rPr>
              <w:t>。</w:t>
            </w:r>
            <w:proofErr w:type="gramStart"/>
            <w:r w:rsidRPr="009012EB">
              <w:rPr>
                <w:rFonts w:ascii="新宋体" w:eastAsia="新宋体" w:hAnsi="新宋体" w:cs="新宋体" w:hint="eastAsia"/>
                <w:lang w:eastAsia="zh-CN"/>
              </w:rPr>
              <w:t>期糖价格</w:t>
            </w:r>
            <w:proofErr w:type="gramEnd"/>
            <w:r w:rsidRPr="009012EB">
              <w:rPr>
                <w:rFonts w:ascii="新宋体" w:eastAsia="新宋体" w:hAnsi="新宋体" w:cs="新宋体" w:hint="eastAsia"/>
                <w:lang w:eastAsia="zh-CN"/>
              </w:rPr>
              <w:t>呈现冲高回落升态势，由于部分机构对新年度全球糖缺口预期下调，且巴西产区降水利于甘蔗生长。</w:t>
            </w:r>
          </w:p>
          <w:p w:rsidR="00993B64" w:rsidRPr="00D302A0" w:rsidRDefault="009012EB" w:rsidP="009012EB">
            <w:pPr>
              <w:rPr>
                <w:rFonts w:ascii="新宋体" w:eastAsia="新宋体" w:hAnsi="新宋体" w:cs="新宋体"/>
                <w:highlight w:val="yellow"/>
                <w:lang w:eastAsia="zh-CN"/>
              </w:rPr>
            </w:pPr>
            <w:r w:rsidRPr="009012EB">
              <w:rPr>
                <w:rFonts w:ascii="新宋体" w:eastAsia="新宋体" w:hAnsi="新宋体" w:cs="新宋体" w:hint="eastAsia"/>
                <w:lang w:eastAsia="zh-CN"/>
              </w:rPr>
              <w:t>国际糖业组织下调全球消费量，对原糖市场带来压力。国际糖业组织</w:t>
            </w:r>
            <w:r w:rsidRPr="009012EB">
              <w:rPr>
                <w:rFonts w:ascii="新宋体" w:eastAsia="新宋体" w:hAnsi="新宋体" w:cs="新宋体"/>
                <w:lang w:eastAsia="zh-CN"/>
              </w:rPr>
              <w:t>ISO</w:t>
            </w:r>
            <w:r w:rsidRPr="009012EB">
              <w:rPr>
                <w:rFonts w:ascii="新宋体" w:eastAsia="新宋体" w:hAnsi="新宋体" w:cs="新宋体" w:hint="eastAsia"/>
                <w:lang w:eastAsia="zh-CN"/>
              </w:rPr>
              <w:t>预测显示，</w:t>
            </w:r>
            <w:r w:rsidRPr="009012EB">
              <w:rPr>
                <w:rFonts w:ascii="新宋体" w:eastAsia="新宋体" w:hAnsi="新宋体" w:cs="新宋体"/>
                <w:lang w:eastAsia="zh-CN"/>
              </w:rPr>
              <w:t>2024/25</w:t>
            </w:r>
            <w:r w:rsidRPr="009012EB">
              <w:rPr>
                <w:rFonts w:ascii="新宋体" w:eastAsia="新宋体" w:hAnsi="新宋体" w:cs="新宋体" w:hint="eastAsia"/>
                <w:lang w:eastAsia="zh-CN"/>
              </w:rPr>
              <w:t>年度全球食糖供需缺口从之前的</w:t>
            </w:r>
            <w:r w:rsidRPr="009012EB">
              <w:rPr>
                <w:rFonts w:ascii="新宋体" w:eastAsia="新宋体" w:hAnsi="新宋体" w:cs="新宋体"/>
                <w:lang w:eastAsia="zh-CN"/>
              </w:rPr>
              <w:t>358</w:t>
            </w:r>
            <w:r w:rsidRPr="009012EB">
              <w:rPr>
                <w:rFonts w:ascii="新宋体" w:eastAsia="新宋体" w:hAnsi="新宋体" w:cs="新宋体" w:hint="eastAsia"/>
                <w:lang w:eastAsia="zh-CN"/>
              </w:rPr>
              <w:t>万吨，下调至</w:t>
            </w:r>
            <w:r w:rsidRPr="009012EB">
              <w:rPr>
                <w:rFonts w:ascii="新宋体" w:eastAsia="新宋体" w:hAnsi="新宋体" w:cs="新宋体"/>
                <w:lang w:eastAsia="zh-CN"/>
              </w:rPr>
              <w:t>251</w:t>
            </w:r>
            <w:r w:rsidRPr="009012EB">
              <w:rPr>
                <w:rFonts w:ascii="新宋体" w:eastAsia="新宋体" w:hAnsi="新宋体" w:cs="新宋体" w:hint="eastAsia"/>
                <w:lang w:eastAsia="zh-CN"/>
              </w:rPr>
              <w:t>万吨，缺口下调，主要因为对消费量预估下降。</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012EB" w:rsidRPr="009012EB" w:rsidRDefault="009012EB" w:rsidP="009012EB">
            <w:pPr>
              <w:spacing w:before="120"/>
              <w:rPr>
                <w:rFonts w:ascii="新宋体" w:eastAsia="新宋体" w:hAnsi="新宋体" w:cs="新宋体"/>
                <w:lang w:eastAsia="zh-CN"/>
              </w:rPr>
            </w:pPr>
            <w:r w:rsidRPr="009012EB">
              <w:rPr>
                <w:rFonts w:ascii="新宋体" w:eastAsia="新宋体" w:hAnsi="新宋体" w:cs="新宋体" w:hint="eastAsia"/>
                <w:lang w:eastAsia="zh-CN"/>
              </w:rPr>
              <w:t>本周美棉</w:t>
            </w:r>
            <w:r w:rsidRPr="009012EB">
              <w:rPr>
                <w:rFonts w:ascii="新宋体" w:eastAsia="新宋体" w:hAnsi="新宋体" w:cs="新宋体"/>
                <w:lang w:eastAsia="zh-CN"/>
              </w:rPr>
              <w:t>3</w:t>
            </w:r>
            <w:r w:rsidRPr="009012EB">
              <w:rPr>
                <w:rFonts w:ascii="新宋体" w:eastAsia="新宋体" w:hAnsi="新宋体" w:cs="新宋体" w:hint="eastAsia"/>
                <w:lang w:eastAsia="zh-CN"/>
              </w:rPr>
              <w:t>月合约价格上涨，</w:t>
            </w:r>
            <w:proofErr w:type="gramStart"/>
            <w:r w:rsidRPr="009012EB">
              <w:rPr>
                <w:rFonts w:ascii="新宋体" w:eastAsia="新宋体" w:hAnsi="新宋体" w:cs="新宋体" w:hint="eastAsia"/>
                <w:lang w:eastAsia="zh-CN"/>
              </w:rPr>
              <w:t>周度涨幅</w:t>
            </w:r>
            <w:proofErr w:type="gramEnd"/>
            <w:r w:rsidRPr="009012EB">
              <w:rPr>
                <w:rFonts w:ascii="新宋体" w:eastAsia="新宋体" w:hAnsi="新宋体" w:cs="新宋体" w:hint="eastAsia"/>
                <w:lang w:eastAsia="zh-CN"/>
              </w:rPr>
              <w:t>约</w:t>
            </w:r>
            <w:r w:rsidRPr="009012EB">
              <w:rPr>
                <w:rFonts w:ascii="新宋体" w:eastAsia="新宋体" w:hAnsi="新宋体" w:cs="新宋体"/>
                <w:lang w:eastAsia="zh-CN"/>
              </w:rPr>
              <w:t>2.67%</w:t>
            </w:r>
            <w:r w:rsidRPr="009012EB">
              <w:rPr>
                <w:rFonts w:ascii="新宋体" w:eastAsia="新宋体" w:hAnsi="新宋体" w:cs="新宋体" w:hint="eastAsia"/>
                <w:lang w:eastAsia="zh-CN"/>
              </w:rPr>
              <w:t>。由于</w:t>
            </w:r>
            <w:r w:rsidRPr="009012EB">
              <w:rPr>
                <w:rFonts w:ascii="新宋体" w:eastAsia="新宋体" w:hAnsi="新宋体" w:cs="新宋体"/>
                <w:lang w:eastAsia="zh-CN"/>
              </w:rPr>
              <w:t>12</w:t>
            </w:r>
            <w:r w:rsidRPr="009012EB">
              <w:rPr>
                <w:rFonts w:ascii="新宋体" w:eastAsia="新宋体" w:hAnsi="新宋体" w:cs="新宋体" w:hint="eastAsia"/>
                <w:lang w:eastAsia="zh-CN"/>
              </w:rPr>
              <w:t>月合约清仓，加上地缘局势加剧，市场走势波动加剧，随后出口销售数据表现强劲，提振市场。</w:t>
            </w:r>
          </w:p>
          <w:p w:rsidR="00993B64" w:rsidRPr="00D302A0" w:rsidRDefault="009012EB" w:rsidP="009012EB">
            <w:pPr>
              <w:spacing w:before="120"/>
              <w:rPr>
                <w:rFonts w:ascii="新宋体" w:eastAsia="新宋体" w:hAnsi="新宋体" w:cs="新宋体"/>
                <w:highlight w:val="yellow"/>
                <w:lang w:eastAsia="zh-CN"/>
              </w:rPr>
            </w:pPr>
            <w:r w:rsidRPr="009012EB">
              <w:rPr>
                <w:rFonts w:ascii="新宋体" w:eastAsia="新宋体" w:hAnsi="新宋体" w:cs="新宋体" w:hint="eastAsia"/>
                <w:lang w:eastAsia="zh-CN"/>
              </w:rPr>
              <w:t>据美国农业部</w:t>
            </w:r>
            <w:r w:rsidRPr="009012EB">
              <w:rPr>
                <w:rFonts w:ascii="新宋体" w:eastAsia="新宋体" w:hAnsi="新宋体" w:cs="新宋体"/>
                <w:lang w:eastAsia="zh-CN"/>
              </w:rPr>
              <w:t>(USDA)</w:t>
            </w:r>
            <w:r w:rsidRPr="009012EB">
              <w:rPr>
                <w:rFonts w:ascii="新宋体" w:eastAsia="新宋体" w:hAnsi="新宋体" w:cs="新宋体" w:hint="eastAsia"/>
                <w:lang w:eastAsia="zh-CN"/>
              </w:rPr>
              <w:t>报告显示，</w:t>
            </w:r>
            <w:proofErr w:type="gramStart"/>
            <w:r w:rsidRPr="009012EB">
              <w:rPr>
                <w:rFonts w:ascii="新宋体" w:eastAsia="新宋体" w:hAnsi="新宋体" w:cs="新宋体"/>
                <w:lang w:eastAsia="zh-CN"/>
              </w:rPr>
              <w:t>11</w:t>
            </w:r>
            <w:r w:rsidRPr="009012EB">
              <w:rPr>
                <w:rFonts w:ascii="新宋体" w:eastAsia="新宋体" w:hAnsi="新宋体" w:cs="新宋体" w:hint="eastAsia"/>
                <w:lang w:eastAsia="zh-CN"/>
              </w:rPr>
              <w:t>月</w:t>
            </w:r>
            <w:r w:rsidRPr="009012EB">
              <w:rPr>
                <w:rFonts w:ascii="新宋体" w:eastAsia="新宋体" w:hAnsi="新宋体" w:cs="新宋体"/>
                <w:lang w:eastAsia="zh-CN"/>
              </w:rPr>
              <w:t>14</w:t>
            </w:r>
            <w:r w:rsidRPr="009012EB">
              <w:rPr>
                <w:rFonts w:ascii="新宋体" w:eastAsia="新宋体" w:hAnsi="新宋体" w:cs="新宋体" w:hint="eastAsia"/>
                <w:lang w:eastAsia="zh-CN"/>
              </w:rPr>
              <w:t>日止当周</w:t>
            </w:r>
            <w:proofErr w:type="gramEnd"/>
            <w:r w:rsidRPr="009012EB">
              <w:rPr>
                <w:rFonts w:ascii="新宋体" w:eastAsia="新宋体" w:hAnsi="新宋体" w:cs="新宋体" w:hint="eastAsia"/>
                <w:lang w:eastAsia="zh-CN"/>
              </w:rPr>
              <w:t>，</w:t>
            </w:r>
            <w:r w:rsidRPr="009012EB">
              <w:rPr>
                <w:rFonts w:ascii="新宋体" w:eastAsia="新宋体" w:hAnsi="新宋体" w:cs="新宋体"/>
                <w:lang w:eastAsia="zh-CN"/>
              </w:rPr>
              <w:t>2024/25</w:t>
            </w:r>
            <w:r w:rsidRPr="009012EB">
              <w:rPr>
                <w:rFonts w:ascii="新宋体" w:eastAsia="新宋体" w:hAnsi="新宋体" w:cs="新宋体" w:hint="eastAsia"/>
                <w:lang w:eastAsia="zh-CN"/>
              </w:rPr>
              <w:t>年度美国棉花出口销售净增</w:t>
            </w:r>
            <w:r w:rsidRPr="009012EB">
              <w:rPr>
                <w:rFonts w:ascii="新宋体" w:eastAsia="新宋体" w:hAnsi="新宋体" w:cs="新宋体"/>
                <w:lang w:eastAsia="zh-CN"/>
              </w:rPr>
              <w:t>31.85</w:t>
            </w:r>
            <w:r w:rsidRPr="009012EB">
              <w:rPr>
                <w:rFonts w:ascii="新宋体" w:eastAsia="新宋体" w:hAnsi="新宋体" w:cs="新宋体" w:hint="eastAsia"/>
                <w:lang w:eastAsia="zh-CN"/>
              </w:rPr>
              <w:t>万包，创市场年度高位，较前周增长</w:t>
            </w:r>
            <w:r w:rsidRPr="009012EB">
              <w:rPr>
                <w:rFonts w:ascii="新宋体" w:eastAsia="新宋体" w:hAnsi="新宋体" w:cs="新宋体"/>
                <w:lang w:eastAsia="zh-CN"/>
              </w:rPr>
              <w:t>108%</w:t>
            </w:r>
            <w:r w:rsidRPr="009012EB">
              <w:rPr>
                <w:rFonts w:ascii="新宋体" w:eastAsia="新宋体" w:hAnsi="新宋体" w:cs="新宋体" w:hint="eastAsia"/>
                <w:lang w:eastAsia="zh-CN"/>
              </w:rPr>
              <w:t>，较前</w:t>
            </w:r>
            <w:r w:rsidRPr="009012EB">
              <w:rPr>
                <w:rFonts w:ascii="新宋体" w:eastAsia="新宋体" w:hAnsi="新宋体" w:cs="新宋体"/>
                <w:lang w:eastAsia="zh-CN"/>
              </w:rPr>
              <w:t>4</w:t>
            </w:r>
            <w:r w:rsidRPr="009012EB">
              <w:rPr>
                <w:rFonts w:ascii="新宋体" w:eastAsia="新宋体" w:hAnsi="新宋体" w:cs="新宋体" w:hint="eastAsia"/>
                <w:lang w:eastAsia="zh-CN"/>
              </w:rPr>
              <w:t>周平均水平增长</w:t>
            </w:r>
            <w:r w:rsidRPr="009012EB">
              <w:rPr>
                <w:rFonts w:ascii="新宋体" w:eastAsia="新宋体" w:hAnsi="新宋体" w:cs="新宋体"/>
                <w:lang w:eastAsia="zh-CN"/>
              </w:rPr>
              <w:t>72%</w:t>
            </w:r>
            <w:r w:rsidRPr="009012EB">
              <w:rPr>
                <w:rFonts w:ascii="新宋体" w:eastAsia="新宋体" w:hAnsi="新宋体" w:cs="新宋体" w:hint="eastAsia"/>
                <w:lang w:eastAsia="zh-CN"/>
              </w:rPr>
              <w:t>；</w:t>
            </w:r>
            <w:r w:rsidRPr="009012EB">
              <w:rPr>
                <w:rFonts w:ascii="新宋体" w:eastAsia="新宋体" w:hAnsi="新宋体" w:cs="新宋体"/>
                <w:lang w:eastAsia="zh-CN"/>
              </w:rPr>
              <w:t>2024/25</w:t>
            </w:r>
            <w:r w:rsidRPr="009012EB">
              <w:rPr>
                <w:rFonts w:ascii="新宋体" w:eastAsia="新宋体" w:hAnsi="新宋体" w:cs="新宋体" w:hint="eastAsia"/>
                <w:lang w:eastAsia="zh-CN"/>
              </w:rPr>
              <w:t>年度美国棉花出口装运量</w:t>
            </w:r>
            <w:r w:rsidRPr="009012EB">
              <w:rPr>
                <w:rFonts w:ascii="新宋体" w:eastAsia="新宋体" w:hAnsi="新宋体" w:cs="新宋体"/>
                <w:lang w:eastAsia="zh-CN"/>
              </w:rPr>
              <w:t>14.82</w:t>
            </w:r>
            <w:r w:rsidRPr="009012EB">
              <w:rPr>
                <w:rFonts w:ascii="新宋体" w:eastAsia="新宋体" w:hAnsi="新宋体" w:cs="新宋体" w:hint="eastAsia"/>
                <w:lang w:eastAsia="zh-CN"/>
              </w:rPr>
              <w:t>万包，较前周增加</w:t>
            </w:r>
            <w:r w:rsidRPr="009012EB">
              <w:rPr>
                <w:rFonts w:ascii="新宋体" w:eastAsia="新宋体" w:hAnsi="新宋体" w:cs="新宋体"/>
                <w:lang w:eastAsia="zh-CN"/>
              </w:rPr>
              <w:t>32%</w:t>
            </w:r>
            <w:r w:rsidRPr="009012EB">
              <w:rPr>
                <w:rFonts w:ascii="新宋体" w:eastAsia="新宋体" w:hAnsi="新宋体" w:cs="新宋体" w:hint="eastAsia"/>
                <w:lang w:eastAsia="zh-CN"/>
              </w:rPr>
              <w:t>，较前</w:t>
            </w:r>
            <w:r w:rsidRPr="009012EB">
              <w:rPr>
                <w:rFonts w:ascii="新宋体" w:eastAsia="新宋体" w:hAnsi="新宋体" w:cs="新宋体"/>
                <w:lang w:eastAsia="zh-CN"/>
              </w:rPr>
              <w:t>4</w:t>
            </w:r>
            <w:r w:rsidRPr="009012EB">
              <w:rPr>
                <w:rFonts w:ascii="新宋体" w:eastAsia="新宋体" w:hAnsi="新宋体" w:cs="新宋体" w:hint="eastAsia"/>
                <w:lang w:eastAsia="zh-CN"/>
              </w:rPr>
              <w:t>周平均水平增加</w:t>
            </w:r>
            <w:r w:rsidRPr="009012EB">
              <w:rPr>
                <w:rFonts w:ascii="新宋体" w:eastAsia="新宋体" w:hAnsi="新宋体" w:cs="新宋体"/>
                <w:lang w:eastAsia="zh-CN"/>
              </w:rPr>
              <w:t>21%</w:t>
            </w:r>
            <w:r w:rsidRPr="009012EB">
              <w:rPr>
                <w:rFonts w:ascii="新宋体" w:eastAsia="新宋体" w:hAnsi="新宋体" w:cs="新宋体" w:hint="eastAsia"/>
                <w:lang w:eastAsia="zh-CN"/>
              </w:rPr>
              <w:t>。当周美国棉花出口签约量、装运均增加明显，出口销售数据表现强劲。</w:t>
            </w:r>
          </w:p>
        </w:tc>
      </w:tr>
      <w:tr w:rsidR="00993B64" w:rsidTr="00EF742C">
        <w:trPr>
          <w:trHeight w:val="3115"/>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D302A0" w:rsidRPr="00D302A0" w:rsidRDefault="00D302A0" w:rsidP="00D302A0">
            <w:pPr>
              <w:spacing w:before="120"/>
              <w:rPr>
                <w:rFonts w:ascii="新宋体" w:eastAsia="新宋体" w:hAnsi="新宋体" w:cs="新宋体"/>
                <w:lang w:eastAsia="zh-CN"/>
              </w:rPr>
            </w:pPr>
            <w:r w:rsidRPr="00D302A0">
              <w:rPr>
                <w:rFonts w:ascii="新宋体" w:eastAsia="新宋体" w:hAnsi="新宋体" w:cs="新宋体" w:hint="eastAsia"/>
                <w:lang w:eastAsia="zh-CN"/>
              </w:rPr>
              <w:t>截至周一，美元指数涨0.4%报107.4911，周涨0.76%。非美货币全线下跌，欧元兑美元跌0.55%报1.0417，周跌1.18%；英镑兑美元跌0.45%报1.2533，周跌0.69%；澳元兑美元跌0.16%报0.6501，周涨0.59%；美元兑日元涨0.15%报154.7745，周涨0.25%。</w:t>
            </w:r>
          </w:p>
          <w:p w:rsidR="00D302A0" w:rsidRPr="00D302A0" w:rsidRDefault="00D302A0" w:rsidP="00D302A0">
            <w:pPr>
              <w:spacing w:before="120"/>
              <w:rPr>
                <w:rFonts w:ascii="新宋体" w:eastAsia="新宋体" w:hAnsi="新宋体" w:cs="新宋体"/>
                <w:lang w:eastAsia="zh-CN"/>
              </w:rPr>
            </w:pPr>
            <w:r w:rsidRPr="00D302A0">
              <w:rPr>
                <w:rFonts w:ascii="新宋体" w:eastAsia="新宋体" w:hAnsi="新宋体" w:cs="新宋体" w:hint="eastAsia"/>
                <w:lang w:eastAsia="zh-CN"/>
              </w:rPr>
              <w:t>美元指数上周五创下两年新高。美国11月S&amp;P全球综合指数初值从上月攀升至两年半以来的最高水平。其中，服务业为主要驱动力，制造业对未来产出的信心则创下2022年4月以来新高。然而，美国密歇根大学11月消费者信心指数意外下滑，</w:t>
            </w:r>
            <w:proofErr w:type="gramStart"/>
            <w:r w:rsidRPr="00D302A0">
              <w:rPr>
                <w:rFonts w:ascii="新宋体" w:eastAsia="新宋体" w:hAnsi="新宋体" w:cs="新宋体" w:hint="eastAsia"/>
                <w:lang w:eastAsia="zh-CN"/>
              </w:rPr>
              <w:t>美元涨幅</w:t>
            </w:r>
            <w:proofErr w:type="gramEnd"/>
            <w:r w:rsidRPr="00D302A0">
              <w:rPr>
                <w:rFonts w:ascii="新宋体" w:eastAsia="新宋体" w:hAnsi="新宋体" w:cs="新宋体" w:hint="eastAsia"/>
                <w:lang w:eastAsia="zh-CN"/>
              </w:rPr>
              <w:t>受到限制。此外，11月一年期通胀率预期终值略低于预期，带动长端收益率降低。相较之下，短期收益率有所上升，收益率曲线趋平。市场对美联储12月是否降息看法不一，认为降息的概率为大约50%。</w:t>
            </w:r>
          </w:p>
          <w:p w:rsidR="00D302A0" w:rsidRPr="00D302A0" w:rsidRDefault="00D302A0" w:rsidP="00D302A0">
            <w:pPr>
              <w:spacing w:before="120"/>
              <w:rPr>
                <w:rFonts w:ascii="新宋体" w:eastAsia="新宋体" w:hAnsi="新宋体" w:cs="新宋体"/>
                <w:lang w:eastAsia="zh-CN"/>
              </w:rPr>
            </w:pPr>
            <w:r w:rsidRPr="00D302A0">
              <w:rPr>
                <w:rFonts w:ascii="新宋体" w:eastAsia="新宋体" w:hAnsi="新宋体" w:cs="新宋体" w:hint="eastAsia"/>
                <w:lang w:eastAsia="zh-CN"/>
              </w:rPr>
              <w:t>欧元区方面，11月综合PMI低于10月、且低于市场预期，表明服务业的疲软加剧了制造业的深度收缩。此外，欧洲地区收益率普遍下降，叠加低于预期的经济数据增加了欧洲央行在12月中旬会议上降息50个基点的可能性。日元在周五出现小幅下跌，强势美元推动日元走弱。日本央行行长植田和男的近期讲话表明，央行不急于加息，这对日元形成负面影响。然而，日元的跌幅有限，因为数据显示，日本10月全国核心CPI</w:t>
            </w:r>
            <w:proofErr w:type="gramStart"/>
            <w:r w:rsidRPr="00D302A0">
              <w:rPr>
                <w:rFonts w:ascii="新宋体" w:eastAsia="新宋体" w:hAnsi="新宋体" w:cs="新宋体" w:hint="eastAsia"/>
                <w:lang w:eastAsia="zh-CN"/>
              </w:rPr>
              <w:t>增速超</w:t>
            </w:r>
            <w:proofErr w:type="gramEnd"/>
            <w:r w:rsidRPr="00D302A0">
              <w:rPr>
                <w:rFonts w:ascii="新宋体" w:eastAsia="新宋体" w:hAnsi="新宋体" w:cs="新宋体" w:hint="eastAsia"/>
                <w:lang w:eastAsia="zh-CN"/>
              </w:rPr>
              <w:t>预期，为6个月来最快，支持日本央行可能采取鹰派政策。</w:t>
            </w:r>
          </w:p>
          <w:p w:rsidR="00993B64" w:rsidRPr="00D302A0" w:rsidRDefault="00D302A0" w:rsidP="003961C6">
            <w:pPr>
              <w:spacing w:before="120"/>
              <w:rPr>
                <w:rFonts w:ascii="新宋体" w:eastAsia="新宋体" w:hAnsi="新宋体" w:cs="新宋体" w:hint="eastAsia"/>
                <w:lang w:eastAsia="zh-CN"/>
              </w:rPr>
            </w:pPr>
            <w:r w:rsidRPr="00D302A0">
              <w:rPr>
                <w:rFonts w:ascii="新宋体" w:eastAsia="新宋体" w:hAnsi="新宋体" w:cs="新宋体" w:hint="eastAsia"/>
                <w:lang w:eastAsia="zh-CN"/>
              </w:rPr>
              <w:t>展望未来，美国经济优势再次显现。数据显示，随着年末临近，经济增长势头增强，而通胀压力继续缓解。经济实现软着陆可能性升温。短期看美元指数受支撑波动上行</w:t>
            </w:r>
            <w:r>
              <w:rPr>
                <w:rFonts w:ascii="新宋体" w:eastAsia="新宋体" w:hAnsi="新宋体" w:cs="新宋体" w:hint="eastAsia"/>
                <w:lang w:eastAsia="zh-CN"/>
              </w:rPr>
              <w:t>。</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993B64" w:rsidRPr="00E333A4" w:rsidRDefault="007C5006" w:rsidP="00DC1174">
            <w:pPr>
              <w:spacing w:before="120"/>
              <w:rPr>
                <w:rFonts w:ascii="新宋体" w:eastAsia="新宋体" w:hAnsi="新宋体" w:cs="新宋体"/>
                <w:lang w:eastAsia="zh-CN"/>
              </w:rPr>
            </w:pPr>
            <w:proofErr w:type="gramStart"/>
            <w:r w:rsidRPr="007C5006">
              <w:rPr>
                <w:rFonts w:ascii="新宋体" w:eastAsia="新宋体" w:hAnsi="新宋体" w:cs="新宋体"/>
                <w:lang w:eastAsia="zh-CN"/>
              </w:rPr>
              <w:t>夜盘沪</w:t>
            </w:r>
            <w:proofErr w:type="gramEnd"/>
            <w:r w:rsidRPr="007C5006">
              <w:rPr>
                <w:rFonts w:ascii="新宋体" w:eastAsia="新宋体" w:hAnsi="新宋体" w:cs="新宋体"/>
                <w:lang w:eastAsia="zh-CN"/>
              </w:rPr>
              <w:t>市贵金属普遍收涨，沪金涨幅较大。近期地缘冲突持续，同时俄乌战局紧张程度小幅上升，市场避险情绪有所回升。最新公布的美国11月</w:t>
            </w:r>
            <w:proofErr w:type="gramStart"/>
            <w:r w:rsidRPr="007C5006">
              <w:rPr>
                <w:rFonts w:ascii="新宋体" w:eastAsia="新宋体" w:hAnsi="新宋体" w:cs="新宋体"/>
                <w:lang w:eastAsia="zh-CN"/>
              </w:rPr>
              <w:t>标普全球</w:t>
            </w:r>
            <w:proofErr w:type="gramEnd"/>
            <w:r w:rsidRPr="007C5006">
              <w:rPr>
                <w:rFonts w:ascii="新宋体" w:eastAsia="新宋体" w:hAnsi="新宋体" w:cs="新宋体"/>
                <w:lang w:eastAsia="zh-CN"/>
              </w:rPr>
              <w:t>制造业PMI初值48.8，为4个月新高，符合预期的同时高于前值48.5；服务业PMI初值57，为32个月新高，预期55.2，前值55；综合PMI初值55.3，为31个月新高，预期54.3，前值54.1，整体PMI数据走强或暗示整体需求水平不减，未来美国经济或将维持一定韧性。往后看，短期内贵金属价格在地缘冲突所带来的避险需求影响下或持续得到一定支撑，但中长期来看，美国经济</w:t>
            </w:r>
            <w:proofErr w:type="gramStart"/>
            <w:r w:rsidRPr="007C5006">
              <w:rPr>
                <w:rFonts w:ascii="新宋体" w:eastAsia="新宋体" w:hAnsi="新宋体" w:cs="新宋体"/>
                <w:lang w:eastAsia="zh-CN"/>
              </w:rPr>
              <w:t>预期走</w:t>
            </w:r>
            <w:proofErr w:type="gramEnd"/>
            <w:r w:rsidRPr="007C5006">
              <w:rPr>
                <w:rFonts w:ascii="新宋体" w:eastAsia="新宋体" w:hAnsi="新宋体" w:cs="新宋体"/>
                <w:lang w:eastAsia="zh-CN"/>
              </w:rPr>
              <w:t>强带动利率预期回升造成美元维持强势的状况或持续给予贵金</w:t>
            </w:r>
            <w:r>
              <w:rPr>
                <w:rFonts w:ascii="新宋体" w:eastAsia="新宋体" w:hAnsi="新宋体" w:cs="新宋体"/>
                <w:lang w:eastAsia="zh-CN"/>
              </w:rPr>
              <w:t>属价格一定压力。操作上建议，日内观望为主，请投资者注意风险控制</w:t>
            </w:r>
            <w:r w:rsidR="00BF2F2C" w:rsidRPr="00BF2F2C">
              <w:rPr>
                <w:rFonts w:ascii="新宋体" w:eastAsia="新宋体" w:hAnsi="新宋体" w:cs="新宋体" w:hint="eastAsia"/>
                <w:lang w:eastAsia="zh-CN"/>
              </w:rPr>
              <w:t>。</w:t>
            </w:r>
          </w:p>
        </w:tc>
      </w:tr>
    </w:tbl>
    <w:p w:rsidR="00DC1174" w:rsidRDefault="00DC1174">
      <w:pPr>
        <w:pStyle w:val="a3"/>
        <w:spacing w:line="263" w:lineRule="auto"/>
        <w:rPr>
          <w:lang w:eastAsia="zh-CN"/>
        </w:rPr>
      </w:pPr>
    </w:p>
    <w:p w:rsidR="009012EB" w:rsidRDefault="009012EB">
      <w:pPr>
        <w:pStyle w:val="a3"/>
        <w:spacing w:line="263" w:lineRule="auto"/>
      </w:pPr>
      <w:r>
        <w:br w:type="page"/>
      </w:r>
    </w:p>
    <w:p w:rsidR="00993B64" w:rsidRDefault="003C3841">
      <w:pPr>
        <w:pStyle w:val="a3"/>
        <w:spacing w:line="263" w:lineRule="auto"/>
        <w:rPr>
          <w:rFonts w:ascii="微软雅黑" w:eastAsia="微软雅黑" w:hAnsi="微软雅黑" w:cs="微软雅黑"/>
          <w:color w:val="036EB8"/>
          <w:sz w:val="28"/>
          <w:szCs w:val="28"/>
          <w:lang w:eastAsia="zh-CN"/>
        </w:rPr>
      </w:pPr>
      <w:r>
        <w:lastRenderedPageBreak/>
        <w:pict>
          <v:shape id="IM 30" o:spid="_x0000_i1026" type="#_x0000_t75" style="width:10.5pt;height:13.5pt;visibility:visible;mso-wrap-style:square">
            <v:imagedata r:id="rId14"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rsidTr="00246C38">
        <w:trPr>
          <w:trHeight w:val="3516"/>
        </w:trPr>
        <w:tc>
          <w:tcPr>
            <w:tcW w:w="9417" w:type="dxa"/>
          </w:tcPr>
          <w:p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sidR="006A21B4">
              <w:rPr>
                <w:rFonts w:eastAsia="宋体"/>
                <w:noProof/>
                <w:lang w:eastAsia="zh-CN"/>
              </w:rPr>
              <w:drawing>
                <wp:inline distT="0" distB="0" distL="0" distR="0" wp14:anchorId="5E855740">
                  <wp:extent cx="2952000" cy="1825200"/>
                  <wp:effectExtent l="0" t="0" r="1270" b="381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886CD9">
              <w:rPr>
                <w:rFonts w:eastAsia="宋体"/>
                <w:noProof/>
                <w:lang w:eastAsia="zh-CN"/>
              </w:rPr>
              <w:t xml:space="preserve"> </w:t>
            </w:r>
            <w:r w:rsidR="006A21B4">
              <w:rPr>
                <w:rFonts w:eastAsia="宋体"/>
                <w:noProof/>
                <w:lang w:eastAsia="zh-CN"/>
              </w:rPr>
              <w:drawing>
                <wp:inline distT="0" distB="0" distL="0" distR="0" wp14:anchorId="480A61E2">
                  <wp:extent cx="2952000" cy="1825200"/>
                  <wp:effectExtent l="0" t="0" r="1270" b="3810"/>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04DE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sidR="006A21B4">
              <w:rPr>
                <w:rFonts w:eastAsia="宋体"/>
                <w:noProof/>
                <w:lang w:eastAsia="zh-CN"/>
              </w:rPr>
              <w:drawing>
                <wp:inline distT="0" distB="0" distL="0" distR="0" wp14:anchorId="76A707DD">
                  <wp:extent cx="2952000" cy="1825200"/>
                  <wp:effectExtent l="0" t="0" r="1270" b="3810"/>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6A21B4">
              <w:rPr>
                <w:rFonts w:eastAsia="宋体"/>
                <w:noProof/>
                <w:lang w:eastAsia="zh-CN"/>
              </w:rPr>
              <w:drawing>
                <wp:inline distT="0" distB="0" distL="0" distR="0" wp14:anchorId="760863F7">
                  <wp:extent cx="2952000" cy="1825200"/>
                  <wp:effectExtent l="0" t="0" r="1270" b="381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8" o:spid="_x0000_s1031" type="#_x0000_t202" style="position:absolute;margin-left:244.8pt;margin-top:166.4pt;width:249.75pt;height:33.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3A41B1">
              <w:rPr>
                <w:noProof/>
                <w:lang w:eastAsia="zh-CN"/>
              </w:rPr>
              <w:drawing>
                <wp:inline distT="0" distB="0" distL="0" distR="0" wp14:anchorId="13CA13C0">
                  <wp:extent cx="2952000" cy="1825200"/>
                  <wp:effectExtent l="0" t="0" r="1270" b="3810"/>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hint="eastAsia"/>
                <w:lang w:eastAsia="zh-CN"/>
              </w:rPr>
              <w:t xml:space="preserve"> </w:t>
            </w:r>
            <w:r w:rsidR="003A41B1">
              <w:rPr>
                <w:noProof/>
                <w:lang w:eastAsia="zh-CN"/>
              </w:rPr>
              <w:drawing>
                <wp:inline distT="0" distB="0" distL="0" distR="0" wp14:anchorId="5EEDE2DE">
                  <wp:extent cx="2952000" cy="1825200"/>
                  <wp:effectExtent l="0" t="0" r="1270" b="3810"/>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67456" behindDoc="0" locked="0" layoutInCell="1" allowOverlap="1">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9" o:spid="_x0000_s1033" type="#_x0000_t202" style="position:absolute;left:0;text-align:left;margin-left:13.8pt;margin-top:169pt;width:224.25pt;height:24.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3A41B1">
              <w:rPr>
                <w:rFonts w:eastAsia="宋体"/>
                <w:noProof/>
                <w:lang w:eastAsia="zh-CN"/>
              </w:rPr>
              <w:drawing>
                <wp:inline distT="0" distB="0" distL="0" distR="0" wp14:anchorId="5AD2EAAB">
                  <wp:extent cx="2952000" cy="1825200"/>
                  <wp:effectExtent l="0" t="0" r="1270" b="381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9012EB">
              <w:rPr>
                <w:rFonts w:eastAsia="宋体"/>
                <w:noProof/>
                <w:lang w:eastAsia="zh-CN"/>
              </w:rPr>
              <w:drawing>
                <wp:inline distT="0" distB="0" distL="0" distR="0" wp14:anchorId="7A804A02">
                  <wp:extent cx="2952000" cy="1825200"/>
                  <wp:effectExtent l="0" t="0" r="1270" b="381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sidR="009012EB">
              <w:rPr>
                <w:rFonts w:eastAsia="宋体"/>
                <w:noProof/>
                <w:lang w:eastAsia="zh-CN"/>
              </w:rPr>
              <w:drawing>
                <wp:inline distT="0" distB="0" distL="0" distR="0" wp14:anchorId="007CF381">
                  <wp:extent cx="2952000" cy="1825200"/>
                  <wp:effectExtent l="0" t="0" r="1270" b="3810"/>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BD7181">
              <w:rPr>
                <w:rFonts w:eastAsia="宋体" w:hint="eastAsia"/>
                <w:lang w:eastAsia="zh-CN"/>
              </w:rPr>
              <w:t xml:space="preserve"> </w:t>
            </w:r>
            <w:r w:rsidR="009012EB">
              <w:rPr>
                <w:rFonts w:eastAsia="宋体"/>
                <w:noProof/>
                <w:lang w:eastAsia="zh-CN"/>
              </w:rPr>
              <w:drawing>
                <wp:inline distT="0" distB="0" distL="0" distR="0" wp14:anchorId="5121E92C">
                  <wp:extent cx="2952000" cy="1825200"/>
                  <wp:effectExtent l="0" t="0" r="1270" b="3810"/>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rsidR="00F22F15" w:rsidRDefault="00F22F15">
      <w:pPr>
        <w:spacing w:before="120" w:line="190" w:lineRule="auto"/>
        <w:rPr>
          <w:rFonts w:ascii="微软雅黑" w:eastAsia="微软雅黑" w:hAnsi="微软雅黑" w:cs="微软雅黑"/>
          <w:b/>
          <w:bCs/>
          <w:color w:val="036EB8"/>
          <w:spacing w:val="19"/>
          <w:sz w:val="28"/>
          <w:szCs w:val="28"/>
          <w:lang w:eastAsia="zh-CN"/>
        </w:rPr>
      </w:pPr>
      <w:r>
        <w:rPr>
          <w:rFonts w:ascii="微软雅黑" w:eastAsia="微软雅黑" w:hAnsi="微软雅黑" w:cs="微软雅黑"/>
          <w:b/>
          <w:bCs/>
          <w:color w:val="036EB8"/>
          <w:spacing w:val="19"/>
          <w:sz w:val="28"/>
          <w:szCs w:val="28"/>
          <w:lang w:eastAsia="zh-CN"/>
        </w:rPr>
        <w:br w:type="page"/>
      </w: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626DEE">
        <w:trPr>
          <w:trHeight w:val="618"/>
        </w:trPr>
        <w:tc>
          <w:tcPr>
            <w:tcW w:w="1731"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1466B7">
              <w:rPr>
                <w:b/>
                <w:bCs/>
                <w:spacing w:val="3"/>
                <w:sz w:val="19"/>
                <w:szCs w:val="19"/>
                <w:lang w:eastAsia="zh-CN"/>
              </w:rPr>
              <w:t>11</w:t>
            </w:r>
            <w:r>
              <w:rPr>
                <w:b/>
                <w:bCs/>
                <w:spacing w:val="3"/>
                <w:sz w:val="19"/>
                <w:szCs w:val="19"/>
              </w:rPr>
              <w:t>/</w:t>
            </w:r>
            <w:r w:rsidR="004B4D03">
              <w:rPr>
                <w:b/>
                <w:bCs/>
                <w:spacing w:val="3"/>
                <w:sz w:val="19"/>
                <w:szCs w:val="19"/>
                <w:lang w:eastAsia="zh-CN"/>
              </w:rPr>
              <w:t>25</w:t>
            </w:r>
          </w:p>
        </w:tc>
        <w:tc>
          <w:tcPr>
            <w:tcW w:w="1314" w:type="dxa"/>
            <w:shd w:val="clear" w:color="auto" w:fill="auto"/>
          </w:tcPr>
          <w:p w:rsidR="00012FB2" w:rsidRDefault="004B4D03" w:rsidP="00012FB2">
            <w:pPr>
              <w:pStyle w:val="TableText"/>
              <w:spacing w:before="243" w:line="172" w:lineRule="auto"/>
              <w:ind w:left="94"/>
              <w:rPr>
                <w:b/>
                <w:bCs/>
                <w:spacing w:val="6"/>
                <w:sz w:val="19"/>
                <w:szCs w:val="19"/>
                <w:lang w:eastAsia="zh-CN"/>
              </w:rPr>
            </w:pPr>
            <w:r>
              <w:rPr>
                <w:b/>
                <w:bCs/>
                <w:spacing w:val="6"/>
                <w:sz w:val="19"/>
                <w:szCs w:val="19"/>
                <w:lang w:eastAsia="zh-CN"/>
              </w:rPr>
              <w:t>17</w:t>
            </w:r>
            <w:r w:rsidR="0018689D">
              <w:rPr>
                <w:b/>
                <w:bCs/>
                <w:spacing w:val="6"/>
                <w:sz w:val="19"/>
                <w:szCs w:val="19"/>
                <w:lang w:eastAsia="zh-CN"/>
              </w:rPr>
              <w:t>0</w:t>
            </w:r>
            <w:r w:rsidR="00626DEE">
              <w:rPr>
                <w:b/>
                <w:bCs/>
                <w:spacing w:val="6"/>
                <w:sz w:val="19"/>
                <w:szCs w:val="19"/>
                <w:lang w:eastAsia="zh-CN"/>
              </w:rPr>
              <w:t>0</w:t>
            </w:r>
          </w:p>
        </w:tc>
        <w:tc>
          <w:tcPr>
            <w:tcW w:w="6344" w:type="dxa"/>
            <w:shd w:val="clear" w:color="auto" w:fill="auto"/>
          </w:tcPr>
          <w:p w:rsidR="00012277" w:rsidRPr="00012FB2" w:rsidRDefault="004B4D03" w:rsidP="00CD3FF0">
            <w:pPr>
              <w:pStyle w:val="TableText"/>
              <w:spacing w:before="221" w:line="180" w:lineRule="auto"/>
              <w:jc w:val="center"/>
              <w:rPr>
                <w:sz w:val="19"/>
                <w:szCs w:val="19"/>
                <w:lang w:eastAsia="zh-CN"/>
              </w:rPr>
            </w:pPr>
            <w:r w:rsidRPr="004B4D03">
              <w:rPr>
                <w:rFonts w:hint="eastAsia"/>
                <w:sz w:val="19"/>
                <w:szCs w:val="19"/>
                <w:lang w:eastAsia="zh-CN"/>
              </w:rPr>
              <w:t>德国</w:t>
            </w:r>
            <w:r w:rsidRPr="004B4D03">
              <w:rPr>
                <w:sz w:val="19"/>
                <w:szCs w:val="19"/>
                <w:lang w:eastAsia="zh-CN"/>
              </w:rPr>
              <w:t>11</w:t>
            </w:r>
            <w:r w:rsidRPr="004B4D03">
              <w:rPr>
                <w:rFonts w:hint="eastAsia"/>
                <w:sz w:val="19"/>
                <w:szCs w:val="19"/>
                <w:lang w:eastAsia="zh-CN"/>
              </w:rPr>
              <w:t>月</w:t>
            </w:r>
            <w:r w:rsidRPr="004B4D03">
              <w:rPr>
                <w:sz w:val="19"/>
                <w:szCs w:val="19"/>
                <w:lang w:eastAsia="zh-CN"/>
              </w:rPr>
              <w:t>IFO</w:t>
            </w:r>
            <w:r w:rsidRPr="004B4D03">
              <w:rPr>
                <w:rFonts w:hint="eastAsia"/>
                <w:sz w:val="19"/>
                <w:szCs w:val="19"/>
                <w:lang w:eastAsia="zh-CN"/>
              </w:rPr>
              <w:t>商业景气指数</w:t>
            </w:r>
          </w:p>
        </w:tc>
      </w:tr>
      <w:tr w:rsidR="00012FB2" w:rsidTr="00626DEE">
        <w:trPr>
          <w:trHeight w:val="618"/>
        </w:trPr>
        <w:tc>
          <w:tcPr>
            <w:tcW w:w="1731" w:type="dxa"/>
            <w:shd w:val="clear" w:color="auto" w:fill="D3EAFF"/>
          </w:tcPr>
          <w:p w:rsidR="00012FB2" w:rsidRDefault="00F22639" w:rsidP="00012FB2">
            <w:pPr>
              <w:pStyle w:val="TableText"/>
              <w:spacing w:before="228" w:line="191" w:lineRule="auto"/>
              <w:ind w:left="449"/>
              <w:rPr>
                <w:b/>
                <w:bCs/>
                <w:spacing w:val="3"/>
                <w:sz w:val="19"/>
                <w:szCs w:val="19"/>
              </w:rPr>
            </w:pPr>
            <w:r>
              <w:rPr>
                <w:b/>
                <w:bCs/>
                <w:spacing w:val="3"/>
                <w:sz w:val="19"/>
                <w:szCs w:val="19"/>
              </w:rPr>
              <w:t>2024/</w:t>
            </w:r>
            <w:r w:rsidR="001466B7">
              <w:rPr>
                <w:b/>
                <w:bCs/>
                <w:spacing w:val="3"/>
                <w:sz w:val="19"/>
                <w:szCs w:val="19"/>
                <w:lang w:eastAsia="zh-CN"/>
              </w:rPr>
              <w:t>11</w:t>
            </w:r>
            <w:r>
              <w:rPr>
                <w:b/>
                <w:bCs/>
                <w:spacing w:val="3"/>
                <w:sz w:val="19"/>
                <w:szCs w:val="19"/>
              </w:rPr>
              <w:t>/</w:t>
            </w:r>
            <w:r w:rsidR="004B4D03">
              <w:rPr>
                <w:b/>
                <w:bCs/>
                <w:spacing w:val="3"/>
                <w:sz w:val="19"/>
                <w:szCs w:val="19"/>
                <w:lang w:eastAsia="zh-CN"/>
              </w:rPr>
              <w:t>25</w:t>
            </w:r>
          </w:p>
        </w:tc>
        <w:tc>
          <w:tcPr>
            <w:tcW w:w="1314" w:type="dxa"/>
            <w:shd w:val="clear" w:color="auto" w:fill="D3EAFF"/>
          </w:tcPr>
          <w:p w:rsidR="00012FB2" w:rsidRDefault="0018689D" w:rsidP="00012FB2">
            <w:pPr>
              <w:pStyle w:val="TableText"/>
              <w:spacing w:before="243" w:line="172" w:lineRule="auto"/>
              <w:ind w:left="94"/>
              <w:rPr>
                <w:b/>
                <w:bCs/>
                <w:spacing w:val="6"/>
                <w:sz w:val="19"/>
                <w:szCs w:val="19"/>
                <w:lang w:eastAsia="zh-CN"/>
              </w:rPr>
            </w:pPr>
            <w:r>
              <w:rPr>
                <w:b/>
                <w:bCs/>
                <w:spacing w:val="6"/>
                <w:sz w:val="19"/>
                <w:szCs w:val="19"/>
              </w:rPr>
              <w:t>23</w:t>
            </w:r>
            <w:r w:rsidR="00012FB2">
              <w:rPr>
                <w:b/>
                <w:bCs/>
                <w:spacing w:val="6"/>
                <w:sz w:val="19"/>
                <w:szCs w:val="19"/>
              </w:rPr>
              <w:t>:</w:t>
            </w:r>
            <w:r w:rsidR="004B4D03">
              <w:rPr>
                <w:b/>
                <w:bCs/>
                <w:spacing w:val="6"/>
                <w:sz w:val="19"/>
                <w:szCs w:val="19"/>
                <w:lang w:eastAsia="zh-CN"/>
              </w:rPr>
              <w:t>30</w:t>
            </w:r>
          </w:p>
        </w:tc>
        <w:tc>
          <w:tcPr>
            <w:tcW w:w="6344" w:type="dxa"/>
            <w:shd w:val="clear" w:color="auto" w:fill="D3EAFF"/>
          </w:tcPr>
          <w:p w:rsidR="00F56D82" w:rsidRPr="00F35115" w:rsidRDefault="004B4D03" w:rsidP="00210D38">
            <w:pPr>
              <w:pStyle w:val="TableText"/>
              <w:spacing w:before="221" w:line="180" w:lineRule="auto"/>
              <w:jc w:val="center"/>
              <w:rPr>
                <w:sz w:val="19"/>
                <w:szCs w:val="19"/>
                <w:lang w:eastAsia="zh-CN"/>
              </w:rPr>
            </w:pPr>
            <w:r w:rsidRPr="004B4D03">
              <w:rPr>
                <w:rFonts w:hint="eastAsia"/>
                <w:sz w:val="19"/>
                <w:szCs w:val="19"/>
                <w:lang w:eastAsia="zh-CN"/>
              </w:rPr>
              <w:t>美国</w:t>
            </w:r>
            <w:r w:rsidRPr="004B4D03">
              <w:rPr>
                <w:sz w:val="19"/>
                <w:szCs w:val="19"/>
                <w:lang w:eastAsia="zh-CN"/>
              </w:rPr>
              <w:t>11</w:t>
            </w:r>
            <w:r w:rsidRPr="004B4D03">
              <w:rPr>
                <w:rFonts w:hint="eastAsia"/>
                <w:sz w:val="19"/>
                <w:szCs w:val="19"/>
                <w:lang w:eastAsia="zh-CN"/>
              </w:rPr>
              <w:t>月达拉斯联储商业活动指数</w:t>
            </w:r>
          </w:p>
        </w:tc>
      </w:tr>
      <w:tr w:rsidR="00012FB2" w:rsidTr="00626DEE">
        <w:trPr>
          <w:trHeight w:val="618"/>
        </w:trPr>
        <w:tc>
          <w:tcPr>
            <w:tcW w:w="1731" w:type="dxa"/>
          </w:tcPr>
          <w:p w:rsidR="00012FB2" w:rsidRDefault="00996A39" w:rsidP="00012FB2">
            <w:pPr>
              <w:pStyle w:val="TableText"/>
              <w:spacing w:before="228" w:line="191" w:lineRule="auto"/>
              <w:ind w:left="449"/>
              <w:rPr>
                <w:b/>
                <w:bCs/>
                <w:spacing w:val="3"/>
                <w:sz w:val="19"/>
                <w:szCs w:val="19"/>
              </w:rPr>
            </w:pPr>
            <w:r>
              <w:rPr>
                <w:b/>
                <w:bCs/>
                <w:spacing w:val="3"/>
                <w:sz w:val="19"/>
                <w:szCs w:val="19"/>
              </w:rPr>
              <w:t>2024/</w:t>
            </w:r>
            <w:r w:rsidR="001466B7">
              <w:rPr>
                <w:b/>
                <w:bCs/>
                <w:spacing w:val="3"/>
                <w:sz w:val="19"/>
                <w:szCs w:val="19"/>
                <w:lang w:eastAsia="zh-CN"/>
              </w:rPr>
              <w:t>11</w:t>
            </w:r>
            <w:r>
              <w:rPr>
                <w:b/>
                <w:bCs/>
                <w:spacing w:val="3"/>
                <w:sz w:val="19"/>
                <w:szCs w:val="19"/>
              </w:rPr>
              <w:t>/</w:t>
            </w:r>
            <w:r w:rsidR="004B4D03">
              <w:rPr>
                <w:b/>
                <w:bCs/>
                <w:spacing w:val="3"/>
                <w:sz w:val="19"/>
                <w:szCs w:val="19"/>
                <w:lang w:eastAsia="zh-CN"/>
              </w:rPr>
              <w:t>26</w:t>
            </w:r>
          </w:p>
        </w:tc>
        <w:tc>
          <w:tcPr>
            <w:tcW w:w="1314" w:type="dxa"/>
          </w:tcPr>
          <w:p w:rsidR="00012FB2" w:rsidRDefault="004B4D03" w:rsidP="00733534">
            <w:pPr>
              <w:pStyle w:val="TableText"/>
              <w:spacing w:before="243" w:line="172" w:lineRule="auto"/>
              <w:ind w:left="94"/>
              <w:rPr>
                <w:b/>
                <w:bCs/>
                <w:spacing w:val="6"/>
                <w:sz w:val="19"/>
                <w:szCs w:val="19"/>
                <w:lang w:eastAsia="zh-CN"/>
              </w:rPr>
            </w:pPr>
            <w:r>
              <w:rPr>
                <w:b/>
                <w:bCs/>
                <w:spacing w:val="6"/>
                <w:sz w:val="19"/>
                <w:szCs w:val="19"/>
                <w:lang w:eastAsia="zh-CN"/>
              </w:rPr>
              <w:t>19</w:t>
            </w:r>
            <w:r w:rsidR="000A1008">
              <w:rPr>
                <w:b/>
                <w:bCs/>
                <w:spacing w:val="6"/>
                <w:sz w:val="19"/>
                <w:szCs w:val="19"/>
                <w:lang w:eastAsia="zh-CN"/>
              </w:rPr>
              <w:t>:</w:t>
            </w:r>
            <w:r w:rsidR="001466B7">
              <w:rPr>
                <w:b/>
                <w:bCs/>
                <w:spacing w:val="6"/>
                <w:sz w:val="19"/>
                <w:szCs w:val="19"/>
                <w:lang w:eastAsia="zh-CN"/>
              </w:rPr>
              <w:t>0</w:t>
            </w:r>
            <w:r w:rsidR="00733534">
              <w:rPr>
                <w:b/>
                <w:bCs/>
                <w:spacing w:val="6"/>
                <w:sz w:val="19"/>
                <w:szCs w:val="19"/>
                <w:lang w:eastAsia="zh-CN"/>
              </w:rPr>
              <w:t>0</w:t>
            </w:r>
          </w:p>
        </w:tc>
        <w:tc>
          <w:tcPr>
            <w:tcW w:w="6344" w:type="dxa"/>
          </w:tcPr>
          <w:p w:rsidR="0018689D" w:rsidRPr="00F35115" w:rsidRDefault="004B4D03" w:rsidP="0018689D">
            <w:pPr>
              <w:pStyle w:val="TableText"/>
              <w:spacing w:before="221" w:line="180" w:lineRule="auto"/>
              <w:jc w:val="center"/>
              <w:rPr>
                <w:sz w:val="19"/>
                <w:szCs w:val="19"/>
                <w:lang w:eastAsia="zh-CN"/>
              </w:rPr>
            </w:pPr>
            <w:r w:rsidRPr="004B4D03">
              <w:rPr>
                <w:rFonts w:hint="eastAsia"/>
                <w:sz w:val="19"/>
                <w:szCs w:val="19"/>
                <w:lang w:eastAsia="zh-CN"/>
              </w:rPr>
              <w:t>英国</w:t>
            </w:r>
            <w:r w:rsidRPr="004B4D03">
              <w:rPr>
                <w:sz w:val="19"/>
                <w:szCs w:val="19"/>
                <w:lang w:eastAsia="zh-CN"/>
              </w:rPr>
              <w:t>11</w:t>
            </w:r>
            <w:r w:rsidRPr="004B4D03">
              <w:rPr>
                <w:rFonts w:hint="eastAsia"/>
                <w:sz w:val="19"/>
                <w:szCs w:val="19"/>
                <w:lang w:eastAsia="zh-CN"/>
              </w:rPr>
              <w:t>月</w:t>
            </w:r>
            <w:r w:rsidRPr="004B4D03">
              <w:rPr>
                <w:sz w:val="19"/>
                <w:szCs w:val="19"/>
                <w:lang w:eastAsia="zh-CN"/>
              </w:rPr>
              <w:t>CBI</w:t>
            </w:r>
            <w:r w:rsidRPr="004B4D03">
              <w:rPr>
                <w:rFonts w:hint="eastAsia"/>
                <w:sz w:val="19"/>
                <w:szCs w:val="19"/>
                <w:lang w:eastAsia="zh-CN"/>
              </w:rPr>
              <w:t>零售销售差值</w:t>
            </w:r>
          </w:p>
        </w:tc>
      </w:tr>
      <w:tr w:rsidR="00012FB2" w:rsidTr="00626DEE">
        <w:trPr>
          <w:trHeight w:val="620"/>
        </w:trPr>
        <w:tc>
          <w:tcPr>
            <w:tcW w:w="1731" w:type="dxa"/>
            <w:shd w:val="clear" w:color="auto" w:fill="D3EAFF"/>
          </w:tcPr>
          <w:p w:rsidR="00012FB2" w:rsidRDefault="00996A39" w:rsidP="00A03626">
            <w:pPr>
              <w:pStyle w:val="TableText"/>
              <w:spacing w:before="230"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4B4D03">
              <w:rPr>
                <w:b/>
                <w:bCs/>
                <w:spacing w:val="3"/>
                <w:sz w:val="19"/>
                <w:szCs w:val="19"/>
                <w:lang w:eastAsia="zh-CN"/>
              </w:rPr>
              <w:t>26</w:t>
            </w:r>
          </w:p>
        </w:tc>
        <w:tc>
          <w:tcPr>
            <w:tcW w:w="1314" w:type="dxa"/>
            <w:shd w:val="clear" w:color="auto" w:fill="D3EAFF"/>
          </w:tcPr>
          <w:p w:rsidR="00012FB2" w:rsidRDefault="004B4D03" w:rsidP="00012FB2">
            <w:pPr>
              <w:pStyle w:val="TableText"/>
              <w:spacing w:before="245" w:line="172" w:lineRule="auto"/>
              <w:ind w:left="101"/>
              <w:rPr>
                <w:sz w:val="19"/>
                <w:szCs w:val="19"/>
                <w:lang w:eastAsia="zh-CN"/>
              </w:rPr>
            </w:pPr>
            <w:r>
              <w:rPr>
                <w:b/>
                <w:bCs/>
                <w:spacing w:val="5"/>
                <w:sz w:val="19"/>
                <w:szCs w:val="19"/>
                <w:lang w:eastAsia="zh-CN"/>
              </w:rPr>
              <w:t>22</w:t>
            </w:r>
            <w:r w:rsidR="005D2924">
              <w:rPr>
                <w:rFonts w:hint="eastAsia"/>
                <w:b/>
                <w:bCs/>
                <w:spacing w:val="5"/>
                <w:sz w:val="19"/>
                <w:szCs w:val="19"/>
                <w:lang w:eastAsia="zh-CN"/>
              </w:rPr>
              <w:t>:</w:t>
            </w:r>
            <w:r w:rsidR="003E61AE">
              <w:rPr>
                <w:b/>
                <w:bCs/>
                <w:spacing w:val="5"/>
                <w:sz w:val="19"/>
                <w:szCs w:val="19"/>
                <w:lang w:eastAsia="zh-CN"/>
              </w:rPr>
              <w:t>0</w:t>
            </w:r>
            <w:r w:rsidR="00855FE4">
              <w:rPr>
                <w:rFonts w:hint="eastAsia"/>
                <w:b/>
                <w:bCs/>
                <w:spacing w:val="5"/>
                <w:sz w:val="19"/>
                <w:szCs w:val="19"/>
                <w:lang w:eastAsia="zh-CN"/>
              </w:rPr>
              <w:t>0</w:t>
            </w:r>
          </w:p>
        </w:tc>
        <w:tc>
          <w:tcPr>
            <w:tcW w:w="6344" w:type="dxa"/>
            <w:shd w:val="clear" w:color="auto" w:fill="D3EAFF"/>
          </w:tcPr>
          <w:p w:rsidR="0018689D" w:rsidRDefault="004B4D03" w:rsidP="00CD3FF0">
            <w:pPr>
              <w:pStyle w:val="TableText"/>
              <w:spacing w:before="221" w:line="180" w:lineRule="auto"/>
              <w:jc w:val="center"/>
              <w:rPr>
                <w:sz w:val="19"/>
                <w:szCs w:val="19"/>
                <w:lang w:eastAsia="zh-CN"/>
              </w:rPr>
            </w:pPr>
            <w:r w:rsidRPr="004B4D03">
              <w:rPr>
                <w:rFonts w:hint="eastAsia"/>
                <w:sz w:val="19"/>
                <w:szCs w:val="19"/>
                <w:lang w:eastAsia="zh-CN"/>
              </w:rPr>
              <w:t>美国</w:t>
            </w:r>
            <w:r w:rsidRPr="004B4D03">
              <w:rPr>
                <w:sz w:val="19"/>
                <w:szCs w:val="19"/>
                <w:lang w:eastAsia="zh-CN"/>
              </w:rPr>
              <w:t>9</w:t>
            </w:r>
            <w:r w:rsidRPr="004B4D03">
              <w:rPr>
                <w:rFonts w:hint="eastAsia"/>
                <w:sz w:val="19"/>
                <w:szCs w:val="19"/>
                <w:lang w:eastAsia="zh-CN"/>
              </w:rPr>
              <w:t>月</w:t>
            </w:r>
            <w:r w:rsidRPr="004B4D03">
              <w:rPr>
                <w:sz w:val="19"/>
                <w:szCs w:val="19"/>
                <w:lang w:eastAsia="zh-CN"/>
              </w:rPr>
              <w:t>FHFA</w:t>
            </w:r>
            <w:r w:rsidRPr="004B4D03">
              <w:rPr>
                <w:rFonts w:hint="eastAsia"/>
                <w:sz w:val="19"/>
                <w:szCs w:val="19"/>
                <w:lang w:eastAsia="zh-CN"/>
              </w:rPr>
              <w:t>房价指数月率</w:t>
            </w:r>
          </w:p>
          <w:p w:rsidR="004B4D03" w:rsidRPr="00210D38" w:rsidRDefault="004B4D03" w:rsidP="00CD3FF0">
            <w:pPr>
              <w:pStyle w:val="TableText"/>
              <w:spacing w:before="221" w:line="180" w:lineRule="auto"/>
              <w:jc w:val="center"/>
              <w:rPr>
                <w:rFonts w:hint="eastAsia"/>
                <w:sz w:val="19"/>
                <w:szCs w:val="19"/>
                <w:lang w:eastAsia="zh-CN"/>
              </w:rPr>
            </w:pPr>
            <w:r w:rsidRPr="004B4D03">
              <w:rPr>
                <w:rFonts w:hint="eastAsia"/>
                <w:sz w:val="19"/>
                <w:szCs w:val="19"/>
                <w:lang w:eastAsia="zh-CN"/>
              </w:rPr>
              <w:t>美国</w:t>
            </w:r>
            <w:r w:rsidRPr="004B4D03">
              <w:rPr>
                <w:sz w:val="19"/>
                <w:szCs w:val="19"/>
                <w:lang w:eastAsia="zh-CN"/>
              </w:rPr>
              <w:t>9</w:t>
            </w:r>
            <w:r w:rsidRPr="004B4D03">
              <w:rPr>
                <w:rFonts w:hint="eastAsia"/>
                <w:sz w:val="19"/>
                <w:szCs w:val="19"/>
                <w:lang w:eastAsia="zh-CN"/>
              </w:rPr>
              <w:t>月</w:t>
            </w:r>
            <w:r w:rsidRPr="004B4D03">
              <w:rPr>
                <w:sz w:val="19"/>
                <w:szCs w:val="19"/>
                <w:lang w:eastAsia="zh-CN"/>
              </w:rPr>
              <w:t>S&amp;P/CS20</w:t>
            </w:r>
            <w:r w:rsidRPr="004B4D03">
              <w:rPr>
                <w:rFonts w:hint="eastAsia"/>
                <w:sz w:val="19"/>
                <w:szCs w:val="19"/>
                <w:lang w:eastAsia="zh-CN"/>
              </w:rPr>
              <w:t>座大城市</w:t>
            </w:r>
            <w:proofErr w:type="gramStart"/>
            <w:r w:rsidRPr="004B4D03">
              <w:rPr>
                <w:rFonts w:hint="eastAsia"/>
                <w:sz w:val="19"/>
                <w:szCs w:val="19"/>
                <w:lang w:eastAsia="zh-CN"/>
              </w:rPr>
              <w:t>未季调</w:t>
            </w:r>
            <w:proofErr w:type="gramEnd"/>
            <w:r w:rsidRPr="004B4D03">
              <w:rPr>
                <w:rFonts w:hint="eastAsia"/>
                <w:sz w:val="19"/>
                <w:szCs w:val="19"/>
                <w:lang w:eastAsia="zh-CN"/>
              </w:rPr>
              <w:t>房价指数年率</w:t>
            </w:r>
          </w:p>
        </w:tc>
      </w:tr>
      <w:tr w:rsidR="00012FB2" w:rsidTr="00626DEE">
        <w:trPr>
          <w:trHeight w:val="619"/>
        </w:trPr>
        <w:tc>
          <w:tcPr>
            <w:tcW w:w="1731" w:type="dxa"/>
          </w:tcPr>
          <w:p w:rsidR="00012FB2" w:rsidRDefault="00996A39" w:rsidP="00012FB2">
            <w:pPr>
              <w:pStyle w:val="TableText"/>
              <w:spacing w:before="231"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4B4D03">
              <w:rPr>
                <w:b/>
                <w:bCs/>
                <w:spacing w:val="3"/>
                <w:sz w:val="19"/>
                <w:szCs w:val="19"/>
              </w:rPr>
              <w:t>26</w:t>
            </w:r>
          </w:p>
        </w:tc>
        <w:tc>
          <w:tcPr>
            <w:tcW w:w="1314" w:type="dxa"/>
          </w:tcPr>
          <w:p w:rsidR="00012FB2" w:rsidRDefault="004B4D03" w:rsidP="00012FB2">
            <w:pPr>
              <w:pStyle w:val="TableText"/>
              <w:spacing w:before="245" w:line="172" w:lineRule="auto"/>
              <w:ind w:left="101"/>
              <w:rPr>
                <w:sz w:val="19"/>
                <w:szCs w:val="19"/>
                <w:lang w:eastAsia="zh-CN"/>
              </w:rPr>
            </w:pPr>
            <w:r>
              <w:rPr>
                <w:b/>
                <w:bCs/>
                <w:spacing w:val="5"/>
                <w:sz w:val="19"/>
                <w:szCs w:val="19"/>
                <w:lang w:eastAsia="zh-CN"/>
              </w:rPr>
              <w:t>23</w:t>
            </w:r>
            <w:r w:rsidR="00210D38">
              <w:rPr>
                <w:rFonts w:hint="eastAsia"/>
                <w:b/>
                <w:bCs/>
                <w:spacing w:val="5"/>
                <w:sz w:val="19"/>
                <w:szCs w:val="19"/>
                <w:lang w:eastAsia="zh-CN"/>
              </w:rPr>
              <w:t>:</w:t>
            </w:r>
            <w:r>
              <w:rPr>
                <w:b/>
                <w:bCs/>
                <w:spacing w:val="5"/>
                <w:sz w:val="19"/>
                <w:szCs w:val="19"/>
                <w:lang w:eastAsia="zh-CN"/>
              </w:rPr>
              <w:t>0</w:t>
            </w:r>
            <w:r w:rsidR="003E61AE">
              <w:rPr>
                <w:b/>
                <w:bCs/>
                <w:spacing w:val="5"/>
                <w:sz w:val="19"/>
                <w:szCs w:val="19"/>
                <w:lang w:eastAsia="zh-CN"/>
              </w:rPr>
              <w:t>0</w:t>
            </w:r>
          </w:p>
        </w:tc>
        <w:tc>
          <w:tcPr>
            <w:tcW w:w="6344" w:type="dxa"/>
          </w:tcPr>
          <w:p w:rsidR="0018689D" w:rsidRDefault="004B4D03" w:rsidP="005D2924">
            <w:pPr>
              <w:pStyle w:val="TableText"/>
              <w:spacing w:before="221" w:line="180" w:lineRule="auto"/>
              <w:jc w:val="center"/>
              <w:rPr>
                <w:sz w:val="19"/>
                <w:szCs w:val="19"/>
                <w:lang w:eastAsia="zh-CN"/>
              </w:rPr>
            </w:pPr>
            <w:r w:rsidRPr="004B4D03">
              <w:rPr>
                <w:rFonts w:hint="eastAsia"/>
                <w:sz w:val="19"/>
                <w:szCs w:val="19"/>
                <w:lang w:eastAsia="zh-CN"/>
              </w:rPr>
              <w:t>美国</w:t>
            </w:r>
            <w:r w:rsidRPr="004B4D03">
              <w:rPr>
                <w:sz w:val="19"/>
                <w:szCs w:val="19"/>
                <w:lang w:eastAsia="zh-CN"/>
              </w:rPr>
              <w:t>10</w:t>
            </w:r>
            <w:r w:rsidRPr="004B4D03">
              <w:rPr>
                <w:rFonts w:hint="eastAsia"/>
                <w:sz w:val="19"/>
                <w:szCs w:val="19"/>
                <w:lang w:eastAsia="zh-CN"/>
              </w:rPr>
              <w:t>月新屋销售</w:t>
            </w:r>
            <w:proofErr w:type="gramStart"/>
            <w:r w:rsidRPr="004B4D03">
              <w:rPr>
                <w:rFonts w:hint="eastAsia"/>
                <w:sz w:val="19"/>
                <w:szCs w:val="19"/>
                <w:lang w:eastAsia="zh-CN"/>
              </w:rPr>
              <w:t>总数年化</w:t>
            </w:r>
            <w:proofErr w:type="gramEnd"/>
            <w:r w:rsidRPr="004B4D03">
              <w:rPr>
                <w:sz w:val="19"/>
                <w:szCs w:val="19"/>
                <w:lang w:eastAsia="zh-CN"/>
              </w:rPr>
              <w:t>(</w:t>
            </w:r>
            <w:r w:rsidRPr="004B4D03">
              <w:rPr>
                <w:rFonts w:hint="eastAsia"/>
                <w:sz w:val="19"/>
                <w:szCs w:val="19"/>
                <w:lang w:eastAsia="zh-CN"/>
              </w:rPr>
              <w:t>万户</w:t>
            </w:r>
            <w:r w:rsidRPr="004B4D03">
              <w:rPr>
                <w:sz w:val="19"/>
                <w:szCs w:val="19"/>
                <w:lang w:eastAsia="zh-CN"/>
              </w:rPr>
              <w:t>)</w:t>
            </w:r>
          </w:p>
          <w:p w:rsidR="004B4D03" w:rsidRDefault="004B4D03" w:rsidP="005D2924">
            <w:pPr>
              <w:pStyle w:val="TableText"/>
              <w:spacing w:before="221" w:line="180" w:lineRule="auto"/>
              <w:jc w:val="center"/>
              <w:rPr>
                <w:spacing w:val="25"/>
                <w:sz w:val="19"/>
                <w:szCs w:val="19"/>
                <w:lang w:eastAsia="zh-CN"/>
              </w:rPr>
            </w:pPr>
            <w:r w:rsidRPr="004B4D03">
              <w:rPr>
                <w:rFonts w:hint="eastAsia"/>
                <w:spacing w:val="25"/>
                <w:sz w:val="19"/>
                <w:szCs w:val="19"/>
                <w:lang w:eastAsia="zh-CN"/>
              </w:rPr>
              <w:t>美国</w:t>
            </w:r>
            <w:r w:rsidRPr="004B4D03">
              <w:rPr>
                <w:spacing w:val="25"/>
                <w:sz w:val="19"/>
                <w:szCs w:val="19"/>
                <w:lang w:eastAsia="zh-CN"/>
              </w:rPr>
              <w:t>11</w:t>
            </w:r>
            <w:r w:rsidRPr="004B4D03">
              <w:rPr>
                <w:rFonts w:hint="eastAsia"/>
                <w:spacing w:val="25"/>
                <w:sz w:val="19"/>
                <w:szCs w:val="19"/>
                <w:lang w:eastAsia="zh-CN"/>
              </w:rPr>
              <w:t>月</w:t>
            </w:r>
            <w:proofErr w:type="gramStart"/>
            <w:r w:rsidRPr="004B4D03">
              <w:rPr>
                <w:rFonts w:hint="eastAsia"/>
                <w:spacing w:val="25"/>
                <w:sz w:val="19"/>
                <w:szCs w:val="19"/>
                <w:lang w:eastAsia="zh-CN"/>
              </w:rPr>
              <w:t>谘</w:t>
            </w:r>
            <w:proofErr w:type="gramEnd"/>
            <w:r w:rsidRPr="004B4D03">
              <w:rPr>
                <w:rFonts w:hint="eastAsia"/>
                <w:spacing w:val="25"/>
                <w:sz w:val="19"/>
                <w:szCs w:val="19"/>
                <w:lang w:eastAsia="zh-CN"/>
              </w:rPr>
              <w:t>商会消费者信心指数</w:t>
            </w:r>
          </w:p>
          <w:p w:rsidR="004B4D03" w:rsidRDefault="004B4D03" w:rsidP="005D2924">
            <w:pPr>
              <w:pStyle w:val="TableText"/>
              <w:spacing w:before="221" w:line="180" w:lineRule="auto"/>
              <w:jc w:val="center"/>
              <w:rPr>
                <w:rFonts w:hint="eastAsia"/>
                <w:spacing w:val="25"/>
                <w:sz w:val="19"/>
                <w:szCs w:val="19"/>
                <w:lang w:eastAsia="zh-CN"/>
              </w:rPr>
            </w:pPr>
            <w:r w:rsidRPr="004B4D03">
              <w:rPr>
                <w:rFonts w:hint="eastAsia"/>
                <w:spacing w:val="25"/>
                <w:sz w:val="19"/>
                <w:szCs w:val="19"/>
                <w:lang w:eastAsia="zh-CN"/>
              </w:rPr>
              <w:t>美国</w:t>
            </w:r>
            <w:r w:rsidRPr="004B4D03">
              <w:rPr>
                <w:spacing w:val="25"/>
                <w:sz w:val="19"/>
                <w:szCs w:val="19"/>
                <w:lang w:eastAsia="zh-CN"/>
              </w:rPr>
              <w:t>11</w:t>
            </w:r>
            <w:r w:rsidRPr="004B4D03">
              <w:rPr>
                <w:rFonts w:hint="eastAsia"/>
                <w:spacing w:val="25"/>
                <w:sz w:val="19"/>
                <w:szCs w:val="19"/>
                <w:lang w:eastAsia="zh-CN"/>
              </w:rPr>
              <w:t>月里奇蒙德联储制造业指数</w:t>
            </w:r>
          </w:p>
        </w:tc>
      </w:tr>
      <w:tr w:rsidR="00F22639" w:rsidTr="00626DEE">
        <w:trPr>
          <w:trHeight w:val="620"/>
        </w:trPr>
        <w:tc>
          <w:tcPr>
            <w:tcW w:w="1731" w:type="dxa"/>
            <w:shd w:val="clear" w:color="auto" w:fill="D3EAFF"/>
          </w:tcPr>
          <w:p w:rsidR="00F22639" w:rsidRDefault="00F22639" w:rsidP="003E61AE">
            <w:pPr>
              <w:pStyle w:val="TableText"/>
              <w:spacing w:before="231"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4B4D03">
              <w:rPr>
                <w:b/>
                <w:bCs/>
                <w:spacing w:val="3"/>
                <w:sz w:val="19"/>
                <w:szCs w:val="19"/>
                <w:lang w:eastAsia="zh-CN"/>
              </w:rPr>
              <w:t>27</w:t>
            </w:r>
          </w:p>
        </w:tc>
        <w:tc>
          <w:tcPr>
            <w:tcW w:w="1314" w:type="dxa"/>
            <w:shd w:val="clear" w:color="auto" w:fill="D3EAFF"/>
          </w:tcPr>
          <w:p w:rsidR="00F22639" w:rsidRDefault="004B4D03" w:rsidP="00F22639">
            <w:pPr>
              <w:pStyle w:val="TableText"/>
              <w:spacing w:before="245" w:line="172" w:lineRule="auto"/>
              <w:ind w:left="101"/>
              <w:rPr>
                <w:sz w:val="19"/>
                <w:szCs w:val="19"/>
                <w:lang w:eastAsia="zh-CN"/>
              </w:rPr>
            </w:pPr>
            <w:r>
              <w:rPr>
                <w:b/>
                <w:bCs/>
                <w:spacing w:val="5"/>
                <w:sz w:val="19"/>
                <w:szCs w:val="19"/>
                <w:lang w:eastAsia="zh-CN"/>
              </w:rPr>
              <w:t>0</w:t>
            </w:r>
            <w:r w:rsidR="0018689D">
              <w:rPr>
                <w:b/>
                <w:bCs/>
                <w:spacing w:val="5"/>
                <w:sz w:val="19"/>
                <w:szCs w:val="19"/>
                <w:lang w:eastAsia="zh-CN"/>
              </w:rPr>
              <w:t>5</w:t>
            </w:r>
            <w:r w:rsidR="00F22639">
              <w:rPr>
                <w:rFonts w:hint="eastAsia"/>
                <w:b/>
                <w:bCs/>
                <w:spacing w:val="5"/>
                <w:sz w:val="19"/>
                <w:szCs w:val="19"/>
                <w:lang w:eastAsia="zh-CN"/>
              </w:rPr>
              <w:t>:</w:t>
            </w:r>
            <w:r>
              <w:rPr>
                <w:b/>
                <w:bCs/>
                <w:spacing w:val="5"/>
                <w:sz w:val="19"/>
                <w:szCs w:val="19"/>
                <w:lang w:eastAsia="zh-CN"/>
              </w:rPr>
              <w:t>3</w:t>
            </w:r>
            <w:r w:rsidR="001E0834">
              <w:rPr>
                <w:b/>
                <w:bCs/>
                <w:spacing w:val="5"/>
                <w:sz w:val="19"/>
                <w:szCs w:val="19"/>
                <w:lang w:eastAsia="zh-CN"/>
              </w:rPr>
              <w:t>0</w:t>
            </w:r>
          </w:p>
        </w:tc>
        <w:tc>
          <w:tcPr>
            <w:tcW w:w="6344" w:type="dxa"/>
            <w:shd w:val="clear" w:color="auto" w:fill="D3EAFF"/>
          </w:tcPr>
          <w:p w:rsidR="0018689D" w:rsidRPr="00F22639" w:rsidRDefault="004B4D03" w:rsidP="00996A39">
            <w:pPr>
              <w:pStyle w:val="TableText"/>
              <w:spacing w:before="221" w:line="180" w:lineRule="auto"/>
              <w:jc w:val="center"/>
              <w:rPr>
                <w:spacing w:val="25"/>
                <w:sz w:val="19"/>
                <w:szCs w:val="19"/>
                <w:lang w:eastAsia="zh-CN"/>
              </w:rPr>
            </w:pPr>
            <w:r w:rsidRPr="004B4D03">
              <w:rPr>
                <w:rFonts w:hint="eastAsia"/>
                <w:sz w:val="19"/>
                <w:szCs w:val="19"/>
                <w:lang w:eastAsia="zh-CN"/>
              </w:rPr>
              <w:t>美国至</w:t>
            </w:r>
            <w:r w:rsidRPr="004B4D03">
              <w:rPr>
                <w:sz w:val="19"/>
                <w:szCs w:val="19"/>
                <w:lang w:eastAsia="zh-CN"/>
              </w:rPr>
              <w:t>11</w:t>
            </w:r>
            <w:r w:rsidRPr="004B4D03">
              <w:rPr>
                <w:rFonts w:hint="eastAsia"/>
                <w:sz w:val="19"/>
                <w:szCs w:val="19"/>
                <w:lang w:eastAsia="zh-CN"/>
              </w:rPr>
              <w:t>月</w:t>
            </w:r>
            <w:r w:rsidRPr="004B4D03">
              <w:rPr>
                <w:sz w:val="19"/>
                <w:szCs w:val="19"/>
                <w:lang w:eastAsia="zh-CN"/>
              </w:rPr>
              <w:t>22</w:t>
            </w:r>
            <w:r w:rsidRPr="004B4D03">
              <w:rPr>
                <w:rFonts w:hint="eastAsia"/>
                <w:sz w:val="19"/>
                <w:szCs w:val="19"/>
                <w:lang w:eastAsia="zh-CN"/>
              </w:rPr>
              <w:t>日当周</w:t>
            </w:r>
            <w:r w:rsidRPr="004B4D03">
              <w:rPr>
                <w:sz w:val="19"/>
                <w:szCs w:val="19"/>
                <w:lang w:eastAsia="zh-CN"/>
              </w:rPr>
              <w:t>API</w:t>
            </w:r>
            <w:r w:rsidRPr="004B4D03">
              <w:rPr>
                <w:rFonts w:hint="eastAsia"/>
                <w:sz w:val="19"/>
                <w:szCs w:val="19"/>
                <w:lang w:eastAsia="zh-CN"/>
              </w:rPr>
              <w:t>原油库存</w:t>
            </w:r>
            <w:r w:rsidRPr="004B4D03">
              <w:rPr>
                <w:sz w:val="19"/>
                <w:szCs w:val="19"/>
                <w:lang w:eastAsia="zh-CN"/>
              </w:rPr>
              <w:t>(</w:t>
            </w:r>
            <w:r w:rsidRPr="004B4D03">
              <w:rPr>
                <w:rFonts w:hint="eastAsia"/>
                <w:sz w:val="19"/>
                <w:szCs w:val="19"/>
                <w:lang w:eastAsia="zh-CN"/>
              </w:rPr>
              <w:t>万桶</w:t>
            </w:r>
            <w:r w:rsidRPr="004B4D03">
              <w:rPr>
                <w:sz w:val="19"/>
                <w:szCs w:val="19"/>
                <w:lang w:eastAsia="zh-CN"/>
              </w:rPr>
              <w:t>)</w:t>
            </w:r>
          </w:p>
        </w:tc>
      </w:tr>
      <w:tr w:rsidR="00F22639" w:rsidTr="00626DEE">
        <w:trPr>
          <w:trHeight w:val="620"/>
        </w:trPr>
        <w:tc>
          <w:tcPr>
            <w:tcW w:w="1731" w:type="dxa"/>
            <w:shd w:val="clear" w:color="auto" w:fill="auto"/>
          </w:tcPr>
          <w:p w:rsidR="00F22639" w:rsidRDefault="00996A39" w:rsidP="003E61AE">
            <w:pPr>
              <w:pStyle w:val="TableText"/>
              <w:spacing w:before="234"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4B4D03">
              <w:rPr>
                <w:b/>
                <w:bCs/>
                <w:spacing w:val="3"/>
                <w:sz w:val="19"/>
                <w:szCs w:val="19"/>
                <w:lang w:eastAsia="zh-CN"/>
              </w:rPr>
              <w:t>27</w:t>
            </w:r>
          </w:p>
        </w:tc>
        <w:tc>
          <w:tcPr>
            <w:tcW w:w="1314" w:type="dxa"/>
            <w:shd w:val="clear" w:color="auto" w:fill="auto"/>
          </w:tcPr>
          <w:p w:rsidR="00F22639" w:rsidRDefault="004B4D03" w:rsidP="00F22639">
            <w:pPr>
              <w:pStyle w:val="TableText"/>
              <w:spacing w:before="248" w:line="172" w:lineRule="auto"/>
              <w:ind w:left="92"/>
              <w:rPr>
                <w:sz w:val="19"/>
                <w:szCs w:val="19"/>
                <w:lang w:eastAsia="zh-CN"/>
              </w:rPr>
            </w:pPr>
            <w:r>
              <w:rPr>
                <w:b/>
                <w:bCs/>
                <w:spacing w:val="3"/>
                <w:sz w:val="19"/>
                <w:szCs w:val="19"/>
                <w:lang w:eastAsia="zh-CN"/>
              </w:rPr>
              <w:t>17</w:t>
            </w:r>
            <w:r w:rsidR="00F22639">
              <w:rPr>
                <w:rFonts w:hint="eastAsia"/>
                <w:b/>
                <w:bCs/>
                <w:spacing w:val="3"/>
                <w:sz w:val="19"/>
                <w:szCs w:val="19"/>
                <w:lang w:eastAsia="zh-CN"/>
              </w:rPr>
              <w:t>:</w:t>
            </w:r>
            <w:r w:rsidR="0018689D">
              <w:rPr>
                <w:b/>
                <w:bCs/>
                <w:spacing w:val="3"/>
                <w:sz w:val="19"/>
                <w:szCs w:val="19"/>
                <w:lang w:eastAsia="zh-CN"/>
              </w:rPr>
              <w:t>3</w:t>
            </w:r>
            <w:r w:rsidR="00F22639">
              <w:rPr>
                <w:rFonts w:hint="eastAsia"/>
                <w:b/>
                <w:bCs/>
                <w:spacing w:val="3"/>
                <w:sz w:val="19"/>
                <w:szCs w:val="19"/>
                <w:lang w:eastAsia="zh-CN"/>
              </w:rPr>
              <w:t>0</w:t>
            </w:r>
          </w:p>
        </w:tc>
        <w:tc>
          <w:tcPr>
            <w:tcW w:w="6344" w:type="dxa"/>
            <w:shd w:val="clear" w:color="auto" w:fill="auto"/>
          </w:tcPr>
          <w:p w:rsidR="0018689D" w:rsidRPr="00733534" w:rsidRDefault="004B4D03" w:rsidP="00996A39">
            <w:pPr>
              <w:pStyle w:val="TableText"/>
              <w:spacing w:before="221" w:line="180" w:lineRule="auto"/>
              <w:jc w:val="center"/>
              <w:rPr>
                <w:sz w:val="19"/>
                <w:szCs w:val="19"/>
                <w:lang w:eastAsia="zh-CN"/>
              </w:rPr>
            </w:pPr>
            <w:r w:rsidRPr="004B4D03">
              <w:rPr>
                <w:rFonts w:hint="eastAsia"/>
                <w:sz w:val="19"/>
                <w:szCs w:val="19"/>
                <w:lang w:eastAsia="zh-CN"/>
              </w:rPr>
              <w:t>德国</w:t>
            </w:r>
            <w:r w:rsidRPr="004B4D03">
              <w:rPr>
                <w:sz w:val="19"/>
                <w:szCs w:val="19"/>
                <w:lang w:eastAsia="zh-CN"/>
              </w:rPr>
              <w:t>12</w:t>
            </w:r>
            <w:r w:rsidRPr="004B4D03">
              <w:rPr>
                <w:rFonts w:hint="eastAsia"/>
                <w:sz w:val="19"/>
                <w:szCs w:val="19"/>
                <w:lang w:eastAsia="zh-CN"/>
              </w:rPr>
              <w:t>月</w:t>
            </w:r>
            <w:r w:rsidRPr="004B4D03">
              <w:rPr>
                <w:sz w:val="19"/>
                <w:szCs w:val="19"/>
                <w:lang w:eastAsia="zh-CN"/>
              </w:rPr>
              <w:t>Gfk</w:t>
            </w:r>
            <w:r w:rsidRPr="004B4D03">
              <w:rPr>
                <w:rFonts w:hint="eastAsia"/>
                <w:sz w:val="19"/>
                <w:szCs w:val="19"/>
                <w:lang w:eastAsia="zh-CN"/>
              </w:rPr>
              <w:t>消费者信心指数</w:t>
            </w:r>
          </w:p>
        </w:tc>
      </w:tr>
      <w:tr w:rsidR="00F22639" w:rsidTr="00626DEE">
        <w:trPr>
          <w:trHeight w:val="619"/>
        </w:trPr>
        <w:tc>
          <w:tcPr>
            <w:tcW w:w="1731" w:type="dxa"/>
            <w:shd w:val="clear" w:color="auto" w:fill="D3EAFF"/>
          </w:tcPr>
          <w:p w:rsidR="00F22639" w:rsidRDefault="000A1008" w:rsidP="001466B7">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1</w:t>
            </w:r>
            <w:r w:rsidR="001466B7">
              <w:rPr>
                <w:b/>
                <w:bCs/>
                <w:spacing w:val="3"/>
                <w:sz w:val="19"/>
                <w:szCs w:val="19"/>
                <w:lang w:eastAsia="zh-CN"/>
              </w:rPr>
              <w:t>1</w:t>
            </w:r>
            <w:r>
              <w:rPr>
                <w:b/>
                <w:bCs/>
                <w:spacing w:val="3"/>
                <w:sz w:val="19"/>
                <w:szCs w:val="19"/>
              </w:rPr>
              <w:t>/</w:t>
            </w:r>
            <w:r w:rsidR="0039375B">
              <w:rPr>
                <w:b/>
                <w:bCs/>
                <w:spacing w:val="3"/>
                <w:sz w:val="19"/>
                <w:szCs w:val="19"/>
                <w:lang w:eastAsia="zh-CN"/>
              </w:rPr>
              <w:t>27</w:t>
            </w:r>
          </w:p>
        </w:tc>
        <w:tc>
          <w:tcPr>
            <w:tcW w:w="1314" w:type="dxa"/>
            <w:shd w:val="clear" w:color="auto" w:fill="D3EAFF"/>
          </w:tcPr>
          <w:p w:rsidR="00F22639" w:rsidRDefault="003E61AE" w:rsidP="001466B7">
            <w:pPr>
              <w:pStyle w:val="TableText"/>
              <w:spacing w:before="248" w:line="172" w:lineRule="auto"/>
              <w:ind w:left="92"/>
              <w:rPr>
                <w:sz w:val="19"/>
                <w:szCs w:val="19"/>
              </w:rPr>
            </w:pPr>
            <w:r>
              <w:rPr>
                <w:b/>
                <w:bCs/>
                <w:spacing w:val="6"/>
                <w:sz w:val="19"/>
                <w:szCs w:val="19"/>
                <w:lang w:eastAsia="zh-CN"/>
              </w:rPr>
              <w:t>21</w:t>
            </w:r>
            <w:r w:rsidR="00F22639">
              <w:rPr>
                <w:rFonts w:hint="eastAsia"/>
                <w:b/>
                <w:bCs/>
                <w:spacing w:val="6"/>
                <w:sz w:val="19"/>
                <w:szCs w:val="19"/>
                <w:lang w:eastAsia="zh-CN"/>
              </w:rPr>
              <w:t>:</w:t>
            </w:r>
            <w:r>
              <w:rPr>
                <w:b/>
                <w:bCs/>
                <w:spacing w:val="6"/>
                <w:sz w:val="19"/>
                <w:szCs w:val="19"/>
                <w:lang w:eastAsia="zh-CN"/>
              </w:rPr>
              <w:t>30</w:t>
            </w:r>
          </w:p>
        </w:tc>
        <w:tc>
          <w:tcPr>
            <w:tcW w:w="6344" w:type="dxa"/>
            <w:shd w:val="clear" w:color="auto" w:fill="D3EAFF"/>
          </w:tcPr>
          <w:p w:rsidR="0018689D" w:rsidRDefault="004B4D03" w:rsidP="00996A39">
            <w:pPr>
              <w:pStyle w:val="TableText"/>
              <w:spacing w:before="221" w:line="180" w:lineRule="auto"/>
              <w:jc w:val="center"/>
              <w:rPr>
                <w:sz w:val="19"/>
                <w:szCs w:val="19"/>
                <w:lang w:eastAsia="zh-CN"/>
              </w:rPr>
            </w:pPr>
            <w:r w:rsidRPr="004B4D03">
              <w:rPr>
                <w:rFonts w:hint="eastAsia"/>
                <w:sz w:val="19"/>
                <w:szCs w:val="19"/>
                <w:lang w:eastAsia="zh-CN"/>
              </w:rPr>
              <w:t>美国至</w:t>
            </w:r>
            <w:r w:rsidRPr="004B4D03">
              <w:rPr>
                <w:sz w:val="19"/>
                <w:szCs w:val="19"/>
                <w:lang w:eastAsia="zh-CN"/>
              </w:rPr>
              <w:t>11</w:t>
            </w:r>
            <w:r w:rsidRPr="004B4D03">
              <w:rPr>
                <w:rFonts w:hint="eastAsia"/>
                <w:sz w:val="19"/>
                <w:szCs w:val="19"/>
                <w:lang w:eastAsia="zh-CN"/>
              </w:rPr>
              <w:t>月</w:t>
            </w:r>
            <w:r w:rsidRPr="004B4D03">
              <w:rPr>
                <w:sz w:val="19"/>
                <w:szCs w:val="19"/>
                <w:lang w:eastAsia="zh-CN"/>
              </w:rPr>
              <w:t>23</w:t>
            </w:r>
            <w:r w:rsidRPr="004B4D03">
              <w:rPr>
                <w:rFonts w:hint="eastAsia"/>
                <w:sz w:val="19"/>
                <w:szCs w:val="19"/>
                <w:lang w:eastAsia="zh-CN"/>
              </w:rPr>
              <w:t>日当周初请失业</w:t>
            </w:r>
            <w:proofErr w:type="gramStart"/>
            <w:r w:rsidRPr="004B4D03">
              <w:rPr>
                <w:rFonts w:hint="eastAsia"/>
                <w:sz w:val="19"/>
                <w:szCs w:val="19"/>
                <w:lang w:eastAsia="zh-CN"/>
              </w:rPr>
              <w:t>金人数</w:t>
            </w:r>
            <w:proofErr w:type="gramEnd"/>
            <w:r w:rsidRPr="004B4D03">
              <w:rPr>
                <w:sz w:val="19"/>
                <w:szCs w:val="19"/>
                <w:lang w:eastAsia="zh-CN"/>
              </w:rPr>
              <w:t>(</w:t>
            </w:r>
            <w:r w:rsidRPr="004B4D03">
              <w:rPr>
                <w:rFonts w:hint="eastAsia"/>
                <w:sz w:val="19"/>
                <w:szCs w:val="19"/>
                <w:lang w:eastAsia="zh-CN"/>
              </w:rPr>
              <w:t>万人</w:t>
            </w:r>
            <w:r w:rsidRPr="004B4D03">
              <w:rPr>
                <w:sz w:val="19"/>
                <w:szCs w:val="19"/>
                <w:lang w:eastAsia="zh-CN"/>
              </w:rPr>
              <w:t>)</w:t>
            </w:r>
          </w:p>
          <w:p w:rsidR="004B4D03" w:rsidRDefault="004B4D03" w:rsidP="00996A39">
            <w:pPr>
              <w:pStyle w:val="TableText"/>
              <w:spacing w:before="221" w:line="180" w:lineRule="auto"/>
              <w:jc w:val="center"/>
              <w:rPr>
                <w:sz w:val="19"/>
                <w:szCs w:val="19"/>
                <w:lang w:eastAsia="zh-CN"/>
              </w:rPr>
            </w:pPr>
            <w:r w:rsidRPr="004B4D03">
              <w:rPr>
                <w:rFonts w:hint="eastAsia"/>
                <w:sz w:val="19"/>
                <w:szCs w:val="19"/>
                <w:lang w:eastAsia="zh-CN"/>
              </w:rPr>
              <w:t>美国第三季度实际</w:t>
            </w:r>
            <w:r w:rsidRPr="004B4D03">
              <w:rPr>
                <w:sz w:val="19"/>
                <w:szCs w:val="19"/>
                <w:lang w:eastAsia="zh-CN"/>
              </w:rPr>
              <w:t>GDP</w:t>
            </w:r>
            <w:proofErr w:type="gramStart"/>
            <w:r w:rsidRPr="004B4D03">
              <w:rPr>
                <w:rFonts w:hint="eastAsia"/>
                <w:sz w:val="19"/>
                <w:szCs w:val="19"/>
                <w:lang w:eastAsia="zh-CN"/>
              </w:rPr>
              <w:t>年化季率</w:t>
            </w:r>
            <w:proofErr w:type="gramEnd"/>
            <w:r w:rsidRPr="004B4D03">
              <w:rPr>
                <w:rFonts w:hint="eastAsia"/>
                <w:sz w:val="19"/>
                <w:szCs w:val="19"/>
                <w:lang w:eastAsia="zh-CN"/>
              </w:rPr>
              <w:t>修正值</w:t>
            </w:r>
          </w:p>
          <w:p w:rsidR="004B4D03" w:rsidRPr="004B4D03" w:rsidRDefault="004B4D03" w:rsidP="00996A39">
            <w:pPr>
              <w:pStyle w:val="TableText"/>
              <w:spacing w:before="221" w:line="180" w:lineRule="auto"/>
              <w:jc w:val="center"/>
              <w:rPr>
                <w:rFonts w:hint="eastAsia"/>
                <w:sz w:val="19"/>
                <w:szCs w:val="19"/>
                <w:lang w:eastAsia="zh-CN"/>
              </w:rPr>
            </w:pPr>
            <w:r w:rsidRPr="004B4D03">
              <w:rPr>
                <w:rFonts w:hint="eastAsia"/>
                <w:sz w:val="19"/>
                <w:szCs w:val="19"/>
                <w:lang w:eastAsia="zh-CN"/>
              </w:rPr>
              <w:t>美国</w:t>
            </w:r>
            <w:r w:rsidRPr="004B4D03">
              <w:rPr>
                <w:sz w:val="19"/>
                <w:szCs w:val="19"/>
                <w:lang w:eastAsia="zh-CN"/>
              </w:rPr>
              <w:t>10</w:t>
            </w:r>
            <w:r w:rsidRPr="004B4D03">
              <w:rPr>
                <w:rFonts w:hint="eastAsia"/>
                <w:sz w:val="19"/>
                <w:szCs w:val="19"/>
                <w:lang w:eastAsia="zh-CN"/>
              </w:rPr>
              <w:t>月耐用品订单月率</w:t>
            </w:r>
          </w:p>
        </w:tc>
      </w:tr>
      <w:tr w:rsidR="00F22639" w:rsidTr="00626DEE">
        <w:trPr>
          <w:trHeight w:val="620"/>
        </w:trPr>
        <w:tc>
          <w:tcPr>
            <w:tcW w:w="1731" w:type="dxa"/>
            <w:shd w:val="clear" w:color="auto" w:fill="auto"/>
          </w:tcPr>
          <w:p w:rsidR="00F22639" w:rsidRDefault="000A1008" w:rsidP="00F22639">
            <w:pPr>
              <w:pStyle w:val="TableText"/>
              <w:spacing w:before="234"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9375B">
              <w:rPr>
                <w:b/>
                <w:bCs/>
                <w:spacing w:val="3"/>
                <w:sz w:val="19"/>
                <w:szCs w:val="19"/>
                <w:lang w:eastAsia="zh-CN"/>
              </w:rPr>
              <w:t>27</w:t>
            </w:r>
          </w:p>
        </w:tc>
        <w:tc>
          <w:tcPr>
            <w:tcW w:w="1314" w:type="dxa"/>
            <w:shd w:val="clear" w:color="auto" w:fill="auto"/>
          </w:tcPr>
          <w:p w:rsidR="00F22639" w:rsidRDefault="0018689D" w:rsidP="00F22639">
            <w:pPr>
              <w:pStyle w:val="TableText"/>
              <w:spacing w:before="248" w:line="172" w:lineRule="auto"/>
              <w:ind w:left="92"/>
              <w:rPr>
                <w:b/>
                <w:bCs/>
                <w:sz w:val="19"/>
                <w:szCs w:val="19"/>
                <w:lang w:eastAsia="zh-CN"/>
              </w:rPr>
            </w:pPr>
            <w:r>
              <w:rPr>
                <w:b/>
                <w:bCs/>
                <w:sz w:val="19"/>
                <w:szCs w:val="19"/>
                <w:lang w:eastAsia="zh-CN"/>
              </w:rPr>
              <w:t>23</w:t>
            </w:r>
            <w:r w:rsidR="00F22639">
              <w:rPr>
                <w:rFonts w:hint="eastAsia"/>
                <w:b/>
                <w:bCs/>
                <w:sz w:val="19"/>
                <w:szCs w:val="19"/>
                <w:lang w:eastAsia="zh-CN"/>
              </w:rPr>
              <w:t>:</w:t>
            </w:r>
            <w:r w:rsidR="001466B7">
              <w:rPr>
                <w:b/>
                <w:bCs/>
                <w:sz w:val="19"/>
                <w:szCs w:val="19"/>
                <w:lang w:eastAsia="zh-CN"/>
              </w:rPr>
              <w:t>0</w:t>
            </w:r>
            <w:r w:rsidR="00F0403C">
              <w:rPr>
                <w:b/>
                <w:bCs/>
                <w:sz w:val="19"/>
                <w:szCs w:val="19"/>
                <w:lang w:eastAsia="zh-CN"/>
              </w:rPr>
              <w:t>0</w:t>
            </w:r>
          </w:p>
        </w:tc>
        <w:tc>
          <w:tcPr>
            <w:tcW w:w="6344" w:type="dxa"/>
            <w:shd w:val="clear" w:color="auto" w:fill="auto"/>
          </w:tcPr>
          <w:p w:rsidR="0018689D" w:rsidRDefault="0039375B" w:rsidP="0018689D">
            <w:pPr>
              <w:pStyle w:val="TableText"/>
              <w:spacing w:before="221" w:line="180" w:lineRule="auto"/>
              <w:jc w:val="center"/>
              <w:rPr>
                <w:sz w:val="19"/>
                <w:szCs w:val="19"/>
                <w:lang w:eastAsia="zh-CN"/>
              </w:rPr>
            </w:pPr>
            <w:r w:rsidRPr="0039375B">
              <w:rPr>
                <w:rFonts w:hint="eastAsia"/>
                <w:sz w:val="19"/>
                <w:szCs w:val="19"/>
                <w:lang w:eastAsia="zh-CN"/>
              </w:rPr>
              <w:t>美国</w:t>
            </w:r>
            <w:r w:rsidRPr="0039375B">
              <w:rPr>
                <w:sz w:val="19"/>
                <w:szCs w:val="19"/>
                <w:lang w:eastAsia="zh-CN"/>
              </w:rPr>
              <w:t>10</w:t>
            </w:r>
            <w:r w:rsidRPr="0039375B">
              <w:rPr>
                <w:rFonts w:hint="eastAsia"/>
                <w:sz w:val="19"/>
                <w:szCs w:val="19"/>
                <w:lang w:eastAsia="zh-CN"/>
              </w:rPr>
              <w:t>月核心</w:t>
            </w:r>
            <w:r w:rsidRPr="0039375B">
              <w:rPr>
                <w:sz w:val="19"/>
                <w:szCs w:val="19"/>
                <w:lang w:eastAsia="zh-CN"/>
              </w:rPr>
              <w:t>PCE</w:t>
            </w:r>
            <w:r w:rsidRPr="0039375B">
              <w:rPr>
                <w:rFonts w:hint="eastAsia"/>
                <w:sz w:val="19"/>
                <w:szCs w:val="19"/>
                <w:lang w:eastAsia="zh-CN"/>
              </w:rPr>
              <w:t>物价指数年率</w:t>
            </w:r>
          </w:p>
          <w:p w:rsidR="0039375B" w:rsidRDefault="0039375B" w:rsidP="0018689D">
            <w:pPr>
              <w:pStyle w:val="TableText"/>
              <w:spacing w:before="221" w:line="180" w:lineRule="auto"/>
              <w:jc w:val="center"/>
              <w:rPr>
                <w:sz w:val="19"/>
                <w:szCs w:val="19"/>
                <w:lang w:eastAsia="zh-CN"/>
              </w:rPr>
            </w:pPr>
            <w:r w:rsidRPr="0039375B">
              <w:rPr>
                <w:rFonts w:hint="eastAsia"/>
                <w:sz w:val="19"/>
                <w:szCs w:val="19"/>
                <w:lang w:eastAsia="zh-CN"/>
              </w:rPr>
              <w:t>美国</w:t>
            </w:r>
            <w:r w:rsidRPr="0039375B">
              <w:rPr>
                <w:sz w:val="19"/>
                <w:szCs w:val="19"/>
                <w:lang w:eastAsia="zh-CN"/>
              </w:rPr>
              <w:t>10</w:t>
            </w:r>
            <w:r w:rsidRPr="0039375B">
              <w:rPr>
                <w:rFonts w:hint="eastAsia"/>
                <w:sz w:val="19"/>
                <w:szCs w:val="19"/>
                <w:lang w:eastAsia="zh-CN"/>
              </w:rPr>
              <w:t>月个人支出月率</w:t>
            </w:r>
          </w:p>
          <w:p w:rsidR="0039375B" w:rsidRDefault="0039375B" w:rsidP="0018689D">
            <w:pPr>
              <w:pStyle w:val="TableText"/>
              <w:spacing w:before="221" w:line="180" w:lineRule="auto"/>
              <w:jc w:val="center"/>
              <w:rPr>
                <w:sz w:val="19"/>
                <w:szCs w:val="19"/>
                <w:lang w:eastAsia="zh-CN"/>
              </w:rPr>
            </w:pPr>
            <w:r w:rsidRPr="0039375B">
              <w:rPr>
                <w:rFonts w:hint="eastAsia"/>
                <w:sz w:val="19"/>
                <w:szCs w:val="19"/>
                <w:lang w:eastAsia="zh-CN"/>
              </w:rPr>
              <w:t>美国</w:t>
            </w:r>
            <w:r w:rsidRPr="0039375B">
              <w:rPr>
                <w:sz w:val="19"/>
                <w:szCs w:val="19"/>
                <w:lang w:eastAsia="zh-CN"/>
              </w:rPr>
              <w:t>10</w:t>
            </w:r>
            <w:r w:rsidRPr="0039375B">
              <w:rPr>
                <w:rFonts w:hint="eastAsia"/>
                <w:sz w:val="19"/>
                <w:szCs w:val="19"/>
                <w:lang w:eastAsia="zh-CN"/>
              </w:rPr>
              <w:t>月成屋签约销售指数月率</w:t>
            </w:r>
          </w:p>
          <w:p w:rsidR="0039375B" w:rsidRPr="00733534" w:rsidRDefault="0039375B" w:rsidP="0018689D">
            <w:pPr>
              <w:pStyle w:val="TableText"/>
              <w:spacing w:before="221" w:line="180" w:lineRule="auto"/>
              <w:jc w:val="center"/>
              <w:rPr>
                <w:rFonts w:hint="eastAsia"/>
                <w:sz w:val="19"/>
                <w:szCs w:val="19"/>
                <w:lang w:eastAsia="zh-CN"/>
              </w:rPr>
            </w:pPr>
            <w:r w:rsidRPr="0039375B">
              <w:rPr>
                <w:rFonts w:hint="eastAsia"/>
                <w:sz w:val="19"/>
                <w:szCs w:val="19"/>
                <w:lang w:eastAsia="zh-CN"/>
              </w:rPr>
              <w:t>美国</w:t>
            </w:r>
            <w:r w:rsidRPr="0039375B">
              <w:rPr>
                <w:sz w:val="19"/>
                <w:szCs w:val="19"/>
                <w:lang w:eastAsia="zh-CN"/>
              </w:rPr>
              <w:t>10</w:t>
            </w:r>
            <w:r w:rsidRPr="0039375B">
              <w:rPr>
                <w:rFonts w:hint="eastAsia"/>
                <w:sz w:val="19"/>
                <w:szCs w:val="19"/>
                <w:lang w:eastAsia="zh-CN"/>
              </w:rPr>
              <w:t>月核心</w:t>
            </w:r>
            <w:r w:rsidRPr="0039375B">
              <w:rPr>
                <w:sz w:val="19"/>
                <w:szCs w:val="19"/>
                <w:lang w:eastAsia="zh-CN"/>
              </w:rPr>
              <w:t>PCE</w:t>
            </w:r>
            <w:r w:rsidRPr="0039375B">
              <w:rPr>
                <w:rFonts w:hint="eastAsia"/>
                <w:sz w:val="19"/>
                <w:szCs w:val="19"/>
                <w:lang w:eastAsia="zh-CN"/>
              </w:rPr>
              <w:t>物价指数月率</w:t>
            </w:r>
          </w:p>
        </w:tc>
      </w:tr>
      <w:tr w:rsidR="00F22639" w:rsidTr="00626DEE">
        <w:trPr>
          <w:trHeight w:val="618"/>
        </w:trPr>
        <w:tc>
          <w:tcPr>
            <w:tcW w:w="1731" w:type="dxa"/>
            <w:shd w:val="clear" w:color="auto" w:fill="D3EAFF"/>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9375B">
              <w:rPr>
                <w:b/>
                <w:bCs/>
                <w:spacing w:val="3"/>
                <w:sz w:val="19"/>
                <w:szCs w:val="19"/>
                <w:lang w:eastAsia="zh-CN"/>
              </w:rPr>
              <w:t>27</w:t>
            </w:r>
          </w:p>
        </w:tc>
        <w:tc>
          <w:tcPr>
            <w:tcW w:w="1314" w:type="dxa"/>
            <w:shd w:val="clear" w:color="auto" w:fill="D3EAFF"/>
          </w:tcPr>
          <w:p w:rsidR="00F22639" w:rsidRDefault="0018689D" w:rsidP="00F22639">
            <w:pPr>
              <w:pStyle w:val="TableText"/>
              <w:spacing w:before="252" w:line="170" w:lineRule="auto"/>
              <w:ind w:left="101"/>
              <w:rPr>
                <w:sz w:val="19"/>
                <w:szCs w:val="19"/>
                <w:lang w:eastAsia="zh-CN"/>
              </w:rPr>
            </w:pPr>
            <w:r>
              <w:rPr>
                <w:b/>
                <w:bCs/>
                <w:sz w:val="19"/>
                <w:szCs w:val="19"/>
                <w:lang w:eastAsia="zh-CN"/>
              </w:rPr>
              <w:t>23</w:t>
            </w:r>
            <w:r w:rsidR="00F22639">
              <w:rPr>
                <w:rFonts w:hint="eastAsia"/>
                <w:b/>
                <w:bCs/>
                <w:sz w:val="19"/>
                <w:szCs w:val="19"/>
                <w:lang w:eastAsia="zh-CN"/>
              </w:rPr>
              <w:t>:</w:t>
            </w:r>
            <w:r w:rsidR="003E61AE">
              <w:rPr>
                <w:b/>
                <w:bCs/>
                <w:sz w:val="19"/>
                <w:szCs w:val="19"/>
                <w:lang w:eastAsia="zh-CN"/>
              </w:rPr>
              <w:t>3</w:t>
            </w:r>
            <w:r w:rsidR="00996A39">
              <w:rPr>
                <w:b/>
                <w:bCs/>
                <w:sz w:val="19"/>
                <w:szCs w:val="19"/>
                <w:lang w:eastAsia="zh-CN"/>
              </w:rPr>
              <w:t>0</w:t>
            </w:r>
          </w:p>
        </w:tc>
        <w:tc>
          <w:tcPr>
            <w:tcW w:w="6344" w:type="dxa"/>
            <w:shd w:val="clear" w:color="auto" w:fill="D3EAFF"/>
          </w:tcPr>
          <w:p w:rsidR="0039375B" w:rsidRPr="003E61AE" w:rsidRDefault="0039375B" w:rsidP="0039375B">
            <w:pPr>
              <w:pStyle w:val="TableText"/>
              <w:spacing w:before="221" w:line="180" w:lineRule="auto"/>
              <w:jc w:val="center"/>
              <w:rPr>
                <w:rFonts w:hint="eastAsia"/>
                <w:sz w:val="19"/>
                <w:szCs w:val="19"/>
                <w:lang w:eastAsia="zh-CN"/>
              </w:rPr>
            </w:pPr>
            <w:r w:rsidRPr="0039375B">
              <w:rPr>
                <w:rFonts w:hint="eastAsia"/>
                <w:sz w:val="19"/>
                <w:szCs w:val="19"/>
                <w:lang w:eastAsia="zh-CN"/>
              </w:rPr>
              <w:t>美国至</w:t>
            </w:r>
            <w:r w:rsidRPr="0039375B">
              <w:rPr>
                <w:sz w:val="19"/>
                <w:szCs w:val="19"/>
                <w:lang w:eastAsia="zh-CN"/>
              </w:rPr>
              <w:t>11</w:t>
            </w:r>
            <w:r w:rsidRPr="0039375B">
              <w:rPr>
                <w:rFonts w:hint="eastAsia"/>
                <w:sz w:val="19"/>
                <w:szCs w:val="19"/>
                <w:lang w:eastAsia="zh-CN"/>
              </w:rPr>
              <w:t>月</w:t>
            </w:r>
            <w:r w:rsidRPr="0039375B">
              <w:rPr>
                <w:sz w:val="19"/>
                <w:szCs w:val="19"/>
                <w:lang w:eastAsia="zh-CN"/>
              </w:rPr>
              <w:t>22</w:t>
            </w:r>
            <w:r w:rsidRPr="0039375B">
              <w:rPr>
                <w:rFonts w:hint="eastAsia"/>
                <w:sz w:val="19"/>
                <w:szCs w:val="19"/>
                <w:lang w:eastAsia="zh-CN"/>
              </w:rPr>
              <w:t>日当周</w:t>
            </w:r>
            <w:r w:rsidRPr="0039375B">
              <w:rPr>
                <w:sz w:val="19"/>
                <w:szCs w:val="19"/>
                <w:lang w:eastAsia="zh-CN"/>
              </w:rPr>
              <w:t>EIA</w:t>
            </w:r>
            <w:r w:rsidRPr="0039375B">
              <w:rPr>
                <w:rFonts w:hint="eastAsia"/>
                <w:sz w:val="19"/>
                <w:szCs w:val="19"/>
                <w:lang w:eastAsia="zh-CN"/>
              </w:rPr>
              <w:t>原油库存</w:t>
            </w:r>
            <w:r w:rsidRPr="0039375B">
              <w:rPr>
                <w:sz w:val="19"/>
                <w:szCs w:val="19"/>
                <w:lang w:eastAsia="zh-CN"/>
              </w:rPr>
              <w:t>(</w:t>
            </w:r>
            <w:r w:rsidRPr="0039375B">
              <w:rPr>
                <w:rFonts w:hint="eastAsia"/>
                <w:sz w:val="19"/>
                <w:szCs w:val="19"/>
                <w:lang w:eastAsia="zh-CN"/>
              </w:rPr>
              <w:t>万桶</w:t>
            </w:r>
            <w:r w:rsidRPr="0039375B">
              <w:rPr>
                <w:sz w:val="19"/>
                <w:szCs w:val="19"/>
                <w:lang w:eastAsia="zh-CN"/>
              </w:rPr>
              <w:t>)</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9375B">
              <w:rPr>
                <w:b/>
                <w:bCs/>
                <w:spacing w:val="3"/>
                <w:sz w:val="19"/>
                <w:szCs w:val="19"/>
                <w:lang w:eastAsia="zh-CN"/>
              </w:rPr>
              <w:t>28</w:t>
            </w:r>
          </w:p>
        </w:tc>
        <w:tc>
          <w:tcPr>
            <w:tcW w:w="1314" w:type="dxa"/>
            <w:shd w:val="clear" w:color="auto" w:fill="auto"/>
          </w:tcPr>
          <w:p w:rsidR="00F22639" w:rsidRDefault="0039375B" w:rsidP="00F22639">
            <w:pPr>
              <w:pStyle w:val="TableText"/>
              <w:spacing w:before="252" w:line="170" w:lineRule="auto"/>
              <w:ind w:left="101"/>
              <w:rPr>
                <w:b/>
                <w:bCs/>
                <w:sz w:val="19"/>
                <w:szCs w:val="19"/>
                <w:lang w:eastAsia="zh-CN"/>
              </w:rPr>
            </w:pPr>
            <w:r>
              <w:rPr>
                <w:b/>
                <w:bCs/>
                <w:sz w:val="19"/>
                <w:szCs w:val="19"/>
                <w:lang w:eastAsia="zh-CN"/>
              </w:rPr>
              <w:t>01</w:t>
            </w:r>
            <w:r w:rsidR="00F22639">
              <w:rPr>
                <w:rFonts w:hint="eastAsia"/>
                <w:b/>
                <w:bCs/>
                <w:sz w:val="19"/>
                <w:szCs w:val="19"/>
                <w:lang w:eastAsia="zh-CN"/>
              </w:rPr>
              <w:t>:</w:t>
            </w:r>
            <w:r>
              <w:rPr>
                <w:b/>
                <w:bCs/>
                <w:sz w:val="19"/>
                <w:szCs w:val="19"/>
                <w:lang w:eastAsia="zh-CN"/>
              </w:rPr>
              <w:t>0</w:t>
            </w:r>
            <w:r w:rsidR="0018689D">
              <w:rPr>
                <w:b/>
                <w:bCs/>
                <w:sz w:val="19"/>
                <w:szCs w:val="19"/>
                <w:lang w:eastAsia="zh-CN"/>
              </w:rPr>
              <w:t>0</w:t>
            </w:r>
          </w:p>
        </w:tc>
        <w:tc>
          <w:tcPr>
            <w:tcW w:w="6344" w:type="dxa"/>
            <w:shd w:val="clear" w:color="auto" w:fill="auto"/>
          </w:tcPr>
          <w:p w:rsidR="0039375B" w:rsidRPr="00733534" w:rsidRDefault="0039375B" w:rsidP="0039375B">
            <w:pPr>
              <w:pStyle w:val="TableText"/>
              <w:spacing w:before="221" w:line="180" w:lineRule="auto"/>
              <w:jc w:val="center"/>
              <w:rPr>
                <w:rFonts w:hint="eastAsia"/>
                <w:sz w:val="19"/>
                <w:szCs w:val="19"/>
                <w:lang w:eastAsia="zh-CN"/>
              </w:rPr>
            </w:pPr>
            <w:r w:rsidRPr="0039375B">
              <w:rPr>
                <w:rFonts w:hint="eastAsia"/>
                <w:sz w:val="19"/>
                <w:szCs w:val="19"/>
                <w:lang w:eastAsia="zh-CN"/>
              </w:rPr>
              <w:t>美国至</w:t>
            </w:r>
            <w:r w:rsidRPr="0039375B">
              <w:rPr>
                <w:sz w:val="19"/>
                <w:szCs w:val="19"/>
                <w:lang w:eastAsia="zh-CN"/>
              </w:rPr>
              <w:t>11</w:t>
            </w:r>
            <w:r w:rsidRPr="0039375B">
              <w:rPr>
                <w:rFonts w:hint="eastAsia"/>
                <w:sz w:val="19"/>
                <w:szCs w:val="19"/>
                <w:lang w:eastAsia="zh-CN"/>
              </w:rPr>
              <w:t>月</w:t>
            </w:r>
            <w:r w:rsidRPr="0039375B">
              <w:rPr>
                <w:sz w:val="19"/>
                <w:szCs w:val="19"/>
                <w:lang w:eastAsia="zh-CN"/>
              </w:rPr>
              <w:t>22</w:t>
            </w:r>
            <w:r w:rsidRPr="0039375B">
              <w:rPr>
                <w:rFonts w:hint="eastAsia"/>
                <w:sz w:val="19"/>
                <w:szCs w:val="19"/>
                <w:lang w:eastAsia="zh-CN"/>
              </w:rPr>
              <w:t>日当周</w:t>
            </w:r>
            <w:r w:rsidRPr="0039375B">
              <w:rPr>
                <w:sz w:val="19"/>
                <w:szCs w:val="19"/>
                <w:lang w:eastAsia="zh-CN"/>
              </w:rPr>
              <w:t>EIA</w:t>
            </w:r>
            <w:r w:rsidRPr="0039375B">
              <w:rPr>
                <w:rFonts w:hint="eastAsia"/>
                <w:sz w:val="19"/>
                <w:szCs w:val="19"/>
                <w:lang w:eastAsia="zh-CN"/>
              </w:rPr>
              <w:t>天然气库存</w:t>
            </w:r>
            <w:r w:rsidRPr="0039375B">
              <w:rPr>
                <w:sz w:val="19"/>
                <w:szCs w:val="19"/>
                <w:lang w:eastAsia="zh-CN"/>
              </w:rPr>
              <w:t>(</w:t>
            </w:r>
            <w:r w:rsidRPr="0039375B">
              <w:rPr>
                <w:rFonts w:hint="eastAsia"/>
                <w:sz w:val="19"/>
                <w:szCs w:val="19"/>
                <w:lang w:eastAsia="zh-CN"/>
              </w:rPr>
              <w:t>亿立方英尺</w:t>
            </w:r>
            <w:r w:rsidRPr="0039375B">
              <w:rPr>
                <w:sz w:val="19"/>
                <w:szCs w:val="19"/>
                <w:lang w:eastAsia="zh-CN"/>
              </w:rPr>
              <w:t>)</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9375B">
              <w:rPr>
                <w:b/>
                <w:bCs/>
                <w:spacing w:val="3"/>
                <w:sz w:val="19"/>
                <w:szCs w:val="19"/>
                <w:lang w:eastAsia="zh-CN"/>
              </w:rPr>
              <w:t>28</w:t>
            </w:r>
          </w:p>
        </w:tc>
        <w:tc>
          <w:tcPr>
            <w:tcW w:w="1314" w:type="dxa"/>
            <w:shd w:val="clear" w:color="auto" w:fill="D3EAFF"/>
          </w:tcPr>
          <w:p w:rsidR="00F22639" w:rsidRDefault="0039375B" w:rsidP="00F22639">
            <w:pPr>
              <w:pStyle w:val="TableText"/>
              <w:spacing w:before="252" w:line="170" w:lineRule="auto"/>
              <w:ind w:left="101"/>
              <w:rPr>
                <w:b/>
                <w:bCs/>
                <w:sz w:val="19"/>
                <w:szCs w:val="19"/>
                <w:lang w:eastAsia="zh-CN"/>
              </w:rPr>
            </w:pPr>
            <w:r>
              <w:rPr>
                <w:b/>
                <w:bCs/>
                <w:sz w:val="19"/>
                <w:szCs w:val="19"/>
                <w:lang w:eastAsia="zh-CN"/>
              </w:rPr>
              <w:t>02</w:t>
            </w:r>
            <w:r w:rsidR="00F22639">
              <w:rPr>
                <w:rFonts w:hint="eastAsia"/>
                <w:b/>
                <w:bCs/>
                <w:sz w:val="19"/>
                <w:szCs w:val="19"/>
                <w:lang w:eastAsia="zh-CN"/>
              </w:rPr>
              <w:t>:</w:t>
            </w:r>
            <w:r w:rsidR="00F0403C">
              <w:rPr>
                <w:b/>
                <w:bCs/>
                <w:sz w:val="19"/>
                <w:szCs w:val="19"/>
                <w:lang w:eastAsia="zh-CN"/>
              </w:rPr>
              <w:t>0</w:t>
            </w:r>
            <w:r w:rsidR="00F22639">
              <w:rPr>
                <w:b/>
                <w:bCs/>
                <w:sz w:val="19"/>
                <w:szCs w:val="19"/>
                <w:lang w:eastAsia="zh-CN"/>
              </w:rPr>
              <w:t>0</w:t>
            </w:r>
          </w:p>
        </w:tc>
        <w:tc>
          <w:tcPr>
            <w:tcW w:w="6344" w:type="dxa"/>
            <w:shd w:val="clear" w:color="auto" w:fill="D3EAFF"/>
          </w:tcPr>
          <w:p w:rsidR="00733534" w:rsidRPr="0039375B" w:rsidRDefault="0039375B" w:rsidP="00996A39">
            <w:pPr>
              <w:pStyle w:val="TableText"/>
              <w:spacing w:before="221" w:line="180" w:lineRule="auto"/>
              <w:jc w:val="center"/>
              <w:rPr>
                <w:sz w:val="19"/>
                <w:szCs w:val="19"/>
                <w:lang w:eastAsia="zh-CN"/>
              </w:rPr>
            </w:pPr>
            <w:r w:rsidRPr="0039375B">
              <w:rPr>
                <w:rFonts w:hint="eastAsia"/>
                <w:sz w:val="19"/>
                <w:szCs w:val="19"/>
                <w:lang w:eastAsia="zh-CN"/>
              </w:rPr>
              <w:t>美国至</w:t>
            </w:r>
            <w:r w:rsidRPr="0039375B">
              <w:rPr>
                <w:sz w:val="19"/>
                <w:szCs w:val="19"/>
                <w:lang w:eastAsia="zh-CN"/>
              </w:rPr>
              <w:t>11</w:t>
            </w:r>
            <w:r w:rsidRPr="0039375B">
              <w:rPr>
                <w:rFonts w:hint="eastAsia"/>
                <w:sz w:val="19"/>
                <w:szCs w:val="19"/>
                <w:lang w:eastAsia="zh-CN"/>
              </w:rPr>
              <w:t>月</w:t>
            </w:r>
            <w:r w:rsidRPr="0039375B">
              <w:rPr>
                <w:sz w:val="19"/>
                <w:szCs w:val="19"/>
                <w:lang w:eastAsia="zh-CN"/>
              </w:rPr>
              <w:t>29</w:t>
            </w:r>
            <w:r w:rsidRPr="0039375B">
              <w:rPr>
                <w:rFonts w:hint="eastAsia"/>
                <w:sz w:val="19"/>
                <w:szCs w:val="19"/>
                <w:lang w:eastAsia="zh-CN"/>
              </w:rPr>
              <w:t>日当</w:t>
            </w:r>
            <w:proofErr w:type="gramStart"/>
            <w:r w:rsidRPr="0039375B">
              <w:rPr>
                <w:rFonts w:hint="eastAsia"/>
                <w:sz w:val="19"/>
                <w:szCs w:val="19"/>
                <w:lang w:eastAsia="zh-CN"/>
              </w:rPr>
              <w:t>周石油</w:t>
            </w:r>
            <w:proofErr w:type="gramEnd"/>
            <w:r w:rsidRPr="0039375B">
              <w:rPr>
                <w:rFonts w:hint="eastAsia"/>
                <w:sz w:val="19"/>
                <w:szCs w:val="19"/>
                <w:lang w:eastAsia="zh-CN"/>
              </w:rPr>
              <w:t>钻井总数</w:t>
            </w:r>
            <w:r w:rsidRPr="0039375B">
              <w:rPr>
                <w:sz w:val="19"/>
                <w:szCs w:val="19"/>
                <w:lang w:eastAsia="zh-CN"/>
              </w:rPr>
              <w:t>(</w:t>
            </w:r>
            <w:r w:rsidRPr="0039375B">
              <w:rPr>
                <w:rFonts w:hint="eastAsia"/>
                <w:sz w:val="19"/>
                <w:szCs w:val="19"/>
                <w:lang w:eastAsia="zh-CN"/>
              </w:rPr>
              <w:t>口</w:t>
            </w:r>
            <w:r w:rsidRPr="0039375B">
              <w:rPr>
                <w:sz w:val="19"/>
                <w:szCs w:val="19"/>
                <w:lang w:eastAsia="zh-CN"/>
              </w:rPr>
              <w:t>)</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9375B">
              <w:rPr>
                <w:b/>
                <w:bCs/>
                <w:spacing w:val="3"/>
                <w:sz w:val="19"/>
                <w:szCs w:val="19"/>
                <w:lang w:eastAsia="zh-CN"/>
              </w:rPr>
              <w:t>28</w:t>
            </w:r>
          </w:p>
        </w:tc>
        <w:tc>
          <w:tcPr>
            <w:tcW w:w="1314" w:type="dxa"/>
            <w:shd w:val="clear" w:color="auto" w:fill="auto"/>
          </w:tcPr>
          <w:p w:rsidR="00F22639" w:rsidRDefault="0039375B" w:rsidP="00F22639">
            <w:pPr>
              <w:pStyle w:val="TableText"/>
              <w:spacing w:before="252" w:line="170" w:lineRule="auto"/>
              <w:ind w:left="101"/>
              <w:rPr>
                <w:b/>
                <w:bCs/>
                <w:sz w:val="19"/>
                <w:szCs w:val="19"/>
                <w:lang w:eastAsia="zh-CN"/>
              </w:rPr>
            </w:pPr>
            <w:r>
              <w:rPr>
                <w:b/>
                <w:bCs/>
                <w:sz w:val="19"/>
                <w:szCs w:val="19"/>
                <w:lang w:eastAsia="zh-CN"/>
              </w:rPr>
              <w:t>18</w:t>
            </w:r>
            <w:r w:rsidR="00F22639">
              <w:rPr>
                <w:rFonts w:hint="eastAsia"/>
                <w:b/>
                <w:bCs/>
                <w:sz w:val="19"/>
                <w:szCs w:val="19"/>
                <w:lang w:eastAsia="zh-CN"/>
              </w:rPr>
              <w:t>:</w:t>
            </w:r>
            <w:r>
              <w:rPr>
                <w:b/>
                <w:bCs/>
                <w:sz w:val="19"/>
                <w:szCs w:val="19"/>
                <w:lang w:eastAsia="zh-CN"/>
              </w:rPr>
              <w:t>00</w:t>
            </w:r>
          </w:p>
        </w:tc>
        <w:tc>
          <w:tcPr>
            <w:tcW w:w="6344" w:type="dxa"/>
            <w:shd w:val="clear" w:color="auto" w:fill="auto"/>
          </w:tcPr>
          <w:p w:rsidR="0018689D" w:rsidRDefault="0039375B" w:rsidP="00F22639">
            <w:pPr>
              <w:pStyle w:val="TableText"/>
              <w:spacing w:before="221" w:line="180" w:lineRule="auto"/>
              <w:jc w:val="center"/>
              <w:rPr>
                <w:sz w:val="19"/>
                <w:szCs w:val="19"/>
                <w:lang w:eastAsia="zh-CN"/>
              </w:rPr>
            </w:pPr>
            <w:r w:rsidRPr="0039375B">
              <w:rPr>
                <w:rFonts w:hint="eastAsia"/>
                <w:sz w:val="19"/>
                <w:szCs w:val="19"/>
                <w:lang w:eastAsia="zh-CN"/>
              </w:rPr>
              <w:t>欧元区</w:t>
            </w:r>
            <w:r w:rsidRPr="0039375B">
              <w:rPr>
                <w:sz w:val="19"/>
                <w:szCs w:val="19"/>
                <w:lang w:eastAsia="zh-CN"/>
              </w:rPr>
              <w:t>11</w:t>
            </w:r>
            <w:r w:rsidRPr="0039375B">
              <w:rPr>
                <w:rFonts w:hint="eastAsia"/>
                <w:sz w:val="19"/>
                <w:szCs w:val="19"/>
                <w:lang w:eastAsia="zh-CN"/>
              </w:rPr>
              <w:t>月工业景气指数</w:t>
            </w:r>
          </w:p>
          <w:p w:rsidR="0039375B" w:rsidRPr="00733534" w:rsidRDefault="0039375B" w:rsidP="00F22639">
            <w:pPr>
              <w:pStyle w:val="TableText"/>
              <w:spacing w:before="221" w:line="180" w:lineRule="auto"/>
              <w:jc w:val="center"/>
              <w:rPr>
                <w:rFonts w:hint="eastAsia"/>
                <w:sz w:val="19"/>
                <w:szCs w:val="19"/>
                <w:lang w:eastAsia="zh-CN"/>
              </w:rPr>
            </w:pPr>
            <w:r w:rsidRPr="0039375B">
              <w:rPr>
                <w:rFonts w:hint="eastAsia"/>
                <w:sz w:val="19"/>
                <w:szCs w:val="19"/>
                <w:lang w:eastAsia="zh-CN"/>
              </w:rPr>
              <w:t>欧元区</w:t>
            </w:r>
            <w:r w:rsidRPr="0039375B">
              <w:rPr>
                <w:sz w:val="19"/>
                <w:szCs w:val="19"/>
                <w:lang w:eastAsia="zh-CN"/>
              </w:rPr>
              <w:t>11</w:t>
            </w:r>
            <w:r w:rsidRPr="0039375B">
              <w:rPr>
                <w:rFonts w:hint="eastAsia"/>
                <w:sz w:val="19"/>
                <w:szCs w:val="19"/>
                <w:lang w:eastAsia="zh-CN"/>
              </w:rPr>
              <w:t>月经济景气指数</w:t>
            </w:r>
          </w:p>
        </w:tc>
      </w:tr>
      <w:tr w:rsidR="0018689D" w:rsidTr="00C80FA8">
        <w:trPr>
          <w:trHeight w:val="620"/>
        </w:trPr>
        <w:tc>
          <w:tcPr>
            <w:tcW w:w="1731" w:type="dxa"/>
            <w:shd w:val="clear" w:color="auto" w:fill="D3EAFF"/>
          </w:tcPr>
          <w:p w:rsidR="0018689D" w:rsidRDefault="0018689D" w:rsidP="0018689D">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11</w:t>
            </w:r>
            <w:r>
              <w:rPr>
                <w:b/>
                <w:bCs/>
                <w:spacing w:val="3"/>
                <w:sz w:val="19"/>
                <w:szCs w:val="19"/>
              </w:rPr>
              <w:t>/</w:t>
            </w:r>
            <w:r w:rsidR="0039375B">
              <w:rPr>
                <w:b/>
                <w:bCs/>
                <w:spacing w:val="3"/>
                <w:sz w:val="19"/>
                <w:szCs w:val="19"/>
                <w:lang w:eastAsia="zh-CN"/>
              </w:rPr>
              <w:t>28</w:t>
            </w:r>
          </w:p>
        </w:tc>
        <w:tc>
          <w:tcPr>
            <w:tcW w:w="1314" w:type="dxa"/>
            <w:shd w:val="clear" w:color="auto" w:fill="D3EAFF"/>
          </w:tcPr>
          <w:p w:rsidR="0018689D" w:rsidRDefault="0039375B" w:rsidP="0018689D">
            <w:pPr>
              <w:pStyle w:val="TableText"/>
              <w:spacing w:before="252" w:line="170" w:lineRule="auto"/>
              <w:ind w:left="101"/>
              <w:rPr>
                <w:b/>
                <w:bCs/>
                <w:sz w:val="19"/>
                <w:szCs w:val="19"/>
                <w:lang w:eastAsia="zh-CN"/>
              </w:rPr>
            </w:pPr>
            <w:r>
              <w:rPr>
                <w:b/>
                <w:bCs/>
                <w:sz w:val="19"/>
                <w:szCs w:val="19"/>
                <w:lang w:eastAsia="zh-CN"/>
              </w:rPr>
              <w:t>21</w:t>
            </w:r>
            <w:r w:rsidR="0018689D">
              <w:rPr>
                <w:rFonts w:hint="eastAsia"/>
                <w:b/>
                <w:bCs/>
                <w:sz w:val="19"/>
                <w:szCs w:val="19"/>
                <w:lang w:eastAsia="zh-CN"/>
              </w:rPr>
              <w:t>:</w:t>
            </w:r>
            <w:r w:rsidR="00C80FA8">
              <w:rPr>
                <w:b/>
                <w:bCs/>
                <w:sz w:val="19"/>
                <w:szCs w:val="19"/>
                <w:lang w:eastAsia="zh-CN"/>
              </w:rPr>
              <w:t>00</w:t>
            </w:r>
          </w:p>
        </w:tc>
        <w:tc>
          <w:tcPr>
            <w:tcW w:w="6344" w:type="dxa"/>
            <w:shd w:val="clear" w:color="auto" w:fill="D3EAFF"/>
          </w:tcPr>
          <w:p w:rsidR="00C80FA8" w:rsidRPr="00733534" w:rsidRDefault="0039375B" w:rsidP="0018689D">
            <w:pPr>
              <w:pStyle w:val="TableText"/>
              <w:spacing w:before="221" w:line="180" w:lineRule="auto"/>
              <w:jc w:val="center"/>
              <w:rPr>
                <w:sz w:val="19"/>
                <w:szCs w:val="19"/>
                <w:lang w:eastAsia="zh-CN"/>
              </w:rPr>
            </w:pPr>
            <w:r w:rsidRPr="0039375B">
              <w:rPr>
                <w:rFonts w:hint="eastAsia"/>
                <w:sz w:val="19"/>
                <w:szCs w:val="19"/>
                <w:lang w:eastAsia="zh-CN"/>
              </w:rPr>
              <w:t>德国</w:t>
            </w:r>
            <w:r w:rsidRPr="0039375B">
              <w:rPr>
                <w:sz w:val="19"/>
                <w:szCs w:val="19"/>
                <w:lang w:eastAsia="zh-CN"/>
              </w:rPr>
              <w:t>11</w:t>
            </w:r>
            <w:r w:rsidRPr="0039375B">
              <w:rPr>
                <w:rFonts w:hint="eastAsia"/>
                <w:sz w:val="19"/>
                <w:szCs w:val="19"/>
                <w:lang w:eastAsia="zh-CN"/>
              </w:rPr>
              <w:t>月</w:t>
            </w:r>
            <w:r w:rsidRPr="0039375B">
              <w:rPr>
                <w:sz w:val="19"/>
                <w:szCs w:val="19"/>
                <w:lang w:eastAsia="zh-CN"/>
              </w:rPr>
              <w:t>CPI</w:t>
            </w:r>
            <w:r w:rsidRPr="0039375B">
              <w:rPr>
                <w:rFonts w:hint="eastAsia"/>
                <w:sz w:val="19"/>
                <w:szCs w:val="19"/>
                <w:lang w:eastAsia="zh-CN"/>
              </w:rPr>
              <w:t>月率初值</w:t>
            </w:r>
          </w:p>
        </w:tc>
      </w:tr>
      <w:tr w:rsidR="0039375B" w:rsidTr="0039375B">
        <w:trPr>
          <w:trHeight w:val="620"/>
        </w:trPr>
        <w:tc>
          <w:tcPr>
            <w:tcW w:w="1731" w:type="dxa"/>
            <w:shd w:val="clear" w:color="auto" w:fill="auto"/>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11</w:t>
            </w:r>
            <w:r>
              <w:rPr>
                <w:b/>
                <w:bCs/>
                <w:spacing w:val="3"/>
                <w:sz w:val="19"/>
                <w:szCs w:val="19"/>
              </w:rPr>
              <w:t>/</w:t>
            </w:r>
            <w:r>
              <w:rPr>
                <w:b/>
                <w:bCs/>
                <w:spacing w:val="3"/>
                <w:sz w:val="19"/>
                <w:szCs w:val="19"/>
                <w:lang w:eastAsia="zh-CN"/>
              </w:rPr>
              <w:t>29</w:t>
            </w:r>
          </w:p>
        </w:tc>
        <w:tc>
          <w:tcPr>
            <w:tcW w:w="1314" w:type="dxa"/>
            <w:shd w:val="clear" w:color="auto" w:fill="auto"/>
          </w:tcPr>
          <w:p w:rsidR="0039375B" w:rsidRDefault="0039375B" w:rsidP="0039375B">
            <w:pPr>
              <w:pStyle w:val="TableText"/>
              <w:spacing w:before="252" w:line="170" w:lineRule="auto"/>
              <w:ind w:left="101"/>
              <w:rPr>
                <w:b/>
                <w:bCs/>
                <w:sz w:val="19"/>
                <w:szCs w:val="19"/>
                <w:lang w:eastAsia="zh-CN"/>
              </w:rPr>
            </w:pPr>
            <w:r>
              <w:rPr>
                <w:b/>
                <w:bCs/>
                <w:sz w:val="19"/>
                <w:szCs w:val="19"/>
                <w:lang w:eastAsia="zh-CN"/>
              </w:rPr>
              <w:t>07</w:t>
            </w:r>
            <w:r>
              <w:rPr>
                <w:rFonts w:hint="eastAsia"/>
                <w:b/>
                <w:bCs/>
                <w:sz w:val="19"/>
                <w:szCs w:val="19"/>
                <w:lang w:eastAsia="zh-CN"/>
              </w:rPr>
              <w:t>:</w:t>
            </w:r>
            <w:r>
              <w:rPr>
                <w:b/>
                <w:bCs/>
                <w:sz w:val="19"/>
                <w:szCs w:val="19"/>
                <w:lang w:eastAsia="zh-CN"/>
              </w:rPr>
              <w:t>3</w:t>
            </w:r>
            <w:r>
              <w:rPr>
                <w:b/>
                <w:bCs/>
                <w:sz w:val="19"/>
                <w:szCs w:val="19"/>
                <w:lang w:eastAsia="zh-CN"/>
              </w:rPr>
              <w:t>0</w:t>
            </w:r>
          </w:p>
        </w:tc>
        <w:tc>
          <w:tcPr>
            <w:tcW w:w="6344" w:type="dxa"/>
            <w:shd w:val="clear" w:color="auto" w:fill="auto"/>
          </w:tcPr>
          <w:p w:rsidR="0039375B" w:rsidRPr="00733534" w:rsidRDefault="0039375B" w:rsidP="0039375B">
            <w:pPr>
              <w:pStyle w:val="TableText"/>
              <w:spacing w:before="221" w:line="180" w:lineRule="auto"/>
              <w:jc w:val="center"/>
              <w:rPr>
                <w:sz w:val="19"/>
                <w:szCs w:val="19"/>
                <w:lang w:eastAsia="zh-CN"/>
              </w:rPr>
            </w:pPr>
            <w:r w:rsidRPr="0039375B">
              <w:rPr>
                <w:rFonts w:hint="eastAsia"/>
                <w:sz w:val="19"/>
                <w:szCs w:val="19"/>
                <w:lang w:eastAsia="zh-CN"/>
              </w:rPr>
              <w:t>日本</w:t>
            </w:r>
            <w:r w:rsidRPr="0039375B">
              <w:rPr>
                <w:sz w:val="19"/>
                <w:szCs w:val="19"/>
                <w:lang w:eastAsia="zh-CN"/>
              </w:rPr>
              <w:t>10</w:t>
            </w:r>
            <w:r w:rsidRPr="0039375B">
              <w:rPr>
                <w:rFonts w:hint="eastAsia"/>
                <w:sz w:val="19"/>
                <w:szCs w:val="19"/>
                <w:lang w:eastAsia="zh-CN"/>
              </w:rPr>
              <w:t>月失业率</w:t>
            </w:r>
          </w:p>
        </w:tc>
      </w:tr>
      <w:tr w:rsidR="0039375B" w:rsidTr="00C80FA8">
        <w:trPr>
          <w:trHeight w:val="620"/>
        </w:trPr>
        <w:tc>
          <w:tcPr>
            <w:tcW w:w="1731" w:type="dxa"/>
            <w:shd w:val="clear" w:color="auto" w:fill="D3EAFF"/>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lastRenderedPageBreak/>
              <w:t>2024/</w:t>
            </w:r>
            <w:r>
              <w:rPr>
                <w:b/>
                <w:bCs/>
                <w:spacing w:val="3"/>
                <w:sz w:val="19"/>
                <w:szCs w:val="19"/>
                <w:lang w:eastAsia="zh-CN"/>
              </w:rPr>
              <w:t>11</w:t>
            </w:r>
            <w:r>
              <w:rPr>
                <w:b/>
                <w:bCs/>
                <w:spacing w:val="3"/>
                <w:sz w:val="19"/>
                <w:szCs w:val="19"/>
              </w:rPr>
              <w:t>/</w:t>
            </w:r>
            <w:r>
              <w:rPr>
                <w:b/>
                <w:bCs/>
                <w:spacing w:val="3"/>
                <w:sz w:val="19"/>
                <w:szCs w:val="19"/>
                <w:lang w:eastAsia="zh-CN"/>
              </w:rPr>
              <w:t>29</w:t>
            </w:r>
          </w:p>
        </w:tc>
        <w:tc>
          <w:tcPr>
            <w:tcW w:w="1314" w:type="dxa"/>
            <w:shd w:val="clear" w:color="auto" w:fill="D3EAFF"/>
          </w:tcPr>
          <w:p w:rsidR="0039375B" w:rsidRDefault="0039375B" w:rsidP="0039375B">
            <w:pPr>
              <w:pStyle w:val="TableText"/>
              <w:spacing w:before="252" w:line="170" w:lineRule="auto"/>
              <w:ind w:left="101"/>
              <w:rPr>
                <w:b/>
                <w:bCs/>
                <w:sz w:val="19"/>
                <w:szCs w:val="19"/>
                <w:lang w:eastAsia="zh-CN"/>
              </w:rPr>
            </w:pPr>
            <w:r>
              <w:rPr>
                <w:b/>
                <w:bCs/>
                <w:sz w:val="19"/>
                <w:szCs w:val="19"/>
                <w:lang w:eastAsia="zh-CN"/>
              </w:rPr>
              <w:t>18</w:t>
            </w:r>
            <w:r>
              <w:rPr>
                <w:rFonts w:hint="eastAsia"/>
                <w:b/>
                <w:bCs/>
                <w:sz w:val="19"/>
                <w:szCs w:val="19"/>
                <w:lang w:eastAsia="zh-CN"/>
              </w:rPr>
              <w:t>:</w:t>
            </w:r>
            <w:r>
              <w:rPr>
                <w:b/>
                <w:bCs/>
                <w:sz w:val="19"/>
                <w:szCs w:val="19"/>
                <w:lang w:eastAsia="zh-CN"/>
              </w:rPr>
              <w:t>00</w:t>
            </w:r>
          </w:p>
        </w:tc>
        <w:tc>
          <w:tcPr>
            <w:tcW w:w="6344" w:type="dxa"/>
            <w:shd w:val="clear" w:color="auto" w:fill="D3EAFF"/>
          </w:tcPr>
          <w:p w:rsidR="0039375B" w:rsidRPr="00733534" w:rsidRDefault="0039375B" w:rsidP="0039375B">
            <w:pPr>
              <w:pStyle w:val="TableText"/>
              <w:spacing w:before="221" w:line="180" w:lineRule="auto"/>
              <w:jc w:val="center"/>
              <w:rPr>
                <w:sz w:val="19"/>
                <w:szCs w:val="19"/>
                <w:lang w:eastAsia="zh-CN"/>
              </w:rPr>
            </w:pPr>
            <w:r w:rsidRPr="0039375B">
              <w:rPr>
                <w:rFonts w:hint="eastAsia"/>
                <w:sz w:val="19"/>
                <w:szCs w:val="19"/>
                <w:lang w:eastAsia="zh-CN"/>
              </w:rPr>
              <w:t>欧元区</w:t>
            </w:r>
            <w:r w:rsidRPr="0039375B">
              <w:rPr>
                <w:sz w:val="19"/>
                <w:szCs w:val="19"/>
                <w:lang w:eastAsia="zh-CN"/>
              </w:rPr>
              <w:t>11</w:t>
            </w:r>
            <w:r w:rsidRPr="0039375B">
              <w:rPr>
                <w:rFonts w:hint="eastAsia"/>
                <w:sz w:val="19"/>
                <w:szCs w:val="19"/>
                <w:lang w:eastAsia="zh-CN"/>
              </w:rPr>
              <w:t>月</w:t>
            </w:r>
            <w:r w:rsidRPr="0039375B">
              <w:rPr>
                <w:sz w:val="19"/>
                <w:szCs w:val="19"/>
                <w:lang w:eastAsia="zh-CN"/>
              </w:rPr>
              <w:t>CPI</w:t>
            </w:r>
            <w:r w:rsidRPr="0039375B">
              <w:rPr>
                <w:rFonts w:hint="eastAsia"/>
                <w:sz w:val="19"/>
                <w:szCs w:val="19"/>
                <w:lang w:eastAsia="zh-CN"/>
              </w:rPr>
              <w:t>年率初值</w:t>
            </w:r>
          </w:p>
        </w:tc>
      </w:tr>
      <w:tr w:rsidR="0039375B" w:rsidTr="0039375B">
        <w:trPr>
          <w:trHeight w:val="620"/>
        </w:trPr>
        <w:tc>
          <w:tcPr>
            <w:tcW w:w="1731" w:type="dxa"/>
            <w:shd w:val="clear" w:color="auto" w:fill="auto"/>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11</w:t>
            </w:r>
            <w:r>
              <w:rPr>
                <w:b/>
                <w:bCs/>
                <w:spacing w:val="3"/>
                <w:sz w:val="19"/>
                <w:szCs w:val="19"/>
              </w:rPr>
              <w:t>/</w:t>
            </w:r>
            <w:r>
              <w:rPr>
                <w:b/>
                <w:bCs/>
                <w:spacing w:val="3"/>
                <w:sz w:val="19"/>
                <w:szCs w:val="19"/>
                <w:lang w:eastAsia="zh-CN"/>
              </w:rPr>
              <w:t>29</w:t>
            </w:r>
          </w:p>
        </w:tc>
        <w:tc>
          <w:tcPr>
            <w:tcW w:w="1314" w:type="dxa"/>
            <w:shd w:val="clear" w:color="auto" w:fill="auto"/>
          </w:tcPr>
          <w:p w:rsidR="0039375B" w:rsidRDefault="0039375B" w:rsidP="0039375B">
            <w:pPr>
              <w:pStyle w:val="TableText"/>
              <w:spacing w:before="252" w:line="170" w:lineRule="auto"/>
              <w:ind w:left="101"/>
              <w:rPr>
                <w:b/>
                <w:bCs/>
                <w:sz w:val="19"/>
                <w:szCs w:val="19"/>
                <w:lang w:eastAsia="zh-CN"/>
              </w:rPr>
            </w:pPr>
            <w:r>
              <w:rPr>
                <w:b/>
                <w:bCs/>
                <w:sz w:val="19"/>
                <w:szCs w:val="19"/>
                <w:lang w:eastAsia="zh-CN"/>
              </w:rPr>
              <w:t>21</w:t>
            </w:r>
            <w:r>
              <w:rPr>
                <w:rFonts w:hint="eastAsia"/>
                <w:b/>
                <w:bCs/>
                <w:sz w:val="19"/>
                <w:szCs w:val="19"/>
                <w:lang w:eastAsia="zh-CN"/>
              </w:rPr>
              <w:t>:</w:t>
            </w:r>
            <w:r>
              <w:rPr>
                <w:b/>
                <w:bCs/>
                <w:sz w:val="19"/>
                <w:szCs w:val="19"/>
                <w:lang w:eastAsia="zh-CN"/>
              </w:rPr>
              <w:t>3</w:t>
            </w:r>
            <w:r>
              <w:rPr>
                <w:b/>
                <w:bCs/>
                <w:sz w:val="19"/>
                <w:szCs w:val="19"/>
                <w:lang w:eastAsia="zh-CN"/>
              </w:rPr>
              <w:t>0</w:t>
            </w:r>
          </w:p>
        </w:tc>
        <w:tc>
          <w:tcPr>
            <w:tcW w:w="6344" w:type="dxa"/>
            <w:shd w:val="clear" w:color="auto" w:fill="auto"/>
          </w:tcPr>
          <w:p w:rsidR="0039375B" w:rsidRPr="00733534" w:rsidRDefault="0039375B" w:rsidP="0039375B">
            <w:pPr>
              <w:pStyle w:val="TableText"/>
              <w:spacing w:before="221" w:line="180" w:lineRule="auto"/>
              <w:jc w:val="center"/>
              <w:rPr>
                <w:sz w:val="19"/>
                <w:szCs w:val="19"/>
                <w:lang w:eastAsia="zh-CN"/>
              </w:rPr>
            </w:pPr>
            <w:r w:rsidRPr="0039375B">
              <w:rPr>
                <w:rFonts w:hint="eastAsia"/>
                <w:sz w:val="19"/>
                <w:szCs w:val="19"/>
                <w:lang w:eastAsia="zh-CN"/>
              </w:rPr>
              <w:t>加拿大</w:t>
            </w:r>
            <w:r w:rsidRPr="0039375B">
              <w:rPr>
                <w:sz w:val="19"/>
                <w:szCs w:val="19"/>
                <w:lang w:eastAsia="zh-CN"/>
              </w:rPr>
              <w:t>9</w:t>
            </w:r>
            <w:r w:rsidRPr="0039375B">
              <w:rPr>
                <w:rFonts w:hint="eastAsia"/>
                <w:sz w:val="19"/>
                <w:szCs w:val="19"/>
                <w:lang w:eastAsia="zh-CN"/>
              </w:rPr>
              <w:t>月</w:t>
            </w:r>
            <w:r w:rsidRPr="0039375B">
              <w:rPr>
                <w:sz w:val="19"/>
                <w:szCs w:val="19"/>
                <w:lang w:eastAsia="zh-CN"/>
              </w:rPr>
              <w:t>GDP</w:t>
            </w:r>
            <w:r w:rsidRPr="0039375B">
              <w:rPr>
                <w:rFonts w:hint="eastAsia"/>
                <w:sz w:val="19"/>
                <w:szCs w:val="19"/>
                <w:lang w:eastAsia="zh-CN"/>
              </w:rPr>
              <w:t>月率</w:t>
            </w:r>
          </w:p>
        </w:tc>
      </w:tr>
      <w:tr w:rsidR="0039375B" w:rsidTr="00C80FA8">
        <w:trPr>
          <w:trHeight w:val="620"/>
        </w:trPr>
        <w:tc>
          <w:tcPr>
            <w:tcW w:w="1731" w:type="dxa"/>
            <w:shd w:val="clear" w:color="auto" w:fill="D3EAFF"/>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11</w:t>
            </w:r>
            <w:r>
              <w:rPr>
                <w:b/>
                <w:bCs/>
                <w:spacing w:val="3"/>
                <w:sz w:val="19"/>
                <w:szCs w:val="19"/>
              </w:rPr>
              <w:t>/</w:t>
            </w:r>
            <w:r>
              <w:rPr>
                <w:b/>
                <w:bCs/>
                <w:spacing w:val="3"/>
                <w:sz w:val="19"/>
                <w:szCs w:val="19"/>
                <w:lang w:eastAsia="zh-CN"/>
              </w:rPr>
              <w:t>29</w:t>
            </w:r>
          </w:p>
        </w:tc>
        <w:tc>
          <w:tcPr>
            <w:tcW w:w="1314" w:type="dxa"/>
            <w:shd w:val="clear" w:color="auto" w:fill="D3EAFF"/>
          </w:tcPr>
          <w:p w:rsidR="0039375B" w:rsidRDefault="0039375B" w:rsidP="0039375B">
            <w:pPr>
              <w:pStyle w:val="TableText"/>
              <w:spacing w:before="252" w:line="170" w:lineRule="auto"/>
              <w:ind w:left="101"/>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45</w:t>
            </w:r>
          </w:p>
        </w:tc>
        <w:tc>
          <w:tcPr>
            <w:tcW w:w="6344" w:type="dxa"/>
            <w:shd w:val="clear" w:color="auto" w:fill="D3EAFF"/>
          </w:tcPr>
          <w:p w:rsidR="0039375B" w:rsidRPr="00733534" w:rsidRDefault="0039375B" w:rsidP="0039375B">
            <w:pPr>
              <w:pStyle w:val="TableText"/>
              <w:spacing w:before="221" w:line="180" w:lineRule="auto"/>
              <w:jc w:val="center"/>
              <w:rPr>
                <w:sz w:val="19"/>
                <w:szCs w:val="19"/>
                <w:lang w:eastAsia="zh-CN"/>
              </w:rPr>
            </w:pPr>
            <w:r w:rsidRPr="0039375B">
              <w:rPr>
                <w:rFonts w:hint="eastAsia"/>
                <w:sz w:val="19"/>
                <w:szCs w:val="19"/>
                <w:lang w:eastAsia="zh-CN"/>
              </w:rPr>
              <w:t>美国</w:t>
            </w:r>
            <w:r w:rsidRPr="0039375B">
              <w:rPr>
                <w:sz w:val="19"/>
                <w:szCs w:val="19"/>
                <w:lang w:eastAsia="zh-CN"/>
              </w:rPr>
              <w:t>11</w:t>
            </w:r>
            <w:r w:rsidRPr="0039375B">
              <w:rPr>
                <w:rFonts w:hint="eastAsia"/>
                <w:sz w:val="19"/>
                <w:szCs w:val="19"/>
                <w:lang w:eastAsia="zh-CN"/>
              </w:rPr>
              <w:t>月芝加哥</w:t>
            </w:r>
            <w:r w:rsidRPr="0039375B">
              <w:rPr>
                <w:sz w:val="19"/>
                <w:szCs w:val="19"/>
                <w:lang w:eastAsia="zh-CN"/>
              </w:rPr>
              <w:t>PMI</w:t>
            </w:r>
          </w:p>
        </w:tc>
      </w:tr>
    </w:tbl>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4431EE" w:rsidRDefault="004431EE">
      <w:pPr>
        <w:spacing w:before="172" w:line="417" w:lineRule="exact"/>
        <w:rPr>
          <w:rFonts w:ascii="微软雅黑" w:eastAsia="微软雅黑" w:hAnsi="微软雅黑" w:cs="微软雅黑"/>
          <w:color w:val="CE393F"/>
          <w:spacing w:val="8"/>
          <w:position w:val="2"/>
          <w:sz w:val="40"/>
          <w:szCs w:val="40"/>
          <w:lang w:eastAsia="zh-CN"/>
        </w:rPr>
      </w:pPr>
    </w:p>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AEE" w:rsidRDefault="00F11AEE">
      <w:r>
        <w:separator/>
      </w:r>
    </w:p>
  </w:endnote>
  <w:endnote w:type="continuationSeparator" w:id="0">
    <w:p w:rsidR="00F11AEE" w:rsidRDefault="00F1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AEE" w:rsidRDefault="00F11AEE">
      <w:r>
        <w:separator/>
      </w:r>
    </w:p>
  </w:footnote>
  <w:footnote w:type="continuationSeparator" w:id="0">
    <w:p w:rsidR="00F11AEE" w:rsidRDefault="00F11A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65D"/>
    <w:rsid w:val="000337B6"/>
    <w:rsid w:val="00043EDF"/>
    <w:rsid w:val="00046ED4"/>
    <w:rsid w:val="00047D81"/>
    <w:rsid w:val="000516B8"/>
    <w:rsid w:val="00052413"/>
    <w:rsid w:val="000529DF"/>
    <w:rsid w:val="00061B45"/>
    <w:rsid w:val="00070087"/>
    <w:rsid w:val="00071D34"/>
    <w:rsid w:val="00090CEA"/>
    <w:rsid w:val="00091CF1"/>
    <w:rsid w:val="000A1008"/>
    <w:rsid w:val="000C4D7A"/>
    <w:rsid w:val="000D71D5"/>
    <w:rsid w:val="000E2299"/>
    <w:rsid w:val="000E6C31"/>
    <w:rsid w:val="000F2044"/>
    <w:rsid w:val="000F23B0"/>
    <w:rsid w:val="000F31DD"/>
    <w:rsid w:val="0011317A"/>
    <w:rsid w:val="001228D4"/>
    <w:rsid w:val="0013110C"/>
    <w:rsid w:val="00140BF1"/>
    <w:rsid w:val="0014585E"/>
    <w:rsid w:val="001466B7"/>
    <w:rsid w:val="00153730"/>
    <w:rsid w:val="00155814"/>
    <w:rsid w:val="0015714E"/>
    <w:rsid w:val="001742D9"/>
    <w:rsid w:val="0017695B"/>
    <w:rsid w:val="00177156"/>
    <w:rsid w:val="00181607"/>
    <w:rsid w:val="0018689D"/>
    <w:rsid w:val="00191114"/>
    <w:rsid w:val="001A2241"/>
    <w:rsid w:val="001A388A"/>
    <w:rsid w:val="001A6595"/>
    <w:rsid w:val="001B0902"/>
    <w:rsid w:val="001D474F"/>
    <w:rsid w:val="001E0834"/>
    <w:rsid w:val="001E08E9"/>
    <w:rsid w:val="001E355B"/>
    <w:rsid w:val="001F334C"/>
    <w:rsid w:val="001F3A82"/>
    <w:rsid w:val="001F7F7E"/>
    <w:rsid w:val="00201052"/>
    <w:rsid w:val="00201622"/>
    <w:rsid w:val="00204CD8"/>
    <w:rsid w:val="0021006E"/>
    <w:rsid w:val="00210D38"/>
    <w:rsid w:val="00224792"/>
    <w:rsid w:val="002465B6"/>
    <w:rsid w:val="00246C38"/>
    <w:rsid w:val="00256C83"/>
    <w:rsid w:val="00266244"/>
    <w:rsid w:val="00267D27"/>
    <w:rsid w:val="00271ECF"/>
    <w:rsid w:val="00275611"/>
    <w:rsid w:val="00280BF8"/>
    <w:rsid w:val="00284BA1"/>
    <w:rsid w:val="00296C65"/>
    <w:rsid w:val="002A4E52"/>
    <w:rsid w:val="002B1EFC"/>
    <w:rsid w:val="002B303E"/>
    <w:rsid w:val="002D5478"/>
    <w:rsid w:val="002E0254"/>
    <w:rsid w:val="002E4301"/>
    <w:rsid w:val="002F29C3"/>
    <w:rsid w:val="002F675F"/>
    <w:rsid w:val="002F678E"/>
    <w:rsid w:val="00300AF0"/>
    <w:rsid w:val="0030761B"/>
    <w:rsid w:val="00345D18"/>
    <w:rsid w:val="00366EB4"/>
    <w:rsid w:val="003700F6"/>
    <w:rsid w:val="003717C2"/>
    <w:rsid w:val="00376BDB"/>
    <w:rsid w:val="00377090"/>
    <w:rsid w:val="00385877"/>
    <w:rsid w:val="00391792"/>
    <w:rsid w:val="0039375B"/>
    <w:rsid w:val="003961C6"/>
    <w:rsid w:val="00396C00"/>
    <w:rsid w:val="003A31F4"/>
    <w:rsid w:val="003A41B1"/>
    <w:rsid w:val="003C17C2"/>
    <w:rsid w:val="003C3841"/>
    <w:rsid w:val="003D1566"/>
    <w:rsid w:val="003E2C9E"/>
    <w:rsid w:val="003E3A0C"/>
    <w:rsid w:val="003E61AE"/>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60646"/>
    <w:rsid w:val="00461710"/>
    <w:rsid w:val="004654E4"/>
    <w:rsid w:val="00465FC0"/>
    <w:rsid w:val="0047421F"/>
    <w:rsid w:val="00482AFC"/>
    <w:rsid w:val="00485E77"/>
    <w:rsid w:val="004862D2"/>
    <w:rsid w:val="004910DC"/>
    <w:rsid w:val="004B3A09"/>
    <w:rsid w:val="004B4D03"/>
    <w:rsid w:val="004C3444"/>
    <w:rsid w:val="004C37EB"/>
    <w:rsid w:val="004C5F6A"/>
    <w:rsid w:val="004D1917"/>
    <w:rsid w:val="004E13EF"/>
    <w:rsid w:val="004E1793"/>
    <w:rsid w:val="004F646C"/>
    <w:rsid w:val="004F77E6"/>
    <w:rsid w:val="0050215E"/>
    <w:rsid w:val="00504DFB"/>
    <w:rsid w:val="00517A64"/>
    <w:rsid w:val="00526441"/>
    <w:rsid w:val="00530F5C"/>
    <w:rsid w:val="00533EE1"/>
    <w:rsid w:val="00534ACA"/>
    <w:rsid w:val="00543A0C"/>
    <w:rsid w:val="00545893"/>
    <w:rsid w:val="0054686D"/>
    <w:rsid w:val="005472B7"/>
    <w:rsid w:val="00557B80"/>
    <w:rsid w:val="0056277F"/>
    <w:rsid w:val="00566217"/>
    <w:rsid w:val="005764DE"/>
    <w:rsid w:val="005D2924"/>
    <w:rsid w:val="005D3DA0"/>
    <w:rsid w:val="005F32AB"/>
    <w:rsid w:val="0060269A"/>
    <w:rsid w:val="00610EB5"/>
    <w:rsid w:val="00616B99"/>
    <w:rsid w:val="00617C11"/>
    <w:rsid w:val="00626DEE"/>
    <w:rsid w:val="00634CB4"/>
    <w:rsid w:val="006359FD"/>
    <w:rsid w:val="00652631"/>
    <w:rsid w:val="00656EFB"/>
    <w:rsid w:val="00660564"/>
    <w:rsid w:val="00664406"/>
    <w:rsid w:val="0068398C"/>
    <w:rsid w:val="006A1673"/>
    <w:rsid w:val="006A21B4"/>
    <w:rsid w:val="006B22BE"/>
    <w:rsid w:val="006C4893"/>
    <w:rsid w:val="006C7D01"/>
    <w:rsid w:val="006D478D"/>
    <w:rsid w:val="006D627F"/>
    <w:rsid w:val="006E088C"/>
    <w:rsid w:val="006E2AF8"/>
    <w:rsid w:val="007031D5"/>
    <w:rsid w:val="007133E0"/>
    <w:rsid w:val="007231FC"/>
    <w:rsid w:val="00725E2E"/>
    <w:rsid w:val="00727E16"/>
    <w:rsid w:val="00733141"/>
    <w:rsid w:val="00733534"/>
    <w:rsid w:val="00735E52"/>
    <w:rsid w:val="00744E5A"/>
    <w:rsid w:val="00745096"/>
    <w:rsid w:val="00757FF1"/>
    <w:rsid w:val="007640D6"/>
    <w:rsid w:val="00792165"/>
    <w:rsid w:val="00795476"/>
    <w:rsid w:val="007A5D96"/>
    <w:rsid w:val="007B4E4F"/>
    <w:rsid w:val="007B5E25"/>
    <w:rsid w:val="007C5006"/>
    <w:rsid w:val="007F3773"/>
    <w:rsid w:val="00802C96"/>
    <w:rsid w:val="008125EA"/>
    <w:rsid w:val="00813F1D"/>
    <w:rsid w:val="008235C9"/>
    <w:rsid w:val="00823B91"/>
    <w:rsid w:val="00827530"/>
    <w:rsid w:val="00833CC2"/>
    <w:rsid w:val="0084308B"/>
    <w:rsid w:val="008451E8"/>
    <w:rsid w:val="00845C49"/>
    <w:rsid w:val="00855FE4"/>
    <w:rsid w:val="0086024B"/>
    <w:rsid w:val="0086675B"/>
    <w:rsid w:val="00871304"/>
    <w:rsid w:val="00881CEC"/>
    <w:rsid w:val="00884C40"/>
    <w:rsid w:val="00885F07"/>
    <w:rsid w:val="00886CD9"/>
    <w:rsid w:val="008A1ADE"/>
    <w:rsid w:val="008A2FED"/>
    <w:rsid w:val="008A5153"/>
    <w:rsid w:val="008A69E2"/>
    <w:rsid w:val="008C49EB"/>
    <w:rsid w:val="008D443E"/>
    <w:rsid w:val="008E5952"/>
    <w:rsid w:val="008E74C9"/>
    <w:rsid w:val="009012EB"/>
    <w:rsid w:val="009070E0"/>
    <w:rsid w:val="00914848"/>
    <w:rsid w:val="009166E1"/>
    <w:rsid w:val="00921FDC"/>
    <w:rsid w:val="00930C3E"/>
    <w:rsid w:val="00932002"/>
    <w:rsid w:val="009408FD"/>
    <w:rsid w:val="009436E6"/>
    <w:rsid w:val="009439FF"/>
    <w:rsid w:val="00953866"/>
    <w:rsid w:val="009555C8"/>
    <w:rsid w:val="00962ACE"/>
    <w:rsid w:val="009647D8"/>
    <w:rsid w:val="0097012C"/>
    <w:rsid w:val="009808C3"/>
    <w:rsid w:val="00991996"/>
    <w:rsid w:val="00993B64"/>
    <w:rsid w:val="00994A47"/>
    <w:rsid w:val="00996A39"/>
    <w:rsid w:val="009B535F"/>
    <w:rsid w:val="009C7E2F"/>
    <w:rsid w:val="009D7722"/>
    <w:rsid w:val="009F24F2"/>
    <w:rsid w:val="00A019C3"/>
    <w:rsid w:val="00A01FD9"/>
    <w:rsid w:val="00A03626"/>
    <w:rsid w:val="00A115B2"/>
    <w:rsid w:val="00A126C0"/>
    <w:rsid w:val="00A13EF5"/>
    <w:rsid w:val="00A1536E"/>
    <w:rsid w:val="00A225AF"/>
    <w:rsid w:val="00A37D40"/>
    <w:rsid w:val="00A4019F"/>
    <w:rsid w:val="00A45E87"/>
    <w:rsid w:val="00A46D93"/>
    <w:rsid w:val="00A57251"/>
    <w:rsid w:val="00A65243"/>
    <w:rsid w:val="00A8017C"/>
    <w:rsid w:val="00A82497"/>
    <w:rsid w:val="00A8715C"/>
    <w:rsid w:val="00AA7333"/>
    <w:rsid w:val="00AB1E5D"/>
    <w:rsid w:val="00AC31CC"/>
    <w:rsid w:val="00AD6404"/>
    <w:rsid w:val="00AD707E"/>
    <w:rsid w:val="00AE16DC"/>
    <w:rsid w:val="00AE5686"/>
    <w:rsid w:val="00AF6C55"/>
    <w:rsid w:val="00B0226F"/>
    <w:rsid w:val="00B04DE1"/>
    <w:rsid w:val="00B233DE"/>
    <w:rsid w:val="00B23EFB"/>
    <w:rsid w:val="00B37866"/>
    <w:rsid w:val="00B517CE"/>
    <w:rsid w:val="00B5559C"/>
    <w:rsid w:val="00B60EEA"/>
    <w:rsid w:val="00B70D41"/>
    <w:rsid w:val="00B72181"/>
    <w:rsid w:val="00B77CA7"/>
    <w:rsid w:val="00B82572"/>
    <w:rsid w:val="00B92A52"/>
    <w:rsid w:val="00B9719E"/>
    <w:rsid w:val="00BA073A"/>
    <w:rsid w:val="00BA1372"/>
    <w:rsid w:val="00BA3763"/>
    <w:rsid w:val="00BB1A67"/>
    <w:rsid w:val="00BC1F6B"/>
    <w:rsid w:val="00BC40E7"/>
    <w:rsid w:val="00BD0E6B"/>
    <w:rsid w:val="00BD3323"/>
    <w:rsid w:val="00BD4B95"/>
    <w:rsid w:val="00BD7181"/>
    <w:rsid w:val="00BE2575"/>
    <w:rsid w:val="00BE55EB"/>
    <w:rsid w:val="00BF2437"/>
    <w:rsid w:val="00BF2F2C"/>
    <w:rsid w:val="00BF7510"/>
    <w:rsid w:val="00BF7F97"/>
    <w:rsid w:val="00C00D88"/>
    <w:rsid w:val="00C014F1"/>
    <w:rsid w:val="00C01FF3"/>
    <w:rsid w:val="00C049E5"/>
    <w:rsid w:val="00C07B70"/>
    <w:rsid w:val="00C10233"/>
    <w:rsid w:val="00C14B6A"/>
    <w:rsid w:val="00C311C6"/>
    <w:rsid w:val="00C4355F"/>
    <w:rsid w:val="00C54D25"/>
    <w:rsid w:val="00C63A31"/>
    <w:rsid w:val="00C6508E"/>
    <w:rsid w:val="00C70DAA"/>
    <w:rsid w:val="00C75E44"/>
    <w:rsid w:val="00C80107"/>
    <w:rsid w:val="00C80531"/>
    <w:rsid w:val="00C80FA8"/>
    <w:rsid w:val="00C821B6"/>
    <w:rsid w:val="00C94C7D"/>
    <w:rsid w:val="00C950AE"/>
    <w:rsid w:val="00CA3E29"/>
    <w:rsid w:val="00CA400A"/>
    <w:rsid w:val="00CD3FF0"/>
    <w:rsid w:val="00CE5817"/>
    <w:rsid w:val="00CF4C94"/>
    <w:rsid w:val="00CF62E1"/>
    <w:rsid w:val="00D03810"/>
    <w:rsid w:val="00D056FA"/>
    <w:rsid w:val="00D11921"/>
    <w:rsid w:val="00D17530"/>
    <w:rsid w:val="00D25000"/>
    <w:rsid w:val="00D302A0"/>
    <w:rsid w:val="00D31893"/>
    <w:rsid w:val="00D3238F"/>
    <w:rsid w:val="00D3367F"/>
    <w:rsid w:val="00D35882"/>
    <w:rsid w:val="00D35FF6"/>
    <w:rsid w:val="00D4268B"/>
    <w:rsid w:val="00D451D8"/>
    <w:rsid w:val="00D50693"/>
    <w:rsid w:val="00D51B04"/>
    <w:rsid w:val="00D52260"/>
    <w:rsid w:val="00D55E02"/>
    <w:rsid w:val="00D64029"/>
    <w:rsid w:val="00D714BC"/>
    <w:rsid w:val="00D811A5"/>
    <w:rsid w:val="00D961BA"/>
    <w:rsid w:val="00DB32AD"/>
    <w:rsid w:val="00DB66E4"/>
    <w:rsid w:val="00DC1174"/>
    <w:rsid w:val="00DC565D"/>
    <w:rsid w:val="00DC7755"/>
    <w:rsid w:val="00DE64DA"/>
    <w:rsid w:val="00E073FC"/>
    <w:rsid w:val="00E13EA0"/>
    <w:rsid w:val="00E327E9"/>
    <w:rsid w:val="00E333A4"/>
    <w:rsid w:val="00E37E26"/>
    <w:rsid w:val="00E40799"/>
    <w:rsid w:val="00E42257"/>
    <w:rsid w:val="00E42547"/>
    <w:rsid w:val="00E43E2B"/>
    <w:rsid w:val="00E556A6"/>
    <w:rsid w:val="00E60A41"/>
    <w:rsid w:val="00E61B26"/>
    <w:rsid w:val="00E7190A"/>
    <w:rsid w:val="00E75ABF"/>
    <w:rsid w:val="00E854A1"/>
    <w:rsid w:val="00E901F3"/>
    <w:rsid w:val="00E94FB1"/>
    <w:rsid w:val="00EB5813"/>
    <w:rsid w:val="00EB5B60"/>
    <w:rsid w:val="00EC4892"/>
    <w:rsid w:val="00ED03B7"/>
    <w:rsid w:val="00ED04B8"/>
    <w:rsid w:val="00ED1D82"/>
    <w:rsid w:val="00ED5E07"/>
    <w:rsid w:val="00ED68CB"/>
    <w:rsid w:val="00ED7C45"/>
    <w:rsid w:val="00EE413D"/>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D82"/>
    <w:rsid w:val="00F56E8B"/>
    <w:rsid w:val="00F61208"/>
    <w:rsid w:val="00F64B84"/>
    <w:rsid w:val="00F65CAA"/>
    <w:rsid w:val="00F65F36"/>
    <w:rsid w:val="00F73CCF"/>
    <w:rsid w:val="00FA2EB3"/>
    <w:rsid w:val="00FA680D"/>
    <w:rsid w:val="00FA6833"/>
    <w:rsid w:val="00FC2D19"/>
    <w:rsid w:val="00FD398C"/>
    <w:rsid w:val="00FE3CB1"/>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7D17D89"/>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0FE9E6-15D7-42F8-BE08-9662C53D8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11</Pages>
  <Words>1101</Words>
  <Characters>6282</Characters>
  <Application>Microsoft Office Word</Application>
  <DocSecurity>0</DocSecurity>
  <Lines>52</Lines>
  <Paragraphs>14</Paragraphs>
  <ScaleCrop>false</ScaleCrop>
  <Company/>
  <LinksUpToDate>false</LinksUpToDate>
  <CharactersWithSpaces>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318</cp:revision>
  <dcterms:created xsi:type="dcterms:W3CDTF">2024-04-15T00:04:00Z</dcterms:created>
  <dcterms:modified xsi:type="dcterms:W3CDTF">2024-11-25T01:24:00Z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