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55D02">
        <w:rPr>
          <w:rFonts w:ascii="微软雅黑" w:eastAsia="微软雅黑" w:hAnsi="微软雅黑" w:cs="微软雅黑"/>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月</w:t>
      </w:r>
      <w:r w:rsidR="00E55D02">
        <w:rPr>
          <w:rFonts w:ascii="微软雅黑" w:eastAsia="微软雅黑" w:hAnsi="微软雅黑" w:cs="微软雅黑"/>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E55D02">
      <w:pPr>
        <w:spacing w:before="103" w:line="257" w:lineRule="auto"/>
        <w:ind w:right="584" w:firstLineChars="200" w:firstLine="468"/>
        <w:jc w:val="both"/>
        <w:rPr>
          <w:rFonts w:ascii="微软雅黑" w:eastAsia="微软雅黑" w:hAnsi="微软雅黑" w:cs="微软雅黑"/>
          <w:spacing w:val="12"/>
          <w:lang w:eastAsia="zh-CN"/>
        </w:rPr>
      </w:pPr>
      <w:r w:rsidRPr="00E55D02">
        <w:rPr>
          <w:rFonts w:ascii="微软雅黑" w:eastAsia="微软雅黑" w:hAnsi="微软雅黑" w:cs="微软雅黑" w:hint="eastAsia"/>
          <w:spacing w:val="12"/>
          <w:lang w:eastAsia="zh-CN"/>
        </w:rPr>
        <w:t>美国三大股指收盘涨跌不一，道指跌</w:t>
      </w:r>
      <w:r w:rsidRPr="00E55D02">
        <w:rPr>
          <w:rFonts w:ascii="微软雅黑" w:eastAsia="微软雅黑" w:hAnsi="微软雅黑" w:cs="微软雅黑"/>
          <w:spacing w:val="12"/>
          <w:lang w:eastAsia="zh-CN"/>
        </w:rPr>
        <w:t>0.29%</w:t>
      </w:r>
      <w:r w:rsidRPr="00E55D02">
        <w:rPr>
          <w:rFonts w:ascii="微软雅黑" w:eastAsia="微软雅黑" w:hAnsi="微软雅黑" w:cs="微软雅黑" w:hint="eastAsia"/>
          <w:spacing w:val="12"/>
          <w:lang w:eastAsia="zh-CN"/>
        </w:rPr>
        <w:t>报</w:t>
      </w:r>
      <w:r w:rsidRPr="00E55D02">
        <w:rPr>
          <w:rFonts w:ascii="微软雅黑" w:eastAsia="微软雅黑" w:hAnsi="微软雅黑" w:cs="微软雅黑"/>
          <w:spacing w:val="12"/>
          <w:lang w:eastAsia="zh-CN"/>
        </w:rPr>
        <w:t>44782</w:t>
      </w:r>
      <w:r w:rsidRPr="00E55D02">
        <w:rPr>
          <w:rFonts w:ascii="微软雅黑" w:eastAsia="微软雅黑" w:hAnsi="微软雅黑" w:cs="微软雅黑" w:hint="eastAsia"/>
          <w:spacing w:val="12"/>
          <w:lang w:eastAsia="zh-CN"/>
        </w:rPr>
        <w:t>点，</w:t>
      </w:r>
      <w:proofErr w:type="gramStart"/>
      <w:r w:rsidRPr="00E55D02">
        <w:rPr>
          <w:rFonts w:ascii="微软雅黑" w:eastAsia="微软雅黑" w:hAnsi="微软雅黑" w:cs="微软雅黑" w:hint="eastAsia"/>
          <w:spacing w:val="12"/>
          <w:lang w:eastAsia="zh-CN"/>
        </w:rPr>
        <w:t>标普</w:t>
      </w:r>
      <w:proofErr w:type="gramEnd"/>
      <w:r w:rsidRPr="00E55D02">
        <w:rPr>
          <w:rFonts w:ascii="微软雅黑" w:eastAsia="微软雅黑" w:hAnsi="微软雅黑" w:cs="微软雅黑"/>
          <w:spacing w:val="12"/>
          <w:lang w:eastAsia="zh-CN"/>
        </w:rPr>
        <w:t>500</w:t>
      </w:r>
      <w:r w:rsidRPr="00E55D02">
        <w:rPr>
          <w:rFonts w:ascii="微软雅黑" w:eastAsia="微软雅黑" w:hAnsi="微软雅黑" w:cs="微软雅黑" w:hint="eastAsia"/>
          <w:spacing w:val="12"/>
          <w:lang w:eastAsia="zh-CN"/>
        </w:rPr>
        <w:t>指数涨</w:t>
      </w:r>
      <w:r w:rsidRPr="00E55D02">
        <w:rPr>
          <w:rFonts w:ascii="微软雅黑" w:eastAsia="微软雅黑" w:hAnsi="微软雅黑" w:cs="微软雅黑"/>
          <w:spacing w:val="12"/>
          <w:lang w:eastAsia="zh-CN"/>
        </w:rPr>
        <w:t>0.24%</w:t>
      </w:r>
      <w:r w:rsidRPr="00E55D02">
        <w:rPr>
          <w:rFonts w:ascii="微软雅黑" w:eastAsia="微软雅黑" w:hAnsi="微软雅黑" w:cs="微软雅黑" w:hint="eastAsia"/>
          <w:spacing w:val="12"/>
          <w:lang w:eastAsia="zh-CN"/>
        </w:rPr>
        <w:t>报</w:t>
      </w:r>
      <w:r w:rsidRPr="00E55D02">
        <w:rPr>
          <w:rFonts w:ascii="微软雅黑" w:eastAsia="微软雅黑" w:hAnsi="微软雅黑" w:cs="微软雅黑"/>
          <w:spacing w:val="12"/>
          <w:lang w:eastAsia="zh-CN"/>
        </w:rPr>
        <w:t>6047.15</w:t>
      </w:r>
      <w:r w:rsidRPr="00E55D02">
        <w:rPr>
          <w:rFonts w:ascii="微软雅黑" w:eastAsia="微软雅黑" w:hAnsi="微软雅黑" w:cs="微软雅黑" w:hint="eastAsia"/>
          <w:spacing w:val="12"/>
          <w:lang w:eastAsia="zh-CN"/>
        </w:rPr>
        <w:t>点，</w:t>
      </w:r>
      <w:proofErr w:type="gramStart"/>
      <w:r w:rsidRPr="00E55D02">
        <w:rPr>
          <w:rFonts w:ascii="微软雅黑" w:eastAsia="微软雅黑" w:hAnsi="微软雅黑" w:cs="微软雅黑" w:hint="eastAsia"/>
          <w:spacing w:val="12"/>
          <w:lang w:eastAsia="zh-CN"/>
        </w:rPr>
        <w:t>纳指涨</w:t>
      </w:r>
      <w:proofErr w:type="gramEnd"/>
      <w:r w:rsidRPr="00E55D02">
        <w:rPr>
          <w:rFonts w:ascii="微软雅黑" w:eastAsia="微软雅黑" w:hAnsi="微软雅黑" w:cs="微软雅黑"/>
          <w:spacing w:val="12"/>
          <w:lang w:eastAsia="zh-CN"/>
        </w:rPr>
        <w:t>0.97%</w:t>
      </w:r>
      <w:r w:rsidRPr="00E55D02">
        <w:rPr>
          <w:rFonts w:ascii="微软雅黑" w:eastAsia="微软雅黑" w:hAnsi="微软雅黑" w:cs="微软雅黑" w:hint="eastAsia"/>
          <w:spacing w:val="12"/>
          <w:lang w:eastAsia="zh-CN"/>
        </w:rPr>
        <w:t>报</w:t>
      </w:r>
      <w:r w:rsidRPr="00E55D02">
        <w:rPr>
          <w:rFonts w:ascii="微软雅黑" w:eastAsia="微软雅黑" w:hAnsi="微软雅黑" w:cs="微软雅黑"/>
          <w:spacing w:val="12"/>
          <w:lang w:eastAsia="zh-CN"/>
        </w:rPr>
        <w:t>19403.95</w:t>
      </w:r>
      <w:r w:rsidRPr="00E55D02">
        <w:rPr>
          <w:rFonts w:ascii="微软雅黑" w:eastAsia="微软雅黑" w:hAnsi="微软雅黑" w:cs="微软雅黑" w:hint="eastAsia"/>
          <w:spacing w:val="12"/>
          <w:lang w:eastAsia="zh-CN"/>
        </w:rPr>
        <w:t>点</w:t>
      </w:r>
      <w:r w:rsidR="00971BDB" w:rsidRPr="00971BDB">
        <w:rPr>
          <w:rFonts w:ascii="微软雅黑" w:eastAsia="微软雅黑" w:hAnsi="微软雅黑" w:cs="微软雅黑" w:hint="eastAsia"/>
          <w:spacing w:val="12"/>
          <w:lang w:eastAsia="zh-CN"/>
        </w:rPr>
        <w:t>。</w:t>
      </w:r>
      <w:r w:rsidRPr="00E55D02">
        <w:rPr>
          <w:rFonts w:ascii="微软雅黑" w:eastAsia="微软雅黑" w:hAnsi="微软雅黑" w:cs="微软雅黑" w:hint="eastAsia"/>
          <w:spacing w:val="12"/>
          <w:lang w:eastAsia="zh-CN"/>
        </w:rPr>
        <w:t>美元指数涨</w:t>
      </w:r>
      <w:r w:rsidRPr="00E55D02">
        <w:rPr>
          <w:rFonts w:ascii="微软雅黑" w:eastAsia="微软雅黑" w:hAnsi="微软雅黑" w:cs="微软雅黑"/>
          <w:spacing w:val="12"/>
          <w:lang w:eastAsia="zh-CN"/>
        </w:rPr>
        <w:t>0.59%</w:t>
      </w:r>
      <w:r w:rsidRPr="00E55D02">
        <w:rPr>
          <w:rFonts w:ascii="微软雅黑" w:eastAsia="微软雅黑" w:hAnsi="微软雅黑" w:cs="微软雅黑" w:hint="eastAsia"/>
          <w:spacing w:val="12"/>
          <w:lang w:eastAsia="zh-CN"/>
        </w:rPr>
        <w:t>报</w:t>
      </w:r>
      <w:r w:rsidRPr="00E55D02">
        <w:rPr>
          <w:rFonts w:ascii="微软雅黑" w:eastAsia="微软雅黑" w:hAnsi="微软雅黑" w:cs="微软雅黑"/>
          <w:spacing w:val="12"/>
          <w:lang w:eastAsia="zh-CN"/>
        </w:rPr>
        <w:t>106.40</w:t>
      </w:r>
      <w:r w:rsidRPr="00E55D02">
        <w:rPr>
          <w:rFonts w:ascii="微软雅黑" w:eastAsia="微软雅黑" w:hAnsi="微软雅黑" w:cs="微软雅黑" w:hint="eastAsia"/>
          <w:spacing w:val="12"/>
          <w:lang w:eastAsia="zh-CN"/>
        </w:rPr>
        <w:t>，非美货币多数下跌</w:t>
      </w:r>
      <w:r w:rsidR="00115A1A">
        <w:rPr>
          <w:rFonts w:ascii="微软雅黑" w:eastAsia="微软雅黑" w:hAnsi="微软雅黑" w:cs="微软雅黑" w:hint="eastAsia"/>
          <w:spacing w:val="12"/>
          <w:lang w:eastAsia="zh-CN"/>
        </w:rPr>
        <w:t>，</w:t>
      </w:r>
      <w:r w:rsidRPr="00E55D02">
        <w:rPr>
          <w:rFonts w:ascii="微软雅黑" w:eastAsia="微软雅黑" w:hAnsi="微软雅黑" w:cs="微软雅黑" w:hint="eastAsia"/>
          <w:spacing w:val="12"/>
          <w:lang w:eastAsia="zh-CN"/>
        </w:rPr>
        <w:t>离岸人民币对美元跌</w:t>
      </w:r>
      <w:r w:rsidRPr="00E55D02">
        <w:rPr>
          <w:rFonts w:ascii="微软雅黑" w:eastAsia="微软雅黑" w:hAnsi="微软雅黑" w:cs="微软雅黑"/>
          <w:spacing w:val="12"/>
          <w:lang w:eastAsia="zh-CN"/>
        </w:rPr>
        <w:t>384</w:t>
      </w:r>
      <w:r w:rsidRPr="00E55D02">
        <w:rPr>
          <w:rFonts w:ascii="微软雅黑" w:eastAsia="微软雅黑" w:hAnsi="微软雅黑" w:cs="微软雅黑" w:hint="eastAsia"/>
          <w:spacing w:val="12"/>
          <w:lang w:eastAsia="zh-CN"/>
        </w:rPr>
        <w:t>个基点报</w:t>
      </w:r>
      <w:r w:rsidRPr="00E55D02">
        <w:rPr>
          <w:rFonts w:ascii="微软雅黑" w:eastAsia="微软雅黑" w:hAnsi="微软雅黑" w:cs="微软雅黑"/>
          <w:spacing w:val="12"/>
          <w:lang w:eastAsia="zh-CN"/>
        </w:rPr>
        <w:t>7.2866</w:t>
      </w:r>
      <w:r w:rsidR="00115A1A">
        <w:rPr>
          <w:rFonts w:ascii="微软雅黑" w:eastAsia="微软雅黑" w:hAnsi="微软雅黑" w:cs="微软雅黑" w:hint="eastAsia"/>
          <w:spacing w:val="12"/>
          <w:lang w:eastAsia="zh-CN"/>
        </w:rPr>
        <w:t>。</w:t>
      </w:r>
      <w:r w:rsidRPr="00E55D02">
        <w:rPr>
          <w:rFonts w:ascii="微软雅黑" w:eastAsia="微软雅黑" w:hAnsi="微软雅黑" w:cs="微软雅黑" w:hint="eastAsia"/>
          <w:spacing w:val="12"/>
          <w:lang w:eastAsia="zh-CN"/>
        </w:rPr>
        <w:t>国际油价小幅上涨，</w:t>
      </w:r>
      <w:proofErr w:type="gramStart"/>
      <w:r w:rsidRPr="00E55D02">
        <w:rPr>
          <w:rFonts w:ascii="微软雅黑" w:eastAsia="微软雅黑" w:hAnsi="微软雅黑" w:cs="微软雅黑" w:hint="eastAsia"/>
          <w:spacing w:val="12"/>
          <w:lang w:eastAsia="zh-CN"/>
        </w:rPr>
        <w:t>美油</w:t>
      </w:r>
      <w:r w:rsidRPr="00E55D02">
        <w:rPr>
          <w:rFonts w:ascii="微软雅黑" w:eastAsia="微软雅黑" w:hAnsi="微软雅黑" w:cs="微软雅黑"/>
          <w:spacing w:val="12"/>
          <w:lang w:eastAsia="zh-CN"/>
        </w:rPr>
        <w:t>2025</w:t>
      </w:r>
      <w:r w:rsidRPr="00E55D02">
        <w:rPr>
          <w:rFonts w:ascii="微软雅黑" w:eastAsia="微软雅黑" w:hAnsi="微软雅黑" w:cs="微软雅黑" w:hint="eastAsia"/>
          <w:spacing w:val="12"/>
          <w:lang w:eastAsia="zh-CN"/>
        </w:rPr>
        <w:t>年</w:t>
      </w:r>
      <w:r w:rsidRPr="00E55D02">
        <w:rPr>
          <w:rFonts w:ascii="微软雅黑" w:eastAsia="微软雅黑" w:hAnsi="微软雅黑" w:cs="微软雅黑"/>
          <w:spacing w:val="12"/>
          <w:lang w:eastAsia="zh-CN"/>
        </w:rPr>
        <w:t>1</w:t>
      </w:r>
      <w:r w:rsidRPr="00E55D02">
        <w:rPr>
          <w:rFonts w:ascii="微软雅黑" w:eastAsia="微软雅黑" w:hAnsi="微软雅黑" w:cs="微软雅黑" w:hint="eastAsia"/>
          <w:spacing w:val="12"/>
          <w:lang w:eastAsia="zh-CN"/>
        </w:rPr>
        <w:t>月</w:t>
      </w:r>
      <w:proofErr w:type="gramEnd"/>
      <w:r w:rsidRPr="00E55D02">
        <w:rPr>
          <w:rFonts w:ascii="微软雅黑" w:eastAsia="微软雅黑" w:hAnsi="微软雅黑" w:cs="微软雅黑" w:hint="eastAsia"/>
          <w:spacing w:val="12"/>
          <w:lang w:eastAsia="zh-CN"/>
        </w:rPr>
        <w:t>合约涨</w:t>
      </w:r>
      <w:r w:rsidRPr="00E55D02">
        <w:rPr>
          <w:rFonts w:ascii="微软雅黑" w:eastAsia="微软雅黑" w:hAnsi="微软雅黑" w:cs="微软雅黑"/>
          <w:spacing w:val="12"/>
          <w:lang w:eastAsia="zh-CN"/>
        </w:rPr>
        <w:t>0.25%</w:t>
      </w:r>
      <w:r w:rsidRPr="00E55D02">
        <w:rPr>
          <w:rFonts w:ascii="微软雅黑" w:eastAsia="微软雅黑" w:hAnsi="微软雅黑" w:cs="微软雅黑" w:hint="eastAsia"/>
          <w:spacing w:val="12"/>
          <w:lang w:eastAsia="zh-CN"/>
        </w:rPr>
        <w:t>，报</w:t>
      </w:r>
      <w:r w:rsidRPr="00E55D02">
        <w:rPr>
          <w:rFonts w:ascii="微软雅黑" w:eastAsia="微软雅黑" w:hAnsi="微软雅黑" w:cs="微软雅黑"/>
          <w:spacing w:val="12"/>
          <w:lang w:eastAsia="zh-CN"/>
        </w:rPr>
        <w:t>68.17</w:t>
      </w:r>
      <w:r w:rsidRPr="00E55D02">
        <w:rPr>
          <w:rFonts w:ascii="微软雅黑" w:eastAsia="微软雅黑" w:hAnsi="微软雅黑" w:cs="微软雅黑" w:hint="eastAsia"/>
          <w:spacing w:val="12"/>
          <w:lang w:eastAsia="zh-CN"/>
        </w:rPr>
        <w:t>美元</w:t>
      </w:r>
      <w:r w:rsidRPr="00E55D02">
        <w:rPr>
          <w:rFonts w:ascii="微软雅黑" w:eastAsia="微软雅黑" w:hAnsi="微软雅黑" w:cs="微软雅黑"/>
          <w:spacing w:val="12"/>
          <w:lang w:eastAsia="zh-CN"/>
        </w:rPr>
        <w:t>/</w:t>
      </w:r>
      <w:r w:rsidRPr="00E55D02">
        <w:rPr>
          <w:rFonts w:ascii="微软雅黑" w:eastAsia="微软雅黑" w:hAnsi="微软雅黑" w:cs="微软雅黑" w:hint="eastAsia"/>
          <w:spacing w:val="12"/>
          <w:lang w:eastAsia="zh-CN"/>
        </w:rPr>
        <w:t>桶。</w:t>
      </w:r>
      <w:proofErr w:type="gramStart"/>
      <w:r w:rsidRPr="00E55D02">
        <w:rPr>
          <w:rFonts w:ascii="微软雅黑" w:eastAsia="微软雅黑" w:hAnsi="微软雅黑" w:cs="微软雅黑" w:hint="eastAsia"/>
          <w:spacing w:val="12"/>
          <w:lang w:eastAsia="zh-CN"/>
        </w:rPr>
        <w:t>布油</w:t>
      </w:r>
      <w:r w:rsidRPr="00E55D02">
        <w:rPr>
          <w:rFonts w:ascii="微软雅黑" w:eastAsia="微软雅黑" w:hAnsi="微软雅黑" w:cs="微软雅黑"/>
          <w:spacing w:val="12"/>
          <w:lang w:eastAsia="zh-CN"/>
        </w:rPr>
        <w:t>2025</w:t>
      </w:r>
      <w:r w:rsidRPr="00E55D02">
        <w:rPr>
          <w:rFonts w:ascii="微软雅黑" w:eastAsia="微软雅黑" w:hAnsi="微软雅黑" w:cs="微软雅黑" w:hint="eastAsia"/>
          <w:spacing w:val="12"/>
          <w:lang w:eastAsia="zh-CN"/>
        </w:rPr>
        <w:t>年</w:t>
      </w:r>
      <w:r w:rsidRPr="00E55D02">
        <w:rPr>
          <w:rFonts w:ascii="微软雅黑" w:eastAsia="微软雅黑" w:hAnsi="微软雅黑" w:cs="微软雅黑"/>
          <w:spacing w:val="12"/>
          <w:lang w:eastAsia="zh-CN"/>
        </w:rPr>
        <w:t>2</w:t>
      </w:r>
      <w:r w:rsidRPr="00E55D02">
        <w:rPr>
          <w:rFonts w:ascii="微软雅黑" w:eastAsia="微软雅黑" w:hAnsi="微软雅黑" w:cs="微软雅黑" w:hint="eastAsia"/>
          <w:spacing w:val="12"/>
          <w:lang w:eastAsia="zh-CN"/>
        </w:rPr>
        <w:t>月</w:t>
      </w:r>
      <w:proofErr w:type="gramEnd"/>
      <w:r w:rsidRPr="00E55D02">
        <w:rPr>
          <w:rFonts w:ascii="微软雅黑" w:eastAsia="微软雅黑" w:hAnsi="微软雅黑" w:cs="微软雅黑" w:hint="eastAsia"/>
          <w:spacing w:val="12"/>
          <w:lang w:eastAsia="zh-CN"/>
        </w:rPr>
        <w:t>合约涨</w:t>
      </w:r>
      <w:r w:rsidRPr="00E55D02">
        <w:rPr>
          <w:rFonts w:ascii="微软雅黑" w:eastAsia="微软雅黑" w:hAnsi="微软雅黑" w:cs="微软雅黑"/>
          <w:spacing w:val="12"/>
          <w:lang w:eastAsia="zh-CN"/>
        </w:rPr>
        <w:t>0.08%</w:t>
      </w:r>
      <w:r w:rsidRPr="00E55D02">
        <w:rPr>
          <w:rFonts w:ascii="微软雅黑" w:eastAsia="微软雅黑" w:hAnsi="微软雅黑" w:cs="微软雅黑" w:hint="eastAsia"/>
          <w:spacing w:val="12"/>
          <w:lang w:eastAsia="zh-CN"/>
        </w:rPr>
        <w:t>，报</w:t>
      </w:r>
      <w:r w:rsidRPr="00E55D02">
        <w:rPr>
          <w:rFonts w:ascii="微软雅黑" w:eastAsia="微软雅黑" w:hAnsi="微软雅黑" w:cs="微软雅黑"/>
          <w:spacing w:val="12"/>
          <w:lang w:eastAsia="zh-CN"/>
        </w:rPr>
        <w:t>71.90</w:t>
      </w:r>
      <w:r w:rsidRPr="00E55D02">
        <w:rPr>
          <w:rFonts w:ascii="微软雅黑" w:eastAsia="微软雅黑" w:hAnsi="微软雅黑" w:cs="微软雅黑" w:hint="eastAsia"/>
          <w:spacing w:val="12"/>
          <w:lang w:eastAsia="zh-CN"/>
        </w:rPr>
        <w:t>美元</w:t>
      </w:r>
      <w:r w:rsidRPr="00E55D02">
        <w:rPr>
          <w:rFonts w:ascii="微软雅黑" w:eastAsia="微软雅黑" w:hAnsi="微软雅黑" w:cs="微软雅黑"/>
          <w:spacing w:val="12"/>
          <w:lang w:eastAsia="zh-CN"/>
        </w:rPr>
        <w:t>/</w:t>
      </w:r>
      <w:r w:rsidRPr="00E55D02">
        <w:rPr>
          <w:rFonts w:ascii="微软雅黑" w:eastAsia="微软雅黑" w:hAnsi="微软雅黑" w:cs="微软雅黑" w:hint="eastAsia"/>
          <w:spacing w:val="12"/>
          <w:lang w:eastAsia="zh-CN"/>
        </w:rPr>
        <w:t>桶</w:t>
      </w:r>
      <w:r w:rsidR="00B05B0D" w:rsidRPr="008A7F78">
        <w:rPr>
          <w:rFonts w:ascii="微软雅黑" w:eastAsia="微软雅黑" w:hAnsi="微软雅黑" w:cs="微软雅黑" w:hint="eastAsia"/>
          <w:spacing w:val="12"/>
          <w:lang w:eastAsia="zh-CN"/>
        </w:rPr>
        <w:t>。</w:t>
      </w:r>
      <w:r w:rsidRPr="00E55D02">
        <w:rPr>
          <w:rFonts w:ascii="微软雅黑" w:eastAsia="微软雅黑" w:hAnsi="微软雅黑" w:cs="微软雅黑" w:hint="eastAsia"/>
          <w:spacing w:val="12"/>
          <w:lang w:eastAsia="zh-CN"/>
        </w:rPr>
        <w:t>国际贵金属期货普遍收跌，</w:t>
      </w:r>
      <w:r w:rsidRPr="00E55D02">
        <w:rPr>
          <w:rFonts w:ascii="微软雅黑" w:eastAsia="微软雅黑" w:hAnsi="微软雅黑" w:cs="微软雅黑"/>
          <w:spacing w:val="12"/>
          <w:lang w:eastAsia="zh-CN"/>
        </w:rPr>
        <w:t>COMEX</w:t>
      </w:r>
      <w:r w:rsidRPr="00E55D02">
        <w:rPr>
          <w:rFonts w:ascii="微软雅黑" w:eastAsia="微软雅黑" w:hAnsi="微软雅黑" w:cs="微软雅黑" w:hint="eastAsia"/>
          <w:spacing w:val="12"/>
          <w:lang w:eastAsia="zh-CN"/>
        </w:rPr>
        <w:t>黄金期货跌</w:t>
      </w:r>
      <w:r w:rsidRPr="00E55D02">
        <w:rPr>
          <w:rFonts w:ascii="微软雅黑" w:eastAsia="微软雅黑" w:hAnsi="微软雅黑" w:cs="微软雅黑"/>
          <w:spacing w:val="12"/>
          <w:lang w:eastAsia="zh-CN"/>
        </w:rPr>
        <w:t>0.72%</w:t>
      </w:r>
      <w:r w:rsidRPr="00E55D02">
        <w:rPr>
          <w:rFonts w:ascii="微软雅黑" w:eastAsia="微软雅黑" w:hAnsi="微软雅黑" w:cs="微软雅黑" w:hint="eastAsia"/>
          <w:spacing w:val="12"/>
          <w:lang w:eastAsia="zh-CN"/>
        </w:rPr>
        <w:t>报</w:t>
      </w:r>
      <w:r w:rsidRPr="00E55D02">
        <w:rPr>
          <w:rFonts w:ascii="微软雅黑" w:eastAsia="微软雅黑" w:hAnsi="微软雅黑" w:cs="微软雅黑"/>
          <w:spacing w:val="12"/>
          <w:lang w:eastAsia="zh-CN"/>
        </w:rPr>
        <w:t>2661.8</w:t>
      </w:r>
      <w:r w:rsidRPr="00E55D02">
        <w:rPr>
          <w:rFonts w:ascii="微软雅黑" w:eastAsia="微软雅黑" w:hAnsi="微软雅黑" w:cs="微软雅黑" w:hint="eastAsia"/>
          <w:spacing w:val="12"/>
          <w:lang w:eastAsia="zh-CN"/>
        </w:rPr>
        <w:t>美元</w:t>
      </w:r>
      <w:r w:rsidRPr="00E55D02">
        <w:rPr>
          <w:rFonts w:ascii="微软雅黑" w:eastAsia="微软雅黑" w:hAnsi="微软雅黑" w:cs="微软雅黑"/>
          <w:spacing w:val="12"/>
          <w:lang w:eastAsia="zh-CN"/>
        </w:rPr>
        <w:t>/</w:t>
      </w:r>
      <w:r w:rsidRPr="00E55D02">
        <w:rPr>
          <w:rFonts w:ascii="微软雅黑" w:eastAsia="微软雅黑" w:hAnsi="微软雅黑" w:cs="微软雅黑" w:hint="eastAsia"/>
          <w:spacing w:val="12"/>
          <w:lang w:eastAsia="zh-CN"/>
        </w:rPr>
        <w:t>盎司，</w:t>
      </w:r>
      <w:r w:rsidRPr="00E55D02">
        <w:rPr>
          <w:rFonts w:ascii="微软雅黑" w:eastAsia="微软雅黑" w:hAnsi="微软雅黑" w:cs="微软雅黑"/>
          <w:spacing w:val="12"/>
          <w:lang w:eastAsia="zh-CN"/>
        </w:rPr>
        <w:t>COMEX</w:t>
      </w:r>
      <w:r w:rsidRPr="00E55D02">
        <w:rPr>
          <w:rFonts w:ascii="微软雅黑" w:eastAsia="微软雅黑" w:hAnsi="微软雅黑" w:cs="微软雅黑" w:hint="eastAsia"/>
          <w:spacing w:val="12"/>
          <w:lang w:eastAsia="zh-CN"/>
        </w:rPr>
        <w:t>白银期货跌</w:t>
      </w:r>
      <w:r w:rsidRPr="00E55D02">
        <w:rPr>
          <w:rFonts w:ascii="微软雅黑" w:eastAsia="微软雅黑" w:hAnsi="微软雅黑" w:cs="微软雅黑"/>
          <w:spacing w:val="12"/>
          <w:lang w:eastAsia="zh-CN"/>
        </w:rPr>
        <w:t>0.43%</w:t>
      </w:r>
      <w:r w:rsidRPr="00E55D02">
        <w:rPr>
          <w:rFonts w:ascii="微软雅黑" w:eastAsia="微软雅黑" w:hAnsi="微软雅黑" w:cs="微软雅黑" w:hint="eastAsia"/>
          <w:spacing w:val="12"/>
          <w:lang w:eastAsia="zh-CN"/>
        </w:rPr>
        <w:t>报</w:t>
      </w:r>
      <w:r w:rsidRPr="00E55D02">
        <w:rPr>
          <w:rFonts w:ascii="微软雅黑" w:eastAsia="微软雅黑" w:hAnsi="微软雅黑" w:cs="微软雅黑"/>
          <w:spacing w:val="12"/>
          <w:lang w:eastAsia="zh-CN"/>
        </w:rPr>
        <w:t>30.975</w:t>
      </w:r>
      <w:r w:rsidRPr="00E55D02">
        <w:rPr>
          <w:rFonts w:ascii="微软雅黑" w:eastAsia="微软雅黑" w:hAnsi="微软雅黑" w:cs="微软雅黑" w:hint="eastAsia"/>
          <w:spacing w:val="12"/>
          <w:lang w:eastAsia="zh-CN"/>
        </w:rPr>
        <w:t>美元</w:t>
      </w:r>
      <w:r w:rsidRPr="00E55D02">
        <w:rPr>
          <w:rFonts w:ascii="微软雅黑" w:eastAsia="微软雅黑" w:hAnsi="微软雅黑" w:cs="微软雅黑"/>
          <w:spacing w:val="12"/>
          <w:lang w:eastAsia="zh-CN"/>
        </w:rPr>
        <w:t>/</w:t>
      </w:r>
      <w:r w:rsidRPr="00E55D02">
        <w:rPr>
          <w:rFonts w:ascii="微软雅黑" w:eastAsia="微软雅黑" w:hAnsi="微软雅黑" w:cs="微软雅黑" w:hint="eastAsia"/>
          <w:spacing w:val="12"/>
          <w:lang w:eastAsia="zh-CN"/>
        </w:rPr>
        <w:t>盎司</w:t>
      </w:r>
      <w:r w:rsidR="00115A1A" w:rsidRPr="00F746D6">
        <w:rPr>
          <w:rFonts w:ascii="微软雅黑" w:eastAsia="微软雅黑" w:hAnsi="微软雅黑" w:cs="微软雅黑" w:hint="eastAsia"/>
          <w:spacing w:val="12"/>
          <w:lang w:eastAsia="zh-CN"/>
        </w:rPr>
        <w:t>。</w:t>
      </w:r>
      <w:r w:rsidRPr="00E55D02">
        <w:rPr>
          <w:rFonts w:ascii="微软雅黑" w:eastAsia="微软雅黑" w:hAnsi="微软雅黑" w:cs="微软雅黑"/>
          <w:spacing w:val="12"/>
          <w:lang w:eastAsia="zh-CN"/>
        </w:rPr>
        <w:t>ICE3</w:t>
      </w:r>
      <w:r>
        <w:rPr>
          <w:rFonts w:ascii="微软雅黑" w:eastAsia="微软雅黑" w:hAnsi="微软雅黑" w:cs="微软雅黑" w:hint="eastAsia"/>
          <w:spacing w:val="12"/>
          <w:lang w:eastAsia="zh-CN"/>
        </w:rPr>
        <w:t>月原糖期货</w:t>
      </w:r>
      <w:proofErr w:type="gramStart"/>
      <w:r>
        <w:rPr>
          <w:rFonts w:ascii="微软雅黑" w:eastAsia="微软雅黑" w:hAnsi="微软雅黑" w:cs="微软雅黑" w:hint="eastAsia"/>
          <w:spacing w:val="12"/>
          <w:lang w:eastAsia="zh-CN"/>
        </w:rPr>
        <w:t>合约收跌</w:t>
      </w:r>
      <w:proofErr w:type="gramEnd"/>
      <w:r>
        <w:rPr>
          <w:rFonts w:ascii="微软雅黑" w:eastAsia="微软雅黑" w:hAnsi="微软雅黑" w:cs="微软雅黑"/>
          <w:spacing w:val="12"/>
          <w:lang w:eastAsia="zh-CN"/>
        </w:rPr>
        <w:t>0.1</w:t>
      </w:r>
      <w:r w:rsidRPr="00E55D02">
        <w:rPr>
          <w:rFonts w:ascii="微软雅黑" w:eastAsia="微软雅黑" w:hAnsi="微软雅黑" w:cs="微软雅黑"/>
          <w:spacing w:val="12"/>
          <w:lang w:eastAsia="zh-CN"/>
        </w:rPr>
        <w:t>%</w:t>
      </w:r>
      <w:r w:rsidRPr="00E55D02">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21.07</w:t>
      </w:r>
      <w:r w:rsidRPr="00E55D02">
        <w:rPr>
          <w:rFonts w:ascii="微软雅黑" w:eastAsia="微软雅黑" w:hAnsi="微软雅黑" w:cs="微软雅黑" w:hint="eastAsia"/>
          <w:spacing w:val="12"/>
          <w:lang w:eastAsia="zh-CN"/>
        </w:rPr>
        <w:t>美分</w:t>
      </w:r>
      <w:r w:rsidRPr="00E55D02">
        <w:rPr>
          <w:rFonts w:ascii="微软雅黑" w:eastAsia="微软雅黑" w:hAnsi="微软雅黑" w:cs="微软雅黑"/>
          <w:spacing w:val="12"/>
          <w:lang w:eastAsia="zh-CN"/>
        </w:rPr>
        <w:t>/</w:t>
      </w:r>
      <w:r w:rsidRPr="00E55D02">
        <w:rPr>
          <w:rFonts w:ascii="微软雅黑" w:eastAsia="微软雅黑" w:hAnsi="微软雅黑" w:cs="微软雅黑" w:hint="eastAsia"/>
          <w:spacing w:val="12"/>
          <w:lang w:eastAsia="zh-CN"/>
        </w:rPr>
        <w:t>磅，</w:t>
      </w:r>
      <w:r w:rsidRPr="00E55D02">
        <w:rPr>
          <w:rFonts w:ascii="微软雅黑" w:eastAsia="微软雅黑" w:hAnsi="微软雅黑" w:cs="微软雅黑"/>
          <w:spacing w:val="12"/>
          <w:lang w:eastAsia="zh-CN"/>
        </w:rPr>
        <w:t>ICE</w:t>
      </w:r>
      <w:proofErr w:type="gramStart"/>
      <w:r w:rsidRPr="00E55D02">
        <w:rPr>
          <w:rFonts w:ascii="微软雅黑" w:eastAsia="微软雅黑" w:hAnsi="微软雅黑" w:cs="微软雅黑"/>
          <w:spacing w:val="12"/>
          <w:lang w:eastAsia="zh-CN"/>
        </w:rPr>
        <w:t>3</w:t>
      </w:r>
      <w:r>
        <w:rPr>
          <w:rFonts w:ascii="微软雅黑" w:eastAsia="微软雅黑" w:hAnsi="微软雅黑" w:cs="微软雅黑" w:hint="eastAsia"/>
          <w:spacing w:val="12"/>
          <w:lang w:eastAsia="zh-CN"/>
        </w:rPr>
        <w:t>月期棉期货合约收跌</w:t>
      </w:r>
      <w:proofErr w:type="gramEnd"/>
      <w:r>
        <w:rPr>
          <w:rFonts w:ascii="微软雅黑" w:eastAsia="微软雅黑" w:hAnsi="微软雅黑" w:cs="微软雅黑"/>
          <w:spacing w:val="12"/>
          <w:lang w:eastAsia="zh-CN"/>
        </w:rPr>
        <w:t>0.5</w:t>
      </w:r>
      <w:r w:rsidRPr="00E55D02">
        <w:rPr>
          <w:rFonts w:ascii="微软雅黑" w:eastAsia="微软雅黑" w:hAnsi="微软雅黑" w:cs="微软雅黑"/>
          <w:spacing w:val="12"/>
          <w:lang w:eastAsia="zh-CN"/>
        </w:rPr>
        <w:t>0%</w:t>
      </w:r>
      <w:proofErr w:type="gramStart"/>
      <w:r w:rsidRPr="00E55D02">
        <w:rPr>
          <w:rFonts w:ascii="微软雅黑" w:eastAsia="微软雅黑" w:hAnsi="微软雅黑" w:cs="微软雅黑" w:hint="eastAsia"/>
          <w:spacing w:val="12"/>
          <w:lang w:eastAsia="zh-CN"/>
        </w:rPr>
        <w:t>美分报</w:t>
      </w:r>
      <w:proofErr w:type="gramEnd"/>
      <w:r>
        <w:rPr>
          <w:rFonts w:ascii="微软雅黑" w:eastAsia="微软雅黑" w:hAnsi="微软雅黑" w:cs="微软雅黑"/>
          <w:spacing w:val="12"/>
          <w:lang w:eastAsia="zh-CN"/>
        </w:rPr>
        <w:t>71.49</w:t>
      </w:r>
      <w:r w:rsidRPr="00E55D02">
        <w:rPr>
          <w:rFonts w:ascii="微软雅黑" w:eastAsia="微软雅黑" w:hAnsi="微软雅黑" w:cs="微软雅黑" w:hint="eastAsia"/>
          <w:spacing w:val="12"/>
          <w:lang w:eastAsia="zh-CN"/>
        </w:rPr>
        <w:t>美分</w:t>
      </w:r>
      <w:r w:rsidRPr="00E55D02">
        <w:rPr>
          <w:rFonts w:ascii="微软雅黑" w:eastAsia="微软雅黑" w:hAnsi="微软雅黑" w:cs="微软雅黑"/>
          <w:spacing w:val="12"/>
          <w:lang w:eastAsia="zh-CN"/>
        </w:rPr>
        <w:t>/</w:t>
      </w:r>
      <w:r>
        <w:rPr>
          <w:rFonts w:ascii="微软雅黑" w:eastAsia="微软雅黑" w:hAnsi="微软雅黑" w:cs="微软雅黑" w:hint="eastAsia"/>
          <w:spacing w:val="12"/>
          <w:lang w:eastAsia="zh-CN"/>
        </w:rPr>
        <w:t>磅</w:t>
      </w:r>
      <w:r w:rsidR="00115A1A" w:rsidRPr="009E7AF6">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Pr="00796EE5" w:rsidRDefault="00807BA2" w:rsidP="0048502E">
      <w:pPr>
        <w:spacing w:before="103" w:line="257" w:lineRule="auto"/>
        <w:ind w:right="584"/>
        <w:jc w:val="both"/>
        <w:rPr>
          <w:lang w:eastAsia="zh-CN"/>
        </w:rPr>
      </w:pPr>
      <w:r>
        <w:rPr>
          <w:noProof/>
          <w:lang w:eastAsia="zh-CN"/>
        </w:rPr>
        <w:drawing>
          <wp:inline distT="0" distB="0" distL="0" distR="0" wp14:anchorId="14CAB64D">
            <wp:extent cx="6156085" cy="34651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909" cy="3474665"/>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625C1" w:rsidRPr="00A625C1">
        <w:rPr>
          <w:rFonts w:ascii="微软雅黑" w:eastAsia="微软雅黑" w:hAnsi="微软雅黑" w:cs="微软雅黑" w:hint="eastAsia"/>
          <w:color w:val="auto"/>
          <w:spacing w:val="4"/>
          <w:lang w:eastAsia="zh-CN"/>
        </w:rPr>
        <w:t>美联储理事沃勒表示，在缺乏数据意外的情况下，本人倾向于支持</w:t>
      </w:r>
      <w:r w:rsidR="00A625C1" w:rsidRPr="00A625C1">
        <w:rPr>
          <w:rFonts w:ascii="微软雅黑" w:eastAsia="微软雅黑" w:hAnsi="微软雅黑" w:cs="微软雅黑"/>
          <w:color w:val="auto"/>
          <w:spacing w:val="4"/>
          <w:lang w:eastAsia="zh-CN"/>
        </w:rPr>
        <w:t>FOMC</w:t>
      </w:r>
      <w:r w:rsidR="00A625C1" w:rsidRPr="00A625C1">
        <w:rPr>
          <w:rFonts w:ascii="微软雅黑" w:eastAsia="微软雅黑" w:hAnsi="微软雅黑" w:cs="微软雅黑" w:hint="eastAsia"/>
          <w:color w:val="auto"/>
          <w:spacing w:val="4"/>
          <w:lang w:eastAsia="zh-CN"/>
        </w:rPr>
        <w:t>在</w:t>
      </w:r>
      <w:r w:rsidR="00A625C1" w:rsidRPr="00A625C1">
        <w:rPr>
          <w:rFonts w:ascii="微软雅黑" w:eastAsia="微软雅黑" w:hAnsi="微软雅黑" w:cs="微软雅黑"/>
          <w:color w:val="auto"/>
          <w:spacing w:val="4"/>
          <w:lang w:eastAsia="zh-CN"/>
        </w:rPr>
        <w:t>12</w:t>
      </w:r>
      <w:r w:rsidR="00A625C1" w:rsidRPr="00A625C1">
        <w:rPr>
          <w:rFonts w:ascii="微软雅黑" w:eastAsia="微软雅黑" w:hAnsi="微软雅黑" w:cs="微软雅黑" w:hint="eastAsia"/>
          <w:color w:val="auto"/>
          <w:spacing w:val="4"/>
          <w:lang w:eastAsia="zh-CN"/>
        </w:rPr>
        <w:t>月降息；对通胀上升感到不太满意，但不想过度反应；政策利率与中性水平仍然“存在一段距离”</w:t>
      </w:r>
      <w:r w:rsidR="00E90B87" w:rsidRPr="00E90B8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rsidP="00985AA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625C1" w:rsidRPr="00A625C1">
        <w:rPr>
          <w:rFonts w:ascii="微软雅黑" w:eastAsia="微软雅黑" w:hAnsi="微软雅黑" w:cs="微软雅黑" w:hint="eastAsia"/>
          <w:color w:val="auto"/>
          <w:spacing w:val="4"/>
          <w:lang w:eastAsia="zh-CN"/>
        </w:rPr>
        <w:t>美联储威廉姆斯表示，货币政策仍然保持在紧缩状态；预计美国今年</w:t>
      </w:r>
      <w:r w:rsidR="00A625C1" w:rsidRPr="00A625C1">
        <w:rPr>
          <w:rFonts w:ascii="微软雅黑" w:eastAsia="微软雅黑" w:hAnsi="微软雅黑" w:cs="微软雅黑"/>
          <w:color w:val="auto"/>
          <w:spacing w:val="4"/>
          <w:lang w:eastAsia="zh-CN"/>
        </w:rPr>
        <w:t>GDP</w:t>
      </w:r>
      <w:r w:rsidR="00A625C1" w:rsidRPr="00A625C1">
        <w:rPr>
          <w:rFonts w:ascii="微软雅黑" w:eastAsia="微软雅黑" w:hAnsi="微软雅黑" w:cs="微软雅黑" w:hint="eastAsia"/>
          <w:color w:val="auto"/>
          <w:spacing w:val="4"/>
          <w:lang w:eastAsia="zh-CN"/>
        </w:rPr>
        <w:t>将达到</w:t>
      </w:r>
      <w:r w:rsidR="00A625C1" w:rsidRPr="00A625C1">
        <w:rPr>
          <w:rFonts w:ascii="微软雅黑" w:eastAsia="微软雅黑" w:hAnsi="微软雅黑" w:cs="微软雅黑"/>
          <w:color w:val="auto"/>
          <w:spacing w:val="4"/>
          <w:lang w:eastAsia="zh-CN"/>
        </w:rPr>
        <w:t>2.5%</w:t>
      </w:r>
      <w:r w:rsidR="00A625C1" w:rsidRPr="00A625C1">
        <w:rPr>
          <w:rFonts w:ascii="微软雅黑" w:eastAsia="微软雅黑" w:hAnsi="微软雅黑" w:cs="微软雅黑" w:hint="eastAsia"/>
          <w:color w:val="auto"/>
          <w:spacing w:val="4"/>
          <w:lang w:eastAsia="zh-CN"/>
        </w:rPr>
        <w:t>或更高；预计未来几个月失业率将在</w:t>
      </w:r>
      <w:r w:rsidR="00A625C1" w:rsidRPr="00A625C1">
        <w:rPr>
          <w:rFonts w:ascii="微软雅黑" w:eastAsia="微软雅黑" w:hAnsi="微软雅黑" w:cs="微软雅黑"/>
          <w:color w:val="auto"/>
          <w:spacing w:val="4"/>
          <w:lang w:eastAsia="zh-CN"/>
        </w:rPr>
        <w:t>4%-4.25%</w:t>
      </w:r>
      <w:r w:rsidR="00A625C1" w:rsidRPr="00A625C1">
        <w:rPr>
          <w:rFonts w:ascii="微软雅黑" w:eastAsia="微软雅黑" w:hAnsi="微软雅黑" w:cs="微软雅黑" w:hint="eastAsia"/>
          <w:color w:val="auto"/>
          <w:spacing w:val="4"/>
          <w:lang w:eastAsia="zh-CN"/>
        </w:rPr>
        <w:t>之间；预计未来将会有更多的降息；预计通胀将继续逐渐回落至</w:t>
      </w:r>
      <w:r w:rsidR="00A625C1" w:rsidRPr="00A625C1">
        <w:rPr>
          <w:rFonts w:ascii="微软雅黑" w:eastAsia="微软雅黑" w:hAnsi="微软雅黑" w:cs="微软雅黑"/>
          <w:color w:val="auto"/>
          <w:spacing w:val="4"/>
          <w:lang w:eastAsia="zh-CN"/>
        </w:rPr>
        <w:t>2%</w:t>
      </w:r>
      <w:r w:rsidR="00E90B87" w:rsidRPr="00E90B8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625C1" w:rsidRPr="00A625C1">
        <w:rPr>
          <w:rFonts w:ascii="微软雅黑" w:eastAsia="微软雅黑" w:hAnsi="微软雅黑" w:cs="微软雅黑" w:hint="eastAsia"/>
          <w:color w:val="191919"/>
          <w:shd w:val="clear" w:color="auto" w:fill="FFFFFF"/>
          <w:lang w:eastAsia="zh-CN"/>
        </w:rPr>
        <w:t>美联储博斯蒂克表示，尚未决定</w:t>
      </w:r>
      <w:r w:rsidR="00A625C1" w:rsidRPr="00A625C1">
        <w:rPr>
          <w:rFonts w:ascii="微软雅黑" w:eastAsia="微软雅黑" w:hAnsi="微软雅黑" w:cs="微软雅黑"/>
          <w:color w:val="191919"/>
          <w:shd w:val="clear" w:color="auto" w:fill="FFFFFF"/>
          <w:lang w:eastAsia="zh-CN"/>
        </w:rPr>
        <w:t>2025</w:t>
      </w:r>
      <w:r w:rsidR="00A625C1" w:rsidRPr="00A625C1">
        <w:rPr>
          <w:rFonts w:ascii="微软雅黑" w:eastAsia="微软雅黑" w:hAnsi="微软雅黑" w:cs="微软雅黑" w:hint="eastAsia"/>
          <w:color w:val="191919"/>
          <w:shd w:val="clear" w:color="auto" w:fill="FFFFFF"/>
          <w:lang w:eastAsia="zh-CN"/>
        </w:rPr>
        <w:t>年降息的节奏和幅度。如果要出现错误，将倾向于采取更为严格的措施</w:t>
      </w:r>
      <w:r w:rsidR="00E90B87"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4F3F05" w:rsidRDefault="004F3F05">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A625C1" w:rsidRPr="00A625C1">
        <w:rPr>
          <w:rFonts w:ascii="微软雅黑" w:eastAsia="微软雅黑" w:hAnsi="微软雅黑" w:cs="微软雅黑" w:hint="eastAsia"/>
          <w:color w:val="191919"/>
          <w:shd w:val="clear" w:color="auto" w:fill="FFFFFF"/>
          <w:lang w:eastAsia="zh-CN"/>
        </w:rPr>
        <w:t>法国总理巴尼耶表示，已决定运用特别宪法权力，推行社会保障法案，无需经过议会投票表决。法国左翼领导人、国民议会“不屈法兰西”党团主席帕诺表示，将对政府提出不信任动议。法国极右政党“国民联盟”称，将支持对政府的不信任动议</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BA0C89" w:rsidRDefault="004F3F05"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625C1" w:rsidRPr="00A625C1">
        <w:rPr>
          <w:rFonts w:ascii="微软雅黑" w:eastAsia="微软雅黑" w:hAnsi="微软雅黑" w:cs="微软雅黑" w:hint="eastAsia"/>
          <w:color w:val="191919"/>
          <w:shd w:val="clear" w:color="auto" w:fill="FFFFFF"/>
          <w:lang w:eastAsia="zh-CN"/>
        </w:rPr>
        <w:t>日本央行行长植田和男表示，随着通胀和经济趋势的发展符合央行预测，加息正在临近。若在通胀开始上升后，日元进一步贬值，将对经济前景构成风险</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625C1" w:rsidRPr="00A625C1">
        <w:rPr>
          <w:rFonts w:ascii="微软雅黑" w:eastAsia="微软雅黑" w:hAnsi="微软雅黑" w:cs="微软雅黑" w:hint="eastAsia"/>
          <w:color w:val="191919"/>
          <w:shd w:val="clear" w:color="auto" w:fill="FFFFFF"/>
          <w:lang w:eastAsia="zh-CN"/>
        </w:rPr>
        <w:t>欧洲央行首席经济学家连恩表示，该央行对最新经济数据的关注将减弱，制定货币政策时应关注未来风险。他强调，虽然通胀率已降至接近欧洲央行</w:t>
      </w:r>
      <w:r w:rsidR="00A625C1" w:rsidRPr="00A625C1">
        <w:rPr>
          <w:rFonts w:ascii="微软雅黑" w:eastAsia="微软雅黑" w:hAnsi="微软雅黑" w:cs="微软雅黑"/>
          <w:color w:val="191919"/>
          <w:shd w:val="clear" w:color="auto" w:fill="FFFFFF"/>
          <w:lang w:eastAsia="zh-CN"/>
        </w:rPr>
        <w:t>2%</w:t>
      </w:r>
      <w:r w:rsidR="00A625C1" w:rsidRPr="00A625C1">
        <w:rPr>
          <w:rFonts w:ascii="微软雅黑" w:eastAsia="微软雅黑" w:hAnsi="微软雅黑" w:cs="微软雅黑" w:hint="eastAsia"/>
          <w:color w:val="191919"/>
          <w:shd w:val="clear" w:color="auto" w:fill="FFFFFF"/>
          <w:lang w:eastAsia="zh-CN"/>
        </w:rPr>
        <w:t>的目标，但“还有一点路要走”</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625C1" w:rsidRPr="00A625C1">
        <w:rPr>
          <w:rFonts w:ascii="微软雅黑" w:eastAsia="微软雅黑" w:hAnsi="微软雅黑" w:cs="微软雅黑" w:hint="eastAsia"/>
          <w:color w:val="191919"/>
          <w:shd w:val="clear" w:color="auto" w:fill="FFFFFF"/>
          <w:lang w:eastAsia="zh-CN"/>
        </w:rPr>
        <w:t>欧洲央行管理委员会成员卡扎克斯称，欧洲央行可能会在下周再次降息，虽然政策制定者势将讨论比平常更大幅度的降息行动，但他们应该会谨慎行事</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625C1" w:rsidRPr="00A625C1">
        <w:rPr>
          <w:rFonts w:ascii="微软雅黑" w:eastAsia="微软雅黑" w:hAnsi="微软雅黑" w:cs="微软雅黑" w:hint="eastAsia"/>
          <w:color w:val="191919"/>
          <w:shd w:val="clear" w:color="auto" w:fill="FFFFFF"/>
          <w:lang w:eastAsia="zh-CN"/>
        </w:rPr>
        <w:t>韩国经济副总理兼企划财政部长官崔相穆就最大在野党共同民主党单独通过明年度预算削减案深表遗憾，并敦促民主党撤回该预算案。韩国会议长决定暂缓处理明年预算案</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0673AE" w:rsidRDefault="000673AE"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625C1" w:rsidRPr="00A625C1">
        <w:rPr>
          <w:rFonts w:ascii="微软雅黑" w:eastAsia="微软雅黑" w:hAnsi="微软雅黑" w:cs="微软雅黑" w:hint="eastAsia"/>
          <w:color w:val="191919"/>
          <w:shd w:val="clear" w:color="auto" w:fill="FFFFFF"/>
          <w:lang w:eastAsia="zh-CN"/>
        </w:rPr>
        <w:t>欧元区</w:t>
      </w:r>
      <w:r w:rsidR="00A625C1" w:rsidRPr="00A625C1">
        <w:rPr>
          <w:rFonts w:ascii="微软雅黑" w:eastAsia="微软雅黑" w:hAnsi="微软雅黑" w:cs="微软雅黑"/>
          <w:color w:val="191919"/>
          <w:shd w:val="clear" w:color="auto" w:fill="FFFFFF"/>
          <w:lang w:eastAsia="zh-CN"/>
        </w:rPr>
        <w:t>11</w:t>
      </w:r>
      <w:r w:rsidR="00A625C1" w:rsidRPr="00A625C1">
        <w:rPr>
          <w:rFonts w:ascii="微软雅黑" w:eastAsia="微软雅黑" w:hAnsi="微软雅黑" w:cs="微软雅黑" w:hint="eastAsia"/>
          <w:color w:val="191919"/>
          <w:shd w:val="clear" w:color="auto" w:fill="FFFFFF"/>
          <w:lang w:eastAsia="zh-CN"/>
        </w:rPr>
        <w:t>月制造业</w:t>
      </w:r>
      <w:r w:rsidR="00A625C1" w:rsidRPr="00A625C1">
        <w:rPr>
          <w:rFonts w:ascii="微软雅黑" w:eastAsia="微软雅黑" w:hAnsi="微软雅黑" w:cs="微软雅黑"/>
          <w:color w:val="191919"/>
          <w:shd w:val="clear" w:color="auto" w:fill="FFFFFF"/>
          <w:lang w:eastAsia="zh-CN"/>
        </w:rPr>
        <w:t>PMI</w:t>
      </w:r>
      <w:r w:rsidR="00A625C1" w:rsidRPr="00A625C1">
        <w:rPr>
          <w:rFonts w:ascii="微软雅黑" w:eastAsia="微软雅黑" w:hAnsi="微软雅黑" w:cs="微软雅黑" w:hint="eastAsia"/>
          <w:color w:val="191919"/>
          <w:shd w:val="clear" w:color="auto" w:fill="FFFFFF"/>
          <w:lang w:eastAsia="zh-CN"/>
        </w:rPr>
        <w:t>终值</w:t>
      </w:r>
      <w:r w:rsidR="00A625C1" w:rsidRPr="00A625C1">
        <w:rPr>
          <w:rFonts w:ascii="微软雅黑" w:eastAsia="微软雅黑" w:hAnsi="微软雅黑" w:cs="微软雅黑"/>
          <w:color w:val="191919"/>
          <w:shd w:val="clear" w:color="auto" w:fill="FFFFFF"/>
          <w:lang w:eastAsia="zh-CN"/>
        </w:rPr>
        <w:t>45.2</w:t>
      </w:r>
      <w:r w:rsidR="00A625C1" w:rsidRPr="00A625C1">
        <w:rPr>
          <w:rFonts w:ascii="微软雅黑" w:eastAsia="微软雅黑" w:hAnsi="微软雅黑" w:cs="微软雅黑" w:hint="eastAsia"/>
          <w:color w:val="191919"/>
          <w:shd w:val="clear" w:color="auto" w:fill="FFFFFF"/>
          <w:lang w:eastAsia="zh-CN"/>
        </w:rPr>
        <w:t>，持平于预期和初值，</w:t>
      </w:r>
      <w:r w:rsidR="00A625C1" w:rsidRPr="00A625C1">
        <w:rPr>
          <w:rFonts w:ascii="微软雅黑" w:eastAsia="微软雅黑" w:hAnsi="微软雅黑" w:cs="微软雅黑"/>
          <w:color w:val="191919"/>
          <w:shd w:val="clear" w:color="auto" w:fill="FFFFFF"/>
          <w:lang w:eastAsia="zh-CN"/>
        </w:rPr>
        <w:t>10</w:t>
      </w:r>
      <w:r w:rsidR="00A625C1" w:rsidRPr="00A625C1">
        <w:rPr>
          <w:rFonts w:ascii="微软雅黑" w:eastAsia="微软雅黑" w:hAnsi="微软雅黑" w:cs="微软雅黑" w:hint="eastAsia"/>
          <w:color w:val="191919"/>
          <w:shd w:val="clear" w:color="auto" w:fill="FFFFFF"/>
          <w:lang w:eastAsia="zh-CN"/>
        </w:rPr>
        <w:t>月终值</w:t>
      </w:r>
      <w:r w:rsidR="00A625C1" w:rsidRPr="00A625C1">
        <w:rPr>
          <w:rFonts w:ascii="微软雅黑" w:eastAsia="微软雅黑" w:hAnsi="微软雅黑" w:cs="微软雅黑"/>
          <w:color w:val="191919"/>
          <w:shd w:val="clear" w:color="auto" w:fill="FFFFFF"/>
          <w:lang w:eastAsia="zh-CN"/>
        </w:rPr>
        <w:t>46</w:t>
      </w:r>
      <w:r w:rsidR="00A625C1" w:rsidRPr="00A625C1">
        <w:rPr>
          <w:rFonts w:ascii="微软雅黑" w:eastAsia="微软雅黑" w:hAnsi="微软雅黑" w:cs="微软雅黑" w:hint="eastAsia"/>
          <w:color w:val="191919"/>
          <w:shd w:val="clear" w:color="auto" w:fill="FFFFFF"/>
          <w:lang w:eastAsia="zh-CN"/>
        </w:rPr>
        <w:t>。德国</w:t>
      </w:r>
      <w:r w:rsidR="00A625C1" w:rsidRPr="00A625C1">
        <w:rPr>
          <w:rFonts w:ascii="微软雅黑" w:eastAsia="微软雅黑" w:hAnsi="微软雅黑" w:cs="微软雅黑"/>
          <w:color w:val="191919"/>
          <w:shd w:val="clear" w:color="auto" w:fill="FFFFFF"/>
          <w:lang w:eastAsia="zh-CN"/>
        </w:rPr>
        <w:t>11</w:t>
      </w:r>
      <w:r w:rsidR="00A625C1" w:rsidRPr="00A625C1">
        <w:rPr>
          <w:rFonts w:ascii="微软雅黑" w:eastAsia="微软雅黑" w:hAnsi="微软雅黑" w:cs="微软雅黑" w:hint="eastAsia"/>
          <w:color w:val="191919"/>
          <w:shd w:val="clear" w:color="auto" w:fill="FFFFFF"/>
          <w:lang w:eastAsia="zh-CN"/>
        </w:rPr>
        <w:t>月制造业</w:t>
      </w:r>
      <w:r w:rsidR="00A625C1" w:rsidRPr="00A625C1">
        <w:rPr>
          <w:rFonts w:ascii="微软雅黑" w:eastAsia="微软雅黑" w:hAnsi="微软雅黑" w:cs="微软雅黑"/>
          <w:color w:val="191919"/>
          <w:shd w:val="clear" w:color="auto" w:fill="FFFFFF"/>
          <w:lang w:eastAsia="zh-CN"/>
        </w:rPr>
        <w:t>PMI</w:t>
      </w:r>
      <w:r w:rsidR="00A625C1" w:rsidRPr="00A625C1">
        <w:rPr>
          <w:rFonts w:ascii="微软雅黑" w:eastAsia="微软雅黑" w:hAnsi="微软雅黑" w:cs="微软雅黑" w:hint="eastAsia"/>
          <w:color w:val="191919"/>
          <w:shd w:val="clear" w:color="auto" w:fill="FFFFFF"/>
          <w:lang w:eastAsia="zh-CN"/>
        </w:rPr>
        <w:t>终值</w:t>
      </w:r>
      <w:r w:rsidR="00A625C1" w:rsidRPr="00A625C1">
        <w:rPr>
          <w:rFonts w:ascii="微软雅黑" w:eastAsia="微软雅黑" w:hAnsi="微软雅黑" w:cs="微软雅黑"/>
          <w:color w:val="191919"/>
          <w:shd w:val="clear" w:color="auto" w:fill="FFFFFF"/>
          <w:lang w:eastAsia="zh-CN"/>
        </w:rPr>
        <w:t>43.0</w:t>
      </w:r>
      <w:r w:rsidR="00A625C1" w:rsidRPr="00A625C1">
        <w:rPr>
          <w:rFonts w:ascii="微软雅黑" w:eastAsia="微软雅黑" w:hAnsi="微软雅黑" w:cs="微软雅黑" w:hint="eastAsia"/>
          <w:color w:val="191919"/>
          <w:shd w:val="clear" w:color="auto" w:fill="FFFFFF"/>
          <w:lang w:eastAsia="zh-CN"/>
        </w:rPr>
        <w:t>，初值</w:t>
      </w:r>
      <w:r w:rsidR="00A625C1" w:rsidRPr="00A625C1">
        <w:rPr>
          <w:rFonts w:ascii="微软雅黑" w:eastAsia="微软雅黑" w:hAnsi="微软雅黑" w:cs="微软雅黑"/>
          <w:color w:val="191919"/>
          <w:shd w:val="clear" w:color="auto" w:fill="FFFFFF"/>
          <w:lang w:eastAsia="zh-CN"/>
        </w:rPr>
        <w:t>43.2</w:t>
      </w:r>
      <w:r w:rsidR="00A625C1" w:rsidRPr="00A625C1">
        <w:rPr>
          <w:rFonts w:ascii="微软雅黑" w:eastAsia="微软雅黑" w:hAnsi="微软雅黑" w:cs="微软雅黑" w:hint="eastAsia"/>
          <w:color w:val="191919"/>
          <w:shd w:val="clear" w:color="auto" w:fill="FFFFFF"/>
          <w:lang w:eastAsia="zh-CN"/>
        </w:rPr>
        <w:t>，</w:t>
      </w:r>
      <w:r w:rsidR="00A625C1" w:rsidRPr="00A625C1">
        <w:rPr>
          <w:rFonts w:ascii="微软雅黑" w:eastAsia="微软雅黑" w:hAnsi="微软雅黑" w:cs="微软雅黑"/>
          <w:color w:val="191919"/>
          <w:shd w:val="clear" w:color="auto" w:fill="FFFFFF"/>
          <w:lang w:eastAsia="zh-CN"/>
        </w:rPr>
        <w:t>10</w:t>
      </w:r>
      <w:r w:rsidR="00A625C1" w:rsidRPr="00A625C1">
        <w:rPr>
          <w:rFonts w:ascii="微软雅黑" w:eastAsia="微软雅黑" w:hAnsi="微软雅黑" w:cs="微软雅黑" w:hint="eastAsia"/>
          <w:color w:val="191919"/>
          <w:shd w:val="clear" w:color="auto" w:fill="FFFFFF"/>
          <w:lang w:eastAsia="zh-CN"/>
        </w:rPr>
        <w:t>月终值</w:t>
      </w:r>
      <w:r w:rsidR="00A625C1" w:rsidRPr="00A625C1">
        <w:rPr>
          <w:rFonts w:ascii="微软雅黑" w:eastAsia="微软雅黑" w:hAnsi="微软雅黑" w:cs="微软雅黑"/>
          <w:color w:val="191919"/>
          <w:shd w:val="clear" w:color="auto" w:fill="FFFFFF"/>
          <w:lang w:eastAsia="zh-CN"/>
        </w:rPr>
        <w:t>43.0</w:t>
      </w:r>
      <w:r w:rsidR="00A625C1" w:rsidRPr="00A625C1">
        <w:rPr>
          <w:rFonts w:ascii="微软雅黑" w:eastAsia="微软雅黑" w:hAnsi="微软雅黑" w:cs="微软雅黑" w:hint="eastAsia"/>
          <w:color w:val="191919"/>
          <w:shd w:val="clear" w:color="auto" w:fill="FFFFFF"/>
          <w:lang w:eastAsia="zh-CN"/>
        </w:rPr>
        <w:t>。法国</w:t>
      </w:r>
      <w:r w:rsidR="00A625C1" w:rsidRPr="00A625C1">
        <w:rPr>
          <w:rFonts w:ascii="微软雅黑" w:eastAsia="微软雅黑" w:hAnsi="微软雅黑" w:cs="微软雅黑"/>
          <w:color w:val="191919"/>
          <w:shd w:val="clear" w:color="auto" w:fill="FFFFFF"/>
          <w:lang w:eastAsia="zh-CN"/>
        </w:rPr>
        <w:t>11</w:t>
      </w:r>
      <w:r w:rsidR="00A625C1" w:rsidRPr="00A625C1">
        <w:rPr>
          <w:rFonts w:ascii="微软雅黑" w:eastAsia="微软雅黑" w:hAnsi="微软雅黑" w:cs="微软雅黑" w:hint="eastAsia"/>
          <w:color w:val="191919"/>
          <w:shd w:val="clear" w:color="auto" w:fill="FFFFFF"/>
          <w:lang w:eastAsia="zh-CN"/>
        </w:rPr>
        <w:t>月制造业</w:t>
      </w:r>
      <w:r w:rsidR="00A625C1" w:rsidRPr="00A625C1">
        <w:rPr>
          <w:rFonts w:ascii="微软雅黑" w:eastAsia="微软雅黑" w:hAnsi="微软雅黑" w:cs="微软雅黑"/>
          <w:color w:val="191919"/>
          <w:shd w:val="clear" w:color="auto" w:fill="FFFFFF"/>
          <w:lang w:eastAsia="zh-CN"/>
        </w:rPr>
        <w:t>PMI</w:t>
      </w:r>
      <w:r w:rsidR="00A625C1" w:rsidRPr="00A625C1">
        <w:rPr>
          <w:rFonts w:ascii="微软雅黑" w:eastAsia="微软雅黑" w:hAnsi="微软雅黑" w:cs="微软雅黑" w:hint="eastAsia"/>
          <w:color w:val="191919"/>
          <w:shd w:val="clear" w:color="auto" w:fill="FFFFFF"/>
          <w:lang w:eastAsia="zh-CN"/>
        </w:rPr>
        <w:t>终值</w:t>
      </w:r>
      <w:r w:rsidR="00A625C1" w:rsidRPr="00A625C1">
        <w:rPr>
          <w:rFonts w:ascii="微软雅黑" w:eastAsia="微软雅黑" w:hAnsi="微软雅黑" w:cs="微软雅黑"/>
          <w:color w:val="191919"/>
          <w:shd w:val="clear" w:color="auto" w:fill="FFFFFF"/>
          <w:lang w:eastAsia="zh-CN"/>
        </w:rPr>
        <w:t>43.1</w:t>
      </w:r>
      <w:r w:rsidR="00A625C1" w:rsidRPr="00A625C1">
        <w:rPr>
          <w:rFonts w:ascii="微软雅黑" w:eastAsia="微软雅黑" w:hAnsi="微软雅黑" w:cs="微软雅黑" w:hint="eastAsia"/>
          <w:color w:val="191919"/>
          <w:shd w:val="clear" w:color="auto" w:fill="FFFFFF"/>
          <w:lang w:eastAsia="zh-CN"/>
        </w:rPr>
        <w:t>，初值</w:t>
      </w:r>
      <w:r w:rsidR="00A625C1" w:rsidRPr="00A625C1">
        <w:rPr>
          <w:rFonts w:ascii="微软雅黑" w:eastAsia="微软雅黑" w:hAnsi="微软雅黑" w:cs="微软雅黑"/>
          <w:color w:val="191919"/>
          <w:shd w:val="clear" w:color="auto" w:fill="FFFFFF"/>
          <w:lang w:eastAsia="zh-CN"/>
        </w:rPr>
        <w:t>43.2</w:t>
      </w:r>
      <w:r w:rsidR="00A625C1" w:rsidRPr="00A625C1">
        <w:rPr>
          <w:rFonts w:ascii="微软雅黑" w:eastAsia="微软雅黑" w:hAnsi="微软雅黑" w:cs="微软雅黑" w:hint="eastAsia"/>
          <w:color w:val="191919"/>
          <w:shd w:val="clear" w:color="auto" w:fill="FFFFFF"/>
          <w:lang w:eastAsia="zh-CN"/>
        </w:rPr>
        <w:t>，</w:t>
      </w:r>
      <w:r w:rsidR="00A625C1" w:rsidRPr="00A625C1">
        <w:rPr>
          <w:rFonts w:ascii="微软雅黑" w:eastAsia="微软雅黑" w:hAnsi="微软雅黑" w:cs="微软雅黑"/>
          <w:color w:val="191919"/>
          <w:shd w:val="clear" w:color="auto" w:fill="FFFFFF"/>
          <w:lang w:eastAsia="zh-CN"/>
        </w:rPr>
        <w:t>10</w:t>
      </w:r>
      <w:r w:rsidR="00A625C1" w:rsidRPr="00A625C1">
        <w:rPr>
          <w:rFonts w:ascii="微软雅黑" w:eastAsia="微软雅黑" w:hAnsi="微软雅黑" w:cs="微软雅黑" w:hint="eastAsia"/>
          <w:color w:val="191919"/>
          <w:shd w:val="clear" w:color="auto" w:fill="FFFFFF"/>
          <w:lang w:eastAsia="zh-CN"/>
        </w:rPr>
        <w:t>月终值</w:t>
      </w:r>
      <w:r w:rsidR="00A625C1" w:rsidRPr="00A625C1">
        <w:rPr>
          <w:rFonts w:ascii="微软雅黑" w:eastAsia="微软雅黑" w:hAnsi="微软雅黑" w:cs="微软雅黑"/>
          <w:color w:val="191919"/>
          <w:shd w:val="clear" w:color="auto" w:fill="FFFFFF"/>
          <w:lang w:eastAsia="zh-CN"/>
        </w:rPr>
        <w:t>44.5</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A625C1" w:rsidRDefault="00A625C1"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A625C1">
        <w:rPr>
          <w:rFonts w:ascii="微软雅黑" w:eastAsia="微软雅黑" w:hAnsi="微软雅黑" w:cs="微软雅黑" w:hint="eastAsia"/>
          <w:color w:val="191919"/>
          <w:shd w:val="clear" w:color="auto" w:fill="FFFFFF"/>
          <w:lang w:eastAsia="zh-CN"/>
        </w:rPr>
        <w:t>美国</w:t>
      </w:r>
      <w:r w:rsidRPr="00A625C1">
        <w:rPr>
          <w:rFonts w:ascii="微软雅黑" w:eastAsia="微软雅黑" w:hAnsi="微软雅黑" w:cs="微软雅黑"/>
          <w:color w:val="191919"/>
          <w:shd w:val="clear" w:color="auto" w:fill="FFFFFF"/>
          <w:lang w:eastAsia="zh-CN"/>
        </w:rPr>
        <w:t>11</w:t>
      </w:r>
      <w:r w:rsidRPr="00A625C1">
        <w:rPr>
          <w:rFonts w:ascii="微软雅黑" w:eastAsia="微软雅黑" w:hAnsi="微软雅黑" w:cs="微软雅黑" w:hint="eastAsia"/>
          <w:color w:val="191919"/>
          <w:shd w:val="clear" w:color="auto" w:fill="FFFFFF"/>
          <w:lang w:eastAsia="zh-CN"/>
        </w:rPr>
        <w:t>月标普全球制造业</w:t>
      </w:r>
      <w:r w:rsidRPr="00A625C1">
        <w:rPr>
          <w:rFonts w:ascii="微软雅黑" w:eastAsia="微软雅黑" w:hAnsi="微软雅黑" w:cs="微软雅黑"/>
          <w:color w:val="191919"/>
          <w:shd w:val="clear" w:color="auto" w:fill="FFFFFF"/>
          <w:lang w:eastAsia="zh-CN"/>
        </w:rPr>
        <w:t>PMI</w:t>
      </w:r>
      <w:r w:rsidRPr="00A625C1">
        <w:rPr>
          <w:rFonts w:ascii="微软雅黑" w:eastAsia="微软雅黑" w:hAnsi="微软雅黑" w:cs="微软雅黑" w:hint="eastAsia"/>
          <w:color w:val="191919"/>
          <w:shd w:val="clear" w:color="auto" w:fill="FFFFFF"/>
          <w:lang w:eastAsia="zh-CN"/>
        </w:rPr>
        <w:t>终值为</w:t>
      </w:r>
      <w:r w:rsidRPr="00A625C1">
        <w:rPr>
          <w:rFonts w:ascii="微软雅黑" w:eastAsia="微软雅黑" w:hAnsi="微软雅黑" w:cs="微软雅黑"/>
          <w:color w:val="191919"/>
          <w:shd w:val="clear" w:color="auto" w:fill="FFFFFF"/>
          <w:lang w:eastAsia="zh-CN"/>
        </w:rPr>
        <w:t>49.7</w:t>
      </w:r>
      <w:r w:rsidRPr="00A625C1">
        <w:rPr>
          <w:rFonts w:ascii="微软雅黑" w:eastAsia="微软雅黑" w:hAnsi="微软雅黑" w:cs="微软雅黑" w:hint="eastAsia"/>
          <w:color w:val="191919"/>
          <w:shd w:val="clear" w:color="auto" w:fill="FFFFFF"/>
          <w:lang w:eastAsia="zh-CN"/>
        </w:rPr>
        <w:t>，创</w:t>
      </w:r>
      <w:r w:rsidRPr="00A625C1">
        <w:rPr>
          <w:rFonts w:ascii="微软雅黑" w:eastAsia="微软雅黑" w:hAnsi="微软雅黑" w:cs="微软雅黑"/>
          <w:color w:val="191919"/>
          <w:shd w:val="clear" w:color="auto" w:fill="FFFFFF"/>
          <w:lang w:eastAsia="zh-CN"/>
        </w:rPr>
        <w:t>2024</w:t>
      </w:r>
      <w:r w:rsidRPr="00A625C1">
        <w:rPr>
          <w:rFonts w:ascii="微软雅黑" w:eastAsia="微软雅黑" w:hAnsi="微软雅黑" w:cs="微软雅黑" w:hint="eastAsia"/>
          <w:color w:val="191919"/>
          <w:shd w:val="clear" w:color="auto" w:fill="FFFFFF"/>
          <w:lang w:eastAsia="zh-CN"/>
        </w:rPr>
        <w:t>年</w:t>
      </w:r>
      <w:r w:rsidRPr="00A625C1">
        <w:rPr>
          <w:rFonts w:ascii="微软雅黑" w:eastAsia="微软雅黑" w:hAnsi="微软雅黑" w:cs="微软雅黑"/>
          <w:color w:val="191919"/>
          <w:shd w:val="clear" w:color="auto" w:fill="FFFFFF"/>
          <w:lang w:eastAsia="zh-CN"/>
        </w:rPr>
        <w:t>6</w:t>
      </w:r>
      <w:r w:rsidRPr="00A625C1">
        <w:rPr>
          <w:rFonts w:ascii="微软雅黑" w:eastAsia="微软雅黑" w:hAnsi="微软雅黑" w:cs="微软雅黑" w:hint="eastAsia"/>
          <w:color w:val="191919"/>
          <w:shd w:val="clear" w:color="auto" w:fill="FFFFFF"/>
          <w:lang w:eastAsia="zh-CN"/>
        </w:rPr>
        <w:t>月以来终值新高，预期和初值均为</w:t>
      </w:r>
      <w:r w:rsidRPr="00A625C1">
        <w:rPr>
          <w:rFonts w:ascii="微软雅黑" w:eastAsia="微软雅黑" w:hAnsi="微软雅黑" w:cs="微软雅黑"/>
          <w:color w:val="191919"/>
          <w:shd w:val="clear" w:color="auto" w:fill="FFFFFF"/>
          <w:lang w:eastAsia="zh-CN"/>
        </w:rPr>
        <w:t>48.8</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A625C1" w:rsidRDefault="00A625C1" w:rsidP="00A625C1">
      <w:pPr>
        <w:spacing w:before="102" w:line="257" w:lineRule="auto"/>
        <w:ind w:right="646" w:firstLineChars="20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A625C1">
        <w:rPr>
          <w:rFonts w:ascii="微软雅黑" w:eastAsia="微软雅黑" w:hAnsi="微软雅黑" w:cs="微软雅黑" w:hint="eastAsia"/>
          <w:color w:val="191919"/>
          <w:shd w:val="clear" w:color="auto" w:fill="FFFFFF"/>
          <w:lang w:eastAsia="zh-CN"/>
        </w:rPr>
        <w:t>印度</w:t>
      </w:r>
      <w:r w:rsidRPr="00A625C1">
        <w:rPr>
          <w:rFonts w:ascii="微软雅黑" w:eastAsia="微软雅黑" w:hAnsi="微软雅黑" w:cs="微软雅黑"/>
          <w:color w:val="191919"/>
          <w:shd w:val="clear" w:color="auto" w:fill="FFFFFF"/>
          <w:lang w:eastAsia="zh-CN"/>
        </w:rPr>
        <w:t>11</w:t>
      </w:r>
      <w:r w:rsidRPr="00A625C1">
        <w:rPr>
          <w:rFonts w:ascii="微软雅黑" w:eastAsia="微软雅黑" w:hAnsi="微软雅黑" w:cs="微软雅黑" w:hint="eastAsia"/>
          <w:color w:val="191919"/>
          <w:shd w:val="clear" w:color="auto" w:fill="FFFFFF"/>
          <w:lang w:eastAsia="zh-CN"/>
        </w:rPr>
        <w:t>月制造业</w:t>
      </w:r>
      <w:r w:rsidRPr="00A625C1">
        <w:rPr>
          <w:rFonts w:ascii="微软雅黑" w:eastAsia="微软雅黑" w:hAnsi="微软雅黑" w:cs="微软雅黑"/>
          <w:color w:val="191919"/>
          <w:shd w:val="clear" w:color="auto" w:fill="FFFFFF"/>
          <w:lang w:eastAsia="zh-CN"/>
        </w:rPr>
        <w:t>PMI</w:t>
      </w:r>
      <w:r w:rsidRPr="00A625C1">
        <w:rPr>
          <w:rFonts w:ascii="微软雅黑" w:eastAsia="微软雅黑" w:hAnsi="微软雅黑" w:cs="微软雅黑" w:hint="eastAsia"/>
          <w:color w:val="191919"/>
          <w:shd w:val="clear" w:color="auto" w:fill="FFFFFF"/>
          <w:lang w:eastAsia="zh-CN"/>
        </w:rPr>
        <w:t>终值为</w:t>
      </w:r>
      <w:r w:rsidRPr="00A625C1">
        <w:rPr>
          <w:rFonts w:ascii="微软雅黑" w:eastAsia="微软雅黑" w:hAnsi="微软雅黑" w:cs="微软雅黑"/>
          <w:color w:val="191919"/>
          <w:shd w:val="clear" w:color="auto" w:fill="FFFFFF"/>
          <w:lang w:eastAsia="zh-CN"/>
        </w:rPr>
        <w:t>56.5</w:t>
      </w:r>
      <w:r w:rsidRPr="00A625C1">
        <w:rPr>
          <w:rFonts w:ascii="微软雅黑" w:eastAsia="微软雅黑" w:hAnsi="微软雅黑" w:cs="微软雅黑" w:hint="eastAsia"/>
          <w:color w:val="191919"/>
          <w:shd w:val="clear" w:color="auto" w:fill="FFFFFF"/>
          <w:lang w:eastAsia="zh-CN"/>
        </w:rPr>
        <w:t>，预期</w:t>
      </w:r>
      <w:r w:rsidRPr="00A625C1">
        <w:rPr>
          <w:rFonts w:ascii="微软雅黑" w:eastAsia="微软雅黑" w:hAnsi="微软雅黑" w:cs="微软雅黑"/>
          <w:color w:val="191919"/>
          <w:shd w:val="clear" w:color="auto" w:fill="FFFFFF"/>
          <w:lang w:eastAsia="zh-CN"/>
        </w:rPr>
        <w:t>57.3</w:t>
      </w:r>
      <w:r w:rsidRPr="00A625C1">
        <w:rPr>
          <w:rFonts w:ascii="微软雅黑" w:eastAsia="微软雅黑" w:hAnsi="微软雅黑" w:cs="微软雅黑" w:hint="eastAsia"/>
          <w:color w:val="191919"/>
          <w:shd w:val="clear" w:color="auto" w:fill="FFFFFF"/>
          <w:lang w:eastAsia="zh-CN"/>
        </w:rPr>
        <w:t>，初值</w:t>
      </w:r>
      <w:r w:rsidRPr="00A625C1">
        <w:rPr>
          <w:rFonts w:ascii="微软雅黑" w:eastAsia="微软雅黑" w:hAnsi="微软雅黑" w:cs="微软雅黑"/>
          <w:color w:val="191919"/>
          <w:shd w:val="clear" w:color="auto" w:fill="FFFFFF"/>
          <w:lang w:eastAsia="zh-CN"/>
        </w:rPr>
        <w:t>57.3</w:t>
      </w:r>
      <w:r w:rsidRPr="00A625C1">
        <w:rPr>
          <w:rFonts w:ascii="微软雅黑" w:eastAsia="微软雅黑" w:hAnsi="微软雅黑" w:cs="微软雅黑" w:hint="eastAsia"/>
          <w:color w:val="191919"/>
          <w:shd w:val="clear" w:color="auto" w:fill="FFFFFF"/>
          <w:lang w:eastAsia="zh-CN"/>
        </w:rPr>
        <w:t>，</w:t>
      </w:r>
      <w:r w:rsidRPr="00A625C1">
        <w:rPr>
          <w:rFonts w:ascii="微软雅黑" w:eastAsia="微软雅黑" w:hAnsi="微软雅黑" w:cs="微软雅黑"/>
          <w:color w:val="191919"/>
          <w:shd w:val="clear" w:color="auto" w:fill="FFFFFF"/>
          <w:lang w:eastAsia="zh-CN"/>
        </w:rPr>
        <w:t>10</w:t>
      </w:r>
      <w:r w:rsidRPr="00A625C1">
        <w:rPr>
          <w:rFonts w:ascii="微软雅黑" w:eastAsia="微软雅黑" w:hAnsi="微软雅黑" w:cs="微软雅黑" w:hint="eastAsia"/>
          <w:color w:val="191919"/>
          <w:shd w:val="clear" w:color="auto" w:fill="FFFFFF"/>
          <w:lang w:eastAsia="zh-CN"/>
        </w:rPr>
        <w:t>月终值</w:t>
      </w:r>
      <w:r w:rsidRPr="00A625C1">
        <w:rPr>
          <w:rFonts w:ascii="微软雅黑" w:eastAsia="微软雅黑" w:hAnsi="微软雅黑" w:cs="微软雅黑"/>
          <w:color w:val="191919"/>
          <w:shd w:val="clear" w:color="auto" w:fill="FFFFFF"/>
          <w:lang w:eastAsia="zh-CN"/>
        </w:rPr>
        <w:t>57.5</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1604D9" w:rsidTr="002731E2">
        <w:trPr>
          <w:trHeight w:val="618"/>
        </w:trPr>
        <w:tc>
          <w:tcPr>
            <w:tcW w:w="1731" w:type="dxa"/>
            <w:tcBorders>
              <w:top w:val="nil"/>
              <w:left w:val="nil"/>
              <w:bottom w:val="nil"/>
              <w:right w:val="nil"/>
            </w:tcBorders>
            <w:shd w:val="clear" w:color="auto" w:fill="auto"/>
          </w:tcPr>
          <w:p w:rsidR="001604D9" w:rsidRDefault="00942C9E" w:rsidP="001604D9">
            <w:pPr>
              <w:pStyle w:val="TableText"/>
              <w:ind w:firstLine="392"/>
              <w:rPr>
                <w:lang w:eastAsia="zh-CN"/>
              </w:rPr>
            </w:pPr>
            <w:r>
              <w:t>2024/12/3</w:t>
            </w:r>
          </w:p>
        </w:tc>
        <w:tc>
          <w:tcPr>
            <w:tcW w:w="1134" w:type="dxa"/>
            <w:tcBorders>
              <w:left w:val="nil"/>
            </w:tcBorders>
            <w:shd w:val="clear" w:color="auto" w:fill="auto"/>
          </w:tcPr>
          <w:p w:rsidR="001604D9" w:rsidRPr="00853C1D" w:rsidRDefault="00942C9E" w:rsidP="009E11E4">
            <w:pPr>
              <w:pStyle w:val="TableText"/>
              <w:ind w:firstLine="392"/>
              <w:rPr>
                <w:lang w:eastAsia="zh-CN"/>
              </w:rPr>
            </w:pPr>
            <w:r>
              <w:rPr>
                <w:lang w:eastAsia="zh-CN"/>
              </w:rPr>
              <w:t>15</w:t>
            </w:r>
            <w:r>
              <w:rPr>
                <w:rFonts w:hint="eastAsia"/>
                <w:lang w:eastAsia="zh-CN"/>
              </w:rPr>
              <w:t>:</w:t>
            </w:r>
            <w:r>
              <w:rPr>
                <w:lang w:eastAsia="zh-CN"/>
              </w:rPr>
              <w:t>30</w:t>
            </w:r>
          </w:p>
        </w:tc>
        <w:tc>
          <w:tcPr>
            <w:tcW w:w="6524" w:type="dxa"/>
            <w:shd w:val="clear" w:color="auto" w:fill="auto"/>
          </w:tcPr>
          <w:p w:rsidR="001604D9" w:rsidRDefault="00942C9E" w:rsidP="001604D9">
            <w:pPr>
              <w:pStyle w:val="TableText"/>
              <w:ind w:firstLine="392"/>
              <w:rPr>
                <w:b w:val="0"/>
                <w:lang w:eastAsia="zh-CN"/>
              </w:rPr>
            </w:pPr>
            <w:r w:rsidRPr="00942C9E">
              <w:rPr>
                <w:rFonts w:hint="eastAsia"/>
                <w:b w:val="0"/>
                <w:lang w:eastAsia="zh-CN"/>
              </w:rPr>
              <w:t>瑞士</w:t>
            </w:r>
            <w:r w:rsidRPr="00942C9E">
              <w:rPr>
                <w:b w:val="0"/>
                <w:lang w:eastAsia="zh-CN"/>
              </w:rPr>
              <w:t>11</w:t>
            </w:r>
            <w:r w:rsidRPr="00942C9E">
              <w:rPr>
                <w:rFonts w:hint="eastAsia"/>
                <w:b w:val="0"/>
                <w:lang w:eastAsia="zh-CN"/>
              </w:rPr>
              <w:t>月</w:t>
            </w:r>
            <w:r w:rsidRPr="00942C9E">
              <w:rPr>
                <w:b w:val="0"/>
                <w:lang w:eastAsia="zh-CN"/>
              </w:rPr>
              <w:t>CPI</w:t>
            </w:r>
            <w:r w:rsidRPr="00942C9E">
              <w:rPr>
                <w:rFonts w:hint="eastAsia"/>
                <w:b w:val="0"/>
                <w:lang w:eastAsia="zh-CN"/>
              </w:rPr>
              <w:t>月率</w:t>
            </w:r>
          </w:p>
        </w:tc>
      </w:tr>
      <w:tr w:rsidR="001604D9" w:rsidTr="00214344">
        <w:trPr>
          <w:trHeight w:val="618"/>
        </w:trPr>
        <w:tc>
          <w:tcPr>
            <w:tcW w:w="1731" w:type="dxa"/>
            <w:tcBorders>
              <w:top w:val="nil"/>
              <w:left w:val="nil"/>
              <w:bottom w:val="nil"/>
              <w:right w:val="nil"/>
            </w:tcBorders>
            <w:shd w:val="clear" w:color="auto" w:fill="D3EAFF"/>
          </w:tcPr>
          <w:p w:rsidR="001604D9" w:rsidRDefault="00942C9E" w:rsidP="001604D9">
            <w:pPr>
              <w:pStyle w:val="TableText"/>
              <w:ind w:firstLine="392"/>
              <w:rPr>
                <w:lang w:eastAsia="zh-CN"/>
              </w:rPr>
            </w:pPr>
            <w:r>
              <w:t>2024/12/3</w:t>
            </w:r>
          </w:p>
        </w:tc>
        <w:tc>
          <w:tcPr>
            <w:tcW w:w="1134" w:type="dxa"/>
            <w:tcBorders>
              <w:left w:val="nil"/>
            </w:tcBorders>
            <w:shd w:val="clear" w:color="auto" w:fill="D3EAFF"/>
          </w:tcPr>
          <w:p w:rsidR="001604D9" w:rsidRPr="00853C1D" w:rsidRDefault="00942C9E" w:rsidP="001604D9">
            <w:pPr>
              <w:pStyle w:val="TableText"/>
              <w:ind w:firstLine="392"/>
              <w:rPr>
                <w:lang w:eastAsia="zh-CN"/>
              </w:rPr>
            </w:pPr>
            <w:r>
              <w:rPr>
                <w:lang w:eastAsia="zh-CN"/>
              </w:rPr>
              <w:t>23</w:t>
            </w:r>
            <w:r w:rsidR="001604D9">
              <w:rPr>
                <w:rFonts w:hint="eastAsia"/>
                <w:lang w:eastAsia="zh-CN"/>
              </w:rPr>
              <w:t>:</w:t>
            </w:r>
            <w:r>
              <w:rPr>
                <w:lang w:eastAsia="zh-CN"/>
              </w:rPr>
              <w:t>0</w:t>
            </w:r>
            <w:r w:rsidR="002F37CD">
              <w:rPr>
                <w:lang w:eastAsia="zh-CN"/>
              </w:rPr>
              <w:t>0</w:t>
            </w:r>
          </w:p>
        </w:tc>
        <w:tc>
          <w:tcPr>
            <w:tcW w:w="6524" w:type="dxa"/>
            <w:shd w:val="clear" w:color="auto" w:fill="D3EAFF"/>
          </w:tcPr>
          <w:p w:rsidR="009E11E4" w:rsidRDefault="00942C9E" w:rsidP="001604D9">
            <w:pPr>
              <w:pStyle w:val="TableText"/>
              <w:ind w:firstLine="392"/>
              <w:rPr>
                <w:b w:val="0"/>
                <w:lang w:eastAsia="zh-CN"/>
              </w:rPr>
            </w:pPr>
            <w:r w:rsidRPr="00942C9E">
              <w:rPr>
                <w:rFonts w:hint="eastAsia"/>
                <w:b w:val="0"/>
                <w:lang w:eastAsia="zh-CN"/>
              </w:rPr>
              <w:t>美国</w:t>
            </w:r>
            <w:r w:rsidRPr="00942C9E">
              <w:rPr>
                <w:b w:val="0"/>
                <w:lang w:eastAsia="zh-CN"/>
              </w:rPr>
              <w:t>10</w:t>
            </w:r>
            <w:r w:rsidRPr="00942C9E">
              <w:rPr>
                <w:rFonts w:hint="eastAsia"/>
                <w:b w:val="0"/>
                <w:lang w:eastAsia="zh-CN"/>
              </w:rPr>
              <w:t>月</w:t>
            </w:r>
            <w:r w:rsidRPr="00942C9E">
              <w:rPr>
                <w:b w:val="0"/>
                <w:lang w:eastAsia="zh-CN"/>
              </w:rPr>
              <w:t>JOLTs</w:t>
            </w:r>
            <w:r w:rsidRPr="00942C9E">
              <w:rPr>
                <w:rFonts w:hint="eastAsia"/>
                <w:b w:val="0"/>
                <w:lang w:eastAsia="zh-CN"/>
              </w:rPr>
              <w:t>职位空缺</w:t>
            </w:r>
          </w:p>
        </w:tc>
      </w:tr>
      <w:tr w:rsidR="001604D9" w:rsidTr="00214344">
        <w:trPr>
          <w:trHeight w:val="618"/>
        </w:trPr>
        <w:tc>
          <w:tcPr>
            <w:tcW w:w="1731" w:type="dxa"/>
            <w:tcBorders>
              <w:top w:val="nil"/>
            </w:tcBorders>
            <w:shd w:val="clear" w:color="auto" w:fill="auto"/>
          </w:tcPr>
          <w:p w:rsidR="001604D9" w:rsidRPr="00853C1D" w:rsidRDefault="00942C9E" w:rsidP="001604D9">
            <w:pPr>
              <w:pStyle w:val="TableText"/>
              <w:ind w:firstLine="392"/>
              <w:rPr>
                <w:lang w:eastAsia="zh-CN"/>
              </w:rPr>
            </w:pPr>
            <w:r>
              <w:t>2024/12/4</w:t>
            </w:r>
          </w:p>
        </w:tc>
        <w:tc>
          <w:tcPr>
            <w:tcW w:w="1134" w:type="dxa"/>
            <w:shd w:val="clear" w:color="auto" w:fill="auto"/>
          </w:tcPr>
          <w:p w:rsidR="001604D9" w:rsidRPr="00853C1D" w:rsidRDefault="00942C9E" w:rsidP="001604D9">
            <w:pPr>
              <w:pStyle w:val="TableText"/>
              <w:ind w:firstLine="392"/>
              <w:rPr>
                <w:lang w:eastAsia="zh-CN"/>
              </w:rPr>
            </w:pPr>
            <w:r>
              <w:rPr>
                <w:lang w:eastAsia="zh-CN"/>
              </w:rPr>
              <w:t>01</w:t>
            </w:r>
            <w:r w:rsidR="001604D9">
              <w:rPr>
                <w:rFonts w:hint="eastAsia"/>
                <w:lang w:eastAsia="zh-CN"/>
              </w:rPr>
              <w:t>:</w:t>
            </w:r>
            <w:r>
              <w:rPr>
                <w:lang w:eastAsia="zh-CN"/>
              </w:rPr>
              <w:t>3</w:t>
            </w:r>
            <w:r w:rsidR="00882A0E">
              <w:rPr>
                <w:lang w:eastAsia="zh-CN"/>
              </w:rPr>
              <w:t>5</w:t>
            </w:r>
          </w:p>
        </w:tc>
        <w:tc>
          <w:tcPr>
            <w:tcW w:w="6524" w:type="dxa"/>
            <w:shd w:val="clear" w:color="auto" w:fill="auto"/>
          </w:tcPr>
          <w:p w:rsidR="00882A0E" w:rsidRPr="00853C1D" w:rsidRDefault="00942C9E" w:rsidP="001604D9">
            <w:pPr>
              <w:pStyle w:val="TableText"/>
              <w:ind w:firstLine="392"/>
              <w:rPr>
                <w:b w:val="0"/>
                <w:lang w:eastAsia="zh-CN"/>
              </w:rPr>
            </w:pPr>
            <w:r w:rsidRPr="00942C9E">
              <w:rPr>
                <w:rFonts w:hint="eastAsia"/>
                <w:b w:val="0"/>
                <w:lang w:eastAsia="zh-CN"/>
              </w:rPr>
              <w:t>美联储理事库格勒发表讲话</w:t>
            </w:r>
          </w:p>
        </w:tc>
      </w:tr>
      <w:tr w:rsidR="001604D9" w:rsidTr="00214344">
        <w:trPr>
          <w:trHeight w:val="618"/>
        </w:trPr>
        <w:tc>
          <w:tcPr>
            <w:tcW w:w="1731" w:type="dxa"/>
            <w:shd w:val="clear" w:color="auto" w:fill="D3EAFF"/>
          </w:tcPr>
          <w:p w:rsidR="001604D9" w:rsidRDefault="00942C9E" w:rsidP="001604D9">
            <w:pPr>
              <w:pStyle w:val="TableText"/>
              <w:ind w:firstLine="392"/>
              <w:rPr>
                <w:lang w:eastAsia="zh-CN"/>
              </w:rPr>
            </w:pPr>
            <w:r>
              <w:t>2024/12/4</w:t>
            </w:r>
          </w:p>
        </w:tc>
        <w:tc>
          <w:tcPr>
            <w:tcW w:w="1134" w:type="dxa"/>
            <w:shd w:val="clear" w:color="auto" w:fill="D3EAFF"/>
          </w:tcPr>
          <w:p w:rsidR="001604D9" w:rsidRDefault="00942C9E" w:rsidP="001604D9">
            <w:pPr>
              <w:pStyle w:val="TableText"/>
              <w:ind w:firstLine="392"/>
              <w:rPr>
                <w:b w:val="0"/>
                <w:bCs w:val="0"/>
                <w:lang w:eastAsia="zh-CN"/>
              </w:rPr>
            </w:pPr>
            <w:r>
              <w:rPr>
                <w:lang w:eastAsia="zh-CN"/>
              </w:rPr>
              <w:t>05</w:t>
            </w:r>
            <w:r w:rsidR="001604D9">
              <w:rPr>
                <w:rFonts w:hint="eastAsia"/>
                <w:lang w:eastAsia="zh-CN"/>
              </w:rPr>
              <w:t>:</w:t>
            </w:r>
            <w:r>
              <w:rPr>
                <w:lang w:eastAsia="zh-CN"/>
              </w:rPr>
              <w:t>3</w:t>
            </w:r>
            <w:r w:rsidR="00A85056">
              <w:rPr>
                <w:lang w:eastAsia="zh-CN"/>
              </w:rPr>
              <w:t>0</w:t>
            </w:r>
          </w:p>
        </w:tc>
        <w:tc>
          <w:tcPr>
            <w:tcW w:w="6524" w:type="dxa"/>
            <w:shd w:val="clear" w:color="auto" w:fill="D3EAFF"/>
          </w:tcPr>
          <w:p w:rsidR="00882A0E" w:rsidRPr="000334A3" w:rsidRDefault="00942C9E" w:rsidP="001604D9">
            <w:pPr>
              <w:pStyle w:val="TableText"/>
              <w:ind w:firstLine="392"/>
              <w:rPr>
                <w:b w:val="0"/>
                <w:lang w:eastAsia="zh-CN"/>
              </w:rPr>
            </w:pPr>
            <w:r w:rsidRPr="00942C9E">
              <w:rPr>
                <w:rFonts w:hint="eastAsia"/>
                <w:b w:val="0"/>
                <w:lang w:eastAsia="zh-CN"/>
              </w:rPr>
              <w:t>美国至</w:t>
            </w:r>
            <w:r w:rsidRPr="00942C9E">
              <w:rPr>
                <w:b w:val="0"/>
                <w:lang w:eastAsia="zh-CN"/>
              </w:rPr>
              <w:t>11</w:t>
            </w:r>
            <w:r w:rsidRPr="00942C9E">
              <w:rPr>
                <w:rFonts w:hint="eastAsia"/>
                <w:b w:val="0"/>
                <w:lang w:eastAsia="zh-CN"/>
              </w:rPr>
              <w:t>月</w:t>
            </w:r>
            <w:r w:rsidRPr="00942C9E">
              <w:rPr>
                <w:b w:val="0"/>
                <w:lang w:eastAsia="zh-CN"/>
              </w:rPr>
              <w:t>29</w:t>
            </w:r>
            <w:r w:rsidRPr="00942C9E">
              <w:rPr>
                <w:rFonts w:hint="eastAsia"/>
                <w:b w:val="0"/>
                <w:lang w:eastAsia="zh-CN"/>
              </w:rPr>
              <w:t>日当周</w:t>
            </w:r>
            <w:r w:rsidRPr="00942C9E">
              <w:rPr>
                <w:b w:val="0"/>
                <w:lang w:eastAsia="zh-CN"/>
              </w:rPr>
              <w:t>API</w:t>
            </w:r>
            <w:r w:rsidRPr="00942C9E">
              <w:rPr>
                <w:rFonts w:hint="eastAsia"/>
                <w:b w:val="0"/>
                <w:lang w:eastAsia="zh-CN"/>
              </w:rPr>
              <w:t>原油库存</w:t>
            </w:r>
          </w:p>
        </w:tc>
      </w:tr>
    </w:tbl>
    <w:p w:rsidR="00882A0E" w:rsidRDefault="00882A0E" w:rsidP="00942C9E">
      <w:pPr>
        <w:spacing w:before="102" w:line="257" w:lineRule="auto"/>
        <w:ind w:right="646" w:firstLineChars="200" w:firstLine="420"/>
        <w:jc w:val="both"/>
        <w:rPr>
          <w:lang w:eastAsia="zh-CN"/>
        </w:rPr>
      </w:pPr>
    </w:p>
    <w:p w:rsidR="009372C5" w:rsidRDefault="00E55D02">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BB6C34" w:rsidRDefault="00BB6C34" w:rsidP="00882A0E">
      <w:pPr>
        <w:spacing w:before="103" w:line="256" w:lineRule="auto"/>
        <w:ind w:right="743" w:firstLineChars="200" w:firstLine="468"/>
        <w:jc w:val="both"/>
        <w:rPr>
          <w:rFonts w:ascii="微软雅黑" w:eastAsia="微软雅黑" w:hAnsi="微软雅黑" w:cs="微软雅黑"/>
          <w:spacing w:val="12"/>
          <w:lang w:eastAsia="zh-CN"/>
        </w:rPr>
      </w:pPr>
      <w:r w:rsidRPr="00BB6C34">
        <w:rPr>
          <w:rFonts w:ascii="微软雅黑" w:eastAsia="微软雅黑" w:hAnsi="微软雅黑" w:cs="微软雅黑" w:hint="eastAsia"/>
          <w:spacing w:val="12"/>
          <w:lang w:eastAsia="zh-CN"/>
        </w:rPr>
        <w:t>截至周二，美元指数涨</w:t>
      </w:r>
      <w:r w:rsidRPr="00BB6C34">
        <w:rPr>
          <w:rFonts w:ascii="微软雅黑" w:eastAsia="微软雅黑" w:hAnsi="微软雅黑" w:cs="微软雅黑"/>
          <w:spacing w:val="12"/>
          <w:lang w:eastAsia="zh-CN"/>
        </w:rPr>
        <w:t>0.59%</w:t>
      </w:r>
      <w:r w:rsidRPr="00BB6C34">
        <w:rPr>
          <w:rFonts w:ascii="微软雅黑" w:eastAsia="微软雅黑" w:hAnsi="微软雅黑" w:cs="微软雅黑" w:hint="eastAsia"/>
          <w:spacing w:val="12"/>
          <w:lang w:eastAsia="zh-CN"/>
        </w:rPr>
        <w:t>报</w:t>
      </w:r>
      <w:r w:rsidRPr="00BB6C34">
        <w:rPr>
          <w:rFonts w:ascii="微软雅黑" w:eastAsia="微软雅黑" w:hAnsi="微软雅黑" w:cs="微软雅黑"/>
          <w:spacing w:val="12"/>
          <w:lang w:eastAsia="zh-CN"/>
        </w:rPr>
        <w:t>106.40</w:t>
      </w:r>
      <w:r w:rsidRPr="00BB6C34">
        <w:rPr>
          <w:rFonts w:ascii="微软雅黑" w:eastAsia="微软雅黑" w:hAnsi="微软雅黑" w:cs="微软雅黑" w:hint="eastAsia"/>
          <w:spacing w:val="12"/>
          <w:lang w:eastAsia="zh-CN"/>
        </w:rPr>
        <w:t>，非美货币多数下跌，欧元兑美元跌</w:t>
      </w:r>
      <w:r w:rsidRPr="00BB6C34">
        <w:rPr>
          <w:rFonts w:ascii="微软雅黑" w:eastAsia="微软雅黑" w:hAnsi="微软雅黑" w:cs="微软雅黑"/>
          <w:spacing w:val="12"/>
          <w:lang w:eastAsia="zh-CN"/>
        </w:rPr>
        <w:t>0.75%</w:t>
      </w:r>
      <w:r w:rsidRPr="00BB6C34">
        <w:rPr>
          <w:rFonts w:ascii="微软雅黑" w:eastAsia="微软雅黑" w:hAnsi="微软雅黑" w:cs="微软雅黑" w:hint="eastAsia"/>
          <w:spacing w:val="12"/>
          <w:lang w:eastAsia="zh-CN"/>
        </w:rPr>
        <w:t>报</w:t>
      </w:r>
      <w:r w:rsidRPr="00BB6C34">
        <w:rPr>
          <w:rFonts w:ascii="微软雅黑" w:eastAsia="微软雅黑" w:hAnsi="微软雅黑" w:cs="微软雅黑"/>
          <w:spacing w:val="12"/>
          <w:lang w:eastAsia="zh-CN"/>
        </w:rPr>
        <w:t>1.0498</w:t>
      </w:r>
      <w:r w:rsidRPr="00BB6C34">
        <w:rPr>
          <w:rFonts w:ascii="微软雅黑" w:eastAsia="微软雅黑" w:hAnsi="微软雅黑" w:cs="微软雅黑" w:hint="eastAsia"/>
          <w:spacing w:val="12"/>
          <w:lang w:eastAsia="zh-CN"/>
        </w:rPr>
        <w:t>，英镑兑美元跌</w:t>
      </w:r>
      <w:r w:rsidRPr="00BB6C34">
        <w:rPr>
          <w:rFonts w:ascii="微软雅黑" w:eastAsia="微软雅黑" w:hAnsi="微软雅黑" w:cs="微软雅黑"/>
          <w:spacing w:val="12"/>
          <w:lang w:eastAsia="zh-CN"/>
        </w:rPr>
        <w:t>0.64%</w:t>
      </w:r>
      <w:r w:rsidRPr="00BB6C34">
        <w:rPr>
          <w:rFonts w:ascii="微软雅黑" w:eastAsia="微软雅黑" w:hAnsi="微软雅黑" w:cs="微软雅黑" w:hint="eastAsia"/>
          <w:spacing w:val="12"/>
          <w:lang w:eastAsia="zh-CN"/>
        </w:rPr>
        <w:t>报</w:t>
      </w:r>
      <w:r w:rsidRPr="00BB6C34">
        <w:rPr>
          <w:rFonts w:ascii="微软雅黑" w:eastAsia="微软雅黑" w:hAnsi="微软雅黑" w:cs="微软雅黑"/>
          <w:spacing w:val="12"/>
          <w:lang w:eastAsia="zh-CN"/>
        </w:rPr>
        <w:t>1.2655</w:t>
      </w:r>
      <w:r w:rsidRPr="00BB6C34">
        <w:rPr>
          <w:rFonts w:ascii="微软雅黑" w:eastAsia="微软雅黑" w:hAnsi="微软雅黑" w:cs="微软雅黑" w:hint="eastAsia"/>
          <w:spacing w:val="12"/>
          <w:lang w:eastAsia="zh-CN"/>
        </w:rPr>
        <w:t>，澳元兑美元跌</w:t>
      </w:r>
      <w:r w:rsidRPr="00BB6C34">
        <w:rPr>
          <w:rFonts w:ascii="微软雅黑" w:eastAsia="微软雅黑" w:hAnsi="微软雅黑" w:cs="微软雅黑"/>
          <w:spacing w:val="12"/>
          <w:lang w:eastAsia="zh-CN"/>
        </w:rPr>
        <w:t>0.54%</w:t>
      </w:r>
      <w:r w:rsidRPr="00BB6C34">
        <w:rPr>
          <w:rFonts w:ascii="微软雅黑" w:eastAsia="微软雅黑" w:hAnsi="微软雅黑" w:cs="微软雅黑" w:hint="eastAsia"/>
          <w:spacing w:val="12"/>
          <w:lang w:eastAsia="zh-CN"/>
        </w:rPr>
        <w:t>报</w:t>
      </w:r>
      <w:r w:rsidRPr="00BB6C34">
        <w:rPr>
          <w:rFonts w:ascii="微软雅黑" w:eastAsia="微软雅黑" w:hAnsi="微软雅黑" w:cs="微软雅黑"/>
          <w:spacing w:val="12"/>
          <w:lang w:eastAsia="zh-CN"/>
        </w:rPr>
        <w:t>0.6476</w:t>
      </w:r>
      <w:r w:rsidRPr="00BB6C34">
        <w:rPr>
          <w:rFonts w:ascii="微软雅黑" w:eastAsia="微软雅黑" w:hAnsi="微软雅黑" w:cs="微软雅黑" w:hint="eastAsia"/>
          <w:spacing w:val="12"/>
          <w:lang w:eastAsia="zh-CN"/>
        </w:rPr>
        <w:t>，美元兑日元跌</w:t>
      </w:r>
      <w:r w:rsidRPr="00BB6C34">
        <w:rPr>
          <w:rFonts w:ascii="微软雅黑" w:eastAsia="微软雅黑" w:hAnsi="微软雅黑" w:cs="微软雅黑"/>
          <w:spacing w:val="12"/>
          <w:lang w:eastAsia="zh-CN"/>
        </w:rPr>
        <w:t>0.13%</w:t>
      </w:r>
      <w:r w:rsidRPr="00BB6C34">
        <w:rPr>
          <w:rFonts w:ascii="微软雅黑" w:eastAsia="微软雅黑" w:hAnsi="微软雅黑" w:cs="微软雅黑" w:hint="eastAsia"/>
          <w:spacing w:val="12"/>
          <w:lang w:eastAsia="zh-CN"/>
        </w:rPr>
        <w:t>报</w:t>
      </w:r>
      <w:r w:rsidRPr="00BB6C34">
        <w:rPr>
          <w:rFonts w:ascii="微软雅黑" w:eastAsia="微软雅黑" w:hAnsi="微软雅黑" w:cs="微软雅黑"/>
          <w:spacing w:val="12"/>
          <w:lang w:eastAsia="zh-CN"/>
        </w:rPr>
        <w:t>149.59</w:t>
      </w:r>
      <w:r w:rsidRPr="00BB6C34">
        <w:rPr>
          <w:rFonts w:ascii="微软雅黑" w:eastAsia="微软雅黑" w:hAnsi="微软雅黑" w:cs="微软雅黑" w:hint="eastAsia"/>
          <w:spacing w:val="12"/>
          <w:lang w:eastAsia="zh-CN"/>
        </w:rPr>
        <w:t>。</w:t>
      </w:r>
    </w:p>
    <w:p w:rsidR="00BB6C34" w:rsidRDefault="00BB6C34" w:rsidP="00882A0E">
      <w:pPr>
        <w:spacing w:before="103" w:line="256" w:lineRule="auto"/>
        <w:ind w:right="743" w:firstLineChars="200" w:firstLine="468"/>
        <w:jc w:val="both"/>
        <w:rPr>
          <w:rFonts w:ascii="微软雅黑" w:eastAsia="微软雅黑" w:hAnsi="微软雅黑" w:cs="微软雅黑"/>
          <w:spacing w:val="12"/>
          <w:lang w:eastAsia="zh-CN"/>
        </w:rPr>
      </w:pPr>
      <w:r w:rsidRPr="00BB6C34">
        <w:rPr>
          <w:rFonts w:ascii="微软雅黑" w:eastAsia="微软雅黑" w:hAnsi="微软雅黑" w:cs="微软雅黑" w:hint="eastAsia"/>
          <w:spacing w:val="12"/>
          <w:lang w:eastAsia="zh-CN"/>
        </w:rPr>
        <w:t>由于美国制造业数据强劲，包括供应管理协会</w:t>
      </w:r>
      <w:r w:rsidRPr="00BB6C34">
        <w:rPr>
          <w:rFonts w:ascii="微软雅黑" w:eastAsia="微软雅黑" w:hAnsi="微软雅黑" w:cs="微软雅黑"/>
          <w:spacing w:val="12"/>
          <w:lang w:eastAsia="zh-CN"/>
        </w:rPr>
        <w:t>ISM</w:t>
      </w:r>
      <w:r w:rsidRPr="00BB6C34">
        <w:rPr>
          <w:rFonts w:ascii="微软雅黑" w:eastAsia="微软雅黑" w:hAnsi="微软雅黑" w:cs="微软雅黑" w:hint="eastAsia"/>
          <w:spacing w:val="12"/>
          <w:lang w:eastAsia="zh-CN"/>
        </w:rPr>
        <w:t>和标准普尔全球报告的良好表现。其中</w:t>
      </w:r>
      <w:r w:rsidRPr="00BB6C34">
        <w:rPr>
          <w:rFonts w:ascii="微软雅黑" w:eastAsia="微软雅黑" w:hAnsi="微软雅黑" w:cs="微软雅黑"/>
          <w:spacing w:val="12"/>
          <w:lang w:eastAsia="zh-CN"/>
        </w:rPr>
        <w:t>8</w:t>
      </w:r>
      <w:r w:rsidRPr="00BB6C34">
        <w:rPr>
          <w:rFonts w:ascii="微软雅黑" w:eastAsia="微软雅黑" w:hAnsi="微软雅黑" w:cs="微软雅黑" w:hint="eastAsia"/>
          <w:spacing w:val="12"/>
          <w:lang w:eastAsia="zh-CN"/>
        </w:rPr>
        <w:t>个月来订单增长首次增加，就业指数也有所上升，工厂面临显著的输入价格下降。美元因此获得上涨趋势。然而，尽管数据整体向好，美联储理事沃勒表示，他倾向于在</w:t>
      </w:r>
      <w:r w:rsidRPr="00BB6C34">
        <w:rPr>
          <w:rFonts w:ascii="微软雅黑" w:eastAsia="微软雅黑" w:hAnsi="微软雅黑" w:cs="微软雅黑"/>
          <w:spacing w:val="12"/>
          <w:lang w:eastAsia="zh-CN"/>
        </w:rPr>
        <w:t>12</w:t>
      </w:r>
      <w:r w:rsidRPr="00BB6C34">
        <w:rPr>
          <w:rFonts w:ascii="微软雅黑" w:eastAsia="微软雅黑" w:hAnsi="微软雅黑" w:cs="微软雅黑" w:hint="eastAsia"/>
          <w:spacing w:val="12"/>
          <w:lang w:eastAsia="zh-CN"/>
        </w:rPr>
        <w:t>月的会议上降息</w:t>
      </w:r>
      <w:r w:rsidRPr="00BB6C34">
        <w:rPr>
          <w:rFonts w:ascii="微软雅黑" w:eastAsia="微软雅黑" w:hAnsi="微软雅黑" w:cs="微软雅黑" w:hint="eastAsia"/>
          <w:spacing w:val="12"/>
          <w:lang w:eastAsia="zh-CN"/>
        </w:rPr>
        <w:lastRenderedPageBreak/>
        <w:t>，因为货币政策依然具有紧缩性。亚特兰大联储主席博斯蒂克的评论则对美元影响中性。他表示：“实现</w:t>
      </w:r>
      <w:r w:rsidRPr="00BB6C34">
        <w:rPr>
          <w:rFonts w:ascii="微软雅黑" w:eastAsia="微软雅黑" w:hAnsi="微软雅黑" w:cs="微软雅黑"/>
          <w:spacing w:val="12"/>
          <w:lang w:eastAsia="zh-CN"/>
        </w:rPr>
        <w:t>FOMC</w:t>
      </w:r>
      <w:r w:rsidRPr="00BB6C34">
        <w:rPr>
          <w:rFonts w:ascii="微软雅黑" w:eastAsia="微软雅黑" w:hAnsi="微软雅黑" w:cs="微软雅黑" w:hint="eastAsia"/>
          <w:spacing w:val="12"/>
          <w:lang w:eastAsia="zh-CN"/>
        </w:rPr>
        <w:t>双重目标——最大就业和价格稳定的风险已发生变化，现已大致平衡，因此我们应开始将货币政策调整为既不刺激也不抑制经济活动的立场。”</w:t>
      </w:r>
    </w:p>
    <w:p w:rsidR="00BB6C34" w:rsidRDefault="00BB6C34" w:rsidP="00882A0E">
      <w:pPr>
        <w:spacing w:before="103" w:line="256" w:lineRule="auto"/>
        <w:ind w:right="743" w:firstLineChars="200" w:firstLine="468"/>
        <w:jc w:val="both"/>
        <w:rPr>
          <w:rFonts w:ascii="微软雅黑" w:eastAsia="微软雅黑" w:hAnsi="微软雅黑" w:cs="微软雅黑"/>
          <w:spacing w:val="12"/>
          <w:lang w:eastAsia="zh-CN"/>
        </w:rPr>
      </w:pPr>
      <w:r w:rsidRPr="00BB6C34">
        <w:rPr>
          <w:rFonts w:ascii="微软雅黑" w:eastAsia="微软雅黑" w:hAnsi="微软雅黑" w:cs="微软雅黑" w:hint="eastAsia"/>
          <w:spacing w:val="12"/>
          <w:lang w:eastAsia="zh-CN"/>
        </w:rPr>
        <w:t>欧元则受到法国预算僵局的影响而拖累。虽然欧元区失业率在</w:t>
      </w:r>
      <w:r w:rsidRPr="00BB6C34">
        <w:rPr>
          <w:rFonts w:ascii="微软雅黑" w:eastAsia="微软雅黑" w:hAnsi="微软雅黑" w:cs="微软雅黑"/>
          <w:spacing w:val="12"/>
          <w:lang w:eastAsia="zh-CN"/>
        </w:rPr>
        <w:t>10</w:t>
      </w:r>
      <w:r w:rsidRPr="00BB6C34">
        <w:rPr>
          <w:rFonts w:ascii="微软雅黑" w:eastAsia="微软雅黑" w:hAnsi="微软雅黑" w:cs="微软雅黑" w:hint="eastAsia"/>
          <w:spacing w:val="12"/>
          <w:lang w:eastAsia="zh-CN"/>
        </w:rPr>
        <w:t>月保持不变，为历史最低水平，但</w:t>
      </w:r>
      <w:r w:rsidRPr="00BB6C34">
        <w:rPr>
          <w:rFonts w:ascii="微软雅黑" w:eastAsia="微软雅黑" w:hAnsi="微软雅黑" w:cs="微软雅黑"/>
          <w:spacing w:val="12"/>
          <w:lang w:eastAsia="zh-CN"/>
        </w:rPr>
        <w:t>11</w:t>
      </w:r>
      <w:r w:rsidRPr="00BB6C34">
        <w:rPr>
          <w:rFonts w:ascii="微软雅黑" w:eastAsia="微软雅黑" w:hAnsi="微软雅黑" w:cs="微软雅黑" w:hint="eastAsia"/>
          <w:spacing w:val="12"/>
          <w:lang w:eastAsia="zh-CN"/>
        </w:rPr>
        <w:t>月制造业</w:t>
      </w:r>
      <w:r w:rsidRPr="00BB6C34">
        <w:rPr>
          <w:rFonts w:ascii="微软雅黑" w:eastAsia="微软雅黑" w:hAnsi="微软雅黑" w:cs="微软雅黑"/>
          <w:spacing w:val="12"/>
          <w:lang w:eastAsia="zh-CN"/>
        </w:rPr>
        <w:t>PMI</w:t>
      </w:r>
      <w:r w:rsidRPr="00BB6C34">
        <w:rPr>
          <w:rFonts w:ascii="微软雅黑" w:eastAsia="微软雅黑" w:hAnsi="微软雅黑" w:cs="微软雅黑" w:hint="eastAsia"/>
          <w:spacing w:val="12"/>
          <w:lang w:eastAsia="zh-CN"/>
        </w:rPr>
        <w:t>连续第</w:t>
      </w:r>
      <w:r w:rsidRPr="00BB6C34">
        <w:rPr>
          <w:rFonts w:ascii="微软雅黑" w:eastAsia="微软雅黑" w:hAnsi="微软雅黑" w:cs="微软雅黑"/>
          <w:spacing w:val="12"/>
          <w:lang w:eastAsia="zh-CN"/>
        </w:rPr>
        <w:t>29</w:t>
      </w:r>
      <w:r w:rsidRPr="00BB6C34">
        <w:rPr>
          <w:rFonts w:ascii="微软雅黑" w:eastAsia="微软雅黑" w:hAnsi="微软雅黑" w:cs="微软雅黑" w:hint="eastAsia"/>
          <w:spacing w:val="12"/>
          <w:lang w:eastAsia="zh-CN"/>
        </w:rPr>
        <w:t>个月低于</w:t>
      </w:r>
      <w:r w:rsidRPr="00BB6C34">
        <w:rPr>
          <w:rFonts w:ascii="微软雅黑" w:eastAsia="微软雅黑" w:hAnsi="微软雅黑" w:cs="微软雅黑"/>
          <w:spacing w:val="12"/>
          <w:lang w:eastAsia="zh-CN"/>
        </w:rPr>
        <w:t>50</w:t>
      </w:r>
      <w:r w:rsidRPr="00BB6C34">
        <w:rPr>
          <w:rFonts w:ascii="微软雅黑" w:eastAsia="微软雅黑" w:hAnsi="微软雅黑" w:cs="微软雅黑" w:hint="eastAsia"/>
          <w:spacing w:val="12"/>
          <w:lang w:eastAsia="zh-CN"/>
        </w:rPr>
        <w:t>。总体而言经济活动疲软、政治不确定性和财政整顿的必要性是欧元面临的结构性阻力，以及任何美国对欧盟的关税都可能加剧这些问题。欧元的前景仍面临挑战。日元则继续走高，由于日本银行行长上田的鹰派言论提振了日元，他表示，日本银行的下一次加息“即将到来”，暗示日本银行可能在本月的货币政策会议上加息。此外，日本第三季度资本支出强于预期，也支持了日元。</w:t>
      </w:r>
    </w:p>
    <w:p w:rsidR="00882A0E" w:rsidRPr="00882A0E" w:rsidRDefault="00BB6C34" w:rsidP="00882A0E">
      <w:pPr>
        <w:spacing w:before="103" w:line="256" w:lineRule="auto"/>
        <w:ind w:right="743" w:firstLineChars="200" w:firstLine="468"/>
        <w:jc w:val="both"/>
        <w:rPr>
          <w:rFonts w:ascii="微软雅黑" w:eastAsia="微软雅黑" w:hAnsi="微软雅黑" w:cs="微软雅黑"/>
          <w:spacing w:val="12"/>
          <w:lang w:eastAsia="zh-CN"/>
        </w:rPr>
      </w:pPr>
      <w:r w:rsidRPr="00BB6C34">
        <w:rPr>
          <w:rFonts w:ascii="微软雅黑" w:eastAsia="微软雅黑" w:hAnsi="微软雅黑" w:cs="微软雅黑" w:hint="eastAsia"/>
          <w:spacing w:val="12"/>
          <w:lang w:eastAsia="zh-CN"/>
        </w:rPr>
        <w:t>展望未来，美国经济形势稳健，这使得美元在对比其他面临更多困难的经济体时表现良好。积极的数据只会导致更高的美国国债收益率，以及市场对美联储实施宽松货币政策的预期更低。短期看美元指数经济数据支撑下行风险有限。</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574708">
      <w:pPr>
        <w:spacing w:before="103" w:line="256" w:lineRule="auto"/>
        <w:ind w:right="743"/>
        <w:jc w:val="both"/>
        <w:rPr>
          <w:lang w:eastAsia="zh-CN"/>
        </w:rPr>
      </w:pPr>
      <w:r>
        <w:rPr>
          <w:noProof/>
          <w:snapToGrid/>
          <w:lang w:eastAsia="zh-CN"/>
        </w:rPr>
        <w:drawing>
          <wp:inline distT="0" distB="0" distL="0" distR="0" wp14:anchorId="7097A77A" wp14:editId="64354C38">
            <wp:extent cx="6067425" cy="4049444"/>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70279" cy="4051349"/>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882A0E" w:rsidRDefault="00882A0E">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9372C5" w:rsidRPr="00EE7376" w:rsidRDefault="00574708">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574708">
        <w:rPr>
          <w:rFonts w:ascii="微软雅黑" w:eastAsia="微软雅黑" w:hAnsi="微软雅黑" w:cs="微软雅黑" w:hint="eastAsia"/>
          <w:spacing w:val="12"/>
          <w:lang w:eastAsia="zh-CN"/>
        </w:rPr>
        <w:t>截至</w:t>
      </w:r>
      <w:r w:rsidRPr="00574708">
        <w:rPr>
          <w:rFonts w:ascii="微软雅黑" w:eastAsia="微软雅黑" w:hAnsi="微软雅黑" w:cs="微软雅黑"/>
          <w:spacing w:val="12"/>
          <w:lang w:eastAsia="zh-CN"/>
        </w:rPr>
        <w:t>12</w:t>
      </w:r>
      <w:r w:rsidRPr="00574708">
        <w:rPr>
          <w:rFonts w:ascii="微软雅黑" w:eastAsia="微软雅黑" w:hAnsi="微软雅黑" w:cs="微软雅黑" w:hint="eastAsia"/>
          <w:spacing w:val="12"/>
          <w:lang w:eastAsia="zh-CN"/>
        </w:rPr>
        <w:t>月</w:t>
      </w:r>
      <w:r w:rsidRPr="00574708">
        <w:rPr>
          <w:rFonts w:ascii="微软雅黑" w:eastAsia="微软雅黑" w:hAnsi="微软雅黑" w:cs="微软雅黑"/>
          <w:spacing w:val="12"/>
          <w:lang w:eastAsia="zh-CN"/>
        </w:rPr>
        <w:t>3</w:t>
      </w:r>
      <w:r w:rsidRPr="00574708">
        <w:rPr>
          <w:rFonts w:ascii="微软雅黑" w:eastAsia="微软雅黑" w:hAnsi="微软雅黑" w:cs="微软雅黑" w:hint="eastAsia"/>
          <w:spacing w:val="12"/>
          <w:lang w:eastAsia="zh-CN"/>
        </w:rPr>
        <w:t>日，</w:t>
      </w:r>
      <w:proofErr w:type="gramStart"/>
      <w:r w:rsidRPr="00574708">
        <w:rPr>
          <w:rFonts w:ascii="微软雅黑" w:eastAsia="微软雅黑" w:hAnsi="微软雅黑" w:cs="微软雅黑" w:hint="eastAsia"/>
          <w:spacing w:val="12"/>
          <w:lang w:eastAsia="zh-CN"/>
        </w:rPr>
        <w:t>标普</w:t>
      </w:r>
      <w:proofErr w:type="gramEnd"/>
      <w:r w:rsidRPr="00574708">
        <w:rPr>
          <w:rFonts w:ascii="微软雅黑" w:eastAsia="微软雅黑" w:hAnsi="微软雅黑" w:cs="微软雅黑"/>
          <w:spacing w:val="12"/>
          <w:lang w:eastAsia="zh-CN"/>
        </w:rPr>
        <w:t>500</w:t>
      </w:r>
      <w:r w:rsidRPr="00574708">
        <w:rPr>
          <w:rFonts w:ascii="微软雅黑" w:eastAsia="微软雅黑" w:hAnsi="微软雅黑" w:cs="微软雅黑" w:hint="eastAsia"/>
          <w:spacing w:val="12"/>
          <w:lang w:eastAsia="zh-CN"/>
        </w:rPr>
        <w:t>指数上涨</w:t>
      </w:r>
      <w:r w:rsidRPr="00574708">
        <w:rPr>
          <w:rFonts w:ascii="微软雅黑" w:eastAsia="微软雅黑" w:hAnsi="微软雅黑" w:cs="微软雅黑"/>
          <w:spacing w:val="12"/>
          <w:lang w:eastAsia="zh-CN"/>
        </w:rPr>
        <w:t>0.24%</w:t>
      </w:r>
      <w:r w:rsidRPr="00574708">
        <w:rPr>
          <w:rFonts w:ascii="微软雅黑" w:eastAsia="微软雅黑" w:hAnsi="微软雅黑" w:cs="微软雅黑" w:hint="eastAsia"/>
          <w:spacing w:val="12"/>
          <w:lang w:eastAsia="zh-CN"/>
        </w:rPr>
        <w:t>，至</w:t>
      </w:r>
      <w:r w:rsidRPr="00574708">
        <w:rPr>
          <w:rFonts w:ascii="微软雅黑" w:eastAsia="微软雅黑" w:hAnsi="微软雅黑" w:cs="微软雅黑"/>
          <w:spacing w:val="12"/>
          <w:lang w:eastAsia="zh-CN"/>
        </w:rPr>
        <w:t>6047.15</w:t>
      </w:r>
      <w:r w:rsidRPr="00574708">
        <w:rPr>
          <w:rFonts w:ascii="微软雅黑" w:eastAsia="微软雅黑" w:hAnsi="微软雅黑" w:cs="微软雅黑" w:hint="eastAsia"/>
          <w:spacing w:val="12"/>
          <w:lang w:eastAsia="zh-CN"/>
        </w:rPr>
        <w:t>点；</w:t>
      </w:r>
      <w:proofErr w:type="gramStart"/>
      <w:r w:rsidRPr="00574708">
        <w:rPr>
          <w:rFonts w:ascii="微软雅黑" w:eastAsia="微软雅黑" w:hAnsi="微软雅黑" w:cs="微软雅黑" w:hint="eastAsia"/>
          <w:spacing w:val="12"/>
          <w:lang w:eastAsia="zh-CN"/>
        </w:rPr>
        <w:t>迷你标普</w:t>
      </w:r>
      <w:proofErr w:type="gramEnd"/>
      <w:r w:rsidRPr="00574708">
        <w:rPr>
          <w:rFonts w:ascii="微软雅黑" w:eastAsia="微软雅黑" w:hAnsi="微软雅黑" w:cs="微软雅黑"/>
          <w:spacing w:val="12"/>
          <w:lang w:eastAsia="zh-CN"/>
        </w:rPr>
        <w:t>500</w:t>
      </w:r>
      <w:r w:rsidRPr="00574708">
        <w:rPr>
          <w:rFonts w:ascii="微软雅黑" w:eastAsia="微软雅黑" w:hAnsi="微软雅黑" w:cs="微软雅黑" w:hint="eastAsia"/>
          <w:spacing w:val="12"/>
          <w:lang w:eastAsia="zh-CN"/>
        </w:rPr>
        <w:t>主力合约上涨</w:t>
      </w:r>
      <w:r w:rsidRPr="00574708">
        <w:rPr>
          <w:rFonts w:ascii="微软雅黑" w:eastAsia="微软雅黑" w:hAnsi="微软雅黑" w:cs="微软雅黑"/>
          <w:spacing w:val="12"/>
          <w:lang w:eastAsia="zh-CN"/>
        </w:rPr>
        <w:t>0.19%</w:t>
      </w:r>
      <w:r w:rsidRPr="00574708">
        <w:rPr>
          <w:rFonts w:ascii="微软雅黑" w:eastAsia="微软雅黑" w:hAnsi="微软雅黑" w:cs="微软雅黑" w:hint="eastAsia"/>
          <w:spacing w:val="12"/>
          <w:lang w:eastAsia="zh-CN"/>
        </w:rPr>
        <w:t>至</w:t>
      </w:r>
      <w:r w:rsidRPr="00574708">
        <w:rPr>
          <w:rFonts w:ascii="微软雅黑" w:eastAsia="微软雅黑" w:hAnsi="微软雅黑" w:cs="微软雅黑"/>
          <w:spacing w:val="12"/>
          <w:lang w:eastAsia="zh-CN"/>
        </w:rPr>
        <w:t>6063</w:t>
      </w:r>
      <w:r w:rsidRPr="00574708">
        <w:rPr>
          <w:rFonts w:ascii="微软雅黑" w:eastAsia="微软雅黑" w:hAnsi="微软雅黑" w:cs="微软雅黑" w:hint="eastAsia"/>
          <w:spacing w:val="12"/>
          <w:lang w:eastAsia="zh-CN"/>
        </w:rPr>
        <w:t>点。货币政策层面，美联储官员密集发声，理事沃勒表示，再无意外情况下支持</w:t>
      </w:r>
      <w:r w:rsidRPr="00574708">
        <w:rPr>
          <w:rFonts w:ascii="微软雅黑" w:eastAsia="微软雅黑" w:hAnsi="微软雅黑" w:cs="微软雅黑"/>
          <w:spacing w:val="12"/>
          <w:lang w:eastAsia="zh-CN"/>
        </w:rPr>
        <w:t>12</w:t>
      </w:r>
      <w:r w:rsidRPr="00574708">
        <w:rPr>
          <w:rFonts w:ascii="微软雅黑" w:eastAsia="微软雅黑" w:hAnsi="微软雅黑" w:cs="微软雅黑" w:hint="eastAsia"/>
          <w:spacing w:val="12"/>
          <w:lang w:eastAsia="zh-CN"/>
        </w:rPr>
        <w:t>月降息；</w:t>
      </w:r>
      <w:proofErr w:type="gramStart"/>
      <w:r w:rsidRPr="00574708">
        <w:rPr>
          <w:rFonts w:ascii="微软雅黑" w:eastAsia="微软雅黑" w:hAnsi="微软雅黑" w:cs="微软雅黑" w:hint="eastAsia"/>
          <w:spacing w:val="12"/>
          <w:lang w:eastAsia="zh-CN"/>
        </w:rPr>
        <w:t>纽</w:t>
      </w:r>
      <w:proofErr w:type="gramEnd"/>
      <w:r w:rsidRPr="00574708">
        <w:rPr>
          <w:rFonts w:ascii="微软雅黑" w:eastAsia="微软雅黑" w:hAnsi="微软雅黑" w:cs="微软雅黑" w:hint="eastAsia"/>
          <w:spacing w:val="12"/>
          <w:lang w:eastAsia="zh-CN"/>
        </w:rPr>
        <w:t>联储主席威廉姆斯表示预计未来有更多降息；亚特兰大联储主席博斯蒂克表示，尚未决</w:t>
      </w:r>
      <w:r w:rsidRPr="00574708">
        <w:rPr>
          <w:rFonts w:ascii="微软雅黑" w:eastAsia="微软雅黑" w:hAnsi="微软雅黑" w:cs="微软雅黑" w:hint="eastAsia"/>
          <w:spacing w:val="12"/>
          <w:lang w:eastAsia="zh-CN"/>
        </w:rPr>
        <w:lastRenderedPageBreak/>
        <w:t>定</w:t>
      </w:r>
      <w:r w:rsidRPr="00574708">
        <w:rPr>
          <w:rFonts w:ascii="微软雅黑" w:eastAsia="微软雅黑" w:hAnsi="微软雅黑" w:cs="微软雅黑"/>
          <w:spacing w:val="12"/>
          <w:lang w:eastAsia="zh-CN"/>
        </w:rPr>
        <w:t>2025</w:t>
      </w:r>
      <w:r w:rsidRPr="00574708">
        <w:rPr>
          <w:rFonts w:ascii="微软雅黑" w:eastAsia="微软雅黑" w:hAnsi="微软雅黑" w:cs="微软雅黑" w:hint="eastAsia"/>
          <w:spacing w:val="12"/>
          <w:lang w:eastAsia="zh-CN"/>
        </w:rPr>
        <w:t>年降息的节奏和幅度。除沃勒态度鸽派外，其余二人言论整体中性。经济数据方面，美国</w:t>
      </w:r>
      <w:r w:rsidRPr="00574708">
        <w:rPr>
          <w:rFonts w:ascii="微软雅黑" w:eastAsia="微软雅黑" w:hAnsi="微软雅黑" w:cs="微软雅黑"/>
          <w:spacing w:val="12"/>
          <w:lang w:eastAsia="zh-CN"/>
        </w:rPr>
        <w:t>11</w:t>
      </w:r>
      <w:r w:rsidRPr="00574708">
        <w:rPr>
          <w:rFonts w:ascii="微软雅黑" w:eastAsia="微软雅黑" w:hAnsi="微软雅黑" w:cs="微软雅黑" w:hint="eastAsia"/>
          <w:spacing w:val="12"/>
          <w:lang w:eastAsia="zh-CN"/>
        </w:rPr>
        <w:t>月</w:t>
      </w:r>
      <w:r w:rsidRPr="00574708">
        <w:rPr>
          <w:rFonts w:ascii="微软雅黑" w:eastAsia="微软雅黑" w:hAnsi="微软雅黑" w:cs="微软雅黑"/>
          <w:spacing w:val="12"/>
          <w:lang w:eastAsia="zh-CN"/>
        </w:rPr>
        <w:t>ISM</w:t>
      </w:r>
      <w:r w:rsidRPr="00574708">
        <w:rPr>
          <w:rFonts w:ascii="微软雅黑" w:eastAsia="微软雅黑" w:hAnsi="微软雅黑" w:cs="微软雅黑" w:hint="eastAsia"/>
          <w:spacing w:val="12"/>
          <w:lang w:eastAsia="zh-CN"/>
        </w:rPr>
        <w:t>制造业</w:t>
      </w:r>
      <w:r w:rsidRPr="00574708">
        <w:rPr>
          <w:rFonts w:ascii="微软雅黑" w:eastAsia="微软雅黑" w:hAnsi="微软雅黑" w:cs="微软雅黑"/>
          <w:spacing w:val="12"/>
          <w:lang w:eastAsia="zh-CN"/>
        </w:rPr>
        <w:t>PMI</w:t>
      </w:r>
      <w:r w:rsidRPr="00574708">
        <w:rPr>
          <w:rFonts w:ascii="微软雅黑" w:eastAsia="微软雅黑" w:hAnsi="微软雅黑" w:cs="微软雅黑" w:hint="eastAsia"/>
          <w:spacing w:val="12"/>
          <w:lang w:eastAsia="zh-CN"/>
        </w:rPr>
        <w:t>录得</w:t>
      </w:r>
      <w:r w:rsidRPr="00574708">
        <w:rPr>
          <w:rFonts w:ascii="微软雅黑" w:eastAsia="微软雅黑" w:hAnsi="微软雅黑" w:cs="微软雅黑"/>
          <w:spacing w:val="12"/>
          <w:lang w:eastAsia="zh-CN"/>
        </w:rPr>
        <w:t>48.4</w:t>
      </w:r>
      <w:r w:rsidRPr="00574708">
        <w:rPr>
          <w:rFonts w:ascii="微软雅黑" w:eastAsia="微软雅黑" w:hAnsi="微软雅黑" w:cs="微软雅黑" w:hint="eastAsia"/>
          <w:spacing w:val="12"/>
          <w:lang w:eastAsia="zh-CN"/>
        </w:rPr>
        <w:t>高于预期及前值，制造业景气有所好转，仍处于收缩区间。整体来看，美国经济保持强劲使得美联储得以放缓降息，同时良好的基本面，也支撑美股高估值。策略上，建议逢低买入。</w:t>
      </w:r>
      <w:r w:rsidR="00882A0E" w:rsidRPr="00882A0E">
        <w:rPr>
          <w:rFonts w:ascii="微软雅黑" w:eastAsia="微软雅黑" w:hAnsi="微软雅黑" w:cs="微软雅黑" w:hint="eastAsia"/>
          <w:spacing w:val="12"/>
          <w:lang w:eastAsia="zh-CN"/>
        </w:rPr>
        <w:t>。</w:t>
      </w:r>
    </w:p>
    <w:p w:rsidR="009372C5" w:rsidRPr="00EE7376" w:rsidRDefault="00115A1A">
      <w:pPr>
        <w:spacing w:before="103" w:line="256" w:lineRule="auto"/>
        <w:ind w:right="743"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图3：S&amp;P500走势图</w:t>
      </w:r>
      <w:r w:rsidRPr="00EE7376">
        <w:rPr>
          <w:rFonts w:ascii="新宋体" w:eastAsia="新宋体" w:hAnsi="新宋体"/>
          <w:b/>
          <w:lang w:eastAsia="zh-CN"/>
        </w:rPr>
        <w:br w:type="textWrapping" w:clear="all"/>
      </w:r>
      <w:r w:rsidR="00574708" w:rsidRPr="00664625">
        <w:rPr>
          <w:rFonts w:ascii="新宋体" w:eastAsia="新宋体" w:hAnsi="新宋体"/>
          <w:b/>
          <w:noProof/>
        </w:rPr>
        <w:drawing>
          <wp:inline distT="0" distB="0" distL="0" distR="0" wp14:anchorId="6009A9E7" wp14:editId="6DC7F09C">
            <wp:extent cx="6079283" cy="1628775"/>
            <wp:effectExtent l="0" t="0" r="0" b="0"/>
            <wp:docPr id="3" name="图片 3" descr="C:\Users\Administrator\Documents\WeChat Files\wxid_vkxlzo0vqu7s22\FileStorage\Temp\1733186110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318611073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302" cy="1633335"/>
                    </a:xfrm>
                    <a:prstGeom prst="rect">
                      <a:avLst/>
                    </a:prstGeom>
                    <a:noFill/>
                    <a:ln>
                      <a:noFill/>
                    </a:ln>
                  </pic:spPr>
                </pic:pic>
              </a:graphicData>
            </a:graphic>
          </wp:inline>
        </w:drawing>
      </w:r>
    </w:p>
    <w:p w:rsidR="009372C5" w:rsidRPr="00EE7376" w:rsidRDefault="00115A1A">
      <w:pPr>
        <w:spacing w:before="120" w:line="190" w:lineRule="auto"/>
        <w:ind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资料来源：wind、瑞达国际</w:t>
      </w:r>
    </w:p>
    <w:p w:rsidR="00C125FF" w:rsidRDefault="00C125FF">
      <w:pPr>
        <w:spacing w:before="103" w:line="256" w:lineRule="auto"/>
        <w:ind w:right="743"/>
        <w:jc w:val="both"/>
        <w:rPr>
          <w:rFonts w:ascii="微软雅黑" w:eastAsia="微软雅黑" w:hAnsi="微软雅黑" w:cs="微软雅黑"/>
          <w:b/>
          <w:bCs/>
          <w:spacing w:val="12"/>
          <w:lang w:eastAsia="zh-CN"/>
        </w:rPr>
      </w:pPr>
    </w:p>
    <w:p w:rsidR="009372C5" w:rsidRPr="00EE7376" w:rsidRDefault="00115A1A">
      <w:pPr>
        <w:spacing w:before="103" w:line="256" w:lineRule="auto"/>
        <w:ind w:right="743"/>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rsidR="009372C5" w:rsidRPr="00C07FA3" w:rsidRDefault="00574708">
      <w:pPr>
        <w:spacing w:before="103" w:line="256" w:lineRule="auto"/>
        <w:ind w:right="743" w:firstLineChars="200" w:firstLine="468"/>
        <w:jc w:val="both"/>
        <w:rPr>
          <w:rFonts w:ascii="微软雅黑" w:eastAsia="微软雅黑" w:hAnsi="微软雅黑" w:cs="微软雅黑"/>
          <w:spacing w:val="12"/>
          <w:lang w:eastAsia="zh-CN"/>
        </w:rPr>
      </w:pPr>
      <w:r w:rsidRPr="00574708">
        <w:rPr>
          <w:rFonts w:ascii="微软雅黑" w:eastAsia="微软雅黑" w:hAnsi="微软雅黑" w:cs="微软雅黑" w:hint="eastAsia"/>
          <w:spacing w:val="12"/>
          <w:lang w:eastAsia="zh-CN"/>
        </w:rPr>
        <w:t>截至</w:t>
      </w:r>
      <w:r w:rsidRPr="00574708">
        <w:rPr>
          <w:rFonts w:ascii="微软雅黑" w:eastAsia="微软雅黑" w:hAnsi="微软雅黑" w:cs="微软雅黑"/>
          <w:spacing w:val="12"/>
          <w:lang w:eastAsia="zh-CN"/>
        </w:rPr>
        <w:t>12</w:t>
      </w:r>
      <w:r w:rsidRPr="00574708">
        <w:rPr>
          <w:rFonts w:ascii="微软雅黑" w:eastAsia="微软雅黑" w:hAnsi="微软雅黑" w:cs="微软雅黑" w:hint="eastAsia"/>
          <w:spacing w:val="12"/>
          <w:lang w:eastAsia="zh-CN"/>
        </w:rPr>
        <w:t>月</w:t>
      </w:r>
      <w:r w:rsidRPr="00574708">
        <w:rPr>
          <w:rFonts w:ascii="微软雅黑" w:eastAsia="微软雅黑" w:hAnsi="微软雅黑" w:cs="微软雅黑"/>
          <w:spacing w:val="12"/>
          <w:lang w:eastAsia="zh-CN"/>
        </w:rPr>
        <w:t>2</w:t>
      </w:r>
      <w:r w:rsidRPr="00574708">
        <w:rPr>
          <w:rFonts w:ascii="微软雅黑" w:eastAsia="微软雅黑" w:hAnsi="微软雅黑" w:cs="微软雅黑" w:hint="eastAsia"/>
          <w:spacing w:val="12"/>
          <w:lang w:eastAsia="zh-CN"/>
        </w:rPr>
        <w:t>日，富时中国</w:t>
      </w:r>
      <w:r w:rsidRPr="00574708">
        <w:rPr>
          <w:rFonts w:ascii="微软雅黑" w:eastAsia="微软雅黑" w:hAnsi="微软雅黑" w:cs="微软雅黑"/>
          <w:spacing w:val="12"/>
          <w:lang w:eastAsia="zh-CN"/>
        </w:rPr>
        <w:t>A50</w:t>
      </w:r>
      <w:r w:rsidRPr="00574708">
        <w:rPr>
          <w:rFonts w:ascii="微软雅黑" w:eastAsia="微软雅黑" w:hAnsi="微软雅黑" w:cs="微软雅黑" w:hint="eastAsia"/>
          <w:spacing w:val="12"/>
          <w:lang w:eastAsia="zh-CN"/>
        </w:rPr>
        <w:t>指数上涨</w:t>
      </w:r>
      <w:r w:rsidRPr="00574708">
        <w:rPr>
          <w:rFonts w:ascii="微软雅黑" w:eastAsia="微软雅黑" w:hAnsi="微软雅黑" w:cs="微软雅黑"/>
          <w:spacing w:val="12"/>
          <w:lang w:eastAsia="zh-CN"/>
        </w:rPr>
        <w:t>0.68%</w:t>
      </w:r>
      <w:r w:rsidRPr="00574708">
        <w:rPr>
          <w:rFonts w:ascii="微软雅黑" w:eastAsia="微软雅黑" w:hAnsi="微软雅黑" w:cs="微软雅黑" w:hint="eastAsia"/>
          <w:spacing w:val="12"/>
          <w:lang w:eastAsia="zh-CN"/>
        </w:rPr>
        <w:t>至</w:t>
      </w:r>
      <w:r w:rsidRPr="00574708">
        <w:rPr>
          <w:rFonts w:ascii="微软雅黑" w:eastAsia="微软雅黑" w:hAnsi="微软雅黑" w:cs="微软雅黑"/>
          <w:spacing w:val="12"/>
          <w:lang w:eastAsia="zh-CN"/>
        </w:rPr>
        <w:t>13271.52</w:t>
      </w:r>
      <w:r w:rsidRPr="00574708">
        <w:rPr>
          <w:rFonts w:ascii="微软雅黑" w:eastAsia="微软雅黑" w:hAnsi="微软雅黑" w:cs="微软雅黑" w:hint="eastAsia"/>
          <w:spacing w:val="12"/>
          <w:lang w:eastAsia="zh-CN"/>
        </w:rPr>
        <w:t>点；新交所富时</w:t>
      </w:r>
      <w:r w:rsidRPr="00574708">
        <w:rPr>
          <w:rFonts w:ascii="微软雅黑" w:eastAsia="微软雅黑" w:hAnsi="微软雅黑" w:cs="微软雅黑"/>
          <w:spacing w:val="12"/>
          <w:lang w:eastAsia="zh-CN"/>
        </w:rPr>
        <w:t>A50</w:t>
      </w:r>
      <w:r w:rsidRPr="00574708">
        <w:rPr>
          <w:rFonts w:ascii="微软雅黑" w:eastAsia="微软雅黑" w:hAnsi="微软雅黑" w:cs="微软雅黑" w:hint="eastAsia"/>
          <w:spacing w:val="12"/>
          <w:lang w:eastAsia="zh-CN"/>
        </w:rPr>
        <w:t>期指主力合约上涨</w:t>
      </w:r>
      <w:r w:rsidRPr="00574708">
        <w:rPr>
          <w:rFonts w:ascii="微软雅黑" w:eastAsia="微软雅黑" w:hAnsi="微软雅黑" w:cs="微软雅黑"/>
          <w:spacing w:val="12"/>
          <w:lang w:eastAsia="zh-CN"/>
        </w:rPr>
        <w:t>0.61%</w:t>
      </w:r>
      <w:r w:rsidRPr="00574708">
        <w:rPr>
          <w:rFonts w:ascii="微软雅黑" w:eastAsia="微软雅黑" w:hAnsi="微软雅黑" w:cs="微软雅黑" w:hint="eastAsia"/>
          <w:spacing w:val="12"/>
          <w:lang w:eastAsia="zh-CN"/>
        </w:rPr>
        <w:t>至</w:t>
      </w:r>
      <w:r w:rsidRPr="00574708">
        <w:rPr>
          <w:rFonts w:ascii="微软雅黑" w:eastAsia="微软雅黑" w:hAnsi="微软雅黑" w:cs="微软雅黑"/>
          <w:spacing w:val="12"/>
          <w:lang w:eastAsia="zh-CN"/>
        </w:rPr>
        <w:t>13263</w:t>
      </w:r>
      <w:r w:rsidRPr="00574708">
        <w:rPr>
          <w:rFonts w:ascii="微软雅黑" w:eastAsia="微软雅黑" w:hAnsi="微软雅黑" w:cs="微软雅黑" w:hint="eastAsia"/>
          <w:spacing w:val="12"/>
          <w:lang w:eastAsia="zh-CN"/>
        </w:rPr>
        <w:t>点。国内方面，经济基本面，</w:t>
      </w:r>
      <w:r w:rsidRPr="00574708">
        <w:rPr>
          <w:rFonts w:ascii="微软雅黑" w:eastAsia="微软雅黑" w:hAnsi="微软雅黑" w:cs="微软雅黑"/>
          <w:spacing w:val="12"/>
          <w:lang w:eastAsia="zh-CN"/>
        </w:rPr>
        <w:t>11</w:t>
      </w:r>
      <w:r w:rsidRPr="00574708">
        <w:rPr>
          <w:rFonts w:ascii="微软雅黑" w:eastAsia="微软雅黑" w:hAnsi="微软雅黑" w:cs="微软雅黑" w:hint="eastAsia"/>
          <w:spacing w:val="12"/>
          <w:lang w:eastAsia="zh-CN"/>
        </w:rPr>
        <w:t>月官方</w:t>
      </w:r>
      <w:r w:rsidRPr="00574708">
        <w:rPr>
          <w:rFonts w:ascii="微软雅黑" w:eastAsia="微软雅黑" w:hAnsi="微软雅黑" w:cs="微软雅黑"/>
          <w:spacing w:val="12"/>
          <w:lang w:eastAsia="zh-CN"/>
        </w:rPr>
        <w:t>PMI</w:t>
      </w:r>
      <w:r w:rsidRPr="00574708">
        <w:rPr>
          <w:rFonts w:ascii="微软雅黑" w:eastAsia="微软雅黑" w:hAnsi="微软雅黑" w:cs="微软雅黑" w:hint="eastAsia"/>
          <w:spacing w:val="12"/>
          <w:lang w:eastAsia="zh-CN"/>
        </w:rPr>
        <w:t>指数均维持在扩张区间，制造业</w:t>
      </w:r>
      <w:r w:rsidRPr="00574708">
        <w:rPr>
          <w:rFonts w:ascii="微软雅黑" w:eastAsia="微软雅黑" w:hAnsi="微软雅黑" w:cs="微软雅黑"/>
          <w:spacing w:val="12"/>
          <w:lang w:eastAsia="zh-CN"/>
        </w:rPr>
        <w:t>PMI</w:t>
      </w:r>
      <w:r w:rsidRPr="00574708">
        <w:rPr>
          <w:rFonts w:ascii="微软雅黑" w:eastAsia="微软雅黑" w:hAnsi="微软雅黑" w:cs="微软雅黑" w:hint="eastAsia"/>
          <w:spacing w:val="12"/>
          <w:lang w:eastAsia="zh-CN"/>
        </w:rPr>
        <w:t>小幅上行，经济景气水平保持扩张修复市场情绪。政策面，</w:t>
      </w:r>
      <w:r w:rsidRPr="00574708">
        <w:rPr>
          <w:rFonts w:ascii="微软雅黑" w:eastAsia="微软雅黑" w:hAnsi="微软雅黑" w:cs="微软雅黑"/>
          <w:spacing w:val="12"/>
          <w:lang w:eastAsia="zh-CN"/>
        </w:rPr>
        <w:t>2024</w:t>
      </w:r>
      <w:r w:rsidRPr="00574708">
        <w:rPr>
          <w:rFonts w:ascii="微软雅黑" w:eastAsia="微软雅黑" w:hAnsi="微软雅黑" w:cs="微软雅黑" w:hint="eastAsia"/>
          <w:spacing w:val="12"/>
          <w:lang w:eastAsia="zh-CN"/>
        </w:rPr>
        <w:t>年中央经济工作会议预计将于</w:t>
      </w:r>
      <w:r w:rsidRPr="00574708">
        <w:rPr>
          <w:rFonts w:ascii="微软雅黑" w:eastAsia="微软雅黑" w:hAnsi="微软雅黑" w:cs="微软雅黑"/>
          <w:spacing w:val="12"/>
          <w:lang w:eastAsia="zh-CN"/>
        </w:rPr>
        <w:t>12</w:t>
      </w:r>
      <w:r w:rsidRPr="00574708">
        <w:rPr>
          <w:rFonts w:ascii="微软雅黑" w:eastAsia="微软雅黑" w:hAnsi="微软雅黑" w:cs="微软雅黑" w:hint="eastAsia"/>
          <w:spacing w:val="12"/>
          <w:lang w:eastAsia="zh-CN"/>
        </w:rPr>
        <w:t>月中旬召开，由于海外美联储降息预期减弱，人民币走贬，国内宽松货币政策空间有限，市场关注</w:t>
      </w:r>
      <w:proofErr w:type="gramStart"/>
      <w:r w:rsidRPr="00574708">
        <w:rPr>
          <w:rFonts w:ascii="微软雅黑" w:eastAsia="微软雅黑" w:hAnsi="微软雅黑" w:cs="微软雅黑" w:hint="eastAsia"/>
          <w:spacing w:val="12"/>
          <w:lang w:eastAsia="zh-CN"/>
        </w:rPr>
        <w:t>宽财政</w:t>
      </w:r>
      <w:proofErr w:type="gramEnd"/>
      <w:r w:rsidRPr="00574708">
        <w:rPr>
          <w:rFonts w:ascii="微软雅黑" w:eastAsia="微软雅黑" w:hAnsi="微软雅黑" w:cs="微软雅黑" w:hint="eastAsia"/>
          <w:spacing w:val="12"/>
          <w:lang w:eastAsia="zh-CN"/>
        </w:rPr>
        <w:t>力度。整体来看，外部环境不确定性减少，市场对美国加征关税的行动已阶段性消化，后续美国方面若无更大规模动作，预计对股市影响有限。国内</w:t>
      </w:r>
      <w:r w:rsidRPr="00574708">
        <w:rPr>
          <w:rFonts w:ascii="微软雅黑" w:eastAsia="微软雅黑" w:hAnsi="微软雅黑" w:cs="微软雅黑"/>
          <w:spacing w:val="12"/>
          <w:lang w:eastAsia="zh-CN"/>
        </w:rPr>
        <w:t>PMI</w:t>
      </w:r>
      <w:r w:rsidRPr="00574708">
        <w:rPr>
          <w:rFonts w:ascii="微软雅黑" w:eastAsia="微软雅黑" w:hAnsi="微软雅黑" w:cs="微软雅黑" w:hint="eastAsia"/>
          <w:spacing w:val="12"/>
          <w:lang w:eastAsia="zh-CN"/>
        </w:rPr>
        <w:t>作为经济先行指标已开始对政策刺激有所反应，同时市场对</w:t>
      </w:r>
      <w:r w:rsidRPr="00574708">
        <w:rPr>
          <w:rFonts w:ascii="微软雅黑" w:eastAsia="微软雅黑" w:hAnsi="微软雅黑" w:cs="微软雅黑"/>
          <w:spacing w:val="12"/>
          <w:lang w:eastAsia="zh-CN"/>
        </w:rPr>
        <w:t>12</w:t>
      </w:r>
      <w:r w:rsidRPr="00574708">
        <w:rPr>
          <w:rFonts w:ascii="微软雅黑" w:eastAsia="微软雅黑" w:hAnsi="微软雅黑" w:cs="微软雅黑" w:hint="eastAsia"/>
          <w:spacing w:val="12"/>
          <w:lang w:eastAsia="zh-CN"/>
        </w:rPr>
        <w:t>月中央经济工作会议抱有较大期待，或提前反应部分利好，在一定程度上推动股市，在政策落地前股指预计震荡偏强。策略上，建议逢低买入。</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574708">
      <w:pPr>
        <w:spacing w:before="103" w:line="256" w:lineRule="auto"/>
        <w:ind w:right="743"/>
        <w:jc w:val="both"/>
        <w:rPr>
          <w:rFonts w:ascii="新宋体" w:eastAsia="新宋体" w:hAnsi="新宋体"/>
        </w:rPr>
      </w:pPr>
      <w:r w:rsidRPr="00664625">
        <w:rPr>
          <w:rFonts w:ascii="新宋体" w:eastAsia="新宋体" w:hAnsi="新宋体"/>
          <w:noProof/>
        </w:rPr>
        <w:drawing>
          <wp:inline distT="0" distB="0" distL="0" distR="0" wp14:anchorId="4AE8712A" wp14:editId="524A2489">
            <wp:extent cx="6086669" cy="1628775"/>
            <wp:effectExtent l="0" t="0" r="9525" b="0"/>
            <wp:docPr id="13" name="图片 13" descr="C:\Users\Administrator\Documents\WeChat Files\wxid_vkxlzo0vqu7s22\FileStorage\Temp\1733186261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318626156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5725" cy="1631198"/>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574708" w:rsidRDefault="00574708">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574708" w:rsidP="00CB2E6B">
      <w:pPr>
        <w:spacing w:before="103" w:line="256" w:lineRule="auto"/>
        <w:ind w:right="743" w:firstLineChars="200" w:firstLine="468"/>
        <w:jc w:val="both"/>
        <w:rPr>
          <w:rFonts w:ascii="微软雅黑" w:eastAsia="微软雅黑" w:hAnsi="微软雅黑" w:cs="微软雅黑"/>
          <w:spacing w:val="12"/>
          <w:lang w:eastAsia="zh-CN"/>
        </w:rPr>
      </w:pPr>
      <w:r w:rsidRPr="00574708">
        <w:rPr>
          <w:rFonts w:ascii="微软雅黑" w:eastAsia="微软雅黑" w:hAnsi="微软雅黑" w:cs="微软雅黑" w:hint="eastAsia"/>
          <w:spacing w:val="12"/>
          <w:lang w:eastAsia="zh-CN"/>
        </w:rPr>
        <w:t>观点：隔夜</w:t>
      </w:r>
      <w:r w:rsidRPr="00574708">
        <w:rPr>
          <w:rFonts w:ascii="微软雅黑" w:eastAsia="微软雅黑" w:hAnsi="微软雅黑" w:cs="微软雅黑"/>
          <w:spacing w:val="12"/>
          <w:lang w:eastAsia="zh-CN"/>
        </w:rPr>
        <w:t>COMEX</w:t>
      </w:r>
      <w:proofErr w:type="gramStart"/>
      <w:r w:rsidRPr="00574708">
        <w:rPr>
          <w:rFonts w:ascii="微软雅黑" w:eastAsia="微软雅黑" w:hAnsi="微软雅黑" w:cs="微软雅黑" w:hint="eastAsia"/>
          <w:spacing w:val="12"/>
          <w:lang w:eastAsia="zh-CN"/>
        </w:rPr>
        <w:t>铜先跌</w:t>
      </w:r>
      <w:proofErr w:type="gramEnd"/>
      <w:r w:rsidRPr="00574708">
        <w:rPr>
          <w:rFonts w:ascii="微软雅黑" w:eastAsia="微软雅黑" w:hAnsi="微软雅黑" w:cs="微软雅黑" w:hint="eastAsia"/>
          <w:spacing w:val="12"/>
          <w:lang w:eastAsia="zh-CN"/>
        </w:rPr>
        <w:t>后涨，报收</w:t>
      </w:r>
      <w:r w:rsidRPr="00574708">
        <w:rPr>
          <w:rFonts w:ascii="微软雅黑" w:eastAsia="微软雅黑" w:hAnsi="微软雅黑" w:cs="微软雅黑"/>
          <w:spacing w:val="12"/>
          <w:lang w:eastAsia="zh-CN"/>
        </w:rPr>
        <w:t>4.14</w:t>
      </w:r>
      <w:r w:rsidRPr="00574708">
        <w:rPr>
          <w:rFonts w:ascii="微软雅黑" w:eastAsia="微软雅黑" w:hAnsi="微软雅黑" w:cs="微软雅黑" w:hint="eastAsia"/>
          <w:spacing w:val="12"/>
          <w:lang w:eastAsia="zh-CN"/>
        </w:rPr>
        <w:t>美元</w:t>
      </w:r>
      <w:r w:rsidRPr="00574708">
        <w:rPr>
          <w:rFonts w:ascii="微软雅黑" w:eastAsia="微软雅黑" w:hAnsi="微软雅黑" w:cs="微软雅黑"/>
          <w:spacing w:val="12"/>
          <w:lang w:eastAsia="zh-CN"/>
        </w:rPr>
        <w:t>/</w:t>
      </w:r>
      <w:r w:rsidRPr="00574708">
        <w:rPr>
          <w:rFonts w:ascii="微软雅黑" w:eastAsia="微软雅黑" w:hAnsi="微软雅黑" w:cs="微软雅黑" w:hint="eastAsia"/>
          <w:spacing w:val="12"/>
          <w:lang w:eastAsia="zh-CN"/>
        </w:rPr>
        <w:t>磅，涨跌幅</w:t>
      </w:r>
      <w:r w:rsidRPr="00574708">
        <w:rPr>
          <w:rFonts w:ascii="微软雅黑" w:eastAsia="微软雅黑" w:hAnsi="微软雅黑" w:cs="微软雅黑"/>
          <w:spacing w:val="12"/>
          <w:lang w:eastAsia="zh-CN"/>
        </w:rPr>
        <w:t>+0.46%</w:t>
      </w:r>
      <w:r w:rsidRPr="00574708">
        <w:rPr>
          <w:rFonts w:ascii="微软雅黑" w:eastAsia="微软雅黑" w:hAnsi="微软雅黑" w:cs="微软雅黑" w:hint="eastAsia"/>
          <w:spacing w:val="12"/>
          <w:lang w:eastAsia="zh-CN"/>
        </w:rPr>
        <w:t>。国际方面，美联储理事沃勒表示倾向于在</w:t>
      </w:r>
      <w:r w:rsidRPr="00574708">
        <w:rPr>
          <w:rFonts w:ascii="微软雅黑" w:eastAsia="微软雅黑" w:hAnsi="微软雅黑" w:cs="微软雅黑"/>
          <w:spacing w:val="12"/>
          <w:lang w:eastAsia="zh-CN"/>
        </w:rPr>
        <w:t>12</w:t>
      </w:r>
      <w:r w:rsidRPr="00574708">
        <w:rPr>
          <w:rFonts w:ascii="微软雅黑" w:eastAsia="微软雅黑" w:hAnsi="微软雅黑" w:cs="微软雅黑" w:hint="eastAsia"/>
          <w:spacing w:val="12"/>
          <w:lang w:eastAsia="zh-CN"/>
        </w:rPr>
        <w:t>月降息，称此举进可攻退可守，但对暂停降息也持开放态度，预计未来一年将继续降息；亚特兰大联储主席博斯蒂克对</w:t>
      </w:r>
      <w:r w:rsidRPr="00574708">
        <w:rPr>
          <w:rFonts w:ascii="微软雅黑" w:eastAsia="微软雅黑" w:hAnsi="微软雅黑" w:cs="微软雅黑"/>
          <w:spacing w:val="12"/>
          <w:lang w:eastAsia="zh-CN"/>
        </w:rPr>
        <w:t>12</w:t>
      </w:r>
      <w:r w:rsidRPr="00574708">
        <w:rPr>
          <w:rFonts w:ascii="微软雅黑" w:eastAsia="微软雅黑" w:hAnsi="微软雅黑" w:cs="微软雅黑" w:hint="eastAsia"/>
          <w:spacing w:val="12"/>
          <w:lang w:eastAsia="zh-CN"/>
        </w:rPr>
        <w:t>月是否降息持开放态度，就业数据是决策关键；纽约联储主席威廉姆斯指出，继续转向更为中性的政策设定将是合适的。美联储官员对</w:t>
      </w:r>
      <w:r w:rsidRPr="00574708">
        <w:rPr>
          <w:rFonts w:ascii="微软雅黑" w:eastAsia="微软雅黑" w:hAnsi="微软雅黑" w:cs="微软雅黑"/>
          <w:spacing w:val="12"/>
          <w:lang w:eastAsia="zh-CN"/>
        </w:rPr>
        <w:t>12</w:t>
      </w:r>
      <w:r w:rsidRPr="00574708">
        <w:rPr>
          <w:rFonts w:ascii="微软雅黑" w:eastAsia="微软雅黑" w:hAnsi="微软雅黑" w:cs="微软雅黑" w:hint="eastAsia"/>
          <w:spacing w:val="12"/>
          <w:lang w:eastAsia="zh-CN"/>
        </w:rPr>
        <w:t>月降息持开放态度，整体偏中性。国内方面，央行行长潘功胜：明年央行将继续坚持支持性的货币政策立场和政策取向。库存方面，截至</w:t>
      </w:r>
      <w:r w:rsidRPr="00574708">
        <w:rPr>
          <w:rFonts w:ascii="微软雅黑" w:eastAsia="微软雅黑" w:hAnsi="微软雅黑" w:cs="微软雅黑"/>
          <w:spacing w:val="12"/>
          <w:lang w:eastAsia="zh-CN"/>
        </w:rPr>
        <w:t>12</w:t>
      </w:r>
      <w:r w:rsidRPr="00574708">
        <w:rPr>
          <w:rFonts w:ascii="微软雅黑" w:eastAsia="微软雅黑" w:hAnsi="微软雅黑" w:cs="微软雅黑" w:hint="eastAsia"/>
          <w:spacing w:val="12"/>
          <w:lang w:eastAsia="zh-CN"/>
        </w:rPr>
        <w:t>月</w:t>
      </w:r>
      <w:r w:rsidRPr="00574708">
        <w:rPr>
          <w:rFonts w:ascii="微软雅黑" w:eastAsia="微软雅黑" w:hAnsi="微软雅黑" w:cs="微软雅黑"/>
          <w:spacing w:val="12"/>
          <w:lang w:eastAsia="zh-CN"/>
        </w:rPr>
        <w:t>2</w:t>
      </w:r>
      <w:r w:rsidRPr="00574708">
        <w:rPr>
          <w:rFonts w:ascii="微软雅黑" w:eastAsia="微软雅黑" w:hAnsi="微软雅黑" w:cs="微软雅黑" w:hint="eastAsia"/>
          <w:spacing w:val="12"/>
          <w:lang w:eastAsia="zh-CN"/>
        </w:rPr>
        <w:t>日，</w:t>
      </w:r>
      <w:r w:rsidRPr="00574708">
        <w:rPr>
          <w:rFonts w:ascii="微软雅黑" w:eastAsia="微软雅黑" w:hAnsi="微软雅黑" w:cs="微软雅黑"/>
          <w:spacing w:val="12"/>
          <w:lang w:eastAsia="zh-CN"/>
        </w:rPr>
        <w:t>LME</w:t>
      </w:r>
      <w:r w:rsidRPr="00574708">
        <w:rPr>
          <w:rFonts w:ascii="微软雅黑" w:eastAsia="微软雅黑" w:hAnsi="微软雅黑" w:cs="微软雅黑" w:hint="eastAsia"/>
          <w:spacing w:val="12"/>
          <w:lang w:eastAsia="zh-CN"/>
        </w:rPr>
        <w:t>铜库存为</w:t>
      </w:r>
      <w:r w:rsidRPr="00574708">
        <w:rPr>
          <w:rFonts w:ascii="微软雅黑" w:eastAsia="微软雅黑" w:hAnsi="微软雅黑" w:cs="微软雅黑"/>
          <w:spacing w:val="12"/>
          <w:lang w:eastAsia="zh-CN"/>
        </w:rPr>
        <w:t>270725</w:t>
      </w:r>
      <w:r w:rsidRPr="00574708">
        <w:rPr>
          <w:rFonts w:ascii="微软雅黑" w:eastAsia="微软雅黑" w:hAnsi="微软雅黑" w:cs="微软雅黑" w:hint="eastAsia"/>
          <w:spacing w:val="12"/>
          <w:lang w:eastAsia="zh-CN"/>
        </w:rPr>
        <w:t>吨，环比</w:t>
      </w:r>
      <w:r w:rsidRPr="00574708">
        <w:rPr>
          <w:rFonts w:ascii="微软雅黑" w:eastAsia="微软雅黑" w:hAnsi="微软雅黑" w:cs="微软雅黑"/>
          <w:spacing w:val="12"/>
          <w:lang w:eastAsia="zh-CN"/>
        </w:rPr>
        <w:t>-275</w:t>
      </w:r>
      <w:r w:rsidRPr="00574708">
        <w:rPr>
          <w:rFonts w:ascii="微软雅黑" w:eastAsia="微软雅黑" w:hAnsi="微软雅黑" w:cs="微软雅黑" w:hint="eastAsia"/>
          <w:spacing w:val="12"/>
          <w:lang w:eastAsia="zh-CN"/>
        </w:rPr>
        <w:t>吨；</w:t>
      </w:r>
      <w:r w:rsidRPr="00574708">
        <w:rPr>
          <w:rFonts w:ascii="微软雅黑" w:eastAsia="微软雅黑" w:hAnsi="微软雅黑" w:cs="微软雅黑"/>
          <w:spacing w:val="12"/>
          <w:lang w:eastAsia="zh-CN"/>
        </w:rPr>
        <w:t>COMEX</w:t>
      </w:r>
      <w:r w:rsidRPr="00574708">
        <w:rPr>
          <w:rFonts w:ascii="微软雅黑" w:eastAsia="微软雅黑" w:hAnsi="微软雅黑" w:cs="微软雅黑" w:hint="eastAsia"/>
          <w:spacing w:val="12"/>
          <w:lang w:eastAsia="zh-CN"/>
        </w:rPr>
        <w:t>铜库存</w:t>
      </w:r>
      <w:r w:rsidRPr="00574708">
        <w:rPr>
          <w:rFonts w:ascii="微软雅黑" w:eastAsia="微软雅黑" w:hAnsi="微软雅黑" w:cs="微软雅黑"/>
          <w:spacing w:val="12"/>
          <w:lang w:eastAsia="zh-CN"/>
        </w:rPr>
        <w:t>90963</w:t>
      </w:r>
      <w:r w:rsidRPr="00574708">
        <w:rPr>
          <w:rFonts w:ascii="微软雅黑" w:eastAsia="微软雅黑" w:hAnsi="微软雅黑" w:cs="微软雅黑" w:hint="eastAsia"/>
          <w:spacing w:val="12"/>
          <w:lang w:eastAsia="zh-CN"/>
        </w:rPr>
        <w:t>短吨，环比</w:t>
      </w:r>
      <w:r w:rsidRPr="00574708">
        <w:rPr>
          <w:rFonts w:ascii="微软雅黑" w:eastAsia="微软雅黑" w:hAnsi="微软雅黑" w:cs="微软雅黑"/>
          <w:spacing w:val="12"/>
          <w:lang w:eastAsia="zh-CN"/>
        </w:rPr>
        <w:t>++267</w:t>
      </w:r>
      <w:r w:rsidRPr="00574708">
        <w:rPr>
          <w:rFonts w:ascii="微软雅黑" w:eastAsia="微软雅黑" w:hAnsi="微软雅黑" w:cs="微软雅黑" w:hint="eastAsia"/>
          <w:spacing w:val="12"/>
          <w:lang w:eastAsia="zh-CN"/>
        </w:rPr>
        <w:t>短吨；</w:t>
      </w:r>
      <w:r w:rsidRPr="00574708">
        <w:rPr>
          <w:rFonts w:ascii="微软雅黑" w:eastAsia="微软雅黑" w:hAnsi="微软雅黑" w:cs="微软雅黑"/>
          <w:spacing w:val="12"/>
          <w:lang w:eastAsia="zh-CN"/>
        </w:rPr>
        <w:t>SHFE</w:t>
      </w:r>
      <w:r w:rsidRPr="00574708">
        <w:rPr>
          <w:rFonts w:ascii="微软雅黑" w:eastAsia="微软雅黑" w:hAnsi="微软雅黑" w:cs="微软雅黑" w:hint="eastAsia"/>
          <w:spacing w:val="12"/>
          <w:lang w:eastAsia="zh-CN"/>
        </w:rPr>
        <w:t>每日仓单</w:t>
      </w:r>
      <w:r w:rsidRPr="00574708">
        <w:rPr>
          <w:rFonts w:ascii="微软雅黑" w:eastAsia="微软雅黑" w:hAnsi="微软雅黑" w:cs="微软雅黑"/>
          <w:spacing w:val="12"/>
          <w:lang w:eastAsia="zh-CN"/>
        </w:rPr>
        <w:t>19628</w:t>
      </w:r>
      <w:r w:rsidRPr="00574708">
        <w:rPr>
          <w:rFonts w:ascii="微软雅黑" w:eastAsia="微软雅黑" w:hAnsi="微软雅黑" w:cs="微软雅黑" w:hint="eastAsia"/>
          <w:spacing w:val="12"/>
          <w:lang w:eastAsia="zh-CN"/>
        </w:rPr>
        <w:t>吨，环比</w:t>
      </w:r>
      <w:r w:rsidRPr="00574708">
        <w:rPr>
          <w:rFonts w:ascii="微软雅黑" w:eastAsia="微软雅黑" w:hAnsi="微软雅黑" w:cs="微软雅黑"/>
          <w:spacing w:val="12"/>
          <w:lang w:eastAsia="zh-CN"/>
        </w:rPr>
        <w:t>-1573</w:t>
      </w:r>
      <w:r w:rsidRPr="00574708">
        <w:rPr>
          <w:rFonts w:ascii="微软雅黑" w:eastAsia="微软雅黑" w:hAnsi="微软雅黑" w:cs="微软雅黑" w:hint="eastAsia"/>
          <w:spacing w:val="12"/>
          <w:lang w:eastAsia="zh-CN"/>
        </w:rPr>
        <w:t>吨。美元美债方面，美元指数开盘上涨，收复</w:t>
      </w:r>
      <w:r w:rsidRPr="00574708">
        <w:rPr>
          <w:rFonts w:ascii="微软雅黑" w:eastAsia="微软雅黑" w:hAnsi="微软雅黑" w:cs="微软雅黑"/>
          <w:spacing w:val="12"/>
          <w:lang w:eastAsia="zh-CN"/>
        </w:rPr>
        <w:t>106</w:t>
      </w:r>
      <w:r w:rsidRPr="00574708">
        <w:rPr>
          <w:rFonts w:ascii="微软雅黑" w:eastAsia="微软雅黑" w:hAnsi="微软雅黑" w:cs="微软雅黑" w:hint="eastAsia"/>
          <w:spacing w:val="12"/>
          <w:lang w:eastAsia="zh-CN"/>
        </w:rPr>
        <w:t>关口，盘中一度涨至</w:t>
      </w:r>
      <w:r w:rsidRPr="00574708">
        <w:rPr>
          <w:rFonts w:ascii="微软雅黑" w:eastAsia="微软雅黑" w:hAnsi="微软雅黑" w:cs="微软雅黑"/>
          <w:spacing w:val="12"/>
          <w:lang w:eastAsia="zh-CN"/>
        </w:rPr>
        <w:t>106.72</w:t>
      </w:r>
      <w:r w:rsidRPr="00574708">
        <w:rPr>
          <w:rFonts w:ascii="微软雅黑" w:eastAsia="微软雅黑" w:hAnsi="微软雅黑" w:cs="微软雅黑" w:hint="eastAsia"/>
          <w:spacing w:val="12"/>
          <w:lang w:eastAsia="zh-CN"/>
        </w:rPr>
        <w:t>的日内高点，最终收涨</w:t>
      </w:r>
      <w:r w:rsidRPr="00574708">
        <w:rPr>
          <w:rFonts w:ascii="微软雅黑" w:eastAsia="微软雅黑" w:hAnsi="微软雅黑" w:cs="微软雅黑"/>
          <w:spacing w:val="12"/>
          <w:lang w:eastAsia="zh-CN"/>
        </w:rPr>
        <w:t>0.3%</w:t>
      </w:r>
      <w:r w:rsidRPr="00574708">
        <w:rPr>
          <w:rFonts w:ascii="微软雅黑" w:eastAsia="微软雅黑" w:hAnsi="微软雅黑" w:cs="微软雅黑" w:hint="eastAsia"/>
          <w:spacing w:val="12"/>
          <w:lang w:eastAsia="zh-CN"/>
        </w:rPr>
        <w:t>，报</w:t>
      </w:r>
      <w:r w:rsidRPr="00574708">
        <w:rPr>
          <w:rFonts w:ascii="微软雅黑" w:eastAsia="微软雅黑" w:hAnsi="微软雅黑" w:cs="微软雅黑"/>
          <w:spacing w:val="12"/>
          <w:lang w:eastAsia="zh-CN"/>
        </w:rPr>
        <w:t>106.38</w:t>
      </w:r>
      <w:r w:rsidRPr="00574708">
        <w:rPr>
          <w:rFonts w:ascii="微软雅黑" w:eastAsia="微软雅黑" w:hAnsi="微软雅黑" w:cs="微软雅黑" w:hint="eastAsia"/>
          <w:spacing w:val="12"/>
          <w:lang w:eastAsia="zh-CN"/>
        </w:rPr>
        <w:t>。美债收益率先涨后跌，</w:t>
      </w:r>
      <w:proofErr w:type="gramStart"/>
      <w:r w:rsidRPr="00574708">
        <w:rPr>
          <w:rFonts w:ascii="微软雅黑" w:eastAsia="微软雅黑" w:hAnsi="微软雅黑" w:cs="微软雅黑" w:hint="eastAsia"/>
          <w:spacing w:val="12"/>
          <w:lang w:eastAsia="zh-CN"/>
        </w:rPr>
        <w:t>两年期美债</w:t>
      </w:r>
      <w:proofErr w:type="gramEnd"/>
      <w:r w:rsidRPr="00574708">
        <w:rPr>
          <w:rFonts w:ascii="微软雅黑" w:eastAsia="微软雅黑" w:hAnsi="微软雅黑" w:cs="微软雅黑" w:hint="eastAsia"/>
          <w:spacing w:val="12"/>
          <w:lang w:eastAsia="zh-CN"/>
        </w:rPr>
        <w:t>收益率收报</w:t>
      </w:r>
      <w:r w:rsidRPr="00574708">
        <w:rPr>
          <w:rFonts w:ascii="微软雅黑" w:eastAsia="微软雅黑" w:hAnsi="微软雅黑" w:cs="微软雅黑"/>
          <w:spacing w:val="12"/>
          <w:lang w:eastAsia="zh-CN"/>
        </w:rPr>
        <w:t>4.192%</w:t>
      </w:r>
      <w:r w:rsidRPr="00574708">
        <w:rPr>
          <w:rFonts w:ascii="微软雅黑" w:eastAsia="微软雅黑" w:hAnsi="微软雅黑" w:cs="微软雅黑" w:hint="eastAsia"/>
          <w:spacing w:val="12"/>
          <w:lang w:eastAsia="zh-CN"/>
        </w:rPr>
        <w:t>，</w:t>
      </w:r>
      <w:proofErr w:type="gramStart"/>
      <w:r w:rsidRPr="00574708">
        <w:rPr>
          <w:rFonts w:ascii="微软雅黑" w:eastAsia="微软雅黑" w:hAnsi="微软雅黑" w:cs="微软雅黑"/>
          <w:spacing w:val="12"/>
          <w:lang w:eastAsia="zh-CN"/>
        </w:rPr>
        <w:t>10</w:t>
      </w:r>
      <w:r w:rsidRPr="00574708">
        <w:rPr>
          <w:rFonts w:ascii="微软雅黑" w:eastAsia="微软雅黑" w:hAnsi="微软雅黑" w:cs="微软雅黑" w:hint="eastAsia"/>
          <w:spacing w:val="12"/>
          <w:lang w:eastAsia="zh-CN"/>
        </w:rPr>
        <w:t>年期美债</w:t>
      </w:r>
      <w:proofErr w:type="gramEnd"/>
      <w:r w:rsidRPr="00574708">
        <w:rPr>
          <w:rFonts w:ascii="微软雅黑" w:eastAsia="微软雅黑" w:hAnsi="微软雅黑" w:cs="微软雅黑" w:hint="eastAsia"/>
          <w:spacing w:val="12"/>
          <w:lang w:eastAsia="zh-CN"/>
        </w:rPr>
        <w:t>收益率收报</w:t>
      </w:r>
      <w:r w:rsidRPr="00574708">
        <w:rPr>
          <w:rFonts w:ascii="微软雅黑" w:eastAsia="微软雅黑" w:hAnsi="微软雅黑" w:cs="微软雅黑"/>
          <w:spacing w:val="12"/>
          <w:lang w:eastAsia="zh-CN"/>
        </w:rPr>
        <w:t>4.198%</w:t>
      </w:r>
      <w:r w:rsidRPr="00574708">
        <w:rPr>
          <w:rFonts w:ascii="微软雅黑" w:eastAsia="微软雅黑" w:hAnsi="微软雅黑" w:cs="微软雅黑" w:hint="eastAsia"/>
          <w:spacing w:val="12"/>
          <w:lang w:eastAsia="zh-CN"/>
        </w:rPr>
        <w:t>。操作建议，</w:t>
      </w:r>
      <w:proofErr w:type="gramStart"/>
      <w:r w:rsidRPr="00574708">
        <w:rPr>
          <w:rFonts w:ascii="微软雅黑" w:eastAsia="微软雅黑" w:hAnsi="微软雅黑" w:cs="微软雅黑" w:hint="eastAsia"/>
          <w:spacing w:val="12"/>
          <w:lang w:eastAsia="zh-CN"/>
        </w:rPr>
        <w:t>纽</w:t>
      </w:r>
      <w:proofErr w:type="gramEnd"/>
      <w:r w:rsidRPr="00574708">
        <w:rPr>
          <w:rFonts w:ascii="微软雅黑" w:eastAsia="微软雅黑" w:hAnsi="微软雅黑" w:cs="微软雅黑" w:hint="eastAsia"/>
          <w:spacing w:val="12"/>
          <w:lang w:eastAsia="zh-CN"/>
        </w:rPr>
        <w:t>铜主力合约轻仓逢低短多交易，仅供参考。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574708">
      <w:pPr>
        <w:spacing w:before="103" w:line="256" w:lineRule="auto"/>
        <w:ind w:right="743"/>
        <w:jc w:val="both"/>
      </w:pPr>
      <w:r>
        <w:rPr>
          <w:noProof/>
        </w:rPr>
        <w:drawing>
          <wp:inline distT="0" distB="0" distL="0" distR="0" wp14:anchorId="1B529B26" wp14:editId="4B16B40E">
            <wp:extent cx="6090291" cy="2943225"/>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9659" cy="2947752"/>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376CF6" w:rsidRDefault="00376CF6"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C125FF" w:rsidRPr="00C125FF" w:rsidRDefault="00574708" w:rsidP="00574708">
      <w:pPr>
        <w:spacing w:before="103" w:line="256" w:lineRule="auto"/>
        <w:ind w:right="743" w:firstLine="448"/>
        <w:jc w:val="both"/>
        <w:rPr>
          <w:rFonts w:ascii="微软雅黑" w:eastAsia="微软雅黑" w:hAnsi="微软雅黑" w:cs="微软雅黑"/>
          <w:spacing w:val="12"/>
          <w:lang w:eastAsia="zh-CN"/>
        </w:rPr>
      </w:pPr>
      <w:proofErr w:type="gramStart"/>
      <w:r w:rsidRPr="00574708">
        <w:rPr>
          <w:rFonts w:ascii="微软雅黑" w:eastAsia="微软雅黑" w:hAnsi="微软雅黑" w:cs="微软雅黑"/>
          <w:spacing w:val="12"/>
          <w:lang w:eastAsia="zh-CN"/>
        </w:rPr>
        <w:t>夜盘沪</w:t>
      </w:r>
      <w:proofErr w:type="gramEnd"/>
      <w:r w:rsidRPr="00574708">
        <w:rPr>
          <w:rFonts w:ascii="微软雅黑" w:eastAsia="微软雅黑" w:hAnsi="微软雅黑" w:cs="微软雅黑"/>
          <w:spacing w:val="12"/>
          <w:lang w:eastAsia="zh-CN"/>
        </w:rPr>
        <w:t>市贵金属涨跌不一，沪金收涨，</w:t>
      </w:r>
      <w:proofErr w:type="gramStart"/>
      <w:r w:rsidRPr="00574708">
        <w:rPr>
          <w:rFonts w:ascii="微软雅黑" w:eastAsia="微软雅黑" w:hAnsi="微软雅黑" w:cs="微软雅黑"/>
          <w:spacing w:val="12"/>
          <w:lang w:eastAsia="zh-CN"/>
        </w:rPr>
        <w:t>沪银收跌</w:t>
      </w:r>
      <w:proofErr w:type="gramEnd"/>
      <w:r w:rsidRPr="00574708">
        <w:rPr>
          <w:rFonts w:ascii="微软雅黑" w:eastAsia="微软雅黑" w:hAnsi="微软雅黑" w:cs="微软雅黑"/>
          <w:spacing w:val="12"/>
          <w:lang w:eastAsia="zh-CN"/>
        </w:rPr>
        <w:t>。近期美联储官员频繁发声，美联储理事沃勒表示，在缺乏数据意外的情况下，本人倾向于支持FOMC在12月降息；对通胀上升感到不太满意，但不想过度反应；政策利率与中性水平仍然“存在一段距离”。美联储威廉姆斯表示，货币政策仍然保持在紧缩状态；预计美国今年GDP将达到2.5%或更高；预计未来几个月失业率将在4%-4.25%之间；预计未来将会有更多的降息；预计通胀将继续逐渐回落至2%，二者发言基调均相对中性偏鸽。而美联储博斯蒂克表示，尚未决定2025年降息的节奏和幅度。如果要出现错误，将倾向于采取更为严格的措施，整体发言基调相对鹰派。往后看，短期内地缘冲突并无显著升级，避险情绪持续回落。除此之外，</w:t>
      </w:r>
      <w:proofErr w:type="gramStart"/>
      <w:r w:rsidRPr="00574708">
        <w:rPr>
          <w:rFonts w:ascii="微软雅黑" w:eastAsia="微软雅黑" w:hAnsi="微软雅黑" w:cs="微软雅黑"/>
          <w:spacing w:val="12"/>
          <w:lang w:eastAsia="zh-CN"/>
        </w:rPr>
        <w:t>特朗普交易</w:t>
      </w:r>
      <w:proofErr w:type="gramEnd"/>
      <w:r w:rsidRPr="00574708">
        <w:rPr>
          <w:rFonts w:ascii="微软雅黑" w:eastAsia="微软雅黑" w:hAnsi="微软雅黑" w:cs="微软雅黑"/>
          <w:spacing w:val="12"/>
          <w:lang w:eastAsia="zh-CN"/>
        </w:rPr>
        <w:t>有所降温，但</w:t>
      </w:r>
      <w:proofErr w:type="gramStart"/>
      <w:r w:rsidRPr="00574708">
        <w:rPr>
          <w:rFonts w:ascii="微软雅黑" w:eastAsia="微软雅黑" w:hAnsi="微软雅黑" w:cs="微软雅黑"/>
          <w:spacing w:val="12"/>
          <w:lang w:eastAsia="zh-CN"/>
        </w:rPr>
        <w:t>强美元</w:t>
      </w:r>
      <w:proofErr w:type="gramEnd"/>
      <w:r w:rsidRPr="00574708">
        <w:rPr>
          <w:rFonts w:ascii="微软雅黑" w:eastAsia="微软雅黑" w:hAnsi="微软雅黑" w:cs="微软雅黑"/>
          <w:spacing w:val="12"/>
          <w:lang w:eastAsia="zh-CN"/>
        </w:rPr>
        <w:t>基调预期或将持续，未来贵金属价格或将持续承压。操作上建议，日内轻</w:t>
      </w:r>
      <w:proofErr w:type="gramStart"/>
      <w:r w:rsidRPr="00574708">
        <w:rPr>
          <w:rFonts w:ascii="微软雅黑" w:eastAsia="微软雅黑" w:hAnsi="微软雅黑" w:cs="微软雅黑"/>
          <w:spacing w:val="12"/>
          <w:lang w:eastAsia="zh-CN"/>
        </w:rPr>
        <w:t>仓试空</w:t>
      </w:r>
      <w:proofErr w:type="gramEnd"/>
      <w:r w:rsidRPr="00574708">
        <w:rPr>
          <w:rFonts w:ascii="微软雅黑" w:eastAsia="微软雅黑" w:hAnsi="微软雅黑" w:cs="微软雅黑"/>
          <w:spacing w:val="12"/>
          <w:lang w:eastAsia="zh-CN"/>
        </w:rPr>
        <w:t>，请投资者注意风险控制</w:t>
      </w:r>
      <w:r w:rsidR="00EF5144" w:rsidRPr="00EF5144">
        <w:rPr>
          <w:rFonts w:ascii="微软雅黑" w:eastAsia="微软雅黑" w:hAnsi="微软雅黑" w:cs="微软雅黑" w:hint="eastAsia"/>
          <w:spacing w:val="12"/>
          <w:lang w:eastAsia="zh-CN"/>
        </w:rPr>
        <w:t>。</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lastRenderedPageBreak/>
        <w:t>图</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574708">
      <w:pPr>
        <w:spacing w:before="103" w:line="256" w:lineRule="auto"/>
        <w:ind w:right="743"/>
        <w:jc w:val="both"/>
        <w:rPr>
          <w:rFonts w:ascii="微软雅黑" w:eastAsia="微软雅黑" w:hAnsi="微软雅黑" w:cs="微软雅黑"/>
          <w:spacing w:val="12"/>
          <w:sz w:val="24"/>
          <w:szCs w:val="24"/>
          <w:lang w:eastAsia="zh-CN"/>
        </w:rPr>
      </w:pPr>
      <w:r>
        <w:rPr>
          <w:noProof/>
          <w:snapToGrid/>
          <w:lang w:eastAsia="zh-CN"/>
        </w:rPr>
        <w:drawing>
          <wp:inline distT="0" distB="0" distL="0" distR="0" wp14:anchorId="227CC9D8" wp14:editId="7B6F08C0">
            <wp:extent cx="6066667" cy="2400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82683" cy="2406637"/>
                    </a:xfrm>
                    <a:prstGeom prst="rect">
                      <a:avLst/>
                    </a:prstGeom>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92B66" w:rsidRDefault="00892B6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C125FF" w:rsidRPr="00C125FF" w:rsidRDefault="00574708" w:rsidP="00574708">
      <w:pPr>
        <w:spacing w:before="103" w:line="256" w:lineRule="auto"/>
        <w:ind w:right="743" w:firstLineChars="200" w:firstLine="448"/>
        <w:jc w:val="both"/>
        <w:rPr>
          <w:rFonts w:ascii="微软雅黑" w:eastAsia="微软雅黑" w:hAnsi="微软雅黑" w:cs="微软雅黑"/>
          <w:spacing w:val="7"/>
          <w:lang w:eastAsia="zh-CN"/>
        </w:rPr>
      </w:pPr>
      <w:r w:rsidRPr="00574708">
        <w:rPr>
          <w:rFonts w:ascii="微软雅黑" w:eastAsia="微软雅黑" w:hAnsi="微软雅黑" w:cs="微软雅黑"/>
          <w:spacing w:val="7"/>
          <w:lang w:eastAsia="zh-CN"/>
        </w:rPr>
        <w:t>美国制造业数据改善，美联储官员对12月是否降息持开放态度，美元指数出现回升；中国11月制造业PMI呈现上升。欧佩克联盟部长级会议将于5日举行，市场预期将自愿减产措施延长至一季度；以色列和黎巴嫩真主党互相指责对方违反停火协议，俄罗斯袭击乌克兰能源基础设施，地缘局势仍有所反复；美国原油库存下降，汽油库存出现增加；全球需求放缓忧虑加剧市场震荡，短线原油期价呈现震荡。技术上，SC2501合约考验524区域支撑，上方</w:t>
      </w:r>
      <w:proofErr w:type="gramStart"/>
      <w:r w:rsidRPr="00574708">
        <w:rPr>
          <w:rFonts w:ascii="微软雅黑" w:eastAsia="微软雅黑" w:hAnsi="微软雅黑" w:cs="微软雅黑"/>
          <w:spacing w:val="7"/>
          <w:lang w:eastAsia="zh-CN"/>
        </w:rPr>
        <w:t>测</w:t>
      </w:r>
      <w:proofErr w:type="gramEnd"/>
      <w:r w:rsidRPr="00574708">
        <w:rPr>
          <w:rFonts w:ascii="微软雅黑" w:eastAsia="微软雅黑" w:hAnsi="微软雅黑" w:cs="微软雅黑"/>
          <w:spacing w:val="7"/>
          <w:lang w:eastAsia="zh-CN"/>
        </w:rPr>
        <w:t>测试536区域压力，短线呈现宽幅震荡走势。操作上，建议短线交易为主</w:t>
      </w:r>
      <w:r w:rsidR="00882A0E" w:rsidRPr="00882A0E">
        <w:rPr>
          <w:rFonts w:ascii="微软雅黑" w:eastAsia="微软雅黑" w:hAnsi="微软雅黑" w:cs="微软雅黑" w:hint="eastAsia"/>
          <w:spacing w:val="7"/>
          <w:lang w:eastAsia="zh-CN"/>
        </w:rPr>
        <w:t>。</w:t>
      </w:r>
    </w:p>
    <w:p w:rsidR="009372C5" w:rsidRDefault="00115A1A">
      <w:pPr>
        <w:spacing w:before="103" w:line="256" w:lineRule="auto"/>
        <w:ind w:right="743" w:firstLineChars="200" w:firstLine="448"/>
        <w:jc w:val="both"/>
        <w:rPr>
          <w:lang w:eastAsia="zh-CN"/>
        </w:rPr>
      </w:pPr>
      <w:r w:rsidRPr="00EE7376">
        <w:rPr>
          <w:rFonts w:ascii="微软雅黑" w:eastAsia="微软雅黑" w:hAnsi="微软雅黑" w:cs="微软雅黑" w:hint="eastAsia"/>
          <w:spacing w:val="7"/>
          <w:lang w:eastAsia="zh-CN"/>
        </w:rPr>
        <w:t>图7：原油（WTI）走势</w:t>
      </w:r>
      <w:r w:rsidRPr="00923293">
        <w:rPr>
          <w:rFonts w:ascii="微软雅黑" w:eastAsia="微软雅黑" w:hAnsi="微软雅黑" w:cs="微软雅黑" w:hint="eastAsia"/>
          <w:spacing w:val="7"/>
          <w:lang w:eastAsia="zh-CN"/>
        </w:rPr>
        <w:t>图</w:t>
      </w:r>
    </w:p>
    <w:p w:rsidR="009372C5" w:rsidRDefault="00574708">
      <w:pPr>
        <w:spacing w:before="103" w:line="256" w:lineRule="auto"/>
        <w:ind w:right="743"/>
        <w:jc w:val="both"/>
        <w:rPr>
          <w:lang w:eastAsia="zh-CN"/>
        </w:rPr>
      </w:pPr>
      <w:r>
        <w:rPr>
          <w:noProof/>
          <w:snapToGrid/>
          <w:lang w:eastAsia="zh-CN"/>
        </w:rPr>
        <w:drawing>
          <wp:inline distT="0" distB="0" distL="0" distR="0" wp14:anchorId="5FC07BBC" wp14:editId="67651887">
            <wp:extent cx="6067133" cy="28575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77761" cy="2862505"/>
                    </a:xfrm>
                    <a:prstGeom prst="rect">
                      <a:avLst/>
                    </a:prstGeom>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7E07D2">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383E15" w:rsidRDefault="00383E15" w:rsidP="0036330E">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383E15" w:rsidRDefault="00383E15" w:rsidP="00383E15">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ICE原糖</w:t>
      </w:r>
      <w:bookmarkStart w:id="0" w:name="OLE_LINK4"/>
      <w:bookmarkStart w:id="1" w:name="OLE_LINK3"/>
    </w:p>
    <w:bookmarkEnd w:id="0"/>
    <w:bookmarkEnd w:id="1"/>
    <w:p w:rsidR="00383E15" w:rsidRDefault="00383E15" w:rsidP="00383E15">
      <w:pPr>
        <w:spacing w:before="103" w:line="256" w:lineRule="auto"/>
        <w:ind w:right="743" w:firstLine="448"/>
        <w:jc w:val="both"/>
        <w:rPr>
          <w:rFonts w:ascii="微软雅黑" w:eastAsia="微软雅黑" w:hAnsi="微软雅黑" w:cs="微软雅黑"/>
          <w:spacing w:val="12"/>
          <w:lang w:eastAsia="zh-CN"/>
        </w:rPr>
      </w:pPr>
      <w:r w:rsidRPr="00383E15">
        <w:rPr>
          <w:rFonts w:ascii="微软雅黑" w:eastAsia="微软雅黑" w:hAnsi="微软雅黑" w:cs="微软雅黑" w:hint="eastAsia"/>
          <w:spacing w:val="12"/>
          <w:lang w:eastAsia="zh-CN"/>
        </w:rPr>
        <w:t>洲际期货交易所（</w:t>
      </w:r>
      <w:r w:rsidRPr="00383E15">
        <w:rPr>
          <w:rFonts w:ascii="微软雅黑" w:eastAsia="微软雅黑" w:hAnsi="微软雅黑" w:cs="微软雅黑"/>
          <w:spacing w:val="12"/>
          <w:lang w:eastAsia="zh-CN"/>
        </w:rPr>
        <w:t>ICE</w:t>
      </w:r>
      <w:r w:rsidRPr="00383E15">
        <w:rPr>
          <w:rFonts w:ascii="微软雅黑" w:eastAsia="微软雅黑" w:hAnsi="微软雅黑" w:cs="微软雅黑" w:hint="eastAsia"/>
          <w:spacing w:val="12"/>
          <w:lang w:eastAsia="zh-CN"/>
        </w:rPr>
        <w:t>）原糖期货周一大体持稳，盘中触及逾两个月低位。交投最活跃的</w:t>
      </w:r>
      <w:r w:rsidRPr="00383E15">
        <w:rPr>
          <w:rFonts w:ascii="微软雅黑" w:eastAsia="微软雅黑" w:hAnsi="微软雅黑" w:cs="微软雅黑"/>
          <w:spacing w:val="12"/>
          <w:lang w:eastAsia="zh-CN"/>
        </w:rPr>
        <w:t>ICE 3</w:t>
      </w:r>
      <w:r w:rsidRPr="00383E15">
        <w:rPr>
          <w:rFonts w:ascii="微软雅黑" w:eastAsia="微软雅黑" w:hAnsi="微软雅黑" w:cs="微软雅黑" w:hint="eastAsia"/>
          <w:spacing w:val="12"/>
          <w:lang w:eastAsia="zh-CN"/>
        </w:rPr>
        <w:t>月原糖期货合约</w:t>
      </w:r>
      <w:proofErr w:type="gramStart"/>
      <w:r w:rsidRPr="00383E15">
        <w:rPr>
          <w:rFonts w:ascii="微软雅黑" w:eastAsia="微软雅黑" w:hAnsi="微软雅黑" w:cs="微软雅黑" w:hint="eastAsia"/>
          <w:spacing w:val="12"/>
          <w:lang w:eastAsia="zh-CN"/>
        </w:rPr>
        <w:t>收盘收跌</w:t>
      </w:r>
      <w:proofErr w:type="gramEnd"/>
      <w:r w:rsidRPr="00383E15">
        <w:rPr>
          <w:rFonts w:ascii="微软雅黑" w:eastAsia="微软雅黑" w:hAnsi="微软雅黑" w:cs="微软雅黑"/>
          <w:spacing w:val="12"/>
          <w:lang w:eastAsia="zh-CN"/>
        </w:rPr>
        <w:t>0.01</w:t>
      </w:r>
      <w:r w:rsidRPr="00383E15">
        <w:rPr>
          <w:rFonts w:ascii="微软雅黑" w:eastAsia="微软雅黑" w:hAnsi="微软雅黑" w:cs="微软雅黑" w:hint="eastAsia"/>
          <w:spacing w:val="12"/>
          <w:lang w:eastAsia="zh-CN"/>
        </w:rPr>
        <w:t>美分或</w:t>
      </w:r>
      <w:r w:rsidRPr="00383E15">
        <w:rPr>
          <w:rFonts w:ascii="微软雅黑" w:eastAsia="微软雅黑" w:hAnsi="微软雅黑" w:cs="微软雅黑"/>
          <w:spacing w:val="12"/>
          <w:lang w:eastAsia="zh-CN"/>
        </w:rPr>
        <w:t>0.1%</w:t>
      </w:r>
      <w:r w:rsidRPr="00383E15">
        <w:rPr>
          <w:rFonts w:ascii="微软雅黑" w:eastAsia="微软雅黑" w:hAnsi="微软雅黑" w:cs="微软雅黑" w:hint="eastAsia"/>
          <w:spacing w:val="12"/>
          <w:lang w:eastAsia="zh-CN"/>
        </w:rPr>
        <w:t>，结算价每磅</w:t>
      </w:r>
      <w:r w:rsidRPr="00383E15">
        <w:rPr>
          <w:rFonts w:ascii="微软雅黑" w:eastAsia="微软雅黑" w:hAnsi="微软雅黑" w:cs="微软雅黑"/>
          <w:spacing w:val="12"/>
          <w:lang w:eastAsia="zh-CN"/>
        </w:rPr>
        <w:t>21.07</w:t>
      </w:r>
      <w:r w:rsidRPr="00383E15">
        <w:rPr>
          <w:rFonts w:ascii="微软雅黑" w:eastAsia="微软雅黑" w:hAnsi="微软雅黑" w:cs="微软雅黑" w:hint="eastAsia"/>
          <w:spacing w:val="12"/>
          <w:lang w:eastAsia="zh-CN"/>
        </w:rPr>
        <w:t>美分。据巴西蔗糖工业协会</w:t>
      </w:r>
      <w:r w:rsidRPr="00383E15">
        <w:rPr>
          <w:rFonts w:ascii="微软雅黑" w:eastAsia="微软雅黑" w:hAnsi="微软雅黑" w:cs="微软雅黑"/>
          <w:spacing w:val="12"/>
          <w:lang w:eastAsia="zh-CN"/>
        </w:rPr>
        <w:t>Unica</w:t>
      </w:r>
      <w:r w:rsidRPr="00383E15">
        <w:rPr>
          <w:rFonts w:ascii="微软雅黑" w:eastAsia="微软雅黑" w:hAnsi="微软雅黑" w:cs="微软雅黑" w:hint="eastAsia"/>
          <w:spacing w:val="12"/>
          <w:lang w:eastAsia="zh-CN"/>
        </w:rPr>
        <w:t>称，</w:t>
      </w:r>
      <w:r w:rsidRPr="00383E15">
        <w:rPr>
          <w:rFonts w:ascii="微软雅黑" w:eastAsia="微软雅黑" w:hAnsi="微软雅黑" w:cs="微软雅黑"/>
          <w:spacing w:val="12"/>
          <w:lang w:eastAsia="zh-CN"/>
        </w:rPr>
        <w:t>11</w:t>
      </w:r>
      <w:r w:rsidRPr="00383E15">
        <w:rPr>
          <w:rFonts w:ascii="微软雅黑" w:eastAsia="微软雅黑" w:hAnsi="微软雅黑" w:cs="微软雅黑" w:hint="eastAsia"/>
          <w:spacing w:val="12"/>
          <w:lang w:eastAsia="zh-CN"/>
        </w:rPr>
        <w:t>月上半月巴西中南部地区压榨甘蔗</w:t>
      </w:r>
      <w:r w:rsidRPr="00383E15">
        <w:rPr>
          <w:rFonts w:ascii="微软雅黑" w:eastAsia="微软雅黑" w:hAnsi="微软雅黑" w:cs="微软雅黑"/>
          <w:spacing w:val="12"/>
          <w:lang w:eastAsia="zh-CN"/>
        </w:rPr>
        <w:t>1646</w:t>
      </w:r>
      <w:r w:rsidRPr="00383E15">
        <w:rPr>
          <w:rFonts w:ascii="微软雅黑" w:eastAsia="微软雅黑" w:hAnsi="微软雅黑" w:cs="微软雅黑" w:hint="eastAsia"/>
          <w:spacing w:val="12"/>
          <w:lang w:eastAsia="zh-CN"/>
        </w:rPr>
        <w:t>万吨，同比下滑</w:t>
      </w:r>
      <w:r w:rsidRPr="00383E15">
        <w:rPr>
          <w:rFonts w:ascii="微软雅黑" w:eastAsia="微软雅黑" w:hAnsi="微软雅黑" w:cs="微软雅黑"/>
          <w:spacing w:val="12"/>
          <w:lang w:eastAsia="zh-CN"/>
        </w:rPr>
        <w:t>52.8%</w:t>
      </w:r>
      <w:r w:rsidRPr="00383E15">
        <w:rPr>
          <w:rFonts w:ascii="微软雅黑" w:eastAsia="微软雅黑" w:hAnsi="微软雅黑" w:cs="微软雅黑" w:hint="eastAsia"/>
          <w:spacing w:val="12"/>
          <w:lang w:eastAsia="zh-CN"/>
        </w:rPr>
        <w:t>，低于市场预估的</w:t>
      </w:r>
      <w:r w:rsidRPr="00383E15">
        <w:rPr>
          <w:rFonts w:ascii="微软雅黑" w:eastAsia="微软雅黑" w:hAnsi="微软雅黑" w:cs="微软雅黑"/>
          <w:spacing w:val="12"/>
          <w:lang w:eastAsia="zh-CN"/>
        </w:rPr>
        <w:t>1707</w:t>
      </w:r>
      <w:r w:rsidRPr="00383E15">
        <w:rPr>
          <w:rFonts w:ascii="微软雅黑" w:eastAsia="微软雅黑" w:hAnsi="微软雅黑" w:cs="微软雅黑" w:hint="eastAsia"/>
          <w:spacing w:val="12"/>
          <w:lang w:eastAsia="zh-CN"/>
        </w:rPr>
        <w:t>万吨；产糖</w:t>
      </w:r>
      <w:r w:rsidRPr="00383E15">
        <w:rPr>
          <w:rFonts w:ascii="微软雅黑" w:eastAsia="微软雅黑" w:hAnsi="微软雅黑" w:cs="微软雅黑"/>
          <w:spacing w:val="12"/>
          <w:lang w:eastAsia="zh-CN"/>
        </w:rPr>
        <w:t>89.8</w:t>
      </w:r>
      <w:r w:rsidRPr="00383E15">
        <w:rPr>
          <w:rFonts w:ascii="微软雅黑" w:eastAsia="微软雅黑" w:hAnsi="微软雅黑" w:cs="微软雅黑" w:hint="eastAsia"/>
          <w:spacing w:val="12"/>
          <w:lang w:eastAsia="zh-CN"/>
        </w:rPr>
        <w:t>万吨，同比下滑</w:t>
      </w:r>
      <w:r w:rsidRPr="00383E15">
        <w:rPr>
          <w:rFonts w:ascii="微软雅黑" w:eastAsia="微软雅黑" w:hAnsi="微软雅黑" w:cs="微软雅黑"/>
          <w:spacing w:val="12"/>
          <w:lang w:eastAsia="zh-CN"/>
        </w:rPr>
        <w:t>59.2%</w:t>
      </w:r>
      <w:r w:rsidRPr="00383E15">
        <w:rPr>
          <w:rFonts w:ascii="微软雅黑" w:eastAsia="微软雅黑" w:hAnsi="微软雅黑" w:cs="微软雅黑" w:hint="eastAsia"/>
          <w:spacing w:val="12"/>
          <w:lang w:eastAsia="zh-CN"/>
        </w:rPr>
        <w:t>；</w:t>
      </w:r>
      <w:r w:rsidRPr="00383E15">
        <w:rPr>
          <w:rFonts w:ascii="微软雅黑" w:eastAsia="微软雅黑" w:hAnsi="微软雅黑" w:cs="微软雅黑"/>
          <w:spacing w:val="12"/>
          <w:lang w:eastAsia="zh-CN"/>
        </w:rPr>
        <w:t>11</w:t>
      </w:r>
      <w:r w:rsidRPr="00383E15">
        <w:rPr>
          <w:rFonts w:ascii="微软雅黑" w:eastAsia="微软雅黑" w:hAnsi="微软雅黑" w:cs="微软雅黑" w:hint="eastAsia"/>
          <w:spacing w:val="12"/>
          <w:lang w:eastAsia="zh-CN"/>
        </w:rPr>
        <w:t>月上半月糖厂使用</w:t>
      </w:r>
      <w:r w:rsidRPr="00383E15">
        <w:rPr>
          <w:rFonts w:ascii="微软雅黑" w:eastAsia="微软雅黑" w:hAnsi="微软雅黑" w:cs="微软雅黑"/>
          <w:spacing w:val="12"/>
          <w:lang w:eastAsia="zh-CN"/>
        </w:rPr>
        <w:t>43%</w:t>
      </w:r>
      <w:r w:rsidRPr="00383E15">
        <w:rPr>
          <w:rFonts w:ascii="微软雅黑" w:eastAsia="微软雅黑" w:hAnsi="微软雅黑" w:cs="微软雅黑" w:hint="eastAsia"/>
          <w:spacing w:val="12"/>
          <w:lang w:eastAsia="zh-CN"/>
        </w:rPr>
        <w:t>的甘蔗比例产糖，低于去年同期</w:t>
      </w:r>
      <w:r w:rsidRPr="00383E15">
        <w:rPr>
          <w:rFonts w:ascii="微软雅黑" w:eastAsia="微软雅黑" w:hAnsi="微软雅黑" w:cs="微软雅黑"/>
          <w:spacing w:val="12"/>
          <w:lang w:eastAsia="zh-CN"/>
        </w:rPr>
        <w:t>50%</w:t>
      </w:r>
      <w:r w:rsidRPr="00383E15">
        <w:rPr>
          <w:rFonts w:ascii="微软雅黑" w:eastAsia="微软雅黑" w:hAnsi="微软雅黑" w:cs="微软雅黑" w:hint="eastAsia"/>
          <w:spacing w:val="12"/>
          <w:lang w:eastAsia="zh-CN"/>
        </w:rPr>
        <w:t>；</w:t>
      </w:r>
      <w:r w:rsidRPr="00383E15">
        <w:rPr>
          <w:rFonts w:ascii="微软雅黑" w:eastAsia="微软雅黑" w:hAnsi="微软雅黑" w:cs="微软雅黑"/>
          <w:spacing w:val="12"/>
          <w:lang w:eastAsia="zh-CN"/>
        </w:rPr>
        <w:t>24/25</w:t>
      </w:r>
      <w:r w:rsidRPr="00383E15">
        <w:rPr>
          <w:rFonts w:ascii="微软雅黑" w:eastAsia="微软雅黑" w:hAnsi="微软雅黑" w:cs="微软雅黑" w:hint="eastAsia"/>
          <w:spacing w:val="12"/>
          <w:lang w:eastAsia="zh-CN"/>
        </w:rPr>
        <w:t>榨季截至</w:t>
      </w:r>
      <w:r w:rsidRPr="00383E15">
        <w:rPr>
          <w:rFonts w:ascii="微软雅黑" w:eastAsia="微软雅黑" w:hAnsi="微软雅黑" w:cs="微软雅黑"/>
          <w:spacing w:val="12"/>
          <w:lang w:eastAsia="zh-CN"/>
        </w:rPr>
        <w:t>11</w:t>
      </w:r>
      <w:r w:rsidRPr="00383E15">
        <w:rPr>
          <w:rFonts w:ascii="微软雅黑" w:eastAsia="微软雅黑" w:hAnsi="微软雅黑" w:cs="微软雅黑" w:hint="eastAsia"/>
          <w:spacing w:val="12"/>
          <w:lang w:eastAsia="zh-CN"/>
        </w:rPr>
        <w:t>月</w:t>
      </w:r>
      <w:r w:rsidRPr="00383E15">
        <w:rPr>
          <w:rFonts w:ascii="微软雅黑" w:eastAsia="微软雅黑" w:hAnsi="微软雅黑" w:cs="微软雅黑"/>
          <w:spacing w:val="12"/>
          <w:lang w:eastAsia="zh-CN"/>
        </w:rPr>
        <w:t>16</w:t>
      </w:r>
      <w:r w:rsidRPr="00383E15">
        <w:rPr>
          <w:rFonts w:ascii="微软雅黑" w:eastAsia="微软雅黑" w:hAnsi="微软雅黑" w:cs="微软雅黑" w:hint="eastAsia"/>
          <w:spacing w:val="12"/>
          <w:lang w:eastAsia="zh-CN"/>
        </w:rPr>
        <w:t>日中南部累计压榨甘蔗</w:t>
      </w:r>
      <w:r w:rsidRPr="00383E15">
        <w:rPr>
          <w:rFonts w:ascii="微软雅黑" w:eastAsia="微软雅黑" w:hAnsi="微软雅黑" w:cs="微软雅黑"/>
          <w:spacing w:val="12"/>
          <w:lang w:eastAsia="zh-CN"/>
        </w:rPr>
        <w:t>5.83</w:t>
      </w:r>
      <w:r w:rsidRPr="00383E15">
        <w:rPr>
          <w:rFonts w:ascii="微软雅黑" w:eastAsia="微软雅黑" w:hAnsi="微软雅黑" w:cs="微软雅黑" w:hint="eastAsia"/>
          <w:spacing w:val="12"/>
          <w:lang w:eastAsia="zh-CN"/>
        </w:rPr>
        <w:t>亿吨，同比下滑</w:t>
      </w:r>
      <w:r w:rsidRPr="00383E15">
        <w:rPr>
          <w:rFonts w:ascii="微软雅黑" w:eastAsia="微软雅黑" w:hAnsi="微软雅黑" w:cs="微软雅黑"/>
          <w:spacing w:val="12"/>
          <w:lang w:eastAsia="zh-CN"/>
        </w:rPr>
        <w:t>2.24%</w:t>
      </w:r>
      <w:r w:rsidRPr="00383E15">
        <w:rPr>
          <w:rFonts w:ascii="微软雅黑" w:eastAsia="微软雅黑" w:hAnsi="微软雅黑" w:cs="微软雅黑" w:hint="eastAsia"/>
          <w:spacing w:val="12"/>
          <w:lang w:eastAsia="zh-CN"/>
        </w:rPr>
        <w:t>，累计产糖</w:t>
      </w:r>
      <w:r w:rsidRPr="00383E15">
        <w:rPr>
          <w:rFonts w:ascii="微软雅黑" w:eastAsia="微软雅黑" w:hAnsi="微软雅黑" w:cs="微软雅黑"/>
          <w:spacing w:val="12"/>
          <w:lang w:eastAsia="zh-CN"/>
        </w:rPr>
        <w:t>3827.4</w:t>
      </w:r>
      <w:r w:rsidRPr="00383E15">
        <w:rPr>
          <w:rFonts w:ascii="微软雅黑" w:eastAsia="微软雅黑" w:hAnsi="微软雅黑" w:cs="微软雅黑" w:hint="eastAsia"/>
          <w:spacing w:val="12"/>
          <w:lang w:eastAsia="zh-CN"/>
        </w:rPr>
        <w:t>万吨，同比下滑</w:t>
      </w:r>
      <w:r w:rsidRPr="00383E15">
        <w:rPr>
          <w:rFonts w:ascii="微软雅黑" w:eastAsia="微软雅黑" w:hAnsi="微软雅黑" w:cs="微软雅黑"/>
          <w:spacing w:val="12"/>
          <w:lang w:eastAsia="zh-CN"/>
        </w:rPr>
        <w:t>3.047%</w:t>
      </w:r>
      <w:r w:rsidRPr="00383E15">
        <w:rPr>
          <w:rFonts w:ascii="微软雅黑" w:eastAsia="微软雅黑" w:hAnsi="微软雅黑" w:cs="微软雅黑" w:hint="eastAsia"/>
          <w:spacing w:val="12"/>
          <w:lang w:eastAsia="zh-CN"/>
        </w:rPr>
        <w:t>。以上数据可以看出，</w:t>
      </w:r>
      <w:r w:rsidRPr="00383E15">
        <w:rPr>
          <w:rFonts w:ascii="微软雅黑" w:eastAsia="微软雅黑" w:hAnsi="微软雅黑" w:cs="微软雅黑"/>
          <w:spacing w:val="12"/>
          <w:lang w:eastAsia="zh-CN"/>
        </w:rPr>
        <w:t>11</w:t>
      </w:r>
      <w:r w:rsidRPr="00383E15">
        <w:rPr>
          <w:rFonts w:ascii="微软雅黑" w:eastAsia="微软雅黑" w:hAnsi="微软雅黑" w:cs="微软雅黑" w:hint="eastAsia"/>
          <w:spacing w:val="12"/>
          <w:lang w:eastAsia="zh-CN"/>
        </w:rPr>
        <w:t>月上半月巴西产糖量同比降幅显著，除了甘蔗压榨量下降外，糖产量的下降还与制糖比例有关。当前巴西中南部糖产量为</w:t>
      </w:r>
      <w:r w:rsidRPr="00383E15">
        <w:rPr>
          <w:rFonts w:ascii="微软雅黑" w:eastAsia="微软雅黑" w:hAnsi="微软雅黑" w:cs="微软雅黑"/>
          <w:spacing w:val="12"/>
          <w:lang w:eastAsia="zh-CN"/>
        </w:rPr>
        <w:t>3827.4</w:t>
      </w:r>
      <w:r w:rsidRPr="00383E15">
        <w:rPr>
          <w:rFonts w:ascii="微软雅黑" w:eastAsia="微软雅黑" w:hAnsi="微软雅黑" w:cs="微软雅黑" w:hint="eastAsia"/>
          <w:spacing w:val="12"/>
          <w:lang w:eastAsia="zh-CN"/>
        </w:rPr>
        <w:t>万吨，低于去年同期，巴西甘蔗压榨进入尾声，双周糖产量不及预期。</w:t>
      </w:r>
      <w:proofErr w:type="gramStart"/>
      <w:r w:rsidRPr="00383E15">
        <w:rPr>
          <w:rFonts w:ascii="微软雅黑" w:eastAsia="微软雅黑" w:hAnsi="微软雅黑" w:cs="微软雅黑" w:hint="eastAsia"/>
          <w:spacing w:val="12"/>
          <w:lang w:eastAsia="zh-CN"/>
        </w:rPr>
        <w:t>美糖主力</w:t>
      </w:r>
      <w:proofErr w:type="gramEnd"/>
      <w:r w:rsidRPr="00383E15">
        <w:rPr>
          <w:rFonts w:ascii="微软雅黑" w:eastAsia="微软雅黑" w:hAnsi="微软雅黑" w:cs="微软雅黑" w:hint="eastAsia"/>
          <w:spacing w:val="12"/>
          <w:lang w:eastAsia="zh-CN"/>
        </w:rPr>
        <w:t>价格关注上方压力</w:t>
      </w:r>
      <w:r w:rsidRPr="00383E15">
        <w:rPr>
          <w:rFonts w:ascii="微软雅黑" w:eastAsia="微软雅黑" w:hAnsi="微软雅黑" w:cs="微软雅黑"/>
          <w:spacing w:val="12"/>
          <w:lang w:eastAsia="zh-CN"/>
        </w:rPr>
        <w:t>23.0</w:t>
      </w:r>
      <w:r w:rsidRPr="00383E15">
        <w:rPr>
          <w:rFonts w:ascii="微软雅黑" w:eastAsia="微软雅黑" w:hAnsi="微软雅黑" w:cs="微软雅黑" w:hint="eastAsia"/>
          <w:spacing w:val="12"/>
          <w:lang w:eastAsia="zh-CN"/>
        </w:rPr>
        <w:t>美分</w:t>
      </w:r>
      <w:r w:rsidRPr="00383E15">
        <w:rPr>
          <w:rFonts w:ascii="微软雅黑" w:eastAsia="微软雅黑" w:hAnsi="微软雅黑" w:cs="微软雅黑"/>
          <w:spacing w:val="12"/>
          <w:lang w:eastAsia="zh-CN"/>
        </w:rPr>
        <w:t>/</w:t>
      </w:r>
      <w:r w:rsidRPr="00383E15">
        <w:rPr>
          <w:rFonts w:ascii="微软雅黑" w:eastAsia="微软雅黑" w:hAnsi="微软雅黑" w:cs="微软雅黑" w:hint="eastAsia"/>
          <w:spacing w:val="12"/>
          <w:lang w:eastAsia="zh-CN"/>
        </w:rPr>
        <w:t>磅，下方支撑</w:t>
      </w:r>
      <w:r w:rsidRPr="00383E15">
        <w:rPr>
          <w:rFonts w:ascii="微软雅黑" w:eastAsia="微软雅黑" w:hAnsi="微软雅黑" w:cs="微软雅黑"/>
          <w:spacing w:val="12"/>
          <w:lang w:eastAsia="zh-CN"/>
        </w:rPr>
        <w:t>19.0</w:t>
      </w:r>
      <w:r w:rsidRPr="00383E15">
        <w:rPr>
          <w:rFonts w:ascii="微软雅黑" w:eastAsia="微软雅黑" w:hAnsi="微软雅黑" w:cs="微软雅黑" w:hint="eastAsia"/>
          <w:spacing w:val="12"/>
          <w:lang w:eastAsia="zh-CN"/>
        </w:rPr>
        <w:t>美分</w:t>
      </w:r>
      <w:r w:rsidRPr="00383E15">
        <w:rPr>
          <w:rFonts w:ascii="微软雅黑" w:eastAsia="微软雅黑" w:hAnsi="微软雅黑" w:cs="微软雅黑"/>
          <w:spacing w:val="12"/>
          <w:lang w:eastAsia="zh-CN"/>
        </w:rPr>
        <w:t>/</w:t>
      </w:r>
      <w:r w:rsidRPr="00383E15">
        <w:rPr>
          <w:rFonts w:ascii="微软雅黑" w:eastAsia="微软雅黑" w:hAnsi="微软雅黑" w:cs="微软雅黑" w:hint="eastAsia"/>
          <w:spacing w:val="12"/>
          <w:lang w:eastAsia="zh-CN"/>
        </w:rPr>
        <w:t>磅。建议</w:t>
      </w:r>
      <w:r w:rsidRPr="00383E15">
        <w:rPr>
          <w:rFonts w:ascii="微软雅黑" w:eastAsia="微软雅黑" w:hAnsi="微软雅黑" w:cs="微软雅黑"/>
          <w:spacing w:val="12"/>
          <w:lang w:eastAsia="zh-CN"/>
        </w:rPr>
        <w:t>3</w:t>
      </w:r>
      <w:r w:rsidRPr="00383E15">
        <w:rPr>
          <w:rFonts w:ascii="微软雅黑" w:eastAsia="微软雅黑" w:hAnsi="微软雅黑" w:cs="微软雅黑" w:hint="eastAsia"/>
          <w:spacing w:val="12"/>
          <w:lang w:eastAsia="zh-CN"/>
        </w:rPr>
        <w:t>月</w:t>
      </w:r>
      <w:r w:rsidRPr="00383E15">
        <w:rPr>
          <w:rFonts w:ascii="微软雅黑" w:eastAsia="微软雅黑" w:hAnsi="微软雅黑" w:cs="微软雅黑"/>
          <w:spacing w:val="12"/>
          <w:lang w:eastAsia="zh-CN"/>
        </w:rPr>
        <w:t xml:space="preserve"> ICE </w:t>
      </w:r>
      <w:proofErr w:type="gramStart"/>
      <w:r w:rsidRPr="00383E15">
        <w:rPr>
          <w:rFonts w:ascii="微软雅黑" w:eastAsia="微软雅黑" w:hAnsi="微软雅黑" w:cs="微软雅黑" w:hint="eastAsia"/>
          <w:spacing w:val="12"/>
          <w:lang w:eastAsia="zh-CN"/>
        </w:rPr>
        <w:t>期糖短期</w:t>
      </w:r>
      <w:proofErr w:type="gramEnd"/>
      <w:r w:rsidRPr="00383E15">
        <w:rPr>
          <w:rFonts w:ascii="微软雅黑" w:eastAsia="微软雅黑" w:hAnsi="微软雅黑" w:cs="微软雅黑" w:hint="eastAsia"/>
          <w:spacing w:val="12"/>
          <w:lang w:eastAsia="zh-CN"/>
        </w:rPr>
        <w:t>观望。</w:t>
      </w:r>
    </w:p>
    <w:p w:rsidR="00383E15" w:rsidRDefault="00383E15" w:rsidP="00383E15">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8：ICE原糖</w:t>
      </w:r>
      <w:r>
        <w:rPr>
          <w:rFonts w:ascii="微软雅黑" w:eastAsia="微软雅黑" w:hAnsi="微软雅黑" w:cs="微软雅黑" w:hint="eastAsia"/>
          <w:spacing w:val="7"/>
          <w:lang w:val="zh-CN" w:eastAsia="zh-CN"/>
        </w:rPr>
        <w:t>期货主力合约日走势图</w:t>
      </w:r>
    </w:p>
    <w:p w:rsidR="00383E15" w:rsidRDefault="00383E15" w:rsidP="00383E15">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54090" cy="1685925"/>
            <wp:effectExtent l="0" t="0" r="3810" b="9525"/>
            <wp:docPr id="19" name="图片 19" descr="QQ截图2024120308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descr="QQ截图202412030801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5065" cy="1691766"/>
                    </a:xfrm>
                    <a:prstGeom prst="rect">
                      <a:avLst/>
                    </a:prstGeom>
                    <a:noFill/>
                    <a:ln>
                      <a:noFill/>
                    </a:ln>
                  </pic:spPr>
                </pic:pic>
              </a:graphicData>
            </a:graphic>
          </wp:inline>
        </w:drawing>
      </w:r>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83E15" w:rsidRDefault="00383E15" w:rsidP="00383E15">
      <w:pPr>
        <w:spacing w:before="103" w:line="256" w:lineRule="auto"/>
        <w:ind w:right="743"/>
        <w:jc w:val="both"/>
        <w:rPr>
          <w:rFonts w:ascii="微软雅黑" w:eastAsia="微软雅黑" w:hAnsi="微软雅黑" w:cs="微软雅黑"/>
          <w:b/>
          <w:bCs/>
          <w:spacing w:val="12"/>
          <w:lang w:eastAsia="zh-CN"/>
        </w:rPr>
      </w:pPr>
    </w:p>
    <w:p w:rsidR="00383E15" w:rsidRDefault="00383E15" w:rsidP="00383E15">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383E15" w:rsidRPr="003966F3" w:rsidRDefault="00383E15" w:rsidP="00383E15">
      <w:pPr>
        <w:spacing w:before="103" w:line="256" w:lineRule="auto"/>
        <w:ind w:right="743" w:firstLine="448"/>
        <w:jc w:val="both"/>
        <w:rPr>
          <w:rFonts w:ascii="微软雅黑" w:eastAsia="微软雅黑" w:hAnsi="微软雅黑" w:cs="微软雅黑"/>
          <w:spacing w:val="12"/>
          <w:lang w:eastAsia="zh-CN"/>
        </w:rPr>
      </w:pPr>
      <w:r w:rsidRPr="00383E15">
        <w:rPr>
          <w:rFonts w:ascii="微软雅黑" w:eastAsia="微软雅黑" w:hAnsi="微软雅黑" w:cs="微软雅黑" w:hint="eastAsia"/>
          <w:spacing w:val="12"/>
          <w:lang w:eastAsia="zh-CN"/>
        </w:rPr>
        <w:t>洲际交易所</w:t>
      </w:r>
      <w:r w:rsidRPr="00383E15">
        <w:rPr>
          <w:rFonts w:ascii="微软雅黑" w:eastAsia="微软雅黑" w:hAnsi="微软雅黑" w:cs="微软雅黑"/>
          <w:spacing w:val="12"/>
          <w:lang w:eastAsia="zh-CN"/>
        </w:rPr>
        <w:t>(ICE)</w:t>
      </w:r>
      <w:r w:rsidRPr="00383E15">
        <w:rPr>
          <w:rFonts w:ascii="微软雅黑" w:eastAsia="微软雅黑" w:hAnsi="微软雅黑" w:cs="微软雅黑" w:hint="eastAsia"/>
          <w:spacing w:val="12"/>
          <w:lang w:eastAsia="zh-CN"/>
        </w:rPr>
        <w:t>棉花期货周一跌至逾一周低位，受美元走强及市场负面情绪打压。交投最活跃的</w:t>
      </w:r>
      <w:r w:rsidRPr="00383E15">
        <w:rPr>
          <w:rFonts w:ascii="微软雅黑" w:eastAsia="微软雅黑" w:hAnsi="微软雅黑" w:cs="微软雅黑"/>
          <w:spacing w:val="12"/>
          <w:lang w:eastAsia="zh-CN"/>
        </w:rPr>
        <w:t>ICE 3</w:t>
      </w:r>
      <w:r w:rsidRPr="00383E15">
        <w:rPr>
          <w:rFonts w:ascii="微软雅黑" w:eastAsia="微软雅黑" w:hAnsi="微软雅黑" w:cs="微软雅黑" w:hint="eastAsia"/>
          <w:spacing w:val="12"/>
          <w:lang w:eastAsia="zh-CN"/>
        </w:rPr>
        <w:t>月</w:t>
      </w:r>
      <w:proofErr w:type="gramStart"/>
      <w:r w:rsidRPr="00383E15">
        <w:rPr>
          <w:rFonts w:ascii="微软雅黑" w:eastAsia="微软雅黑" w:hAnsi="微软雅黑" w:cs="微软雅黑" w:hint="eastAsia"/>
          <w:spacing w:val="12"/>
          <w:lang w:eastAsia="zh-CN"/>
        </w:rPr>
        <w:t>期棉收跌</w:t>
      </w:r>
      <w:proofErr w:type="gramEnd"/>
      <w:r w:rsidRPr="00383E15">
        <w:rPr>
          <w:rFonts w:ascii="微软雅黑" w:eastAsia="微软雅黑" w:hAnsi="微软雅黑" w:cs="微软雅黑"/>
          <w:spacing w:val="12"/>
          <w:lang w:eastAsia="zh-CN"/>
        </w:rPr>
        <w:t>0.44</w:t>
      </w:r>
      <w:r w:rsidRPr="00383E15">
        <w:rPr>
          <w:rFonts w:ascii="微软雅黑" w:eastAsia="微软雅黑" w:hAnsi="微软雅黑" w:cs="微软雅黑" w:hint="eastAsia"/>
          <w:spacing w:val="12"/>
          <w:lang w:eastAsia="zh-CN"/>
        </w:rPr>
        <w:t>美分或</w:t>
      </w:r>
      <w:r w:rsidRPr="00383E15">
        <w:rPr>
          <w:rFonts w:ascii="微软雅黑" w:eastAsia="微软雅黑" w:hAnsi="微软雅黑" w:cs="微软雅黑"/>
          <w:spacing w:val="12"/>
          <w:lang w:eastAsia="zh-CN"/>
        </w:rPr>
        <w:t>0.50%</w:t>
      </w:r>
      <w:r w:rsidRPr="00383E15">
        <w:rPr>
          <w:rFonts w:ascii="微软雅黑" w:eastAsia="微软雅黑" w:hAnsi="微软雅黑" w:cs="微软雅黑" w:hint="eastAsia"/>
          <w:spacing w:val="12"/>
          <w:lang w:eastAsia="zh-CN"/>
        </w:rPr>
        <w:t>，</w:t>
      </w:r>
      <w:proofErr w:type="gramStart"/>
      <w:r w:rsidRPr="00383E15">
        <w:rPr>
          <w:rFonts w:ascii="微软雅黑" w:eastAsia="微软雅黑" w:hAnsi="微软雅黑" w:cs="微软雅黑" w:hint="eastAsia"/>
          <w:spacing w:val="12"/>
          <w:lang w:eastAsia="zh-CN"/>
        </w:rPr>
        <w:t>结算价报</w:t>
      </w:r>
      <w:proofErr w:type="gramEnd"/>
      <w:r w:rsidRPr="00383E15">
        <w:rPr>
          <w:rFonts w:ascii="微软雅黑" w:eastAsia="微软雅黑" w:hAnsi="微软雅黑" w:cs="微软雅黑"/>
          <w:spacing w:val="12"/>
          <w:lang w:eastAsia="zh-CN"/>
        </w:rPr>
        <w:t>71.49</w:t>
      </w:r>
      <w:r w:rsidRPr="00383E15">
        <w:rPr>
          <w:rFonts w:ascii="微软雅黑" w:eastAsia="微软雅黑" w:hAnsi="微软雅黑" w:cs="微软雅黑" w:hint="eastAsia"/>
          <w:spacing w:val="12"/>
          <w:lang w:eastAsia="zh-CN"/>
        </w:rPr>
        <w:t>美分</w:t>
      </w:r>
      <w:r w:rsidRPr="00383E15">
        <w:rPr>
          <w:rFonts w:ascii="微软雅黑" w:eastAsia="微软雅黑" w:hAnsi="微软雅黑" w:cs="微软雅黑"/>
          <w:spacing w:val="12"/>
          <w:lang w:eastAsia="zh-CN"/>
        </w:rPr>
        <w:t>/</w:t>
      </w:r>
      <w:r w:rsidRPr="00383E15">
        <w:rPr>
          <w:rFonts w:ascii="微软雅黑" w:eastAsia="微软雅黑" w:hAnsi="微软雅黑" w:cs="微软雅黑" w:hint="eastAsia"/>
          <w:spacing w:val="12"/>
          <w:lang w:eastAsia="zh-CN"/>
        </w:rPr>
        <w:t>磅。新棉产区干旱影响逐渐减弱，美棉产量预期可能。美国农业部</w:t>
      </w:r>
      <w:r w:rsidRPr="00383E15">
        <w:rPr>
          <w:rFonts w:ascii="微软雅黑" w:eastAsia="微软雅黑" w:hAnsi="微软雅黑" w:cs="微软雅黑"/>
          <w:spacing w:val="12"/>
          <w:lang w:eastAsia="zh-CN"/>
        </w:rPr>
        <w:t>(USDA)</w:t>
      </w:r>
      <w:r w:rsidRPr="00383E15">
        <w:rPr>
          <w:rFonts w:ascii="微软雅黑" w:eastAsia="微软雅黑" w:hAnsi="微软雅黑" w:cs="微软雅黑" w:hint="eastAsia"/>
          <w:spacing w:val="12"/>
          <w:lang w:eastAsia="zh-CN"/>
        </w:rPr>
        <w:t>下属的首席经济学家办公室根据当日发布的美国旱情监测图显示，截至</w:t>
      </w:r>
      <w:r w:rsidRPr="00383E15">
        <w:rPr>
          <w:rFonts w:ascii="微软雅黑" w:eastAsia="微软雅黑" w:hAnsi="微软雅黑" w:cs="微软雅黑"/>
          <w:spacing w:val="12"/>
          <w:lang w:eastAsia="zh-CN"/>
        </w:rPr>
        <w:t>2024</w:t>
      </w:r>
      <w:r w:rsidRPr="00383E15">
        <w:rPr>
          <w:rFonts w:ascii="微软雅黑" w:eastAsia="微软雅黑" w:hAnsi="微软雅黑" w:cs="微软雅黑" w:hint="eastAsia"/>
          <w:spacing w:val="12"/>
          <w:lang w:eastAsia="zh-CN"/>
        </w:rPr>
        <w:t>年</w:t>
      </w:r>
      <w:r w:rsidRPr="00383E15">
        <w:rPr>
          <w:rFonts w:ascii="微软雅黑" w:eastAsia="微软雅黑" w:hAnsi="微软雅黑" w:cs="微软雅黑"/>
          <w:spacing w:val="12"/>
          <w:lang w:eastAsia="zh-CN"/>
        </w:rPr>
        <w:t>11</w:t>
      </w:r>
      <w:r w:rsidRPr="00383E15">
        <w:rPr>
          <w:rFonts w:ascii="微软雅黑" w:eastAsia="微软雅黑" w:hAnsi="微软雅黑" w:cs="微软雅黑" w:hint="eastAsia"/>
          <w:spacing w:val="12"/>
          <w:lang w:eastAsia="zh-CN"/>
        </w:rPr>
        <w:t>月</w:t>
      </w:r>
      <w:r w:rsidRPr="00383E15">
        <w:rPr>
          <w:rFonts w:ascii="微软雅黑" w:eastAsia="微软雅黑" w:hAnsi="微软雅黑" w:cs="微软雅黑"/>
          <w:spacing w:val="12"/>
          <w:lang w:eastAsia="zh-CN"/>
        </w:rPr>
        <w:t>26</w:t>
      </w:r>
      <w:r w:rsidRPr="00383E15">
        <w:rPr>
          <w:rFonts w:ascii="微软雅黑" w:eastAsia="微软雅黑" w:hAnsi="微软雅黑" w:cs="微软雅黑" w:hint="eastAsia"/>
          <w:spacing w:val="12"/>
          <w:lang w:eastAsia="zh-CN"/>
        </w:rPr>
        <w:t>日当周，约</w:t>
      </w:r>
      <w:r w:rsidRPr="00383E15">
        <w:rPr>
          <w:rFonts w:ascii="微软雅黑" w:eastAsia="微软雅黑" w:hAnsi="微软雅黑" w:cs="微软雅黑"/>
          <w:spacing w:val="12"/>
          <w:lang w:eastAsia="zh-CN"/>
        </w:rPr>
        <w:t>17%</w:t>
      </w:r>
      <w:r w:rsidRPr="00383E15">
        <w:rPr>
          <w:rFonts w:ascii="微软雅黑" w:eastAsia="微软雅黑" w:hAnsi="微软雅黑" w:cs="微软雅黑" w:hint="eastAsia"/>
          <w:spacing w:val="12"/>
          <w:lang w:eastAsia="zh-CN"/>
        </w:rPr>
        <w:t>的美国棉花产区受到干旱影响，之前一周为</w:t>
      </w:r>
      <w:r w:rsidRPr="00383E15">
        <w:rPr>
          <w:rFonts w:ascii="微软雅黑" w:eastAsia="微软雅黑" w:hAnsi="微软雅黑" w:cs="微软雅黑"/>
          <w:spacing w:val="12"/>
          <w:lang w:eastAsia="zh-CN"/>
        </w:rPr>
        <w:t>19%</w:t>
      </w:r>
      <w:r w:rsidRPr="00383E15">
        <w:rPr>
          <w:rFonts w:ascii="微软雅黑" w:eastAsia="微软雅黑" w:hAnsi="微软雅黑" w:cs="微软雅黑" w:hint="eastAsia"/>
          <w:spacing w:val="12"/>
          <w:lang w:eastAsia="zh-CN"/>
        </w:rPr>
        <w:t>。</w:t>
      </w:r>
    </w:p>
    <w:p w:rsidR="00383E15" w:rsidRDefault="00383E15" w:rsidP="00383E15">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9：ICE棉花</w:t>
      </w:r>
      <w:r>
        <w:rPr>
          <w:rFonts w:ascii="微软雅黑" w:eastAsia="微软雅黑" w:hAnsi="微软雅黑" w:cs="微软雅黑" w:hint="eastAsia"/>
          <w:spacing w:val="7"/>
          <w:lang w:val="zh-CN" w:eastAsia="zh-CN"/>
        </w:rPr>
        <w:t>期货主力合约日走势图</w:t>
      </w:r>
    </w:p>
    <w:p w:rsidR="00383E15" w:rsidRPr="002F3AE4" w:rsidRDefault="00383E15" w:rsidP="00383E15">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86475" cy="1933575"/>
            <wp:effectExtent l="0" t="0" r="9525" b="9525"/>
            <wp:docPr id="24" name="图片 24" descr="QQ截图2024120308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descr="QQ截图202412030801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1326" cy="1938293"/>
                    </a:xfrm>
                    <a:prstGeom prst="rect">
                      <a:avLst/>
                    </a:prstGeom>
                    <a:noFill/>
                    <a:ln>
                      <a:noFill/>
                    </a:ln>
                  </pic:spPr>
                </pic:pic>
              </a:graphicData>
            </a:graphic>
          </wp:inline>
        </w:drawing>
      </w:r>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ind w:firstLine="448"/>
        <w:jc w:val="both"/>
        <w:rPr>
          <w:rFonts w:ascii="微软雅黑" w:eastAsia="微软雅黑" w:hAnsi="微软雅黑" w:cs="微软雅黑"/>
          <w:spacing w:val="7"/>
          <w:lang w:eastAsia="zh-CN"/>
        </w:rPr>
      </w:pPr>
      <w:bookmarkStart w:id="2" w:name="_GoBack"/>
      <w:bookmarkEnd w:id="2"/>
    </w:p>
    <w:p w:rsidR="00383E15" w:rsidRPr="00383E15" w:rsidRDefault="00383E15">
      <w:pPr>
        <w:spacing w:before="120" w:line="190" w:lineRule="auto"/>
        <w:ind w:firstLine="448"/>
        <w:jc w:val="both"/>
        <w:rPr>
          <w:rFonts w:ascii="微软雅黑" w:eastAsia="微软雅黑" w:hAnsi="微软雅黑" w:cs="微软雅黑" w:hint="eastAsia"/>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654" w:rsidRDefault="00611654">
      <w:r>
        <w:separator/>
      </w:r>
    </w:p>
  </w:endnote>
  <w:endnote w:type="continuationSeparator" w:id="0">
    <w:p w:rsidR="00611654" w:rsidRDefault="00611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383E15">
                            <w:rPr>
                              <w:noProof/>
                              <w:sz w:val="28"/>
                              <w:szCs w:val="28"/>
                            </w:rPr>
                            <w:t>9</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383E15">
                      <w:rPr>
                        <w:noProof/>
                        <w:sz w:val="28"/>
                        <w:szCs w:val="28"/>
                      </w:rPr>
                      <w:t>9</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654" w:rsidRDefault="00611654">
      <w:r>
        <w:separator/>
      </w:r>
    </w:p>
  </w:footnote>
  <w:footnote w:type="continuationSeparator" w:id="0">
    <w:p w:rsidR="00611654" w:rsidRDefault="006116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3640D"/>
    <w:rsid w:val="00046CE1"/>
    <w:rsid w:val="0005072F"/>
    <w:rsid w:val="000509AC"/>
    <w:rsid w:val="00050CFF"/>
    <w:rsid w:val="00051B15"/>
    <w:rsid w:val="00054993"/>
    <w:rsid w:val="0005517D"/>
    <w:rsid w:val="00060769"/>
    <w:rsid w:val="000619C0"/>
    <w:rsid w:val="00064BC6"/>
    <w:rsid w:val="000667A6"/>
    <w:rsid w:val="00066E2D"/>
    <w:rsid w:val="000673AE"/>
    <w:rsid w:val="00070328"/>
    <w:rsid w:val="00072F2D"/>
    <w:rsid w:val="0007380E"/>
    <w:rsid w:val="00073F83"/>
    <w:rsid w:val="000767B0"/>
    <w:rsid w:val="0007723D"/>
    <w:rsid w:val="000844E7"/>
    <w:rsid w:val="00084D4F"/>
    <w:rsid w:val="000854BE"/>
    <w:rsid w:val="00086701"/>
    <w:rsid w:val="00087580"/>
    <w:rsid w:val="000876B8"/>
    <w:rsid w:val="000901B5"/>
    <w:rsid w:val="00091702"/>
    <w:rsid w:val="00094104"/>
    <w:rsid w:val="00097D7E"/>
    <w:rsid w:val="000A2EA5"/>
    <w:rsid w:val="000A43C7"/>
    <w:rsid w:val="000A785F"/>
    <w:rsid w:val="000B2865"/>
    <w:rsid w:val="000C024B"/>
    <w:rsid w:val="000C0428"/>
    <w:rsid w:val="000C448C"/>
    <w:rsid w:val="000C5FCD"/>
    <w:rsid w:val="000F2E96"/>
    <w:rsid w:val="000F434E"/>
    <w:rsid w:val="00104BEA"/>
    <w:rsid w:val="00106677"/>
    <w:rsid w:val="001072C6"/>
    <w:rsid w:val="00107653"/>
    <w:rsid w:val="001106DA"/>
    <w:rsid w:val="001113FA"/>
    <w:rsid w:val="001136D4"/>
    <w:rsid w:val="00115A1A"/>
    <w:rsid w:val="001177BF"/>
    <w:rsid w:val="00121521"/>
    <w:rsid w:val="0012299F"/>
    <w:rsid w:val="00123C21"/>
    <w:rsid w:val="00126F9A"/>
    <w:rsid w:val="001304A2"/>
    <w:rsid w:val="001312E0"/>
    <w:rsid w:val="001344EC"/>
    <w:rsid w:val="00135663"/>
    <w:rsid w:val="00135780"/>
    <w:rsid w:val="001357C4"/>
    <w:rsid w:val="00136308"/>
    <w:rsid w:val="001431C1"/>
    <w:rsid w:val="00143C3D"/>
    <w:rsid w:val="00145998"/>
    <w:rsid w:val="00147CC0"/>
    <w:rsid w:val="00151103"/>
    <w:rsid w:val="00151392"/>
    <w:rsid w:val="00151399"/>
    <w:rsid w:val="00153957"/>
    <w:rsid w:val="00153A31"/>
    <w:rsid w:val="00154A99"/>
    <w:rsid w:val="001571D8"/>
    <w:rsid w:val="001604D9"/>
    <w:rsid w:val="00160602"/>
    <w:rsid w:val="00161170"/>
    <w:rsid w:val="00162475"/>
    <w:rsid w:val="00166ADC"/>
    <w:rsid w:val="00166D93"/>
    <w:rsid w:val="00170A77"/>
    <w:rsid w:val="00170F25"/>
    <w:rsid w:val="0018099E"/>
    <w:rsid w:val="0018153B"/>
    <w:rsid w:val="00181D4B"/>
    <w:rsid w:val="00183A7D"/>
    <w:rsid w:val="00186A80"/>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3DE"/>
    <w:rsid w:val="001C4D7E"/>
    <w:rsid w:val="001C5971"/>
    <w:rsid w:val="001C6BEE"/>
    <w:rsid w:val="001D1E76"/>
    <w:rsid w:val="001D33C6"/>
    <w:rsid w:val="001D3DB1"/>
    <w:rsid w:val="001E0DED"/>
    <w:rsid w:val="001F19ED"/>
    <w:rsid w:val="001F5873"/>
    <w:rsid w:val="001F5AD7"/>
    <w:rsid w:val="001F5F4F"/>
    <w:rsid w:val="001F632B"/>
    <w:rsid w:val="001F635C"/>
    <w:rsid w:val="001F6CFC"/>
    <w:rsid w:val="001F744A"/>
    <w:rsid w:val="002000F1"/>
    <w:rsid w:val="0020053E"/>
    <w:rsid w:val="0020092B"/>
    <w:rsid w:val="002031FF"/>
    <w:rsid w:val="0020772A"/>
    <w:rsid w:val="002112AA"/>
    <w:rsid w:val="002140F5"/>
    <w:rsid w:val="00214344"/>
    <w:rsid w:val="00216CCD"/>
    <w:rsid w:val="00216D52"/>
    <w:rsid w:val="00220006"/>
    <w:rsid w:val="00223327"/>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8035B"/>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7CD"/>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76CF6"/>
    <w:rsid w:val="00380D4C"/>
    <w:rsid w:val="003812E8"/>
    <w:rsid w:val="00382260"/>
    <w:rsid w:val="00382ABC"/>
    <w:rsid w:val="00383E15"/>
    <w:rsid w:val="0038561C"/>
    <w:rsid w:val="0038605D"/>
    <w:rsid w:val="00387E18"/>
    <w:rsid w:val="00387F1E"/>
    <w:rsid w:val="00390E0E"/>
    <w:rsid w:val="0039196A"/>
    <w:rsid w:val="0039436B"/>
    <w:rsid w:val="00394C16"/>
    <w:rsid w:val="003960C5"/>
    <w:rsid w:val="003966F3"/>
    <w:rsid w:val="00397F61"/>
    <w:rsid w:val="003A0146"/>
    <w:rsid w:val="003A2867"/>
    <w:rsid w:val="003A32F7"/>
    <w:rsid w:val="003A7EC7"/>
    <w:rsid w:val="003A7FFD"/>
    <w:rsid w:val="003B0E76"/>
    <w:rsid w:val="003C2FFD"/>
    <w:rsid w:val="003C3D25"/>
    <w:rsid w:val="003C4F4F"/>
    <w:rsid w:val="003C56B9"/>
    <w:rsid w:val="003D0C08"/>
    <w:rsid w:val="003D2051"/>
    <w:rsid w:val="003D21ED"/>
    <w:rsid w:val="003D4B4A"/>
    <w:rsid w:val="003D543B"/>
    <w:rsid w:val="003E08AD"/>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B98"/>
    <w:rsid w:val="004D2806"/>
    <w:rsid w:val="004D3D14"/>
    <w:rsid w:val="004D72AF"/>
    <w:rsid w:val="004D7761"/>
    <w:rsid w:val="004E0863"/>
    <w:rsid w:val="004E2B5C"/>
    <w:rsid w:val="004E3ED0"/>
    <w:rsid w:val="004E4B78"/>
    <w:rsid w:val="004E69F8"/>
    <w:rsid w:val="004F0E48"/>
    <w:rsid w:val="004F3F05"/>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7124A"/>
    <w:rsid w:val="00574708"/>
    <w:rsid w:val="00575A07"/>
    <w:rsid w:val="00575B83"/>
    <w:rsid w:val="00576331"/>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4500"/>
    <w:rsid w:val="005C57E7"/>
    <w:rsid w:val="005C5B86"/>
    <w:rsid w:val="005C680A"/>
    <w:rsid w:val="005C7886"/>
    <w:rsid w:val="005D2C63"/>
    <w:rsid w:val="005D5C2D"/>
    <w:rsid w:val="005D5DCE"/>
    <w:rsid w:val="005D61F5"/>
    <w:rsid w:val="005E12E7"/>
    <w:rsid w:val="005E2060"/>
    <w:rsid w:val="005E38C6"/>
    <w:rsid w:val="005E5F4F"/>
    <w:rsid w:val="005F1EB2"/>
    <w:rsid w:val="005F4937"/>
    <w:rsid w:val="005F4A09"/>
    <w:rsid w:val="005F7926"/>
    <w:rsid w:val="005F7A56"/>
    <w:rsid w:val="005F7D1A"/>
    <w:rsid w:val="00605112"/>
    <w:rsid w:val="00605270"/>
    <w:rsid w:val="00606A48"/>
    <w:rsid w:val="00610DBF"/>
    <w:rsid w:val="00611654"/>
    <w:rsid w:val="00613E55"/>
    <w:rsid w:val="006173ED"/>
    <w:rsid w:val="00617C6E"/>
    <w:rsid w:val="00622044"/>
    <w:rsid w:val="0062240E"/>
    <w:rsid w:val="00624923"/>
    <w:rsid w:val="00624DBD"/>
    <w:rsid w:val="00625A5D"/>
    <w:rsid w:val="00626C1B"/>
    <w:rsid w:val="006272B9"/>
    <w:rsid w:val="00627473"/>
    <w:rsid w:val="00630B55"/>
    <w:rsid w:val="00631606"/>
    <w:rsid w:val="00635F90"/>
    <w:rsid w:val="006378E2"/>
    <w:rsid w:val="0064243E"/>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2397"/>
    <w:rsid w:val="006A40E9"/>
    <w:rsid w:val="006B2C1F"/>
    <w:rsid w:val="006B5572"/>
    <w:rsid w:val="006B7586"/>
    <w:rsid w:val="006C1996"/>
    <w:rsid w:val="006C206E"/>
    <w:rsid w:val="006C281B"/>
    <w:rsid w:val="006C38CB"/>
    <w:rsid w:val="006C44DC"/>
    <w:rsid w:val="006C547F"/>
    <w:rsid w:val="006C5C56"/>
    <w:rsid w:val="006C7C76"/>
    <w:rsid w:val="006D1F97"/>
    <w:rsid w:val="006D29D1"/>
    <w:rsid w:val="006D540B"/>
    <w:rsid w:val="006D5E26"/>
    <w:rsid w:val="006D7D9B"/>
    <w:rsid w:val="006E0D24"/>
    <w:rsid w:val="006E5991"/>
    <w:rsid w:val="006F1AC1"/>
    <w:rsid w:val="006F36C2"/>
    <w:rsid w:val="006F6899"/>
    <w:rsid w:val="00701E59"/>
    <w:rsid w:val="00702C52"/>
    <w:rsid w:val="00706D67"/>
    <w:rsid w:val="0070723F"/>
    <w:rsid w:val="0071117C"/>
    <w:rsid w:val="00712E51"/>
    <w:rsid w:val="00714A9B"/>
    <w:rsid w:val="007163AA"/>
    <w:rsid w:val="007174BA"/>
    <w:rsid w:val="0072039A"/>
    <w:rsid w:val="00723697"/>
    <w:rsid w:val="007237B9"/>
    <w:rsid w:val="00725B26"/>
    <w:rsid w:val="00726161"/>
    <w:rsid w:val="00727595"/>
    <w:rsid w:val="007317D2"/>
    <w:rsid w:val="007344DF"/>
    <w:rsid w:val="00735F21"/>
    <w:rsid w:val="007444C0"/>
    <w:rsid w:val="00752CA2"/>
    <w:rsid w:val="00752F35"/>
    <w:rsid w:val="00753237"/>
    <w:rsid w:val="007532B5"/>
    <w:rsid w:val="007563E6"/>
    <w:rsid w:val="00760A58"/>
    <w:rsid w:val="00761B29"/>
    <w:rsid w:val="00765484"/>
    <w:rsid w:val="00767046"/>
    <w:rsid w:val="00767196"/>
    <w:rsid w:val="007706FF"/>
    <w:rsid w:val="007717E4"/>
    <w:rsid w:val="0077449D"/>
    <w:rsid w:val="00774769"/>
    <w:rsid w:val="00776B33"/>
    <w:rsid w:val="00776CBE"/>
    <w:rsid w:val="00777A80"/>
    <w:rsid w:val="007848B4"/>
    <w:rsid w:val="00784B10"/>
    <w:rsid w:val="00796EE5"/>
    <w:rsid w:val="007A612E"/>
    <w:rsid w:val="007A70F5"/>
    <w:rsid w:val="007A7159"/>
    <w:rsid w:val="007A768E"/>
    <w:rsid w:val="007B4B50"/>
    <w:rsid w:val="007C1292"/>
    <w:rsid w:val="007C1951"/>
    <w:rsid w:val="007C1E13"/>
    <w:rsid w:val="007C30C1"/>
    <w:rsid w:val="007C6841"/>
    <w:rsid w:val="007D360D"/>
    <w:rsid w:val="007D4889"/>
    <w:rsid w:val="007D6C3F"/>
    <w:rsid w:val="007D72A9"/>
    <w:rsid w:val="007E07D2"/>
    <w:rsid w:val="007E0D70"/>
    <w:rsid w:val="007E0DF7"/>
    <w:rsid w:val="007E1950"/>
    <w:rsid w:val="007E3454"/>
    <w:rsid w:val="007E38D3"/>
    <w:rsid w:val="007E4536"/>
    <w:rsid w:val="007F08A9"/>
    <w:rsid w:val="007F17B0"/>
    <w:rsid w:val="007F283F"/>
    <w:rsid w:val="007F3EAB"/>
    <w:rsid w:val="007F6813"/>
    <w:rsid w:val="00800C12"/>
    <w:rsid w:val="00803093"/>
    <w:rsid w:val="00805D32"/>
    <w:rsid w:val="00807BA2"/>
    <w:rsid w:val="00810407"/>
    <w:rsid w:val="00812277"/>
    <w:rsid w:val="00813E5C"/>
    <w:rsid w:val="00816288"/>
    <w:rsid w:val="0081686E"/>
    <w:rsid w:val="00822E53"/>
    <w:rsid w:val="00823A4C"/>
    <w:rsid w:val="0082432D"/>
    <w:rsid w:val="0083030D"/>
    <w:rsid w:val="00845F7E"/>
    <w:rsid w:val="00846EF5"/>
    <w:rsid w:val="008473AF"/>
    <w:rsid w:val="00853615"/>
    <w:rsid w:val="00853C1D"/>
    <w:rsid w:val="008577CC"/>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5469"/>
    <w:rsid w:val="00885973"/>
    <w:rsid w:val="008861B7"/>
    <w:rsid w:val="00892B66"/>
    <w:rsid w:val="008935E1"/>
    <w:rsid w:val="008977D3"/>
    <w:rsid w:val="008A22F1"/>
    <w:rsid w:val="008A424A"/>
    <w:rsid w:val="008A5714"/>
    <w:rsid w:val="008A5987"/>
    <w:rsid w:val="008A6764"/>
    <w:rsid w:val="008A7F78"/>
    <w:rsid w:val="008B021F"/>
    <w:rsid w:val="008B0939"/>
    <w:rsid w:val="008B2641"/>
    <w:rsid w:val="008B5687"/>
    <w:rsid w:val="008B6408"/>
    <w:rsid w:val="008C13AB"/>
    <w:rsid w:val="008C1B74"/>
    <w:rsid w:val="008C4540"/>
    <w:rsid w:val="008C6A18"/>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3D06"/>
    <w:rsid w:val="00924630"/>
    <w:rsid w:val="009246BA"/>
    <w:rsid w:val="00925023"/>
    <w:rsid w:val="00925BA7"/>
    <w:rsid w:val="0092679A"/>
    <w:rsid w:val="009267BD"/>
    <w:rsid w:val="0093187B"/>
    <w:rsid w:val="0093636F"/>
    <w:rsid w:val="009372C5"/>
    <w:rsid w:val="00937E8B"/>
    <w:rsid w:val="009407A7"/>
    <w:rsid w:val="00940B7C"/>
    <w:rsid w:val="00942C9E"/>
    <w:rsid w:val="0094313F"/>
    <w:rsid w:val="00946893"/>
    <w:rsid w:val="00947F92"/>
    <w:rsid w:val="0095135A"/>
    <w:rsid w:val="00952675"/>
    <w:rsid w:val="00953355"/>
    <w:rsid w:val="0096079E"/>
    <w:rsid w:val="009616B7"/>
    <w:rsid w:val="00964466"/>
    <w:rsid w:val="00965F4E"/>
    <w:rsid w:val="00967212"/>
    <w:rsid w:val="0097197E"/>
    <w:rsid w:val="00971BDB"/>
    <w:rsid w:val="009743DF"/>
    <w:rsid w:val="00975D1A"/>
    <w:rsid w:val="009770C6"/>
    <w:rsid w:val="00980114"/>
    <w:rsid w:val="00980F12"/>
    <w:rsid w:val="00984CAE"/>
    <w:rsid w:val="00984E4F"/>
    <w:rsid w:val="00985AA2"/>
    <w:rsid w:val="00991880"/>
    <w:rsid w:val="00992791"/>
    <w:rsid w:val="00992C26"/>
    <w:rsid w:val="00994508"/>
    <w:rsid w:val="00994FB7"/>
    <w:rsid w:val="00996C14"/>
    <w:rsid w:val="00996DB6"/>
    <w:rsid w:val="00996E2D"/>
    <w:rsid w:val="0099782C"/>
    <w:rsid w:val="009A09DF"/>
    <w:rsid w:val="009A17C9"/>
    <w:rsid w:val="009A2005"/>
    <w:rsid w:val="009A4AC4"/>
    <w:rsid w:val="009A6ABA"/>
    <w:rsid w:val="009A7CE8"/>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1E4"/>
    <w:rsid w:val="009E1A4B"/>
    <w:rsid w:val="009E1B25"/>
    <w:rsid w:val="009E22BC"/>
    <w:rsid w:val="009E2BDD"/>
    <w:rsid w:val="009E35DC"/>
    <w:rsid w:val="009E549E"/>
    <w:rsid w:val="009E77F1"/>
    <w:rsid w:val="009E7AF6"/>
    <w:rsid w:val="009F01CD"/>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5C1"/>
    <w:rsid w:val="00A6283C"/>
    <w:rsid w:val="00A63882"/>
    <w:rsid w:val="00A66AD4"/>
    <w:rsid w:val="00A67FA5"/>
    <w:rsid w:val="00A712BC"/>
    <w:rsid w:val="00A75923"/>
    <w:rsid w:val="00A76B56"/>
    <w:rsid w:val="00A76C2D"/>
    <w:rsid w:val="00A81EB1"/>
    <w:rsid w:val="00A82150"/>
    <w:rsid w:val="00A85056"/>
    <w:rsid w:val="00A86B50"/>
    <w:rsid w:val="00A93902"/>
    <w:rsid w:val="00A94558"/>
    <w:rsid w:val="00A96D73"/>
    <w:rsid w:val="00AA03D7"/>
    <w:rsid w:val="00AA211E"/>
    <w:rsid w:val="00AA26D9"/>
    <w:rsid w:val="00AA2EF2"/>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25B9"/>
    <w:rsid w:val="00B033FC"/>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75125"/>
    <w:rsid w:val="00B81E5A"/>
    <w:rsid w:val="00B82C1C"/>
    <w:rsid w:val="00B84211"/>
    <w:rsid w:val="00B8630D"/>
    <w:rsid w:val="00B91BEA"/>
    <w:rsid w:val="00B9377A"/>
    <w:rsid w:val="00B94D04"/>
    <w:rsid w:val="00B96D3F"/>
    <w:rsid w:val="00BA0C15"/>
    <w:rsid w:val="00BA0C89"/>
    <w:rsid w:val="00BA177E"/>
    <w:rsid w:val="00BA2512"/>
    <w:rsid w:val="00BA3362"/>
    <w:rsid w:val="00BB1618"/>
    <w:rsid w:val="00BB6C34"/>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2504"/>
    <w:rsid w:val="00BF63F8"/>
    <w:rsid w:val="00BF6C5D"/>
    <w:rsid w:val="00C03B35"/>
    <w:rsid w:val="00C0669C"/>
    <w:rsid w:val="00C06C5C"/>
    <w:rsid w:val="00C07FA3"/>
    <w:rsid w:val="00C1018F"/>
    <w:rsid w:val="00C11A04"/>
    <w:rsid w:val="00C125FF"/>
    <w:rsid w:val="00C1693C"/>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64733"/>
    <w:rsid w:val="00C7013A"/>
    <w:rsid w:val="00C73CFC"/>
    <w:rsid w:val="00C7534F"/>
    <w:rsid w:val="00C7561D"/>
    <w:rsid w:val="00C77452"/>
    <w:rsid w:val="00C8020A"/>
    <w:rsid w:val="00C8215B"/>
    <w:rsid w:val="00C86014"/>
    <w:rsid w:val="00C909B6"/>
    <w:rsid w:val="00C9438D"/>
    <w:rsid w:val="00C96482"/>
    <w:rsid w:val="00CA09F2"/>
    <w:rsid w:val="00CA0E28"/>
    <w:rsid w:val="00CA14E8"/>
    <w:rsid w:val="00CA27DD"/>
    <w:rsid w:val="00CA2E8D"/>
    <w:rsid w:val="00CA2F92"/>
    <w:rsid w:val="00CA491A"/>
    <w:rsid w:val="00CA6717"/>
    <w:rsid w:val="00CA6EA5"/>
    <w:rsid w:val="00CA7281"/>
    <w:rsid w:val="00CA7EEA"/>
    <w:rsid w:val="00CB0281"/>
    <w:rsid w:val="00CB0D7B"/>
    <w:rsid w:val="00CB2E6B"/>
    <w:rsid w:val="00CB4ED8"/>
    <w:rsid w:val="00CB64F0"/>
    <w:rsid w:val="00CB65C9"/>
    <w:rsid w:val="00CC0392"/>
    <w:rsid w:val="00CC1FE0"/>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AA3"/>
    <w:rsid w:val="00D27E91"/>
    <w:rsid w:val="00D316DC"/>
    <w:rsid w:val="00D348C5"/>
    <w:rsid w:val="00D40967"/>
    <w:rsid w:val="00D40F27"/>
    <w:rsid w:val="00D41DC2"/>
    <w:rsid w:val="00D42157"/>
    <w:rsid w:val="00D42F82"/>
    <w:rsid w:val="00D47264"/>
    <w:rsid w:val="00D519DA"/>
    <w:rsid w:val="00D52744"/>
    <w:rsid w:val="00D53F74"/>
    <w:rsid w:val="00D56D30"/>
    <w:rsid w:val="00D60B99"/>
    <w:rsid w:val="00D60C93"/>
    <w:rsid w:val="00D62D59"/>
    <w:rsid w:val="00D62F84"/>
    <w:rsid w:val="00D64D2D"/>
    <w:rsid w:val="00D7385F"/>
    <w:rsid w:val="00D74171"/>
    <w:rsid w:val="00D755EA"/>
    <w:rsid w:val="00D756EC"/>
    <w:rsid w:val="00D77F2C"/>
    <w:rsid w:val="00D8106E"/>
    <w:rsid w:val="00D818FC"/>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08A6"/>
    <w:rsid w:val="00DB4EBB"/>
    <w:rsid w:val="00DB753E"/>
    <w:rsid w:val="00DC0CCB"/>
    <w:rsid w:val="00DC19CB"/>
    <w:rsid w:val="00DC2E0F"/>
    <w:rsid w:val="00DC3ABD"/>
    <w:rsid w:val="00DC475D"/>
    <w:rsid w:val="00DC623C"/>
    <w:rsid w:val="00DD1B1B"/>
    <w:rsid w:val="00DD4459"/>
    <w:rsid w:val="00DE0695"/>
    <w:rsid w:val="00DE3670"/>
    <w:rsid w:val="00DE576D"/>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7F8B"/>
    <w:rsid w:val="00EB068F"/>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4DC8"/>
    <w:rsid w:val="00EF5144"/>
    <w:rsid w:val="00F01C2A"/>
    <w:rsid w:val="00F07275"/>
    <w:rsid w:val="00F13913"/>
    <w:rsid w:val="00F13BE5"/>
    <w:rsid w:val="00F15E85"/>
    <w:rsid w:val="00F17CFC"/>
    <w:rsid w:val="00F22797"/>
    <w:rsid w:val="00F26190"/>
    <w:rsid w:val="00F26828"/>
    <w:rsid w:val="00F27DA4"/>
    <w:rsid w:val="00F35962"/>
    <w:rsid w:val="00F3674E"/>
    <w:rsid w:val="00F40EB7"/>
    <w:rsid w:val="00F45C72"/>
    <w:rsid w:val="00F50711"/>
    <w:rsid w:val="00F54538"/>
    <w:rsid w:val="00F5781B"/>
    <w:rsid w:val="00F66A99"/>
    <w:rsid w:val="00F746D6"/>
    <w:rsid w:val="00F75128"/>
    <w:rsid w:val="00F80428"/>
    <w:rsid w:val="00F80C87"/>
    <w:rsid w:val="00F86514"/>
    <w:rsid w:val="00F9381E"/>
    <w:rsid w:val="00F95495"/>
    <w:rsid w:val="00F9621D"/>
    <w:rsid w:val="00F96282"/>
    <w:rsid w:val="00FA188D"/>
    <w:rsid w:val="00FA4922"/>
    <w:rsid w:val="00FB1336"/>
    <w:rsid w:val="00FB2769"/>
    <w:rsid w:val="00FC4600"/>
    <w:rsid w:val="00FC581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7CA760"/>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B61F52-B401-41A2-BD25-15E308073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1944</TotalTime>
  <Pages>9</Pages>
  <Words>763</Words>
  <Characters>4351</Characters>
  <Application>Microsoft Office Word</Application>
  <DocSecurity>0</DocSecurity>
  <Lines>36</Lines>
  <Paragraphs>10</Paragraphs>
  <ScaleCrop>false</ScaleCrop>
  <Company/>
  <LinksUpToDate>false</LinksUpToDate>
  <CharactersWithSpaces>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630</cp:revision>
  <cp:lastPrinted>2024-07-26T02:41:00Z</cp:lastPrinted>
  <dcterms:created xsi:type="dcterms:W3CDTF">2024-07-10T01:27:00Z</dcterms:created>
  <dcterms:modified xsi:type="dcterms:W3CDTF">2024-12-03T00:55:00Z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