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BE2780">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77.6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34938137" w:rsidR="00CA7296" w:rsidRDefault="00CA7296" w:rsidP="00CA7296">
      <w:pPr>
        <w:spacing w:line="312" w:lineRule="auto"/>
        <w:ind w:firstLine="420"/>
        <w:rPr>
          <w:rFonts w:ascii="宋体" w:hAnsi="宋体" w:cs="宋体"/>
        </w:rPr>
      </w:pPr>
      <w:r>
        <w:t>周五</w:t>
      </w:r>
      <w:r>
        <w:rPr>
          <w:rFonts w:hint="eastAsia"/>
        </w:rPr>
        <w:t>（</w:t>
      </w:r>
      <w:r w:rsidR="00DF74BC">
        <w:t>1</w:t>
      </w:r>
      <w:r>
        <w:rPr>
          <w:rFonts w:hint="eastAsia"/>
        </w:rPr>
        <w:t>月</w:t>
      </w:r>
      <w:r w:rsidR="00F35CCE">
        <w:t>10</w:t>
      </w:r>
      <w:r>
        <w:rPr>
          <w:rFonts w:hint="eastAsia"/>
        </w:rPr>
        <w:t>日）</w:t>
      </w:r>
      <w:r>
        <w:t>美元兑人民币中间价</w:t>
      </w:r>
      <w:r>
        <w:rPr>
          <w:rFonts w:ascii="宋体" w:hAnsi="宋体" w:cs="宋体"/>
        </w:rPr>
        <w:t>报</w:t>
      </w:r>
      <w:r w:rsidRPr="00076C89">
        <w:rPr>
          <w:rFonts w:ascii="宋体" w:hAnsi="宋体" w:cs="宋体"/>
        </w:rPr>
        <w:t>7.18</w:t>
      </w:r>
      <w:r w:rsidR="00F35CCE">
        <w:rPr>
          <w:rFonts w:ascii="宋体" w:hAnsi="宋体" w:cs="宋体"/>
        </w:rPr>
        <w:t>85</w:t>
      </w:r>
      <w:r>
        <w:rPr>
          <w:rFonts w:ascii="宋体" w:hAnsi="宋体" w:cs="宋体"/>
        </w:rPr>
        <w:t>，</w:t>
      </w:r>
      <w:r>
        <w:rPr>
          <w:rFonts w:ascii="宋体" w:hAnsi="宋体" w:cs="宋体" w:hint="eastAsia"/>
        </w:rPr>
        <w:t>调</w:t>
      </w:r>
      <w:r w:rsidR="00DF74BC">
        <w:rPr>
          <w:rFonts w:ascii="宋体" w:hAnsi="宋体" w:cs="宋体" w:hint="eastAsia"/>
        </w:rPr>
        <w:t>升</w:t>
      </w:r>
      <w:r w:rsidR="00F35CCE">
        <w:rPr>
          <w:rFonts w:ascii="宋体" w:hAnsi="宋体" w:cs="宋体" w:hint="eastAsia"/>
        </w:rPr>
        <w:t>5</w:t>
      </w:r>
      <w:r>
        <w:rPr>
          <w:rFonts w:ascii="宋体" w:hAnsi="宋体" w:cs="宋体" w:hint="eastAsia"/>
        </w:rPr>
        <w:t>个基点，上周累计调升</w:t>
      </w:r>
      <w:r w:rsidR="00DF74BC">
        <w:rPr>
          <w:rFonts w:ascii="宋体" w:hAnsi="宋体" w:cs="宋体"/>
        </w:rPr>
        <w:t>15</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501收</w:t>
      </w:r>
      <w:r w:rsidR="00E70ABA">
        <w:rPr>
          <w:rFonts w:ascii="宋体" w:hAnsi="宋体" w:cs="宋体" w:hint="eastAsia"/>
        </w:rPr>
        <w:t>跌</w:t>
      </w:r>
      <w:r>
        <w:rPr>
          <w:rFonts w:ascii="宋体" w:hAnsi="宋体" w:cs="宋体"/>
        </w:rPr>
        <w:t>0.</w:t>
      </w:r>
      <w:r w:rsidR="00E70ABA">
        <w:rPr>
          <w:rFonts w:ascii="宋体" w:hAnsi="宋体" w:cs="宋体"/>
        </w:rPr>
        <w:t>10</w:t>
      </w:r>
      <w:r>
        <w:rPr>
          <w:rFonts w:ascii="宋体" w:hAnsi="宋体" w:cs="宋体" w:hint="eastAsia"/>
        </w:rPr>
        <w:t>%。新交所美元兑离岸人民币期货主力合约</w:t>
      </w:r>
      <w:r>
        <w:rPr>
          <w:rFonts w:ascii="宋体" w:hAnsi="宋体" w:cs="宋体"/>
        </w:rPr>
        <w:t>UC</w:t>
      </w:r>
      <w:r>
        <w:rPr>
          <w:rFonts w:ascii="宋体" w:hAnsi="宋体" w:cs="宋体" w:hint="eastAsia"/>
        </w:rPr>
        <w:t>F</w:t>
      </w:r>
      <w:r>
        <w:rPr>
          <w:rFonts w:ascii="宋体" w:hAnsi="宋体" w:cs="宋体"/>
        </w:rPr>
        <w:t>2</w:t>
      </w:r>
      <w:r>
        <w:rPr>
          <w:rFonts w:ascii="宋体" w:hAnsi="宋体" w:cs="宋体" w:hint="eastAsia"/>
        </w:rPr>
        <w:t>5收</w:t>
      </w:r>
      <w:r w:rsidR="00CC28AB">
        <w:rPr>
          <w:rFonts w:ascii="宋体" w:hAnsi="宋体" w:cs="宋体" w:hint="eastAsia"/>
        </w:rPr>
        <w:t>跌0</w:t>
      </w:r>
      <w:r w:rsidR="00CC28AB">
        <w:rPr>
          <w:rFonts w:ascii="宋体" w:hAnsi="宋体" w:cs="宋体"/>
        </w:rPr>
        <w:t>.05%</w:t>
      </w:r>
      <w:r>
        <w:rPr>
          <w:rFonts w:ascii="宋体" w:hAnsi="宋体" w:cs="宋体" w:hint="eastAsia"/>
        </w:rPr>
        <w:t>。</w:t>
      </w:r>
    </w:p>
    <w:p w14:paraId="2A8620FC" w14:textId="296F0E85" w:rsidR="00CA7296" w:rsidRDefault="00CA7296" w:rsidP="00CA7296">
      <w:pPr>
        <w:spacing w:line="312" w:lineRule="auto"/>
        <w:ind w:firstLine="420"/>
      </w:pPr>
      <w:r>
        <w:rPr>
          <w:rFonts w:ascii="宋体" w:hAnsi="宋体" w:cs="宋体" w:hint="eastAsia"/>
        </w:rPr>
        <w:t>美元兑在岸人民币</w:t>
      </w:r>
      <w:r>
        <w:t>收报</w:t>
      </w:r>
      <w:r w:rsidR="00AD25D1">
        <w:t>7.3</w:t>
      </w:r>
      <w:r w:rsidR="00CC28AB">
        <w:t>326</w:t>
      </w:r>
      <w:r>
        <w:t>，</w:t>
      </w:r>
      <w:r>
        <w:rPr>
          <w:rFonts w:hint="eastAsia"/>
        </w:rPr>
        <w:t>美元兑离岸人民币收报</w:t>
      </w:r>
      <w:r>
        <w:rPr>
          <w:rFonts w:hint="eastAsia"/>
        </w:rPr>
        <w:t>7</w:t>
      </w:r>
      <w:r>
        <w:t>.</w:t>
      </w:r>
      <w:r>
        <w:rPr>
          <w:rFonts w:hint="eastAsia"/>
        </w:rPr>
        <w:t>3</w:t>
      </w:r>
      <w:r w:rsidR="00CC28AB">
        <w:t>635</w:t>
      </w:r>
      <w:r>
        <w:rPr>
          <w:rFonts w:hint="eastAsia"/>
        </w:rPr>
        <w:t>，在当周</w:t>
      </w:r>
      <w:r>
        <w:t>分别</w:t>
      </w:r>
      <w:r w:rsidR="00CC28AB">
        <w:rPr>
          <w:rFonts w:hint="eastAsia"/>
        </w:rPr>
        <w:t>下</w:t>
      </w:r>
      <w:r>
        <w:t>调</w:t>
      </w:r>
      <w:r w:rsidR="00CC28AB">
        <w:rPr>
          <w:rFonts w:hint="eastAsia"/>
        </w:rPr>
        <w:t>2</w:t>
      </w:r>
      <w:r w:rsidR="00CC28AB">
        <w:t>33</w:t>
      </w:r>
      <w:r>
        <w:t>和</w:t>
      </w:r>
      <w:r w:rsidR="00AD25D1">
        <w:rPr>
          <w:rFonts w:hint="eastAsia"/>
        </w:rPr>
        <w:t>5</w:t>
      </w:r>
      <w:r w:rsidR="00CC28AB">
        <w:t>3</w:t>
      </w:r>
      <w:r>
        <w:rPr>
          <w:rFonts w:hint="eastAsia"/>
        </w:rPr>
        <w:t>个基点</w:t>
      </w:r>
      <w:r>
        <w:t>。欧元兑人民币报</w:t>
      </w:r>
      <w:r>
        <w:t>7.</w:t>
      </w:r>
      <w:r w:rsidR="000959E1">
        <w:t>5</w:t>
      </w:r>
      <w:r w:rsidR="00CC28AB">
        <w:t>548</w:t>
      </w:r>
      <w:r>
        <w:t>、英镑兑人民币报</w:t>
      </w:r>
      <w:r>
        <w:t>9.</w:t>
      </w:r>
      <w:r w:rsidR="000959E1">
        <w:t>0</w:t>
      </w:r>
      <w:r w:rsidR="00CC28AB">
        <w:t>135</w:t>
      </w:r>
      <w:r>
        <w:t>、</w:t>
      </w:r>
      <w:r w:rsidR="000959E1">
        <w:rPr>
          <w:rFonts w:hint="eastAsia"/>
        </w:rPr>
        <w:t>日元</w:t>
      </w:r>
      <w:r>
        <w:t>兑</w:t>
      </w:r>
      <w:r w:rsidR="000959E1">
        <w:rPr>
          <w:rFonts w:hint="eastAsia"/>
        </w:rPr>
        <w:t>人民币</w:t>
      </w:r>
      <w:r>
        <w:t>报</w:t>
      </w:r>
      <w:r w:rsidR="000959E1">
        <w:rPr>
          <w:rFonts w:hint="eastAsia"/>
        </w:rPr>
        <w:t>4</w:t>
      </w:r>
      <w:r w:rsidR="000959E1">
        <w:t>.6</w:t>
      </w:r>
      <w:r w:rsidR="00CC28AB">
        <w:t>450</w:t>
      </w:r>
      <w:r w:rsidR="000959E1">
        <w:rPr>
          <w:rFonts w:hint="eastAsia"/>
        </w:rPr>
        <w:t>、</w:t>
      </w:r>
      <w:r>
        <w:t>澳元兑人民币报</w:t>
      </w:r>
      <w:r>
        <w:t>4.</w:t>
      </w:r>
      <w:r>
        <w:rPr>
          <w:rFonts w:hint="eastAsia"/>
        </w:rPr>
        <w:t>5</w:t>
      </w:r>
      <w:r w:rsidR="00CC28AB">
        <w:t>358</w:t>
      </w:r>
      <w:r>
        <w:rPr>
          <w:rFonts w:hint="eastAsia"/>
        </w:rPr>
        <w:t>，在当</w:t>
      </w:r>
      <w:r>
        <w:t>周分别</w:t>
      </w:r>
      <w:r>
        <w:rPr>
          <w:rFonts w:hint="eastAsia"/>
        </w:rPr>
        <w:t>涨</w:t>
      </w:r>
      <w:r w:rsidR="00CC28AB">
        <w:t>179</w:t>
      </w:r>
      <w:r>
        <w:t>、</w:t>
      </w:r>
      <w:r w:rsidR="00CC28AB">
        <w:rPr>
          <w:rFonts w:hint="eastAsia"/>
        </w:rPr>
        <w:t>跌</w:t>
      </w:r>
      <w:r w:rsidR="00CC28AB">
        <w:rPr>
          <w:rFonts w:hint="eastAsia"/>
        </w:rPr>
        <w:t>6</w:t>
      </w:r>
      <w:r w:rsidR="00CC28AB">
        <w:t>73</w:t>
      </w:r>
      <w:r>
        <w:rPr>
          <w:rFonts w:hint="eastAsia"/>
        </w:rPr>
        <w:t>、</w:t>
      </w:r>
      <w:r w:rsidR="00CC28AB">
        <w:rPr>
          <w:rFonts w:hint="eastAsia"/>
        </w:rPr>
        <w:t>跌</w:t>
      </w:r>
      <w:r w:rsidR="000959E1">
        <w:t>6</w:t>
      </w:r>
      <w:r w:rsidR="00CC28AB">
        <w:t>5</w:t>
      </w:r>
      <w:r>
        <w:t>和</w:t>
      </w:r>
      <w:r w:rsidR="00CC28AB">
        <w:rPr>
          <w:rFonts w:hint="eastAsia"/>
        </w:rPr>
        <w:t>跌</w:t>
      </w:r>
      <w:r w:rsidR="00CC28AB">
        <w:rPr>
          <w:rFonts w:hint="eastAsia"/>
        </w:rPr>
        <w:t>1</w:t>
      </w:r>
      <w:r w:rsidR="00CC28AB">
        <w:t>74</w:t>
      </w:r>
      <w:r>
        <w:rPr>
          <w:rFonts w:hint="eastAsia"/>
        </w:rPr>
        <w:t>个基点</w:t>
      </w:r>
      <w:r>
        <w:t>。</w:t>
      </w:r>
    </w:p>
    <w:p w14:paraId="76AC2601" w14:textId="7E18F33A" w:rsidR="00CA7296" w:rsidRDefault="00CA7296" w:rsidP="00CA7296">
      <w:pPr>
        <w:spacing w:line="312" w:lineRule="auto"/>
        <w:ind w:firstLine="420"/>
      </w:pPr>
      <w:r>
        <w:rPr>
          <w:rFonts w:hint="eastAsia"/>
        </w:rPr>
        <w:t>上周央行公开市场累计进行了</w:t>
      </w:r>
      <w:r w:rsidR="00CC28AB" w:rsidRPr="00CC28AB">
        <w:rPr>
          <w:rFonts w:hint="eastAsia"/>
        </w:rPr>
        <w:t>309</w:t>
      </w:r>
      <w:r w:rsidR="00CC28AB" w:rsidRPr="00CC28AB">
        <w:rPr>
          <w:rFonts w:hint="eastAsia"/>
        </w:rPr>
        <w:t>亿元逆回购操作，</w:t>
      </w:r>
      <w:r w:rsidR="00CC28AB">
        <w:rPr>
          <w:rFonts w:hint="eastAsia"/>
        </w:rPr>
        <w:t>当</w:t>
      </w:r>
      <w:r w:rsidR="00CC28AB" w:rsidRPr="00CC28AB">
        <w:rPr>
          <w:rFonts w:hint="eastAsia"/>
        </w:rPr>
        <w:t>周央行公开市场有</w:t>
      </w:r>
      <w:r w:rsidR="00CC28AB" w:rsidRPr="00CC28AB">
        <w:rPr>
          <w:rFonts w:hint="eastAsia"/>
        </w:rPr>
        <w:t>3987</w:t>
      </w:r>
      <w:r w:rsidR="00CC28AB" w:rsidRPr="00CC28AB">
        <w:rPr>
          <w:rFonts w:hint="eastAsia"/>
        </w:rPr>
        <w:t>亿元逆回购到期，因此净回笼</w:t>
      </w:r>
      <w:r w:rsidR="00CC28AB" w:rsidRPr="00CC28AB">
        <w:rPr>
          <w:rFonts w:hint="eastAsia"/>
        </w:rPr>
        <w:t>3678</w:t>
      </w:r>
      <w:r w:rsidR="00CC28AB" w:rsidRPr="00CC28AB">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6BFFDC16" w:rsidR="00CA7296" w:rsidRDefault="00CA7296" w:rsidP="00CA7296">
      <w:pPr>
        <w:spacing w:line="312" w:lineRule="auto"/>
        <w:ind w:firstLine="420"/>
      </w:pPr>
      <w:r>
        <w:t>1</w:t>
      </w:r>
      <w:r>
        <w:rPr>
          <w:rFonts w:hint="eastAsia"/>
        </w:rPr>
        <w:t>、</w:t>
      </w:r>
      <w:r w:rsidR="00F35CCE" w:rsidRPr="00F35CCE">
        <w:rPr>
          <w:rFonts w:hint="eastAsia"/>
        </w:rPr>
        <w:t>中国人民银行、国家外汇局决定将企业和金融机构的跨境融资宏观审慎调节参数从</w:t>
      </w:r>
      <w:r w:rsidR="00F35CCE" w:rsidRPr="00F35CCE">
        <w:rPr>
          <w:rFonts w:hint="eastAsia"/>
        </w:rPr>
        <w:t>1.5</w:t>
      </w:r>
      <w:r w:rsidR="00F35CCE" w:rsidRPr="00F35CCE">
        <w:rPr>
          <w:rFonts w:hint="eastAsia"/>
        </w:rPr>
        <w:t>上调至</w:t>
      </w:r>
      <w:r w:rsidR="00F35CCE" w:rsidRPr="00F35CCE">
        <w:rPr>
          <w:rFonts w:hint="eastAsia"/>
        </w:rPr>
        <w:t>1.75</w:t>
      </w:r>
      <w:r w:rsidR="00F35CCE" w:rsidRPr="00F35CCE">
        <w:rPr>
          <w:rFonts w:hint="eastAsia"/>
        </w:rPr>
        <w:t>，于</w:t>
      </w:r>
      <w:r w:rsidR="00F35CCE" w:rsidRPr="00F35CCE">
        <w:rPr>
          <w:rFonts w:hint="eastAsia"/>
        </w:rPr>
        <w:t>1</w:t>
      </w:r>
      <w:r w:rsidR="00F35CCE" w:rsidRPr="00F35CCE">
        <w:rPr>
          <w:rFonts w:hint="eastAsia"/>
        </w:rPr>
        <w:t>月</w:t>
      </w:r>
      <w:r w:rsidR="00F35CCE" w:rsidRPr="00F35CCE">
        <w:rPr>
          <w:rFonts w:hint="eastAsia"/>
        </w:rPr>
        <w:t>13</w:t>
      </w:r>
      <w:r w:rsidR="00F35CCE" w:rsidRPr="00F35CCE">
        <w:rPr>
          <w:rFonts w:hint="eastAsia"/>
        </w:rPr>
        <w:t>日实施。中国外汇市场指导委员会会议召开会议指出，未来一段时期，人民币汇率完全有条件保持基本稳定。人民银行、外汇局将继续综合施策，坚决防范汇率超调风险。</w:t>
      </w:r>
    </w:p>
    <w:p w14:paraId="6F1CC702" w14:textId="0D3C62DF" w:rsidR="00CA7296" w:rsidRDefault="00CA7296" w:rsidP="00CA7296">
      <w:pPr>
        <w:spacing w:line="312" w:lineRule="auto"/>
        <w:ind w:firstLine="420"/>
      </w:pPr>
      <w:r>
        <w:rPr>
          <w:rFonts w:hint="eastAsia"/>
        </w:rPr>
        <w:t>2</w:t>
      </w:r>
      <w:r>
        <w:rPr>
          <w:rFonts w:hint="eastAsia"/>
        </w:rPr>
        <w:t>、</w:t>
      </w:r>
      <w:r w:rsidR="00F35CCE" w:rsidRPr="00F35CCE">
        <w:rPr>
          <w:rFonts w:ascii="宋体" w:hAnsi="宋体" w:hint="eastAsia"/>
        </w:rPr>
        <w:t>央行行长潘功胜最新发声表示，2024年中国经济预计可以实现全年5%左右的预期增长目标。2025年将实施更加积极有为的宏观经济政策，进一步完善经济治理的方式。对于近期人民币贬值，潘功胜指出，有信心、有条件、有能力维护外汇市场的稳定运行。</w:t>
      </w:r>
    </w:p>
    <w:p w14:paraId="3E0B9A2E" w14:textId="2374AAEF" w:rsidR="00CA7296" w:rsidRDefault="00CA7296" w:rsidP="00CA7296">
      <w:pPr>
        <w:spacing w:line="312" w:lineRule="auto"/>
        <w:ind w:firstLine="420"/>
      </w:pPr>
      <w:r>
        <w:t>3</w:t>
      </w:r>
      <w:r>
        <w:rPr>
          <w:rFonts w:hint="eastAsia"/>
        </w:rPr>
        <w:t>、</w:t>
      </w:r>
      <w:r w:rsidR="00F35CCE" w:rsidRPr="00F35CCE">
        <w:rPr>
          <w:rFonts w:ascii="宋体" w:hAnsi="宋体" w:hint="eastAsia"/>
        </w:rPr>
        <w:t>美国拜登政府发布新一轮AI芯片管制新规，对全球百余个国家和地区施加AI芯片出口配额和限制。商务部新闻发言人表示，中方对此坚决反对，将采取必要措施，坚决维护自身正当权益。</w:t>
      </w:r>
    </w:p>
    <w:p w14:paraId="5E26AA41" w14:textId="56177F32" w:rsidR="00CA7296" w:rsidRDefault="00CA7296" w:rsidP="00CA7296">
      <w:pPr>
        <w:spacing w:line="312" w:lineRule="auto"/>
        <w:ind w:firstLine="420"/>
      </w:pPr>
      <w:r>
        <w:rPr>
          <w:rFonts w:hint="eastAsia"/>
        </w:rPr>
        <w:t>4</w:t>
      </w:r>
      <w:r>
        <w:rPr>
          <w:rFonts w:hint="eastAsia"/>
        </w:rPr>
        <w:t>、</w:t>
      </w:r>
      <w:r w:rsidR="00F35CCE" w:rsidRPr="00F35CCE">
        <w:rPr>
          <w:rFonts w:hint="eastAsia"/>
        </w:rPr>
        <w:t>美国非农数据远超预期，支持美联储放慢降息步伐。美国劳工统计局报告显示，美国去年</w:t>
      </w:r>
      <w:r w:rsidR="00F35CCE" w:rsidRPr="00F35CCE">
        <w:rPr>
          <w:rFonts w:hint="eastAsia"/>
        </w:rPr>
        <w:t>12</w:t>
      </w:r>
      <w:r w:rsidR="00F35CCE" w:rsidRPr="00F35CCE">
        <w:rPr>
          <w:rFonts w:hint="eastAsia"/>
        </w:rPr>
        <w:t>非农就业人数增加</w:t>
      </w:r>
      <w:r w:rsidR="00F35CCE" w:rsidRPr="00F35CCE">
        <w:rPr>
          <w:rFonts w:hint="eastAsia"/>
        </w:rPr>
        <w:t>25.6</w:t>
      </w:r>
      <w:r w:rsidR="00F35CCE" w:rsidRPr="00F35CCE">
        <w:rPr>
          <w:rFonts w:hint="eastAsia"/>
        </w:rPr>
        <w:t>万人，远超预期的</w:t>
      </w:r>
      <w:r w:rsidR="00F35CCE" w:rsidRPr="00F35CCE">
        <w:rPr>
          <w:rFonts w:hint="eastAsia"/>
        </w:rPr>
        <w:t>16</w:t>
      </w:r>
      <w:r w:rsidR="00F35CCE" w:rsidRPr="00F35CCE">
        <w:rPr>
          <w:rFonts w:hint="eastAsia"/>
        </w:rPr>
        <w:t>万人，此前两个月合计下修</w:t>
      </w:r>
      <w:r w:rsidR="00F35CCE" w:rsidRPr="00F35CCE">
        <w:rPr>
          <w:rFonts w:hint="eastAsia"/>
        </w:rPr>
        <w:t>0.8</w:t>
      </w:r>
      <w:r w:rsidR="00F35CCE" w:rsidRPr="00F35CCE">
        <w:rPr>
          <w:rFonts w:hint="eastAsia"/>
        </w:rPr>
        <w:t>万人。失业率下降</w:t>
      </w:r>
      <w:r w:rsidR="00F35CCE" w:rsidRPr="00F35CCE">
        <w:rPr>
          <w:rFonts w:hint="eastAsia"/>
        </w:rPr>
        <w:t>0.1</w:t>
      </w:r>
      <w:r w:rsidR="00F35CCE" w:rsidRPr="00F35CCE">
        <w:rPr>
          <w:rFonts w:hint="eastAsia"/>
        </w:rPr>
        <w:t>个百分点至</w:t>
      </w:r>
      <w:r w:rsidR="00F35CCE" w:rsidRPr="00F35CCE">
        <w:rPr>
          <w:rFonts w:hint="eastAsia"/>
        </w:rPr>
        <w:t>4.1%</w:t>
      </w:r>
      <w:r w:rsidR="00F35CCE" w:rsidRPr="00F35CCE">
        <w:rPr>
          <w:rFonts w:hint="eastAsia"/>
        </w:rPr>
        <w:t>，平均时薪环比上涨</w:t>
      </w:r>
      <w:r w:rsidR="00F35CCE" w:rsidRPr="00F35CCE">
        <w:rPr>
          <w:rFonts w:hint="eastAsia"/>
        </w:rPr>
        <w:t xml:space="preserve"> 0.3%</w:t>
      </w:r>
      <w:r w:rsidR="00F35CCE" w:rsidRPr="00F35CCE">
        <w:rPr>
          <w:rFonts w:hint="eastAsia"/>
        </w:rPr>
        <w:t>。</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5A2D504A" w:rsidR="00CA7296" w:rsidRDefault="00F35CCE"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76E00E0" wp14:editId="38D127EA">
            <wp:extent cx="4165600" cy="239024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8003" cy="2391619"/>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501收盘价</w:t>
      </w:r>
    </w:p>
    <w:p w14:paraId="7F81A8FC" w14:textId="25093A27" w:rsidR="00CA7296" w:rsidRDefault="00E70ABA" w:rsidP="00CA7296">
      <w:pPr>
        <w:spacing w:line="360" w:lineRule="auto"/>
        <w:jc w:val="center"/>
        <w:rPr>
          <w:rFonts w:ascii="宋体" w:hAnsi="宋体"/>
          <w:sz w:val="18"/>
          <w:szCs w:val="18"/>
        </w:rPr>
      </w:pPr>
      <w:r>
        <w:rPr>
          <w:noProof/>
        </w:rPr>
        <w:drawing>
          <wp:inline distT="0" distB="0" distL="0" distR="0" wp14:anchorId="6E08AC67" wp14:editId="79C9FBAB">
            <wp:extent cx="5274310" cy="213360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133600"/>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3E282305" w:rsidR="00CA7296" w:rsidRDefault="00F35CCE" w:rsidP="00CA7296">
      <w:pPr>
        <w:spacing w:line="360" w:lineRule="auto"/>
        <w:jc w:val="center"/>
        <w:rPr>
          <w:rFonts w:ascii="宋体" w:hAnsi="宋体"/>
          <w:sz w:val="18"/>
          <w:szCs w:val="18"/>
        </w:rPr>
      </w:pPr>
      <w:r>
        <w:rPr>
          <w:noProof/>
        </w:rPr>
        <w:drawing>
          <wp:inline distT="0" distB="0" distL="0" distR="0" wp14:anchorId="24D450CF" wp14:editId="2E4E8819">
            <wp:extent cx="3810000" cy="216159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0587" cy="2178944"/>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F</w:t>
      </w:r>
      <w:r>
        <w:rPr>
          <w:rFonts w:ascii="宋体" w:eastAsia="宋体" w:hAnsi="宋体"/>
          <w:b/>
        </w:rPr>
        <w:t>2</w:t>
      </w:r>
      <w:r>
        <w:rPr>
          <w:rFonts w:ascii="宋体" w:eastAsia="宋体" w:hAnsi="宋体" w:hint="eastAsia"/>
          <w:b/>
        </w:rPr>
        <w:t>5收盘价</w:t>
      </w:r>
    </w:p>
    <w:p w14:paraId="328A7973" w14:textId="3255E754" w:rsidR="00CA7296" w:rsidRDefault="00E70ABA" w:rsidP="00CA7296">
      <w:pPr>
        <w:jc w:val="center"/>
      </w:pPr>
      <w:r>
        <w:rPr>
          <w:noProof/>
        </w:rPr>
        <w:drawing>
          <wp:inline distT="0" distB="0" distL="0" distR="0" wp14:anchorId="24985477" wp14:editId="303B14CA">
            <wp:extent cx="5049179" cy="2265680"/>
            <wp:effectExtent l="0" t="0" r="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1610" cy="2280232"/>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1510AF8A" w:rsidR="00CA7296" w:rsidRDefault="00F35CCE" w:rsidP="00CA7296">
      <w:pPr>
        <w:jc w:val="center"/>
      </w:pPr>
      <w:r>
        <w:rPr>
          <w:noProof/>
        </w:rPr>
        <w:drawing>
          <wp:inline distT="0" distB="0" distL="0" distR="0" wp14:anchorId="3C2AF38F" wp14:editId="32C5B50F">
            <wp:extent cx="3931920" cy="23324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2311" cy="2338659"/>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5945999D" w:rsidR="00CA7296" w:rsidRDefault="00F35CCE"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5E230635" wp14:editId="513AA046">
            <wp:extent cx="4836160" cy="2427396"/>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0455" cy="2434571"/>
                    </a:xfrm>
                    <a:prstGeom prst="rect">
                      <a:avLst/>
                    </a:prstGeom>
                  </pic:spPr>
                </pic:pic>
              </a:graphicData>
            </a:graphic>
          </wp:inline>
        </w:drawing>
      </w:r>
    </w:p>
    <w:p w14:paraId="4215AD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41F83A4C" w:rsidR="004445D6" w:rsidRDefault="004445D6" w:rsidP="00CA7296">
      <w:pPr>
        <w:spacing w:line="312" w:lineRule="auto"/>
        <w:ind w:firstLine="420"/>
        <w:rPr>
          <w:rFonts w:ascii="宋体" w:hAnsi="宋体" w:cs="宋体"/>
        </w:rPr>
      </w:pPr>
      <w:r>
        <w:rPr>
          <w:rFonts w:ascii="宋体" w:hAnsi="宋体" w:cs="宋体" w:hint="eastAsia"/>
        </w:rPr>
        <w:t>最新数据显示，</w:t>
      </w:r>
      <w:r w:rsidR="00F35CCE" w:rsidRPr="0064629D">
        <w:rPr>
          <w:rFonts w:ascii="宋体" w:hAnsi="宋体" w:cs="宋体"/>
        </w:rPr>
        <w:t>美国上月新增就业岗位25.6万个，为3月份</w:t>
      </w:r>
      <w:r w:rsidR="00F35CCE" w:rsidRPr="0064629D">
        <w:rPr>
          <w:rFonts w:ascii="宋体" w:hAnsi="宋体" w:cs="宋体" w:hint="eastAsia"/>
        </w:rPr>
        <w:t>以来</w:t>
      </w:r>
      <w:r w:rsidR="00F35CCE" w:rsidRPr="0064629D">
        <w:rPr>
          <w:rFonts w:ascii="宋体" w:hAnsi="宋体" w:cs="宋体"/>
        </w:rPr>
        <w:t>最多，而经济学家预计为增加16万个，失业率为 4.1%，预期为 4.2%。</w:t>
      </w:r>
      <w:r w:rsidR="00F35CCE" w:rsidRPr="0064629D">
        <w:rPr>
          <w:rFonts w:ascii="宋体" w:hAnsi="宋体" w:cs="宋体" w:hint="eastAsia"/>
        </w:rPr>
        <w:t>超预期的就业数据</w:t>
      </w:r>
      <w:r w:rsidR="00F35CCE" w:rsidRPr="0064629D">
        <w:rPr>
          <w:rFonts w:ascii="宋体" w:hAnsi="宋体" w:cs="宋体"/>
        </w:rPr>
        <w:t>支持了美联储对今年进一步放松货币政策的谨慎立场</w:t>
      </w:r>
      <w:r w:rsidR="00F35CCE" w:rsidRPr="0064629D">
        <w:rPr>
          <w:rFonts w:ascii="宋体" w:hAnsi="宋体" w:cs="宋体" w:hint="eastAsia"/>
        </w:rPr>
        <w:t>。</w:t>
      </w:r>
      <w:r w:rsidR="00F35CCE" w:rsidRPr="0048310F">
        <w:rPr>
          <w:rFonts w:ascii="宋体" w:hAnsi="宋体" w:cs="宋体" w:hint="eastAsia"/>
        </w:rPr>
        <w:t>此外，特朗普将于</w:t>
      </w:r>
      <w:r w:rsidR="00F35CCE" w:rsidRPr="0048310F">
        <w:rPr>
          <w:rFonts w:ascii="宋体" w:hAnsi="宋体" w:cs="宋体"/>
        </w:rPr>
        <w:t>1月20日宣誓就职。他提出的关税和保护主义政策预计将加剧通胀</w:t>
      </w:r>
      <w:r w:rsidR="00F35CCE" w:rsidRPr="0048310F">
        <w:rPr>
          <w:rFonts w:ascii="宋体" w:hAnsi="宋体" w:cs="宋体" w:hint="eastAsia"/>
        </w:rPr>
        <w:t>，</w:t>
      </w:r>
      <w:r w:rsidR="00F35CCE">
        <w:rPr>
          <w:rFonts w:ascii="宋体" w:hAnsi="宋体" w:cs="宋体" w:hint="eastAsia"/>
        </w:rPr>
        <w:t>亦</w:t>
      </w:r>
      <w:r w:rsidR="00F35CCE" w:rsidRPr="0048310F">
        <w:rPr>
          <w:rFonts w:ascii="宋体" w:hAnsi="宋体" w:cs="宋体" w:hint="eastAsia"/>
        </w:rPr>
        <w:t>将减缓美联储的降息步伐。</w:t>
      </w:r>
      <w:r w:rsidR="00F35CCE">
        <w:rPr>
          <w:rFonts w:ascii="宋体" w:hAnsi="宋体" w:cs="宋体" w:hint="eastAsia"/>
        </w:rPr>
        <w:t>据</w:t>
      </w:r>
      <w:r w:rsidR="00F35CCE" w:rsidRPr="0064629D">
        <w:rPr>
          <w:rFonts w:ascii="宋体" w:hAnsi="宋体" w:cs="宋体"/>
        </w:rPr>
        <w:t>CME FedWatch</w:t>
      </w:r>
      <w:r w:rsidR="00F35CCE" w:rsidRPr="0064629D">
        <w:rPr>
          <w:rFonts w:ascii="宋体" w:hAnsi="宋体" w:cs="宋体" w:hint="eastAsia"/>
        </w:rPr>
        <w:t>工具显示，美联储在</w:t>
      </w:r>
      <w:r w:rsidR="00F35CCE" w:rsidRPr="0064629D">
        <w:rPr>
          <w:rFonts w:ascii="宋体" w:hAnsi="宋体" w:cs="宋体"/>
        </w:rPr>
        <w:t xml:space="preserve"> 6 月份降息 25 个基点的可能性为 76.31%，且将是今年唯一一次降息。</w:t>
      </w:r>
    </w:p>
    <w:p w14:paraId="41B37BB3" w14:textId="5DD0E5C0" w:rsidR="0087172E" w:rsidRDefault="00F35CCE" w:rsidP="0027103D">
      <w:pPr>
        <w:spacing w:line="312" w:lineRule="auto"/>
        <w:ind w:firstLine="420"/>
        <w:rPr>
          <w:rFonts w:ascii="宋体" w:hAnsi="宋体" w:cs="宋体"/>
        </w:rPr>
      </w:pPr>
      <w:r w:rsidRPr="00EF2DF4">
        <w:rPr>
          <w:rFonts w:ascii="宋体" w:hAnsi="宋体" w:cs="宋体" w:hint="eastAsia"/>
        </w:rPr>
        <w:t>中国人民银行、国家外汇局决定将企业和金融机构的跨境融资宏观审慎调节参数从</w:t>
      </w:r>
      <w:r w:rsidRPr="00EF2DF4">
        <w:rPr>
          <w:rFonts w:ascii="宋体" w:hAnsi="宋体" w:cs="宋体"/>
        </w:rPr>
        <w:t>1.5上调至1.75，于1月13</w:t>
      </w:r>
      <w:r>
        <w:rPr>
          <w:rFonts w:ascii="宋体" w:hAnsi="宋体" w:cs="宋体"/>
        </w:rPr>
        <w:t>日实施</w:t>
      </w:r>
      <w:r>
        <w:rPr>
          <w:rFonts w:ascii="宋体" w:hAnsi="宋体" w:cs="宋体" w:hint="eastAsia"/>
        </w:rPr>
        <w:t>，并且表明“</w:t>
      </w:r>
      <w:r w:rsidRPr="00EF2DF4">
        <w:rPr>
          <w:rFonts w:ascii="宋体" w:hAnsi="宋体" w:cs="宋体" w:hint="eastAsia"/>
        </w:rPr>
        <w:t>未来一段时期，</w:t>
      </w:r>
      <w:r w:rsidRPr="00EF2DF4">
        <w:rPr>
          <w:rFonts w:ascii="宋体" w:hAnsi="宋体" w:cs="宋体"/>
        </w:rPr>
        <w:t>人民币汇率</w:t>
      </w:r>
      <w:r w:rsidRPr="00EF2DF4">
        <w:rPr>
          <w:rFonts w:ascii="宋体" w:hAnsi="宋体" w:cs="宋体" w:hint="eastAsia"/>
        </w:rPr>
        <w:t>完全有条件保持基本稳定</w:t>
      </w:r>
      <w:r>
        <w:rPr>
          <w:rFonts w:ascii="宋体" w:hAnsi="宋体" w:cs="宋体" w:hint="eastAsia"/>
        </w:rPr>
        <w:t>”</w:t>
      </w:r>
      <w:r w:rsidRPr="0064629D">
        <w:rPr>
          <w:rFonts w:ascii="宋体" w:hAnsi="宋体" w:cs="宋体" w:hint="eastAsia"/>
        </w:rPr>
        <w:t>。</w:t>
      </w:r>
      <w:r w:rsidRPr="00F35CCE">
        <w:rPr>
          <w:rFonts w:ascii="宋体" w:hAnsi="宋体" w:cs="宋体" w:hint="eastAsia"/>
        </w:rPr>
        <w:t>对于近期人民币贬值，</w:t>
      </w:r>
      <w:r>
        <w:rPr>
          <w:rFonts w:ascii="宋体" w:hAnsi="宋体" w:cs="宋体" w:hint="eastAsia"/>
        </w:rPr>
        <w:t>央行行长</w:t>
      </w:r>
      <w:r w:rsidRPr="00F35CCE">
        <w:rPr>
          <w:rFonts w:ascii="宋体" w:hAnsi="宋体" w:cs="宋体" w:hint="eastAsia"/>
        </w:rPr>
        <w:t>潘功胜指出，有信心、有条件、有能力维护外汇市场的稳定运行。</w:t>
      </w:r>
      <w:r w:rsidR="0027103D" w:rsidRPr="00E70ABA">
        <w:rPr>
          <w:rFonts w:ascii="宋体" w:hAnsi="宋体" w:cs="宋体" w:hint="eastAsia"/>
        </w:rPr>
        <w:t>最新数据显示</w:t>
      </w:r>
      <w:r w:rsidR="00922740" w:rsidRPr="00E70ABA">
        <w:rPr>
          <w:rFonts w:ascii="宋体" w:hAnsi="宋体" w:cs="宋体" w:hint="eastAsia"/>
        </w:rPr>
        <w:t>，</w:t>
      </w:r>
      <w:r w:rsidR="003A7F2C">
        <w:rPr>
          <w:rFonts w:ascii="宋体" w:hAnsi="宋体" w:cs="宋体" w:hint="eastAsia"/>
        </w:rPr>
        <w:t>2</w:t>
      </w:r>
      <w:r w:rsidR="003A7F2C">
        <w:rPr>
          <w:rFonts w:ascii="宋体" w:hAnsi="宋体" w:cs="宋体"/>
        </w:rPr>
        <w:t>024</w:t>
      </w:r>
      <w:r w:rsidR="003A7F2C">
        <w:rPr>
          <w:rFonts w:ascii="宋体" w:hAnsi="宋体" w:cs="宋体" w:hint="eastAsia"/>
        </w:rPr>
        <w:t>年</w:t>
      </w:r>
      <w:bookmarkStart w:id="0" w:name="_GoBack"/>
      <w:bookmarkEnd w:id="0"/>
      <w:r w:rsidR="0027103D" w:rsidRPr="00E70ABA">
        <w:rPr>
          <w:rFonts w:ascii="宋体" w:hAnsi="宋体" w:cs="宋体" w:hint="eastAsia"/>
        </w:rPr>
        <w:t>1</w:t>
      </w:r>
      <w:r w:rsidR="0027103D" w:rsidRPr="00E70ABA">
        <w:rPr>
          <w:rFonts w:ascii="宋体" w:hAnsi="宋体" w:cs="宋体"/>
        </w:rPr>
        <w:t>2</w:t>
      </w:r>
      <w:r w:rsidR="0027103D" w:rsidRPr="00E70ABA">
        <w:rPr>
          <w:rFonts w:ascii="宋体" w:hAnsi="宋体" w:cs="宋体" w:hint="eastAsia"/>
        </w:rPr>
        <w:t>月我国</w:t>
      </w:r>
      <w:r w:rsidR="00E70ABA" w:rsidRPr="00E70ABA">
        <w:rPr>
          <w:rFonts w:ascii="宋体" w:hAnsi="宋体" w:cs="宋体" w:hint="eastAsia"/>
        </w:rPr>
        <w:t>出口同比大幅回升至两位数</w:t>
      </w:r>
      <w:r w:rsidR="0027103D" w:rsidRPr="00E70ABA">
        <w:rPr>
          <w:rFonts w:ascii="宋体" w:hAnsi="宋体" w:cs="宋体" w:hint="eastAsia"/>
        </w:rPr>
        <w:t>，</w:t>
      </w:r>
      <w:r w:rsidR="00E70ABA" w:rsidRPr="00E70ABA">
        <w:rPr>
          <w:rFonts w:ascii="宋体" w:hAnsi="宋体" w:cs="宋体" w:hint="eastAsia"/>
        </w:rPr>
        <w:t>特朗普正式上任前，“抢出口”效应持续提振</w:t>
      </w:r>
      <w:r w:rsidR="0027103D" w:rsidRPr="00E70ABA">
        <w:rPr>
          <w:rFonts w:ascii="宋体" w:hAnsi="宋体" w:cs="宋体" w:hint="eastAsia"/>
        </w:rPr>
        <w:t>。接下来，</w:t>
      </w:r>
      <w:r w:rsidR="00922740" w:rsidRPr="0088088F">
        <w:rPr>
          <w:rFonts w:ascii="宋体" w:hAnsi="宋体" w:cs="宋体" w:hint="eastAsia"/>
        </w:rPr>
        <w:t>随着政策加码加力，</w:t>
      </w:r>
      <w:r w:rsidR="00922740">
        <w:rPr>
          <w:rFonts w:ascii="宋体" w:hAnsi="宋体" w:cs="宋体" w:hint="eastAsia"/>
        </w:rPr>
        <w:t>我国</w:t>
      </w:r>
      <w:r w:rsidR="00922740" w:rsidRPr="0088088F">
        <w:rPr>
          <w:rFonts w:ascii="宋体" w:hAnsi="宋体" w:cs="宋体" w:hint="eastAsia"/>
        </w:rPr>
        <w:t>经济基本面向好，</w:t>
      </w:r>
      <w:r w:rsidR="004445D6">
        <w:rPr>
          <w:rFonts w:ascii="宋体" w:hAnsi="宋体" w:cs="宋体" w:hint="eastAsia"/>
        </w:rPr>
        <w:t>叠加</w:t>
      </w:r>
      <w:r w:rsidR="00E70ABA">
        <w:rPr>
          <w:rFonts w:ascii="宋体" w:hAnsi="宋体" w:cs="宋体" w:hint="eastAsia"/>
        </w:rPr>
        <w:t>央行、外汇局</w:t>
      </w:r>
      <w:r w:rsidR="004445D6">
        <w:rPr>
          <w:rFonts w:ascii="宋体" w:hAnsi="宋体" w:cs="宋体" w:hint="eastAsia"/>
        </w:rPr>
        <w:t>再提“稳外汇”，</w:t>
      </w:r>
      <w:r w:rsidR="00127060" w:rsidRPr="00A92E8E">
        <w:rPr>
          <w:rFonts w:ascii="宋体" w:hAnsi="宋体" w:cs="宋体" w:hint="eastAsia"/>
        </w:rPr>
        <w:t>因此短期人民币兑美元总体平稳，</w:t>
      </w:r>
      <w:r w:rsidR="00055C18">
        <w:rPr>
          <w:rFonts w:ascii="宋体" w:hAnsi="宋体" w:cs="宋体" w:hint="eastAsia"/>
        </w:rPr>
        <w:t>长期需持续关注特朗普</w:t>
      </w:r>
      <w:r w:rsidR="00E70ABA">
        <w:rPr>
          <w:rFonts w:ascii="宋体" w:hAnsi="宋体" w:cs="宋体" w:hint="eastAsia"/>
        </w:rPr>
        <w:t>上任后的相关贸易</w:t>
      </w:r>
      <w:r w:rsidR="00055C18" w:rsidRPr="00584A8A">
        <w:rPr>
          <w:rFonts w:ascii="宋体" w:hAnsi="宋体" w:cs="宋体" w:hint="eastAsia"/>
        </w:rPr>
        <w:t>政策</w:t>
      </w:r>
      <w:r w:rsidR="00E70ABA">
        <w:rPr>
          <w:rFonts w:ascii="宋体" w:hAnsi="宋体" w:cs="宋体" w:hint="eastAsia"/>
        </w:rPr>
        <w:t>所带来的负面影响</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.30</w:t>
      </w:r>
      <w:r w:rsidR="00AD25D1">
        <w:rPr>
          <w:rFonts w:ascii="宋体" w:hAnsi="宋体" w:cs="宋体"/>
        </w:rPr>
        <w:t>-7.35</w:t>
      </w:r>
      <w:r w:rsidR="00AD25D1">
        <w:rPr>
          <w:rFonts w:ascii="宋体" w:hAnsi="宋体" w:cs="宋体" w:hint="eastAsia"/>
        </w:rPr>
        <w:t>区间内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30A24" w14:textId="77777777" w:rsidR="00273827" w:rsidRDefault="00273827" w:rsidP="00127060">
      <w:r>
        <w:separator/>
      </w:r>
    </w:p>
  </w:endnote>
  <w:endnote w:type="continuationSeparator" w:id="0">
    <w:p w14:paraId="19984AEE" w14:textId="77777777" w:rsidR="00273827" w:rsidRDefault="00273827"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C2042" w14:textId="77777777" w:rsidR="00273827" w:rsidRDefault="00273827" w:rsidP="00127060">
      <w:r>
        <w:separator/>
      </w:r>
    </w:p>
  </w:footnote>
  <w:footnote w:type="continuationSeparator" w:id="0">
    <w:p w14:paraId="0A1C3743" w14:textId="77777777" w:rsidR="00273827" w:rsidRDefault="00273827"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CEB"/>
    <w:rsid w:val="00016329"/>
    <w:rsid w:val="000218EC"/>
    <w:rsid w:val="00027E72"/>
    <w:rsid w:val="000301E2"/>
    <w:rsid w:val="000328C5"/>
    <w:rsid w:val="000447DD"/>
    <w:rsid w:val="00055C1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47EFC"/>
    <w:rsid w:val="002617AF"/>
    <w:rsid w:val="00263BE6"/>
    <w:rsid w:val="00266134"/>
    <w:rsid w:val="0027103D"/>
    <w:rsid w:val="00273827"/>
    <w:rsid w:val="0028572C"/>
    <w:rsid w:val="002A79EF"/>
    <w:rsid w:val="002C346F"/>
    <w:rsid w:val="002C6293"/>
    <w:rsid w:val="002C7B4F"/>
    <w:rsid w:val="002D1AA3"/>
    <w:rsid w:val="002D2D54"/>
    <w:rsid w:val="002E39E8"/>
    <w:rsid w:val="002F6580"/>
    <w:rsid w:val="00300223"/>
    <w:rsid w:val="00301549"/>
    <w:rsid w:val="00312B57"/>
    <w:rsid w:val="00341353"/>
    <w:rsid w:val="00357828"/>
    <w:rsid w:val="0036506F"/>
    <w:rsid w:val="00371BC0"/>
    <w:rsid w:val="00377B85"/>
    <w:rsid w:val="00392306"/>
    <w:rsid w:val="003A2616"/>
    <w:rsid w:val="003A7F2C"/>
    <w:rsid w:val="003D2210"/>
    <w:rsid w:val="003D3AF3"/>
    <w:rsid w:val="003D3DB8"/>
    <w:rsid w:val="003E1D2F"/>
    <w:rsid w:val="003E5930"/>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938C5"/>
    <w:rsid w:val="006A2C2A"/>
    <w:rsid w:val="006A35D1"/>
    <w:rsid w:val="006C158F"/>
    <w:rsid w:val="006E2C2D"/>
    <w:rsid w:val="0071470E"/>
    <w:rsid w:val="0072465D"/>
    <w:rsid w:val="00730110"/>
    <w:rsid w:val="007348A2"/>
    <w:rsid w:val="00746E5A"/>
    <w:rsid w:val="00762BC0"/>
    <w:rsid w:val="00772ADA"/>
    <w:rsid w:val="00777880"/>
    <w:rsid w:val="00781600"/>
    <w:rsid w:val="00792E03"/>
    <w:rsid w:val="007A5815"/>
    <w:rsid w:val="007B10D1"/>
    <w:rsid w:val="007C0CD5"/>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90054A"/>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C60"/>
    <w:rsid w:val="009D3BE6"/>
    <w:rsid w:val="009D594C"/>
    <w:rsid w:val="009E58E4"/>
    <w:rsid w:val="009F2447"/>
    <w:rsid w:val="00A00F94"/>
    <w:rsid w:val="00A3670A"/>
    <w:rsid w:val="00A3724E"/>
    <w:rsid w:val="00A37AF9"/>
    <w:rsid w:val="00A46DE2"/>
    <w:rsid w:val="00A618F2"/>
    <w:rsid w:val="00A74769"/>
    <w:rsid w:val="00A77350"/>
    <w:rsid w:val="00A84ED5"/>
    <w:rsid w:val="00A87B55"/>
    <w:rsid w:val="00A959A4"/>
    <w:rsid w:val="00AA73C1"/>
    <w:rsid w:val="00AA7E59"/>
    <w:rsid w:val="00AB2BF2"/>
    <w:rsid w:val="00AB77E4"/>
    <w:rsid w:val="00AB7FCB"/>
    <w:rsid w:val="00AC23F7"/>
    <w:rsid w:val="00AD25D1"/>
    <w:rsid w:val="00AF4AA5"/>
    <w:rsid w:val="00B17CED"/>
    <w:rsid w:val="00B20497"/>
    <w:rsid w:val="00B21983"/>
    <w:rsid w:val="00B61147"/>
    <w:rsid w:val="00B62126"/>
    <w:rsid w:val="00B71877"/>
    <w:rsid w:val="00B73C28"/>
    <w:rsid w:val="00B770FE"/>
    <w:rsid w:val="00B85DFF"/>
    <w:rsid w:val="00B874B7"/>
    <w:rsid w:val="00B87C9E"/>
    <w:rsid w:val="00B91814"/>
    <w:rsid w:val="00BA0B26"/>
    <w:rsid w:val="00BB7F54"/>
    <w:rsid w:val="00BD0804"/>
    <w:rsid w:val="00BD65EE"/>
    <w:rsid w:val="00BE2780"/>
    <w:rsid w:val="00BE7495"/>
    <w:rsid w:val="00BF0672"/>
    <w:rsid w:val="00BF7D0E"/>
    <w:rsid w:val="00C12E3E"/>
    <w:rsid w:val="00C34E83"/>
    <w:rsid w:val="00C46144"/>
    <w:rsid w:val="00C47469"/>
    <w:rsid w:val="00C670BC"/>
    <w:rsid w:val="00C77777"/>
    <w:rsid w:val="00CA3BCB"/>
    <w:rsid w:val="00CA7296"/>
    <w:rsid w:val="00CB2110"/>
    <w:rsid w:val="00CC28AB"/>
    <w:rsid w:val="00CD3D78"/>
    <w:rsid w:val="00CD7080"/>
    <w:rsid w:val="00CD788A"/>
    <w:rsid w:val="00CE4FC7"/>
    <w:rsid w:val="00CE5ABB"/>
    <w:rsid w:val="00CF65DD"/>
    <w:rsid w:val="00D0319E"/>
    <w:rsid w:val="00D03363"/>
    <w:rsid w:val="00D104E8"/>
    <w:rsid w:val="00D12EAC"/>
    <w:rsid w:val="00D13805"/>
    <w:rsid w:val="00D22BF7"/>
    <w:rsid w:val="00D3039F"/>
    <w:rsid w:val="00D32B08"/>
    <w:rsid w:val="00D46F69"/>
    <w:rsid w:val="00D521AE"/>
    <w:rsid w:val="00D63942"/>
    <w:rsid w:val="00D63AF2"/>
    <w:rsid w:val="00D66AEE"/>
    <w:rsid w:val="00D72D1D"/>
    <w:rsid w:val="00D906DE"/>
    <w:rsid w:val="00D96A08"/>
    <w:rsid w:val="00DA3C42"/>
    <w:rsid w:val="00DB2849"/>
    <w:rsid w:val="00DB70AE"/>
    <w:rsid w:val="00DD3375"/>
    <w:rsid w:val="00DF74BC"/>
    <w:rsid w:val="00E07DDD"/>
    <w:rsid w:val="00E23901"/>
    <w:rsid w:val="00E2570F"/>
    <w:rsid w:val="00E37F6F"/>
    <w:rsid w:val="00E4628F"/>
    <w:rsid w:val="00E55191"/>
    <w:rsid w:val="00E600C5"/>
    <w:rsid w:val="00E615E8"/>
    <w:rsid w:val="00E62C39"/>
    <w:rsid w:val="00E70ABA"/>
    <w:rsid w:val="00E72BE2"/>
    <w:rsid w:val="00E75382"/>
    <w:rsid w:val="00E8480F"/>
    <w:rsid w:val="00EB0DF5"/>
    <w:rsid w:val="00EC0693"/>
    <w:rsid w:val="00EC7330"/>
    <w:rsid w:val="00ED03AD"/>
    <w:rsid w:val="00ED78EE"/>
    <w:rsid w:val="00EF470E"/>
    <w:rsid w:val="00EF4EA3"/>
    <w:rsid w:val="00EF6715"/>
    <w:rsid w:val="00F13C7E"/>
    <w:rsid w:val="00F15BF4"/>
    <w:rsid w:val="00F16626"/>
    <w:rsid w:val="00F33658"/>
    <w:rsid w:val="00F35CCE"/>
    <w:rsid w:val="00F40887"/>
    <w:rsid w:val="00F42487"/>
    <w:rsid w:val="00F56F48"/>
    <w:rsid w:val="00F73349"/>
    <w:rsid w:val="00F75A3D"/>
    <w:rsid w:val="00F772C1"/>
    <w:rsid w:val="00F858FD"/>
    <w:rsid w:val="00F868F7"/>
    <w:rsid w:val="00F94497"/>
    <w:rsid w:val="00F95B17"/>
    <w:rsid w:val="00FB693A"/>
    <w:rsid w:val="00FB72A5"/>
    <w:rsid w:val="00FC30F3"/>
    <w:rsid w:val="00FD467E"/>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E236-F030-44D7-8CC7-4AB2DCA4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4</cp:revision>
  <cp:lastPrinted>2024-12-24T02:37:00Z</cp:lastPrinted>
  <dcterms:created xsi:type="dcterms:W3CDTF">2025-01-14T00:34:00Z</dcterms:created>
  <dcterms:modified xsi:type="dcterms:W3CDTF">2025-01-14T01:55:00Z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