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2AD3131F"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161F25">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161F25">
        <w:rPr>
          <w:rFonts w:ascii="微软雅黑" w:eastAsia="微软雅黑" w:hAnsi="微软雅黑" w:cs="微软雅黑" w:hint="eastAsia"/>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3B4537CC" w:rsidR="002379B1" w:rsidRPr="002379B1" w:rsidRDefault="002379B1" w:rsidP="007325D8">
      <w:pPr>
        <w:spacing w:before="102" w:line="257" w:lineRule="auto"/>
        <w:ind w:right="646" w:firstLineChars="200" w:firstLine="496"/>
        <w:rPr>
          <w:rFonts w:ascii="微软雅黑" w:eastAsia="微软雅黑" w:hAnsi="微软雅黑" w:cs="微软雅黑" w:hint="eastAsia"/>
          <w:spacing w:val="4"/>
          <w:sz w:val="24"/>
          <w:szCs w:val="24"/>
          <w:lang w:eastAsia="zh-CN"/>
        </w:rPr>
      </w:pPr>
      <w:r w:rsidRPr="00947AFC">
        <w:rPr>
          <w:rFonts w:ascii="微软雅黑" w:eastAsia="微软雅黑" w:hAnsi="微软雅黑" w:cs="微软雅黑" w:hint="eastAsia"/>
          <w:spacing w:val="4"/>
          <w:sz w:val="24"/>
          <w:szCs w:val="24"/>
          <w:lang w:eastAsia="zh-CN"/>
        </w:rPr>
        <w:t>上周富时中国A50指数周</w:t>
      </w:r>
      <w:r w:rsidR="00F562AA">
        <w:rPr>
          <w:rFonts w:ascii="微软雅黑" w:eastAsia="微软雅黑" w:hAnsi="微软雅黑" w:cs="微软雅黑" w:hint="eastAsia"/>
          <w:spacing w:val="4"/>
          <w:sz w:val="24"/>
          <w:szCs w:val="24"/>
          <w:lang w:eastAsia="zh-CN"/>
        </w:rPr>
        <w:t>跌</w:t>
      </w:r>
      <w:r w:rsidR="007826D5">
        <w:rPr>
          <w:rFonts w:ascii="微软雅黑" w:eastAsia="微软雅黑" w:hAnsi="微软雅黑" w:cs="微软雅黑" w:hint="eastAsia"/>
          <w:spacing w:val="4"/>
          <w:sz w:val="24"/>
          <w:szCs w:val="24"/>
          <w:lang w:eastAsia="zh-CN"/>
        </w:rPr>
        <w:t>0.</w:t>
      </w:r>
      <w:r w:rsidR="00F562AA">
        <w:rPr>
          <w:rFonts w:ascii="微软雅黑" w:eastAsia="微软雅黑" w:hAnsi="微软雅黑" w:cs="微软雅黑" w:hint="eastAsia"/>
          <w:spacing w:val="4"/>
          <w:sz w:val="24"/>
          <w:szCs w:val="24"/>
          <w:lang w:eastAsia="zh-CN"/>
        </w:rPr>
        <w:t>46</w:t>
      </w:r>
      <w:r w:rsidRPr="00947AFC">
        <w:rPr>
          <w:rFonts w:ascii="微软雅黑" w:eastAsia="微软雅黑" w:hAnsi="微软雅黑" w:cs="微软雅黑" w:hint="eastAsia"/>
          <w:spacing w:val="4"/>
          <w:sz w:val="24"/>
          <w:szCs w:val="24"/>
          <w:lang w:eastAsia="zh-CN"/>
        </w:rPr>
        <w:t>%，标准普尔500指数周</w:t>
      </w:r>
      <w:r w:rsidR="00F562AA">
        <w:rPr>
          <w:rFonts w:ascii="微软雅黑" w:eastAsia="微软雅黑" w:hAnsi="微软雅黑" w:cs="微软雅黑" w:hint="eastAsia"/>
          <w:spacing w:val="4"/>
          <w:sz w:val="24"/>
          <w:szCs w:val="24"/>
          <w:lang w:eastAsia="zh-CN"/>
        </w:rPr>
        <w:t>跌0.24</w:t>
      </w:r>
      <w:r w:rsidRPr="00947AFC">
        <w:rPr>
          <w:rFonts w:ascii="微软雅黑" w:eastAsia="微软雅黑" w:hAnsi="微软雅黑" w:cs="微软雅黑" w:hint="eastAsia"/>
          <w:spacing w:val="4"/>
          <w:sz w:val="24"/>
          <w:szCs w:val="24"/>
          <w:lang w:eastAsia="zh-CN"/>
        </w:rPr>
        <w:t>%。美元兑离岸人民币周</w:t>
      </w:r>
      <w:r w:rsidR="007826D5">
        <w:rPr>
          <w:rFonts w:ascii="微软雅黑" w:eastAsia="微软雅黑" w:hAnsi="微软雅黑" w:cs="微软雅黑" w:hint="eastAsia"/>
          <w:spacing w:val="4"/>
          <w:sz w:val="24"/>
          <w:szCs w:val="24"/>
          <w:lang w:eastAsia="zh-CN"/>
        </w:rPr>
        <w:t>跌0.</w:t>
      </w:r>
      <w:r w:rsidR="00F562AA">
        <w:rPr>
          <w:rFonts w:ascii="微软雅黑" w:eastAsia="微软雅黑" w:hAnsi="微软雅黑" w:cs="微软雅黑" w:hint="eastAsia"/>
          <w:spacing w:val="4"/>
          <w:sz w:val="24"/>
          <w:szCs w:val="24"/>
          <w:lang w:eastAsia="zh-CN"/>
        </w:rPr>
        <w:t>25</w:t>
      </w:r>
      <w:r w:rsidRPr="00947AFC">
        <w:rPr>
          <w:rFonts w:ascii="微软雅黑" w:eastAsia="微软雅黑" w:hAnsi="微软雅黑" w:cs="微软雅黑" w:hint="eastAsia"/>
          <w:spacing w:val="4"/>
          <w:sz w:val="24"/>
          <w:szCs w:val="24"/>
          <w:lang w:eastAsia="zh-CN"/>
        </w:rPr>
        <w:t>%。LME</w:t>
      </w:r>
      <w:proofErr w:type="gramStart"/>
      <w:r w:rsidRPr="00947AFC">
        <w:rPr>
          <w:rFonts w:ascii="微软雅黑" w:eastAsia="微软雅黑" w:hAnsi="微软雅黑" w:cs="微软雅黑" w:hint="eastAsia"/>
          <w:spacing w:val="4"/>
          <w:sz w:val="24"/>
          <w:szCs w:val="24"/>
          <w:lang w:eastAsia="zh-CN"/>
        </w:rPr>
        <w:t>铜周</w:t>
      </w:r>
      <w:r w:rsidR="00F562AA">
        <w:rPr>
          <w:rFonts w:ascii="微软雅黑" w:eastAsia="微软雅黑" w:hAnsi="微软雅黑" w:cs="微软雅黑" w:hint="eastAsia"/>
          <w:spacing w:val="4"/>
          <w:sz w:val="24"/>
          <w:szCs w:val="24"/>
          <w:lang w:eastAsia="zh-CN"/>
        </w:rPr>
        <w:t>涨</w:t>
      </w:r>
      <w:proofErr w:type="gramEnd"/>
      <w:r w:rsidR="00F562AA">
        <w:rPr>
          <w:rFonts w:ascii="微软雅黑" w:eastAsia="微软雅黑" w:hAnsi="微软雅黑" w:cs="微软雅黑" w:hint="eastAsia"/>
          <w:spacing w:val="4"/>
          <w:sz w:val="24"/>
          <w:szCs w:val="24"/>
          <w:lang w:eastAsia="zh-CN"/>
        </w:rPr>
        <w:t>4.33</w:t>
      </w:r>
      <w:r w:rsidRPr="00947AFC">
        <w:rPr>
          <w:rFonts w:ascii="微软雅黑" w:eastAsia="微软雅黑" w:hAnsi="微软雅黑" w:cs="微软雅黑" w:hint="eastAsia"/>
          <w:spacing w:val="4"/>
          <w:sz w:val="24"/>
          <w:szCs w:val="24"/>
          <w:lang w:eastAsia="zh-CN"/>
        </w:rPr>
        <w:t>%，COMEX</w:t>
      </w:r>
      <w:proofErr w:type="gramStart"/>
      <w:r w:rsidRPr="00947AFC">
        <w:rPr>
          <w:rFonts w:ascii="微软雅黑" w:eastAsia="微软雅黑" w:hAnsi="微软雅黑" w:cs="微软雅黑" w:hint="eastAsia"/>
          <w:spacing w:val="4"/>
          <w:sz w:val="24"/>
          <w:szCs w:val="24"/>
          <w:lang w:eastAsia="zh-CN"/>
        </w:rPr>
        <w:t>黄金周</w:t>
      </w:r>
      <w:r w:rsidR="003D6878">
        <w:rPr>
          <w:rFonts w:ascii="微软雅黑" w:eastAsia="微软雅黑" w:hAnsi="微软雅黑" w:cs="微软雅黑" w:hint="eastAsia"/>
          <w:spacing w:val="4"/>
          <w:sz w:val="24"/>
          <w:szCs w:val="24"/>
          <w:lang w:eastAsia="zh-CN"/>
        </w:rPr>
        <w:t>涨</w:t>
      </w:r>
      <w:proofErr w:type="gramEnd"/>
      <w:r w:rsidR="00F562AA">
        <w:rPr>
          <w:rFonts w:ascii="微软雅黑" w:eastAsia="微软雅黑" w:hAnsi="微软雅黑" w:cs="微软雅黑" w:hint="eastAsia"/>
          <w:spacing w:val="4"/>
          <w:sz w:val="24"/>
          <w:szCs w:val="24"/>
          <w:lang w:eastAsia="zh-CN"/>
        </w:rPr>
        <w:t>1.80</w:t>
      </w:r>
      <w:r w:rsidRPr="00947AFC">
        <w:rPr>
          <w:rFonts w:ascii="微软雅黑" w:eastAsia="微软雅黑" w:hAnsi="微软雅黑" w:cs="微软雅黑" w:hint="eastAsia"/>
          <w:spacing w:val="4"/>
          <w:sz w:val="24"/>
          <w:szCs w:val="24"/>
          <w:lang w:eastAsia="zh-CN"/>
        </w:rPr>
        <w:t>%，COMEX</w:t>
      </w:r>
      <w:proofErr w:type="gramStart"/>
      <w:r w:rsidRPr="00947AFC">
        <w:rPr>
          <w:rFonts w:ascii="微软雅黑" w:eastAsia="微软雅黑" w:hAnsi="微软雅黑" w:cs="微软雅黑" w:hint="eastAsia"/>
          <w:spacing w:val="4"/>
          <w:sz w:val="24"/>
          <w:szCs w:val="24"/>
          <w:lang w:eastAsia="zh-CN"/>
        </w:rPr>
        <w:t>白银周</w:t>
      </w:r>
      <w:proofErr w:type="gramEnd"/>
      <w:r w:rsidR="007826D5">
        <w:rPr>
          <w:rFonts w:ascii="微软雅黑" w:eastAsia="微软雅黑" w:hAnsi="微软雅黑" w:cs="微软雅黑" w:hint="eastAsia"/>
          <w:spacing w:val="4"/>
          <w:sz w:val="24"/>
          <w:szCs w:val="24"/>
          <w:lang w:eastAsia="zh-CN"/>
        </w:rPr>
        <w:t>跌</w:t>
      </w:r>
      <w:r w:rsidR="00F562AA">
        <w:rPr>
          <w:rFonts w:ascii="微软雅黑" w:eastAsia="微软雅黑" w:hAnsi="微软雅黑" w:cs="微软雅黑" w:hint="eastAsia"/>
          <w:spacing w:val="4"/>
          <w:sz w:val="24"/>
          <w:szCs w:val="24"/>
          <w:lang w:eastAsia="zh-CN"/>
        </w:rPr>
        <w:t>0.25</w:t>
      </w:r>
      <w:r w:rsidRPr="00947AFC">
        <w:rPr>
          <w:rFonts w:ascii="微软雅黑" w:eastAsia="微软雅黑" w:hAnsi="微软雅黑" w:cs="微软雅黑" w:hint="eastAsia"/>
          <w:spacing w:val="4"/>
          <w:sz w:val="24"/>
          <w:szCs w:val="24"/>
          <w:lang w:eastAsia="zh-CN"/>
        </w:rPr>
        <w:t>%。WTI</w:t>
      </w:r>
      <w:proofErr w:type="gramStart"/>
      <w:r w:rsidRPr="00947AFC">
        <w:rPr>
          <w:rFonts w:ascii="微软雅黑" w:eastAsia="微软雅黑" w:hAnsi="微软雅黑" w:cs="微软雅黑" w:hint="eastAsia"/>
          <w:spacing w:val="4"/>
          <w:sz w:val="24"/>
          <w:szCs w:val="24"/>
          <w:lang w:eastAsia="zh-CN"/>
        </w:rPr>
        <w:t>原油周</w:t>
      </w:r>
      <w:proofErr w:type="gramEnd"/>
      <w:r w:rsidR="00F562AA">
        <w:rPr>
          <w:rFonts w:ascii="微软雅黑" w:eastAsia="微软雅黑" w:hAnsi="微软雅黑" w:cs="微软雅黑" w:hint="eastAsia"/>
          <w:spacing w:val="4"/>
          <w:sz w:val="24"/>
          <w:szCs w:val="24"/>
          <w:lang w:eastAsia="zh-CN"/>
        </w:rPr>
        <w:t>跌2.03</w:t>
      </w:r>
      <w:r w:rsidRPr="00947AFC">
        <w:rPr>
          <w:rFonts w:ascii="微软雅黑" w:eastAsia="微软雅黑" w:hAnsi="微软雅黑" w:cs="微软雅黑" w:hint="eastAsia"/>
          <w:spacing w:val="4"/>
          <w:sz w:val="24"/>
          <w:szCs w:val="24"/>
          <w:lang w:eastAsia="zh-CN"/>
        </w:rPr>
        <w:t>%。</w:t>
      </w:r>
      <w:r w:rsidRPr="008E74C9">
        <w:rPr>
          <w:rFonts w:ascii="微软雅黑" w:eastAsia="微软雅黑" w:hAnsi="微软雅黑" w:cs="微软雅黑" w:hint="eastAsia"/>
          <w:spacing w:val="4"/>
          <w:sz w:val="24"/>
          <w:szCs w:val="24"/>
          <w:lang w:eastAsia="zh-CN"/>
        </w:rPr>
        <w:t>ICE原糖期货</w:t>
      </w:r>
      <w:r w:rsidR="00F562AA">
        <w:rPr>
          <w:rFonts w:ascii="微软雅黑" w:eastAsia="微软雅黑" w:hAnsi="微软雅黑" w:cs="微软雅黑" w:hint="eastAsia"/>
          <w:spacing w:val="4"/>
          <w:sz w:val="24"/>
          <w:szCs w:val="24"/>
          <w:lang w:eastAsia="zh-CN"/>
        </w:rPr>
        <w:t>主力</w:t>
      </w:r>
      <w:proofErr w:type="gramStart"/>
      <w:r w:rsidR="00F562AA">
        <w:rPr>
          <w:rFonts w:ascii="微软雅黑" w:eastAsia="微软雅黑" w:hAnsi="微软雅黑" w:cs="微软雅黑" w:hint="eastAsia"/>
          <w:spacing w:val="4"/>
          <w:sz w:val="24"/>
          <w:szCs w:val="24"/>
          <w:lang w:eastAsia="zh-CN"/>
        </w:rPr>
        <w:t>合约</w:t>
      </w:r>
      <w:r w:rsidRPr="008E74C9">
        <w:rPr>
          <w:rFonts w:ascii="微软雅黑" w:eastAsia="微软雅黑" w:hAnsi="微软雅黑" w:cs="微软雅黑" w:hint="eastAsia"/>
          <w:spacing w:val="4"/>
          <w:sz w:val="24"/>
          <w:szCs w:val="24"/>
          <w:lang w:eastAsia="zh-CN"/>
        </w:rPr>
        <w:t>周</w:t>
      </w:r>
      <w:proofErr w:type="gramEnd"/>
      <w:r w:rsidR="009C3202">
        <w:rPr>
          <w:rFonts w:ascii="微软雅黑" w:eastAsia="微软雅黑" w:hAnsi="微软雅黑" w:cs="微软雅黑" w:hint="eastAsia"/>
          <w:spacing w:val="4"/>
          <w:sz w:val="24"/>
          <w:szCs w:val="24"/>
          <w:lang w:eastAsia="zh-CN"/>
        </w:rPr>
        <w:t>跌</w:t>
      </w:r>
      <w:r w:rsidR="00F562AA">
        <w:rPr>
          <w:rFonts w:ascii="微软雅黑" w:eastAsia="微软雅黑" w:hAnsi="微软雅黑" w:cs="微软雅黑" w:hint="eastAsia"/>
          <w:spacing w:val="4"/>
          <w:sz w:val="24"/>
          <w:szCs w:val="24"/>
          <w:lang w:eastAsia="zh-CN"/>
        </w:rPr>
        <w:t>0.21</w:t>
      </w:r>
      <w:r w:rsidRPr="008E74C9">
        <w:rPr>
          <w:rFonts w:ascii="微软雅黑" w:eastAsia="微软雅黑" w:hAnsi="微软雅黑" w:cs="微软雅黑" w:hint="eastAsia"/>
          <w:spacing w:val="4"/>
          <w:sz w:val="24"/>
          <w:szCs w:val="24"/>
          <w:lang w:eastAsia="zh-CN"/>
        </w:rPr>
        <w:t>%，ICE</w:t>
      </w:r>
      <w:proofErr w:type="gramStart"/>
      <w:r w:rsidRPr="008E74C9">
        <w:rPr>
          <w:rFonts w:ascii="微软雅黑" w:eastAsia="微软雅黑" w:hAnsi="微软雅黑" w:cs="微软雅黑" w:hint="eastAsia"/>
          <w:spacing w:val="4"/>
          <w:sz w:val="24"/>
          <w:szCs w:val="24"/>
          <w:lang w:eastAsia="zh-CN"/>
        </w:rPr>
        <w:t>棉</w:t>
      </w:r>
      <w:r w:rsidR="00F562AA">
        <w:rPr>
          <w:rFonts w:ascii="微软雅黑" w:eastAsia="微软雅黑" w:hAnsi="微软雅黑" w:cs="微软雅黑" w:hint="eastAsia"/>
          <w:spacing w:val="4"/>
          <w:sz w:val="24"/>
          <w:szCs w:val="24"/>
          <w:lang w:eastAsia="zh-CN"/>
        </w:rPr>
        <w:t>主力合约</w:t>
      </w:r>
      <w:r w:rsidRPr="008E74C9">
        <w:rPr>
          <w:rFonts w:ascii="微软雅黑" w:eastAsia="微软雅黑" w:hAnsi="微软雅黑" w:cs="微软雅黑" w:hint="eastAsia"/>
          <w:spacing w:val="4"/>
          <w:sz w:val="24"/>
          <w:szCs w:val="24"/>
          <w:lang w:eastAsia="zh-CN"/>
        </w:rPr>
        <w:t>周</w:t>
      </w:r>
      <w:proofErr w:type="gramEnd"/>
      <w:r w:rsidR="00F562AA">
        <w:rPr>
          <w:rFonts w:ascii="微软雅黑" w:eastAsia="微软雅黑" w:hAnsi="微软雅黑" w:cs="微软雅黑" w:hint="eastAsia"/>
          <w:spacing w:val="4"/>
          <w:sz w:val="24"/>
          <w:szCs w:val="24"/>
          <w:lang w:eastAsia="zh-CN"/>
        </w:rPr>
        <w:t>跌</w:t>
      </w:r>
      <w:r w:rsidR="007826D5">
        <w:rPr>
          <w:rFonts w:ascii="微软雅黑" w:eastAsia="微软雅黑" w:hAnsi="微软雅黑" w:cs="微软雅黑" w:hint="eastAsia"/>
          <w:spacing w:val="4"/>
          <w:sz w:val="24"/>
          <w:szCs w:val="24"/>
          <w:lang w:eastAsia="zh-CN"/>
        </w:rPr>
        <w:t>0.</w:t>
      </w:r>
      <w:r w:rsidR="00F562AA">
        <w:rPr>
          <w:rFonts w:ascii="微软雅黑" w:eastAsia="微软雅黑" w:hAnsi="微软雅黑" w:cs="微软雅黑" w:hint="eastAsia"/>
          <w:spacing w:val="4"/>
          <w:sz w:val="24"/>
          <w:szCs w:val="24"/>
          <w:lang w:eastAsia="zh-CN"/>
        </w:rPr>
        <w:t>17</w:t>
      </w:r>
      <w:r w:rsidRPr="00296C65">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B铁矿石周</w:t>
      </w:r>
      <w:r w:rsidR="007826D5">
        <w:rPr>
          <w:rFonts w:ascii="微软雅黑" w:eastAsia="微软雅黑" w:hAnsi="微软雅黑" w:cs="微软雅黑" w:hint="eastAsia"/>
          <w:spacing w:val="4"/>
          <w:sz w:val="24"/>
          <w:szCs w:val="24"/>
          <w:lang w:eastAsia="zh-CN"/>
        </w:rPr>
        <w:t>涨</w:t>
      </w:r>
      <w:r w:rsidR="00F562AA">
        <w:rPr>
          <w:rFonts w:ascii="微软雅黑" w:eastAsia="微软雅黑" w:hAnsi="微软雅黑" w:cs="微软雅黑" w:hint="eastAsia"/>
          <w:spacing w:val="4"/>
          <w:sz w:val="24"/>
          <w:szCs w:val="24"/>
          <w:lang w:eastAsia="zh-CN"/>
        </w:rPr>
        <w:t>0.38</w:t>
      </w:r>
      <w:r w:rsidRPr="00061B45">
        <w:rPr>
          <w:rFonts w:ascii="微软雅黑" w:eastAsia="微软雅黑" w:hAnsi="微软雅黑" w:cs="微软雅黑" w:hint="eastAsia"/>
          <w:spacing w:val="4"/>
          <w:sz w:val="24"/>
          <w:szCs w:val="24"/>
          <w:lang w:eastAsia="zh-CN"/>
        </w:rPr>
        <w:t>%。</w:t>
      </w:r>
    </w:p>
    <w:p w14:paraId="07AA11A4" w14:textId="3CE91505" w:rsidR="00993B64" w:rsidRDefault="00E42547">
      <w:pPr>
        <w:spacing w:before="235" w:line="176" w:lineRule="auto"/>
        <w:ind w:firstLineChars="100" w:firstLine="254"/>
        <w:rPr>
          <w:rFonts w:ascii="微软雅黑" w:eastAsia="微软雅黑" w:hAnsi="微软雅黑" w:cs="微软雅黑" w:hint="eastAsia"/>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002503E6">
        <w:rPr>
          <w:rFonts w:ascii="微软雅黑" w:eastAsia="微软雅黑" w:hAnsi="微软雅黑" w:cs="微软雅黑" w:hint="eastAsia"/>
          <w:spacing w:val="7"/>
          <w:sz w:val="24"/>
          <w:szCs w:val="24"/>
          <w:lang w:eastAsia="zh-CN"/>
        </w:rPr>
        <w:t>资产</w:t>
      </w:r>
      <w:r w:rsidRPr="00517A64">
        <w:rPr>
          <w:rFonts w:ascii="微软雅黑" w:eastAsia="微软雅黑" w:hAnsi="微软雅黑" w:cs="微软雅黑"/>
          <w:spacing w:val="7"/>
          <w:sz w:val="24"/>
          <w:szCs w:val="24"/>
          <w:lang w:eastAsia="zh-CN"/>
        </w:rPr>
        <w:t>涨跌幅</w:t>
      </w:r>
    </w:p>
    <w:p w14:paraId="227387B0" w14:textId="458A0E97" w:rsidR="00993B64" w:rsidRDefault="007A723B" w:rsidP="003D6878">
      <w:pPr>
        <w:spacing w:before="235" w:line="176" w:lineRule="auto"/>
        <w:jc w:val="center"/>
        <w:rPr>
          <w:rFonts w:ascii="微软雅黑" w:eastAsia="微软雅黑" w:hAnsi="微软雅黑" w:cs="微软雅黑" w:hint="eastAsia"/>
          <w:spacing w:val="3"/>
          <w:sz w:val="24"/>
          <w:szCs w:val="24"/>
          <w:lang w:eastAsia="zh-CN"/>
        </w:rPr>
      </w:pPr>
      <w:r>
        <w:rPr>
          <w:rFonts w:ascii="微软雅黑" w:eastAsia="微软雅黑" w:hAnsi="微软雅黑" w:cs="微软雅黑" w:hint="eastAsia"/>
          <w:noProof/>
          <w:spacing w:val="3"/>
          <w:sz w:val="24"/>
          <w:szCs w:val="24"/>
          <w:lang w:eastAsia="zh-CN"/>
        </w:rPr>
        <w:drawing>
          <wp:inline distT="0" distB="0" distL="0" distR="0" wp14:anchorId="7B54E937" wp14:editId="19428EE0">
            <wp:extent cx="6155690" cy="3902075"/>
            <wp:effectExtent l="0" t="0" r="0" b="3175"/>
            <wp:docPr id="110877776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5690" cy="3902075"/>
                    </a:xfrm>
                    <a:prstGeom prst="rect">
                      <a:avLst/>
                    </a:prstGeom>
                    <a:noFill/>
                  </pic:spPr>
                </pic:pic>
              </a:graphicData>
            </a:graphic>
          </wp:inline>
        </w:drawing>
      </w:r>
    </w:p>
    <w:p w14:paraId="45292CE0" w14:textId="77777777" w:rsidR="00993B64" w:rsidRDefault="00E42547">
      <w:pPr>
        <w:spacing w:before="235" w:line="176" w:lineRule="auto"/>
        <w:ind w:firstLineChars="100" w:firstLine="194"/>
        <w:rPr>
          <w:rFonts w:ascii="微软雅黑" w:eastAsia="微软雅黑" w:hAnsi="微软雅黑" w:cs="微软雅黑" w:hint="eastAsia"/>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14:paraId="57AB6138" w14:textId="77777777" w:rsidR="00993B64" w:rsidRPr="00D31893" w:rsidRDefault="00993B64">
      <w:pPr>
        <w:pStyle w:val="a3"/>
        <w:spacing w:line="282" w:lineRule="auto"/>
        <w:rPr>
          <w:rFonts w:eastAsiaTheme="minorEastAsia"/>
          <w:lang w:eastAsia="zh-CN"/>
        </w:rPr>
      </w:pPr>
    </w:p>
    <w:p w14:paraId="64BD84FF" w14:textId="77777777" w:rsidR="00993B64" w:rsidRDefault="00993B64">
      <w:pPr>
        <w:pStyle w:val="a3"/>
        <w:spacing w:line="282" w:lineRule="auto"/>
        <w:rPr>
          <w:lang w:eastAsia="zh-CN"/>
        </w:rPr>
      </w:pPr>
    </w:p>
    <w:p w14:paraId="55A41ACE" w14:textId="301859E7" w:rsidR="00993B64" w:rsidRDefault="00E42547" w:rsidP="00FC40D2">
      <w:pPr>
        <w:pStyle w:val="a8"/>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4D760818" w14:textId="77777777" w:rsidR="00024481" w:rsidRPr="00024481" w:rsidRDefault="00024481" w:rsidP="00024481">
      <w:pPr>
        <w:spacing w:before="102" w:line="257" w:lineRule="auto"/>
        <w:ind w:right="646"/>
        <w:jc w:val="both"/>
        <w:rPr>
          <w:rFonts w:ascii="微软雅黑" w:eastAsia="微软雅黑" w:hAnsi="微软雅黑" w:cs="微软雅黑"/>
          <w:spacing w:val="4"/>
          <w:sz w:val="24"/>
          <w:szCs w:val="24"/>
          <w:lang w:eastAsia="zh-CN"/>
        </w:rPr>
      </w:pPr>
      <w:r w:rsidRPr="00024481">
        <w:rPr>
          <w:rFonts w:ascii="微软雅黑" w:eastAsia="微软雅黑" w:hAnsi="微软雅黑" w:cs="微软雅黑" w:hint="eastAsia"/>
          <w:spacing w:val="4"/>
          <w:sz w:val="24"/>
          <w:szCs w:val="24"/>
          <w:lang w:eastAsia="zh-CN"/>
        </w:rPr>
        <w:t>【美国</w:t>
      </w:r>
      <w:r w:rsidRPr="00024481">
        <w:rPr>
          <w:rFonts w:ascii="微软雅黑" w:eastAsia="微软雅黑" w:hAnsi="微软雅黑" w:cs="微软雅黑"/>
          <w:spacing w:val="4"/>
          <w:sz w:val="24"/>
          <w:szCs w:val="24"/>
          <w:lang w:eastAsia="zh-CN"/>
        </w:rPr>
        <w:t>1</w:t>
      </w:r>
      <w:r w:rsidRPr="00024481">
        <w:rPr>
          <w:rFonts w:ascii="微软雅黑" w:eastAsia="微软雅黑" w:hAnsi="微软雅黑" w:cs="微软雅黑" w:hint="eastAsia"/>
          <w:spacing w:val="4"/>
          <w:sz w:val="24"/>
          <w:szCs w:val="24"/>
          <w:lang w:eastAsia="zh-CN"/>
        </w:rPr>
        <w:t>月非农就业人数增加</w:t>
      </w:r>
      <w:r w:rsidRPr="00024481">
        <w:rPr>
          <w:rFonts w:ascii="微软雅黑" w:eastAsia="微软雅黑" w:hAnsi="微软雅黑" w:cs="微软雅黑"/>
          <w:spacing w:val="4"/>
          <w:sz w:val="24"/>
          <w:szCs w:val="24"/>
          <w:lang w:eastAsia="zh-CN"/>
        </w:rPr>
        <w:t>14.3</w:t>
      </w:r>
      <w:r w:rsidRPr="00024481">
        <w:rPr>
          <w:rFonts w:ascii="微软雅黑" w:eastAsia="微软雅黑" w:hAnsi="微软雅黑" w:cs="微软雅黑" w:hint="eastAsia"/>
          <w:spacing w:val="4"/>
          <w:sz w:val="24"/>
          <w:szCs w:val="24"/>
          <w:lang w:eastAsia="zh-CN"/>
        </w:rPr>
        <w:t>万人，为三个月最低水平，预期为</w:t>
      </w:r>
      <w:r w:rsidRPr="00024481">
        <w:rPr>
          <w:rFonts w:ascii="微软雅黑" w:eastAsia="微软雅黑" w:hAnsi="微软雅黑" w:cs="微软雅黑"/>
          <w:spacing w:val="4"/>
          <w:sz w:val="24"/>
          <w:szCs w:val="24"/>
          <w:lang w:eastAsia="zh-CN"/>
        </w:rPr>
        <w:t>17</w:t>
      </w:r>
      <w:r w:rsidRPr="00024481">
        <w:rPr>
          <w:rFonts w:ascii="微软雅黑" w:eastAsia="微软雅黑" w:hAnsi="微软雅黑" w:cs="微软雅黑" w:hint="eastAsia"/>
          <w:spacing w:val="4"/>
          <w:sz w:val="24"/>
          <w:szCs w:val="24"/>
          <w:lang w:eastAsia="zh-CN"/>
        </w:rPr>
        <w:t>万人，去年</w:t>
      </w:r>
      <w:r w:rsidRPr="00024481">
        <w:rPr>
          <w:rFonts w:ascii="微软雅黑" w:eastAsia="微软雅黑" w:hAnsi="微软雅黑" w:cs="微软雅黑"/>
          <w:spacing w:val="4"/>
          <w:sz w:val="24"/>
          <w:szCs w:val="24"/>
          <w:lang w:eastAsia="zh-CN"/>
        </w:rPr>
        <w:t>12</w:t>
      </w:r>
      <w:r w:rsidRPr="00024481">
        <w:rPr>
          <w:rFonts w:ascii="微软雅黑" w:eastAsia="微软雅黑" w:hAnsi="微软雅黑" w:cs="微软雅黑" w:hint="eastAsia"/>
          <w:spacing w:val="4"/>
          <w:sz w:val="24"/>
          <w:szCs w:val="24"/>
          <w:lang w:eastAsia="zh-CN"/>
        </w:rPr>
        <w:t>月和</w:t>
      </w:r>
      <w:r w:rsidRPr="00024481">
        <w:rPr>
          <w:rFonts w:ascii="微软雅黑" w:eastAsia="微软雅黑" w:hAnsi="微软雅黑" w:cs="微软雅黑"/>
          <w:spacing w:val="4"/>
          <w:sz w:val="24"/>
          <w:szCs w:val="24"/>
          <w:lang w:eastAsia="zh-CN"/>
        </w:rPr>
        <w:t>11</w:t>
      </w:r>
      <w:r w:rsidRPr="00024481">
        <w:rPr>
          <w:rFonts w:ascii="微软雅黑" w:eastAsia="微软雅黑" w:hAnsi="微软雅黑" w:cs="微软雅黑" w:hint="eastAsia"/>
          <w:spacing w:val="4"/>
          <w:sz w:val="24"/>
          <w:szCs w:val="24"/>
          <w:lang w:eastAsia="zh-CN"/>
        </w:rPr>
        <w:t>月合计上修</w:t>
      </w:r>
      <w:r w:rsidRPr="00024481">
        <w:rPr>
          <w:rFonts w:ascii="微软雅黑" w:eastAsia="微软雅黑" w:hAnsi="微软雅黑" w:cs="微软雅黑"/>
          <w:spacing w:val="4"/>
          <w:sz w:val="24"/>
          <w:szCs w:val="24"/>
          <w:lang w:eastAsia="zh-CN"/>
        </w:rPr>
        <w:t>10</w:t>
      </w:r>
      <w:r w:rsidRPr="00024481">
        <w:rPr>
          <w:rFonts w:ascii="微软雅黑" w:eastAsia="微软雅黑" w:hAnsi="微软雅黑" w:cs="微软雅黑" w:hint="eastAsia"/>
          <w:spacing w:val="4"/>
          <w:sz w:val="24"/>
          <w:szCs w:val="24"/>
          <w:lang w:eastAsia="zh-CN"/>
        </w:rPr>
        <w:t>万人。</w:t>
      </w:r>
      <w:r w:rsidRPr="00024481">
        <w:rPr>
          <w:rFonts w:ascii="微软雅黑" w:eastAsia="微软雅黑" w:hAnsi="微软雅黑" w:cs="微软雅黑"/>
          <w:spacing w:val="4"/>
          <w:sz w:val="24"/>
          <w:szCs w:val="24"/>
          <w:lang w:eastAsia="zh-CN"/>
        </w:rPr>
        <w:t>1</w:t>
      </w:r>
      <w:r w:rsidRPr="00024481">
        <w:rPr>
          <w:rFonts w:ascii="微软雅黑" w:eastAsia="微软雅黑" w:hAnsi="微软雅黑" w:cs="微软雅黑" w:hint="eastAsia"/>
          <w:spacing w:val="4"/>
          <w:sz w:val="24"/>
          <w:szCs w:val="24"/>
          <w:lang w:eastAsia="zh-CN"/>
        </w:rPr>
        <w:t>月失业率为</w:t>
      </w:r>
      <w:r w:rsidRPr="00024481">
        <w:rPr>
          <w:rFonts w:ascii="微软雅黑" w:eastAsia="微软雅黑" w:hAnsi="微软雅黑" w:cs="微软雅黑"/>
          <w:spacing w:val="4"/>
          <w:sz w:val="24"/>
          <w:szCs w:val="24"/>
          <w:lang w:eastAsia="zh-CN"/>
        </w:rPr>
        <w:t>4%</w:t>
      </w:r>
      <w:r w:rsidRPr="00024481">
        <w:rPr>
          <w:rFonts w:ascii="微软雅黑" w:eastAsia="微软雅黑" w:hAnsi="微软雅黑" w:cs="微软雅黑" w:hint="eastAsia"/>
          <w:spacing w:val="4"/>
          <w:sz w:val="24"/>
          <w:szCs w:val="24"/>
          <w:lang w:eastAsia="zh-CN"/>
        </w:rPr>
        <w:t>，预期为持平于</w:t>
      </w:r>
      <w:r w:rsidRPr="00024481">
        <w:rPr>
          <w:rFonts w:ascii="微软雅黑" w:eastAsia="微软雅黑" w:hAnsi="微软雅黑" w:cs="微软雅黑"/>
          <w:spacing w:val="4"/>
          <w:sz w:val="24"/>
          <w:szCs w:val="24"/>
          <w:lang w:eastAsia="zh-CN"/>
        </w:rPr>
        <w:t>4.1%</w:t>
      </w:r>
      <w:r w:rsidRPr="00024481">
        <w:rPr>
          <w:rFonts w:ascii="微软雅黑" w:eastAsia="微软雅黑" w:hAnsi="微软雅黑" w:cs="微软雅黑" w:hint="eastAsia"/>
          <w:spacing w:val="4"/>
          <w:sz w:val="24"/>
          <w:szCs w:val="24"/>
          <w:lang w:eastAsia="zh-CN"/>
        </w:rPr>
        <w:t>。</w:t>
      </w:r>
      <w:r w:rsidRPr="00024481">
        <w:rPr>
          <w:rFonts w:ascii="微软雅黑" w:eastAsia="微软雅黑" w:hAnsi="微软雅黑" w:cs="微软雅黑"/>
          <w:spacing w:val="4"/>
          <w:sz w:val="24"/>
          <w:szCs w:val="24"/>
          <w:lang w:eastAsia="zh-CN"/>
        </w:rPr>
        <w:t>1</w:t>
      </w:r>
      <w:r w:rsidRPr="00024481">
        <w:rPr>
          <w:rFonts w:ascii="微软雅黑" w:eastAsia="微软雅黑" w:hAnsi="微软雅黑" w:cs="微软雅黑" w:hint="eastAsia"/>
          <w:spacing w:val="4"/>
          <w:sz w:val="24"/>
          <w:szCs w:val="24"/>
          <w:lang w:eastAsia="zh-CN"/>
        </w:rPr>
        <w:t>月平均时薪环比增长</w:t>
      </w:r>
      <w:r w:rsidRPr="00024481">
        <w:rPr>
          <w:rFonts w:ascii="微软雅黑" w:eastAsia="微软雅黑" w:hAnsi="微软雅黑" w:cs="微软雅黑"/>
          <w:spacing w:val="4"/>
          <w:sz w:val="24"/>
          <w:szCs w:val="24"/>
          <w:lang w:eastAsia="zh-CN"/>
        </w:rPr>
        <w:t>0.5%</w:t>
      </w:r>
      <w:r w:rsidRPr="00024481">
        <w:rPr>
          <w:rFonts w:ascii="微软雅黑" w:eastAsia="微软雅黑" w:hAnsi="微软雅黑" w:cs="微软雅黑" w:hint="eastAsia"/>
          <w:spacing w:val="4"/>
          <w:sz w:val="24"/>
          <w:szCs w:val="24"/>
          <w:lang w:eastAsia="zh-CN"/>
        </w:rPr>
        <w:t>，同比增长</w:t>
      </w:r>
      <w:r w:rsidRPr="00024481">
        <w:rPr>
          <w:rFonts w:ascii="微软雅黑" w:eastAsia="微软雅黑" w:hAnsi="微软雅黑" w:cs="微软雅黑"/>
          <w:spacing w:val="4"/>
          <w:sz w:val="24"/>
          <w:szCs w:val="24"/>
          <w:lang w:eastAsia="zh-CN"/>
        </w:rPr>
        <w:t>4.1%</w:t>
      </w:r>
      <w:r w:rsidRPr="00024481">
        <w:rPr>
          <w:rFonts w:ascii="微软雅黑" w:eastAsia="微软雅黑" w:hAnsi="微软雅黑" w:cs="微软雅黑" w:hint="eastAsia"/>
          <w:spacing w:val="4"/>
          <w:sz w:val="24"/>
          <w:szCs w:val="24"/>
          <w:lang w:eastAsia="zh-CN"/>
        </w:rPr>
        <w:t>，均高于预期和前值。】</w:t>
      </w:r>
    </w:p>
    <w:p w14:paraId="44215DDB" w14:textId="77777777" w:rsidR="00024481" w:rsidRPr="00024481" w:rsidRDefault="00024481" w:rsidP="00024481">
      <w:pPr>
        <w:spacing w:before="102" w:line="257" w:lineRule="auto"/>
        <w:ind w:right="646"/>
        <w:jc w:val="both"/>
        <w:rPr>
          <w:rFonts w:ascii="微软雅黑" w:eastAsia="微软雅黑" w:hAnsi="微软雅黑" w:cs="微软雅黑"/>
          <w:spacing w:val="4"/>
          <w:sz w:val="24"/>
          <w:szCs w:val="24"/>
          <w:lang w:eastAsia="zh-CN"/>
        </w:rPr>
      </w:pPr>
      <w:r w:rsidRPr="00024481">
        <w:rPr>
          <w:rFonts w:ascii="微软雅黑" w:eastAsia="微软雅黑" w:hAnsi="微软雅黑" w:cs="微软雅黑" w:hint="eastAsia"/>
          <w:spacing w:val="4"/>
          <w:sz w:val="24"/>
          <w:szCs w:val="24"/>
          <w:lang w:eastAsia="zh-CN"/>
        </w:rPr>
        <w:t>【美国初请失业金人数增加</w:t>
      </w:r>
      <w:r w:rsidRPr="00024481">
        <w:rPr>
          <w:rFonts w:ascii="微软雅黑" w:eastAsia="微软雅黑" w:hAnsi="微软雅黑" w:cs="微软雅黑"/>
          <w:spacing w:val="4"/>
          <w:sz w:val="24"/>
          <w:szCs w:val="24"/>
          <w:lang w:eastAsia="zh-CN"/>
        </w:rPr>
        <w:t>1.1</w:t>
      </w:r>
      <w:r w:rsidRPr="00024481">
        <w:rPr>
          <w:rFonts w:ascii="微软雅黑" w:eastAsia="微软雅黑" w:hAnsi="微软雅黑" w:cs="微软雅黑" w:hint="eastAsia"/>
          <w:spacing w:val="4"/>
          <w:sz w:val="24"/>
          <w:szCs w:val="24"/>
          <w:lang w:eastAsia="zh-CN"/>
        </w:rPr>
        <w:t>万人至</w:t>
      </w:r>
      <w:r w:rsidRPr="00024481">
        <w:rPr>
          <w:rFonts w:ascii="微软雅黑" w:eastAsia="微软雅黑" w:hAnsi="微软雅黑" w:cs="微软雅黑"/>
          <w:spacing w:val="4"/>
          <w:sz w:val="24"/>
          <w:szCs w:val="24"/>
          <w:lang w:eastAsia="zh-CN"/>
        </w:rPr>
        <w:t>21.9</w:t>
      </w:r>
      <w:r w:rsidRPr="00024481">
        <w:rPr>
          <w:rFonts w:ascii="微软雅黑" w:eastAsia="微软雅黑" w:hAnsi="微软雅黑" w:cs="微软雅黑" w:hint="eastAsia"/>
          <w:spacing w:val="4"/>
          <w:sz w:val="24"/>
          <w:szCs w:val="24"/>
          <w:lang w:eastAsia="zh-CN"/>
        </w:rPr>
        <w:t>万人，略超预期的</w:t>
      </w:r>
      <w:r w:rsidRPr="00024481">
        <w:rPr>
          <w:rFonts w:ascii="微软雅黑" w:eastAsia="微软雅黑" w:hAnsi="微软雅黑" w:cs="微软雅黑"/>
          <w:spacing w:val="4"/>
          <w:sz w:val="24"/>
          <w:szCs w:val="24"/>
          <w:lang w:eastAsia="zh-CN"/>
        </w:rPr>
        <w:t>21.3</w:t>
      </w:r>
      <w:r w:rsidRPr="00024481">
        <w:rPr>
          <w:rFonts w:ascii="微软雅黑" w:eastAsia="微软雅黑" w:hAnsi="微软雅黑" w:cs="微软雅黑" w:hint="eastAsia"/>
          <w:spacing w:val="4"/>
          <w:sz w:val="24"/>
          <w:szCs w:val="24"/>
          <w:lang w:eastAsia="zh-CN"/>
        </w:rPr>
        <w:t>万人。前一周续请失业金人数增加</w:t>
      </w:r>
      <w:r w:rsidRPr="00024481">
        <w:rPr>
          <w:rFonts w:ascii="微软雅黑" w:eastAsia="微软雅黑" w:hAnsi="微软雅黑" w:cs="微软雅黑"/>
          <w:spacing w:val="4"/>
          <w:sz w:val="24"/>
          <w:szCs w:val="24"/>
          <w:lang w:eastAsia="zh-CN"/>
        </w:rPr>
        <w:t>3.6</w:t>
      </w:r>
      <w:r w:rsidRPr="00024481">
        <w:rPr>
          <w:rFonts w:ascii="微软雅黑" w:eastAsia="微软雅黑" w:hAnsi="微软雅黑" w:cs="微软雅黑" w:hint="eastAsia"/>
          <w:spacing w:val="4"/>
          <w:sz w:val="24"/>
          <w:szCs w:val="24"/>
          <w:lang w:eastAsia="zh-CN"/>
        </w:rPr>
        <w:t>万人至</w:t>
      </w:r>
      <w:r w:rsidRPr="00024481">
        <w:rPr>
          <w:rFonts w:ascii="微软雅黑" w:eastAsia="微软雅黑" w:hAnsi="微软雅黑" w:cs="微软雅黑"/>
          <w:spacing w:val="4"/>
          <w:sz w:val="24"/>
          <w:szCs w:val="24"/>
          <w:lang w:eastAsia="zh-CN"/>
        </w:rPr>
        <w:t>188.6</w:t>
      </w:r>
      <w:r w:rsidRPr="00024481">
        <w:rPr>
          <w:rFonts w:ascii="微软雅黑" w:eastAsia="微软雅黑" w:hAnsi="微软雅黑" w:cs="微软雅黑" w:hint="eastAsia"/>
          <w:spacing w:val="4"/>
          <w:sz w:val="24"/>
          <w:szCs w:val="24"/>
          <w:lang w:eastAsia="zh-CN"/>
        </w:rPr>
        <w:t>万人。】</w:t>
      </w:r>
    </w:p>
    <w:p w14:paraId="4F1A6BEE" w14:textId="77777777" w:rsidR="00024481" w:rsidRPr="00024481" w:rsidRDefault="00024481" w:rsidP="00024481">
      <w:pPr>
        <w:spacing w:before="102" w:line="257" w:lineRule="auto"/>
        <w:ind w:right="646"/>
        <w:jc w:val="both"/>
        <w:rPr>
          <w:rFonts w:ascii="微软雅黑" w:eastAsia="微软雅黑" w:hAnsi="微软雅黑" w:cs="微软雅黑"/>
          <w:spacing w:val="4"/>
          <w:sz w:val="24"/>
          <w:szCs w:val="24"/>
          <w:lang w:eastAsia="zh-CN"/>
        </w:rPr>
      </w:pPr>
      <w:r w:rsidRPr="00024481">
        <w:rPr>
          <w:rFonts w:ascii="微软雅黑" w:eastAsia="微软雅黑" w:hAnsi="微软雅黑" w:cs="微软雅黑" w:hint="eastAsia"/>
          <w:spacing w:val="4"/>
          <w:sz w:val="24"/>
          <w:szCs w:val="24"/>
          <w:lang w:eastAsia="zh-CN"/>
        </w:rPr>
        <w:lastRenderedPageBreak/>
        <w:t>【美国</w:t>
      </w:r>
      <w:r w:rsidRPr="00024481">
        <w:rPr>
          <w:rFonts w:ascii="微软雅黑" w:eastAsia="微软雅黑" w:hAnsi="微软雅黑" w:cs="微软雅黑"/>
          <w:spacing w:val="4"/>
          <w:sz w:val="24"/>
          <w:szCs w:val="24"/>
          <w:lang w:eastAsia="zh-CN"/>
        </w:rPr>
        <w:t>2024</w:t>
      </w:r>
      <w:r w:rsidRPr="00024481">
        <w:rPr>
          <w:rFonts w:ascii="微软雅黑" w:eastAsia="微软雅黑" w:hAnsi="微软雅黑" w:cs="微软雅黑" w:hint="eastAsia"/>
          <w:spacing w:val="4"/>
          <w:sz w:val="24"/>
          <w:szCs w:val="24"/>
          <w:lang w:eastAsia="zh-CN"/>
        </w:rPr>
        <w:t>年</w:t>
      </w:r>
      <w:r w:rsidRPr="00024481">
        <w:rPr>
          <w:rFonts w:ascii="微软雅黑" w:eastAsia="微软雅黑" w:hAnsi="微软雅黑" w:cs="微软雅黑"/>
          <w:spacing w:val="4"/>
          <w:sz w:val="24"/>
          <w:szCs w:val="24"/>
          <w:lang w:eastAsia="zh-CN"/>
        </w:rPr>
        <w:t>12</w:t>
      </w:r>
      <w:r w:rsidRPr="00024481">
        <w:rPr>
          <w:rFonts w:ascii="微软雅黑" w:eastAsia="微软雅黑" w:hAnsi="微软雅黑" w:cs="微软雅黑" w:hint="eastAsia"/>
          <w:spacing w:val="4"/>
          <w:sz w:val="24"/>
          <w:szCs w:val="24"/>
          <w:lang w:eastAsia="zh-CN"/>
        </w:rPr>
        <w:t>月贸易逆差为</w:t>
      </w:r>
      <w:r w:rsidRPr="00024481">
        <w:rPr>
          <w:rFonts w:ascii="微软雅黑" w:eastAsia="微软雅黑" w:hAnsi="微软雅黑" w:cs="微软雅黑"/>
          <w:spacing w:val="4"/>
          <w:sz w:val="24"/>
          <w:szCs w:val="24"/>
          <w:lang w:eastAsia="zh-CN"/>
        </w:rPr>
        <w:t>984</w:t>
      </w:r>
      <w:r w:rsidRPr="00024481">
        <w:rPr>
          <w:rFonts w:ascii="微软雅黑" w:eastAsia="微软雅黑" w:hAnsi="微软雅黑" w:cs="微软雅黑" w:hint="eastAsia"/>
          <w:spacing w:val="4"/>
          <w:sz w:val="24"/>
          <w:szCs w:val="24"/>
          <w:lang w:eastAsia="zh-CN"/>
        </w:rPr>
        <w:t>亿美元，环比激增近</w:t>
      </w:r>
      <w:r w:rsidRPr="00024481">
        <w:rPr>
          <w:rFonts w:ascii="微软雅黑" w:eastAsia="微软雅黑" w:hAnsi="微软雅黑" w:cs="微软雅黑"/>
          <w:spacing w:val="4"/>
          <w:sz w:val="24"/>
          <w:szCs w:val="24"/>
          <w:lang w:eastAsia="zh-CN"/>
        </w:rPr>
        <w:t>25%</w:t>
      </w:r>
      <w:r w:rsidRPr="00024481">
        <w:rPr>
          <w:rFonts w:ascii="微软雅黑" w:eastAsia="微软雅黑" w:hAnsi="微软雅黑" w:cs="微软雅黑" w:hint="eastAsia"/>
          <w:spacing w:val="4"/>
          <w:sz w:val="24"/>
          <w:szCs w:val="24"/>
          <w:lang w:eastAsia="zh-CN"/>
        </w:rPr>
        <w:t>，创</w:t>
      </w:r>
      <w:r w:rsidRPr="00024481">
        <w:rPr>
          <w:rFonts w:ascii="微软雅黑" w:eastAsia="微软雅黑" w:hAnsi="微软雅黑" w:cs="微软雅黑"/>
          <w:spacing w:val="4"/>
          <w:sz w:val="24"/>
          <w:szCs w:val="24"/>
          <w:lang w:eastAsia="zh-CN"/>
        </w:rPr>
        <w:t>2022</w:t>
      </w:r>
      <w:r w:rsidRPr="00024481">
        <w:rPr>
          <w:rFonts w:ascii="微软雅黑" w:eastAsia="微软雅黑" w:hAnsi="微软雅黑" w:cs="微软雅黑" w:hint="eastAsia"/>
          <w:spacing w:val="4"/>
          <w:sz w:val="24"/>
          <w:szCs w:val="24"/>
          <w:lang w:eastAsia="zh-CN"/>
        </w:rPr>
        <w:t>年</w:t>
      </w:r>
      <w:r w:rsidRPr="00024481">
        <w:rPr>
          <w:rFonts w:ascii="微软雅黑" w:eastAsia="微软雅黑" w:hAnsi="微软雅黑" w:cs="微软雅黑"/>
          <w:spacing w:val="4"/>
          <w:sz w:val="24"/>
          <w:szCs w:val="24"/>
          <w:lang w:eastAsia="zh-CN"/>
        </w:rPr>
        <w:t>3</w:t>
      </w:r>
      <w:r w:rsidRPr="00024481">
        <w:rPr>
          <w:rFonts w:ascii="微软雅黑" w:eastAsia="微软雅黑" w:hAnsi="微软雅黑" w:cs="微软雅黑" w:hint="eastAsia"/>
          <w:spacing w:val="4"/>
          <w:sz w:val="24"/>
          <w:szCs w:val="24"/>
          <w:lang w:eastAsia="zh-CN"/>
        </w:rPr>
        <w:t>月以来最大。当月进口额增长</w:t>
      </w:r>
      <w:r w:rsidRPr="00024481">
        <w:rPr>
          <w:rFonts w:ascii="微软雅黑" w:eastAsia="微软雅黑" w:hAnsi="微软雅黑" w:cs="微软雅黑"/>
          <w:spacing w:val="4"/>
          <w:sz w:val="24"/>
          <w:szCs w:val="24"/>
          <w:lang w:eastAsia="zh-CN"/>
        </w:rPr>
        <w:t>3.5%</w:t>
      </w:r>
      <w:r w:rsidRPr="00024481">
        <w:rPr>
          <w:rFonts w:ascii="微软雅黑" w:eastAsia="微软雅黑" w:hAnsi="微软雅黑" w:cs="微软雅黑" w:hint="eastAsia"/>
          <w:spacing w:val="4"/>
          <w:sz w:val="24"/>
          <w:szCs w:val="24"/>
          <w:lang w:eastAsia="zh-CN"/>
        </w:rPr>
        <w:t>，出口下降</w:t>
      </w:r>
      <w:r w:rsidRPr="00024481">
        <w:rPr>
          <w:rFonts w:ascii="微软雅黑" w:eastAsia="微软雅黑" w:hAnsi="微软雅黑" w:cs="微软雅黑"/>
          <w:spacing w:val="4"/>
          <w:sz w:val="24"/>
          <w:szCs w:val="24"/>
          <w:lang w:eastAsia="zh-CN"/>
        </w:rPr>
        <w:t>2.6%</w:t>
      </w:r>
      <w:r w:rsidRPr="00024481">
        <w:rPr>
          <w:rFonts w:ascii="微软雅黑" w:eastAsia="微软雅黑" w:hAnsi="微软雅黑" w:cs="微软雅黑" w:hint="eastAsia"/>
          <w:spacing w:val="4"/>
          <w:sz w:val="24"/>
          <w:szCs w:val="24"/>
          <w:lang w:eastAsia="zh-CN"/>
        </w:rPr>
        <w:t>。</w:t>
      </w:r>
      <w:r w:rsidRPr="00024481">
        <w:rPr>
          <w:rFonts w:ascii="微软雅黑" w:eastAsia="微软雅黑" w:hAnsi="微软雅黑" w:cs="微软雅黑"/>
          <w:spacing w:val="4"/>
          <w:sz w:val="24"/>
          <w:szCs w:val="24"/>
          <w:lang w:eastAsia="zh-CN"/>
        </w:rPr>
        <w:t>2024</w:t>
      </w:r>
      <w:r w:rsidRPr="00024481">
        <w:rPr>
          <w:rFonts w:ascii="微软雅黑" w:eastAsia="微软雅黑" w:hAnsi="微软雅黑" w:cs="微软雅黑" w:hint="eastAsia"/>
          <w:spacing w:val="4"/>
          <w:sz w:val="24"/>
          <w:szCs w:val="24"/>
          <w:lang w:eastAsia="zh-CN"/>
        </w:rPr>
        <w:t>年全年，美国贸易逆差</w:t>
      </w:r>
      <w:r w:rsidRPr="00024481">
        <w:rPr>
          <w:rFonts w:ascii="微软雅黑" w:eastAsia="微软雅黑" w:hAnsi="微软雅黑" w:cs="微软雅黑"/>
          <w:spacing w:val="4"/>
          <w:sz w:val="24"/>
          <w:szCs w:val="24"/>
          <w:lang w:eastAsia="zh-CN"/>
        </w:rPr>
        <w:t>9184</w:t>
      </w:r>
      <w:r w:rsidRPr="00024481">
        <w:rPr>
          <w:rFonts w:ascii="微软雅黑" w:eastAsia="微软雅黑" w:hAnsi="微软雅黑" w:cs="微软雅黑" w:hint="eastAsia"/>
          <w:spacing w:val="4"/>
          <w:sz w:val="24"/>
          <w:szCs w:val="24"/>
          <w:lang w:eastAsia="zh-CN"/>
        </w:rPr>
        <w:t>亿美元，同比增</w:t>
      </w:r>
      <w:r w:rsidRPr="00024481">
        <w:rPr>
          <w:rFonts w:ascii="微软雅黑" w:eastAsia="微软雅黑" w:hAnsi="微软雅黑" w:cs="微软雅黑"/>
          <w:spacing w:val="4"/>
          <w:sz w:val="24"/>
          <w:szCs w:val="24"/>
          <w:lang w:eastAsia="zh-CN"/>
        </w:rPr>
        <w:t>1335</w:t>
      </w:r>
      <w:r w:rsidRPr="00024481">
        <w:rPr>
          <w:rFonts w:ascii="微软雅黑" w:eastAsia="微软雅黑" w:hAnsi="微软雅黑" w:cs="微软雅黑" w:hint="eastAsia"/>
          <w:spacing w:val="4"/>
          <w:sz w:val="24"/>
          <w:szCs w:val="24"/>
          <w:lang w:eastAsia="zh-CN"/>
        </w:rPr>
        <w:t>亿美元。】</w:t>
      </w:r>
    </w:p>
    <w:p w14:paraId="43AB6D57" w14:textId="77777777" w:rsidR="00024481" w:rsidRPr="00024481" w:rsidRDefault="00024481" w:rsidP="00024481">
      <w:pPr>
        <w:spacing w:before="102" w:line="257" w:lineRule="auto"/>
        <w:ind w:right="646"/>
        <w:jc w:val="both"/>
        <w:rPr>
          <w:rFonts w:ascii="微软雅黑" w:eastAsia="微软雅黑" w:hAnsi="微软雅黑" w:cs="微软雅黑"/>
          <w:spacing w:val="4"/>
          <w:sz w:val="24"/>
          <w:szCs w:val="24"/>
          <w:lang w:eastAsia="zh-CN"/>
        </w:rPr>
      </w:pPr>
      <w:r w:rsidRPr="00024481">
        <w:rPr>
          <w:rFonts w:ascii="微软雅黑" w:eastAsia="微软雅黑" w:hAnsi="微软雅黑" w:cs="微软雅黑" w:hint="eastAsia"/>
          <w:spacing w:val="4"/>
          <w:sz w:val="24"/>
          <w:szCs w:val="24"/>
          <w:lang w:eastAsia="zh-CN"/>
        </w:rPr>
        <w:t>【美国</w:t>
      </w:r>
      <w:r w:rsidRPr="00024481">
        <w:rPr>
          <w:rFonts w:ascii="微软雅黑" w:eastAsia="微软雅黑" w:hAnsi="微软雅黑" w:cs="微软雅黑"/>
          <w:spacing w:val="4"/>
          <w:sz w:val="24"/>
          <w:szCs w:val="24"/>
          <w:lang w:eastAsia="zh-CN"/>
        </w:rPr>
        <w:t>1</w:t>
      </w:r>
      <w:r w:rsidRPr="00024481">
        <w:rPr>
          <w:rFonts w:ascii="微软雅黑" w:eastAsia="微软雅黑" w:hAnsi="微软雅黑" w:cs="微软雅黑" w:hint="eastAsia"/>
          <w:spacing w:val="4"/>
          <w:sz w:val="24"/>
          <w:szCs w:val="24"/>
          <w:lang w:eastAsia="zh-CN"/>
        </w:rPr>
        <w:t>月</w:t>
      </w:r>
      <w:r w:rsidRPr="00024481">
        <w:rPr>
          <w:rFonts w:ascii="微软雅黑" w:eastAsia="微软雅黑" w:hAnsi="微软雅黑" w:cs="微软雅黑"/>
          <w:spacing w:val="4"/>
          <w:sz w:val="24"/>
          <w:szCs w:val="24"/>
          <w:lang w:eastAsia="zh-CN"/>
        </w:rPr>
        <w:t>ADP</w:t>
      </w:r>
      <w:r w:rsidRPr="00024481">
        <w:rPr>
          <w:rFonts w:ascii="微软雅黑" w:eastAsia="微软雅黑" w:hAnsi="微软雅黑" w:cs="微软雅黑" w:hint="eastAsia"/>
          <w:spacing w:val="4"/>
          <w:sz w:val="24"/>
          <w:szCs w:val="24"/>
          <w:lang w:eastAsia="zh-CN"/>
        </w:rPr>
        <w:t>就业人数增</w:t>
      </w:r>
      <w:r w:rsidRPr="00024481">
        <w:rPr>
          <w:rFonts w:ascii="微软雅黑" w:eastAsia="微软雅黑" w:hAnsi="微软雅黑" w:cs="微软雅黑"/>
          <w:spacing w:val="4"/>
          <w:sz w:val="24"/>
          <w:szCs w:val="24"/>
          <w:lang w:eastAsia="zh-CN"/>
        </w:rPr>
        <w:t>18.3</w:t>
      </w:r>
      <w:r w:rsidRPr="00024481">
        <w:rPr>
          <w:rFonts w:ascii="微软雅黑" w:eastAsia="微软雅黑" w:hAnsi="微软雅黑" w:cs="微软雅黑" w:hint="eastAsia"/>
          <w:spacing w:val="4"/>
          <w:sz w:val="24"/>
          <w:szCs w:val="24"/>
          <w:lang w:eastAsia="zh-CN"/>
        </w:rPr>
        <w:t>万人，创去年</w:t>
      </w:r>
      <w:r w:rsidRPr="00024481">
        <w:rPr>
          <w:rFonts w:ascii="微软雅黑" w:eastAsia="微软雅黑" w:hAnsi="微软雅黑" w:cs="微软雅黑"/>
          <w:spacing w:val="4"/>
          <w:sz w:val="24"/>
          <w:szCs w:val="24"/>
          <w:lang w:eastAsia="zh-CN"/>
        </w:rPr>
        <w:t>10</w:t>
      </w:r>
      <w:r w:rsidRPr="00024481">
        <w:rPr>
          <w:rFonts w:ascii="微软雅黑" w:eastAsia="微软雅黑" w:hAnsi="微软雅黑" w:cs="微软雅黑" w:hint="eastAsia"/>
          <w:spacing w:val="4"/>
          <w:sz w:val="24"/>
          <w:szCs w:val="24"/>
          <w:lang w:eastAsia="zh-CN"/>
        </w:rPr>
        <w:t>月来新高，预期增</w:t>
      </w:r>
      <w:r w:rsidRPr="00024481">
        <w:rPr>
          <w:rFonts w:ascii="微软雅黑" w:eastAsia="微软雅黑" w:hAnsi="微软雅黑" w:cs="微软雅黑"/>
          <w:spacing w:val="4"/>
          <w:sz w:val="24"/>
          <w:szCs w:val="24"/>
          <w:lang w:eastAsia="zh-CN"/>
        </w:rPr>
        <w:t>15</w:t>
      </w:r>
      <w:r w:rsidRPr="00024481">
        <w:rPr>
          <w:rFonts w:ascii="微软雅黑" w:eastAsia="微软雅黑" w:hAnsi="微软雅黑" w:cs="微软雅黑" w:hint="eastAsia"/>
          <w:spacing w:val="4"/>
          <w:sz w:val="24"/>
          <w:szCs w:val="24"/>
          <w:lang w:eastAsia="zh-CN"/>
        </w:rPr>
        <w:t>万人，前值自增</w:t>
      </w:r>
      <w:r w:rsidRPr="00024481">
        <w:rPr>
          <w:rFonts w:ascii="微软雅黑" w:eastAsia="微软雅黑" w:hAnsi="微软雅黑" w:cs="微软雅黑"/>
          <w:spacing w:val="4"/>
          <w:sz w:val="24"/>
          <w:szCs w:val="24"/>
          <w:lang w:eastAsia="zh-CN"/>
        </w:rPr>
        <w:t>12.2</w:t>
      </w:r>
      <w:r w:rsidRPr="00024481">
        <w:rPr>
          <w:rFonts w:ascii="微软雅黑" w:eastAsia="微软雅黑" w:hAnsi="微软雅黑" w:cs="微软雅黑" w:hint="eastAsia"/>
          <w:spacing w:val="4"/>
          <w:sz w:val="24"/>
          <w:szCs w:val="24"/>
          <w:lang w:eastAsia="zh-CN"/>
        </w:rPr>
        <w:t>万人修正至增</w:t>
      </w:r>
      <w:r w:rsidRPr="00024481">
        <w:rPr>
          <w:rFonts w:ascii="微软雅黑" w:eastAsia="微软雅黑" w:hAnsi="微软雅黑" w:cs="微软雅黑"/>
          <w:spacing w:val="4"/>
          <w:sz w:val="24"/>
          <w:szCs w:val="24"/>
          <w:lang w:eastAsia="zh-CN"/>
        </w:rPr>
        <w:t>17.6</w:t>
      </w:r>
      <w:r w:rsidRPr="00024481">
        <w:rPr>
          <w:rFonts w:ascii="微软雅黑" w:eastAsia="微软雅黑" w:hAnsi="微软雅黑" w:cs="微软雅黑" w:hint="eastAsia"/>
          <w:spacing w:val="4"/>
          <w:sz w:val="24"/>
          <w:szCs w:val="24"/>
          <w:lang w:eastAsia="zh-CN"/>
        </w:rPr>
        <w:t>万人。】</w:t>
      </w:r>
    </w:p>
    <w:p w14:paraId="228E8151" w14:textId="77777777" w:rsidR="00024481" w:rsidRPr="00024481" w:rsidRDefault="00024481" w:rsidP="00024481">
      <w:pPr>
        <w:spacing w:before="102" w:line="257" w:lineRule="auto"/>
        <w:ind w:right="646"/>
        <w:jc w:val="both"/>
        <w:rPr>
          <w:rFonts w:ascii="微软雅黑" w:eastAsia="微软雅黑" w:hAnsi="微软雅黑" w:cs="微软雅黑"/>
          <w:spacing w:val="4"/>
          <w:sz w:val="24"/>
          <w:szCs w:val="24"/>
          <w:lang w:eastAsia="zh-CN"/>
        </w:rPr>
      </w:pPr>
      <w:r w:rsidRPr="00024481">
        <w:rPr>
          <w:rFonts w:ascii="微软雅黑" w:eastAsia="微软雅黑" w:hAnsi="微软雅黑" w:cs="微软雅黑" w:hint="eastAsia"/>
          <w:spacing w:val="4"/>
          <w:sz w:val="24"/>
          <w:szCs w:val="24"/>
          <w:lang w:eastAsia="zh-CN"/>
        </w:rPr>
        <w:t>【美国</w:t>
      </w:r>
      <w:r w:rsidRPr="00024481">
        <w:rPr>
          <w:rFonts w:ascii="微软雅黑" w:eastAsia="微软雅黑" w:hAnsi="微软雅黑" w:cs="微软雅黑"/>
          <w:spacing w:val="4"/>
          <w:sz w:val="24"/>
          <w:szCs w:val="24"/>
          <w:lang w:eastAsia="zh-CN"/>
        </w:rPr>
        <w:t>1</w:t>
      </w:r>
      <w:r w:rsidRPr="00024481">
        <w:rPr>
          <w:rFonts w:ascii="微软雅黑" w:eastAsia="微软雅黑" w:hAnsi="微软雅黑" w:cs="微软雅黑" w:hint="eastAsia"/>
          <w:spacing w:val="4"/>
          <w:sz w:val="24"/>
          <w:szCs w:val="24"/>
          <w:lang w:eastAsia="zh-CN"/>
        </w:rPr>
        <w:t>月</w:t>
      </w:r>
      <w:r w:rsidRPr="00024481">
        <w:rPr>
          <w:rFonts w:ascii="微软雅黑" w:eastAsia="微软雅黑" w:hAnsi="微软雅黑" w:cs="微软雅黑"/>
          <w:spacing w:val="4"/>
          <w:sz w:val="24"/>
          <w:szCs w:val="24"/>
          <w:lang w:eastAsia="zh-CN"/>
        </w:rPr>
        <w:t>ISM</w:t>
      </w:r>
      <w:r w:rsidRPr="00024481">
        <w:rPr>
          <w:rFonts w:ascii="微软雅黑" w:eastAsia="微软雅黑" w:hAnsi="微软雅黑" w:cs="微软雅黑" w:hint="eastAsia"/>
          <w:spacing w:val="4"/>
          <w:sz w:val="24"/>
          <w:szCs w:val="24"/>
          <w:lang w:eastAsia="zh-CN"/>
        </w:rPr>
        <w:t>非制造业</w:t>
      </w:r>
      <w:r w:rsidRPr="00024481">
        <w:rPr>
          <w:rFonts w:ascii="微软雅黑" w:eastAsia="微软雅黑" w:hAnsi="微软雅黑" w:cs="微软雅黑"/>
          <w:spacing w:val="4"/>
          <w:sz w:val="24"/>
          <w:szCs w:val="24"/>
          <w:lang w:eastAsia="zh-CN"/>
        </w:rPr>
        <w:t>PMI</w:t>
      </w:r>
      <w:r w:rsidRPr="00024481">
        <w:rPr>
          <w:rFonts w:ascii="微软雅黑" w:eastAsia="微软雅黑" w:hAnsi="微软雅黑" w:cs="微软雅黑" w:hint="eastAsia"/>
          <w:spacing w:val="4"/>
          <w:sz w:val="24"/>
          <w:szCs w:val="24"/>
          <w:lang w:eastAsia="zh-CN"/>
        </w:rPr>
        <w:t>由前值</w:t>
      </w:r>
      <w:r w:rsidRPr="00024481">
        <w:rPr>
          <w:rFonts w:ascii="微软雅黑" w:eastAsia="微软雅黑" w:hAnsi="微软雅黑" w:cs="微软雅黑"/>
          <w:spacing w:val="4"/>
          <w:sz w:val="24"/>
          <w:szCs w:val="24"/>
          <w:lang w:eastAsia="zh-CN"/>
        </w:rPr>
        <w:t>54</w:t>
      </w:r>
      <w:r w:rsidRPr="00024481">
        <w:rPr>
          <w:rFonts w:ascii="微软雅黑" w:eastAsia="微软雅黑" w:hAnsi="微软雅黑" w:cs="微软雅黑" w:hint="eastAsia"/>
          <w:spacing w:val="4"/>
          <w:sz w:val="24"/>
          <w:szCs w:val="24"/>
          <w:lang w:eastAsia="zh-CN"/>
        </w:rPr>
        <w:t>降至</w:t>
      </w:r>
      <w:r w:rsidRPr="00024481">
        <w:rPr>
          <w:rFonts w:ascii="微软雅黑" w:eastAsia="微软雅黑" w:hAnsi="微软雅黑" w:cs="微软雅黑"/>
          <w:spacing w:val="4"/>
          <w:sz w:val="24"/>
          <w:szCs w:val="24"/>
          <w:lang w:eastAsia="zh-CN"/>
        </w:rPr>
        <w:t>52.8</w:t>
      </w:r>
      <w:r w:rsidRPr="00024481">
        <w:rPr>
          <w:rFonts w:ascii="微软雅黑" w:eastAsia="微软雅黑" w:hAnsi="微软雅黑" w:cs="微软雅黑" w:hint="eastAsia"/>
          <w:spacing w:val="4"/>
          <w:sz w:val="24"/>
          <w:szCs w:val="24"/>
          <w:lang w:eastAsia="zh-CN"/>
        </w:rPr>
        <w:t>，低于预期的</w:t>
      </w:r>
      <w:r w:rsidRPr="00024481">
        <w:rPr>
          <w:rFonts w:ascii="微软雅黑" w:eastAsia="微软雅黑" w:hAnsi="微软雅黑" w:cs="微软雅黑"/>
          <w:spacing w:val="4"/>
          <w:sz w:val="24"/>
          <w:szCs w:val="24"/>
          <w:lang w:eastAsia="zh-CN"/>
        </w:rPr>
        <w:t>54.3</w:t>
      </w:r>
      <w:r w:rsidRPr="00024481">
        <w:rPr>
          <w:rFonts w:ascii="微软雅黑" w:eastAsia="微软雅黑" w:hAnsi="微软雅黑" w:cs="微软雅黑" w:hint="eastAsia"/>
          <w:spacing w:val="4"/>
          <w:sz w:val="24"/>
          <w:szCs w:val="24"/>
          <w:lang w:eastAsia="zh-CN"/>
        </w:rPr>
        <w:t>，新订单指标降至</w:t>
      </w:r>
      <w:r w:rsidRPr="00024481">
        <w:rPr>
          <w:rFonts w:ascii="微软雅黑" w:eastAsia="微软雅黑" w:hAnsi="微软雅黑" w:cs="微软雅黑"/>
          <w:spacing w:val="4"/>
          <w:sz w:val="24"/>
          <w:szCs w:val="24"/>
          <w:lang w:eastAsia="zh-CN"/>
        </w:rPr>
        <w:t>7</w:t>
      </w:r>
      <w:r w:rsidRPr="00024481">
        <w:rPr>
          <w:rFonts w:ascii="微软雅黑" w:eastAsia="微软雅黑" w:hAnsi="微软雅黑" w:cs="微软雅黑" w:hint="eastAsia"/>
          <w:spacing w:val="4"/>
          <w:sz w:val="24"/>
          <w:szCs w:val="24"/>
          <w:lang w:eastAsia="zh-CN"/>
        </w:rPr>
        <w:t>个月低点。美国</w:t>
      </w:r>
      <w:r w:rsidRPr="00024481">
        <w:rPr>
          <w:rFonts w:ascii="微软雅黑" w:eastAsia="微软雅黑" w:hAnsi="微软雅黑" w:cs="微软雅黑"/>
          <w:spacing w:val="4"/>
          <w:sz w:val="24"/>
          <w:szCs w:val="24"/>
          <w:lang w:eastAsia="zh-CN"/>
        </w:rPr>
        <w:t>1</w:t>
      </w:r>
      <w:r w:rsidRPr="00024481">
        <w:rPr>
          <w:rFonts w:ascii="微软雅黑" w:eastAsia="微软雅黑" w:hAnsi="微软雅黑" w:cs="微软雅黑" w:hint="eastAsia"/>
          <w:spacing w:val="4"/>
          <w:sz w:val="24"/>
          <w:szCs w:val="24"/>
          <w:lang w:eastAsia="zh-CN"/>
        </w:rPr>
        <w:t>月标普全球服务业</w:t>
      </w:r>
      <w:r w:rsidRPr="00024481">
        <w:rPr>
          <w:rFonts w:ascii="微软雅黑" w:eastAsia="微软雅黑" w:hAnsi="微软雅黑" w:cs="微软雅黑"/>
          <w:spacing w:val="4"/>
          <w:sz w:val="24"/>
          <w:szCs w:val="24"/>
          <w:lang w:eastAsia="zh-CN"/>
        </w:rPr>
        <w:t>PMI</w:t>
      </w:r>
      <w:r w:rsidRPr="00024481">
        <w:rPr>
          <w:rFonts w:ascii="微软雅黑" w:eastAsia="微软雅黑" w:hAnsi="微软雅黑" w:cs="微软雅黑" w:hint="eastAsia"/>
          <w:spacing w:val="4"/>
          <w:sz w:val="24"/>
          <w:szCs w:val="24"/>
          <w:lang w:eastAsia="zh-CN"/>
        </w:rPr>
        <w:t>终值为</w:t>
      </w:r>
      <w:r w:rsidRPr="00024481">
        <w:rPr>
          <w:rFonts w:ascii="微软雅黑" w:eastAsia="微软雅黑" w:hAnsi="微软雅黑" w:cs="微软雅黑"/>
          <w:spacing w:val="4"/>
          <w:sz w:val="24"/>
          <w:szCs w:val="24"/>
          <w:lang w:eastAsia="zh-CN"/>
        </w:rPr>
        <w:t>52.9</w:t>
      </w:r>
      <w:r w:rsidRPr="00024481">
        <w:rPr>
          <w:rFonts w:ascii="微软雅黑" w:eastAsia="微软雅黑" w:hAnsi="微软雅黑" w:cs="微软雅黑" w:hint="eastAsia"/>
          <w:spacing w:val="4"/>
          <w:sz w:val="24"/>
          <w:szCs w:val="24"/>
          <w:lang w:eastAsia="zh-CN"/>
        </w:rPr>
        <w:t>，创</w:t>
      </w:r>
      <w:r w:rsidRPr="00024481">
        <w:rPr>
          <w:rFonts w:ascii="微软雅黑" w:eastAsia="微软雅黑" w:hAnsi="微软雅黑" w:cs="微软雅黑"/>
          <w:spacing w:val="4"/>
          <w:sz w:val="24"/>
          <w:szCs w:val="24"/>
          <w:lang w:eastAsia="zh-CN"/>
        </w:rPr>
        <w:t>2024</w:t>
      </w:r>
      <w:r w:rsidRPr="00024481">
        <w:rPr>
          <w:rFonts w:ascii="微软雅黑" w:eastAsia="微软雅黑" w:hAnsi="微软雅黑" w:cs="微软雅黑" w:hint="eastAsia"/>
          <w:spacing w:val="4"/>
          <w:sz w:val="24"/>
          <w:szCs w:val="24"/>
          <w:lang w:eastAsia="zh-CN"/>
        </w:rPr>
        <w:t>年</w:t>
      </w:r>
      <w:r w:rsidRPr="00024481">
        <w:rPr>
          <w:rFonts w:ascii="微软雅黑" w:eastAsia="微软雅黑" w:hAnsi="微软雅黑" w:cs="微软雅黑"/>
          <w:spacing w:val="4"/>
          <w:sz w:val="24"/>
          <w:szCs w:val="24"/>
          <w:lang w:eastAsia="zh-CN"/>
        </w:rPr>
        <w:t>4</w:t>
      </w:r>
      <w:r w:rsidRPr="00024481">
        <w:rPr>
          <w:rFonts w:ascii="微软雅黑" w:eastAsia="微软雅黑" w:hAnsi="微软雅黑" w:cs="微软雅黑" w:hint="eastAsia"/>
          <w:spacing w:val="4"/>
          <w:sz w:val="24"/>
          <w:szCs w:val="24"/>
          <w:lang w:eastAsia="zh-CN"/>
        </w:rPr>
        <w:t>月份以来新低。】</w:t>
      </w:r>
    </w:p>
    <w:p w14:paraId="5003CAAE" w14:textId="77777777" w:rsidR="00024481" w:rsidRPr="00024481" w:rsidRDefault="00024481" w:rsidP="00024481">
      <w:pPr>
        <w:spacing w:before="102" w:line="257" w:lineRule="auto"/>
        <w:ind w:right="646"/>
        <w:jc w:val="both"/>
        <w:rPr>
          <w:rFonts w:ascii="微软雅黑" w:eastAsia="微软雅黑" w:hAnsi="微软雅黑" w:cs="微软雅黑"/>
          <w:spacing w:val="4"/>
          <w:sz w:val="24"/>
          <w:szCs w:val="24"/>
          <w:lang w:eastAsia="zh-CN"/>
        </w:rPr>
      </w:pPr>
      <w:r w:rsidRPr="00024481">
        <w:rPr>
          <w:rFonts w:ascii="微软雅黑" w:eastAsia="微软雅黑" w:hAnsi="微软雅黑" w:cs="微软雅黑" w:hint="eastAsia"/>
          <w:spacing w:val="4"/>
          <w:sz w:val="24"/>
          <w:szCs w:val="24"/>
          <w:lang w:eastAsia="zh-CN"/>
        </w:rPr>
        <w:t>【美国</w:t>
      </w:r>
      <w:r w:rsidRPr="00024481">
        <w:rPr>
          <w:rFonts w:ascii="微软雅黑" w:eastAsia="微软雅黑" w:hAnsi="微软雅黑" w:cs="微软雅黑"/>
          <w:spacing w:val="4"/>
          <w:sz w:val="24"/>
          <w:szCs w:val="24"/>
          <w:lang w:eastAsia="zh-CN"/>
        </w:rPr>
        <w:t>2</w:t>
      </w:r>
      <w:r w:rsidRPr="00024481">
        <w:rPr>
          <w:rFonts w:ascii="微软雅黑" w:eastAsia="微软雅黑" w:hAnsi="微软雅黑" w:cs="微软雅黑" w:hint="eastAsia"/>
          <w:spacing w:val="4"/>
          <w:sz w:val="24"/>
          <w:szCs w:val="24"/>
          <w:lang w:eastAsia="zh-CN"/>
        </w:rPr>
        <w:t>月密歇根大学消费者信心指数初值跌</w:t>
      </w:r>
      <w:r w:rsidRPr="00024481">
        <w:rPr>
          <w:rFonts w:ascii="微软雅黑" w:eastAsia="微软雅黑" w:hAnsi="微软雅黑" w:cs="微软雅黑"/>
          <w:spacing w:val="4"/>
          <w:sz w:val="24"/>
          <w:szCs w:val="24"/>
          <w:lang w:eastAsia="zh-CN"/>
        </w:rPr>
        <w:t>3.3</w:t>
      </w:r>
      <w:r w:rsidRPr="00024481">
        <w:rPr>
          <w:rFonts w:ascii="微软雅黑" w:eastAsia="微软雅黑" w:hAnsi="微软雅黑" w:cs="微软雅黑" w:hint="eastAsia"/>
          <w:spacing w:val="4"/>
          <w:sz w:val="24"/>
          <w:szCs w:val="24"/>
          <w:lang w:eastAsia="zh-CN"/>
        </w:rPr>
        <w:t>点至</w:t>
      </w:r>
      <w:r w:rsidRPr="00024481">
        <w:rPr>
          <w:rFonts w:ascii="微软雅黑" w:eastAsia="微软雅黑" w:hAnsi="微软雅黑" w:cs="微软雅黑"/>
          <w:spacing w:val="4"/>
          <w:sz w:val="24"/>
          <w:szCs w:val="24"/>
          <w:lang w:eastAsia="zh-CN"/>
        </w:rPr>
        <w:t>67.8</w:t>
      </w:r>
      <w:r w:rsidRPr="00024481">
        <w:rPr>
          <w:rFonts w:ascii="微软雅黑" w:eastAsia="微软雅黑" w:hAnsi="微软雅黑" w:cs="微软雅黑" w:hint="eastAsia"/>
          <w:spacing w:val="4"/>
          <w:sz w:val="24"/>
          <w:szCs w:val="24"/>
          <w:lang w:eastAsia="zh-CN"/>
        </w:rPr>
        <w:t>，创</w:t>
      </w:r>
      <w:r w:rsidRPr="00024481">
        <w:rPr>
          <w:rFonts w:ascii="微软雅黑" w:eastAsia="微软雅黑" w:hAnsi="微软雅黑" w:cs="微软雅黑"/>
          <w:spacing w:val="4"/>
          <w:sz w:val="24"/>
          <w:szCs w:val="24"/>
          <w:lang w:eastAsia="zh-CN"/>
        </w:rPr>
        <w:t>7</w:t>
      </w:r>
      <w:r w:rsidRPr="00024481">
        <w:rPr>
          <w:rFonts w:ascii="微软雅黑" w:eastAsia="微软雅黑" w:hAnsi="微软雅黑" w:cs="微软雅黑" w:hint="eastAsia"/>
          <w:spacing w:val="4"/>
          <w:sz w:val="24"/>
          <w:szCs w:val="24"/>
          <w:lang w:eastAsia="zh-CN"/>
        </w:rPr>
        <w:t>个月新低。】</w:t>
      </w:r>
    </w:p>
    <w:p w14:paraId="3C834F46" w14:textId="77777777" w:rsidR="00024481" w:rsidRPr="00024481" w:rsidRDefault="00024481" w:rsidP="00024481">
      <w:pPr>
        <w:spacing w:before="102" w:line="257" w:lineRule="auto"/>
        <w:ind w:right="646"/>
        <w:jc w:val="both"/>
        <w:rPr>
          <w:rFonts w:ascii="微软雅黑" w:eastAsia="微软雅黑" w:hAnsi="微软雅黑" w:cs="微软雅黑"/>
          <w:spacing w:val="4"/>
          <w:sz w:val="24"/>
          <w:szCs w:val="24"/>
          <w:lang w:eastAsia="zh-CN"/>
        </w:rPr>
      </w:pPr>
      <w:r w:rsidRPr="00024481">
        <w:rPr>
          <w:rFonts w:ascii="微软雅黑" w:eastAsia="微软雅黑" w:hAnsi="微软雅黑" w:cs="微软雅黑" w:hint="eastAsia"/>
          <w:spacing w:val="4"/>
          <w:sz w:val="24"/>
          <w:szCs w:val="24"/>
          <w:lang w:eastAsia="zh-CN"/>
        </w:rPr>
        <w:t>【美联储古尔斯比表示，如果通胀上升或经济进展停滞，美联储需要弄清楚这是由于过热还是关税导致的；识别任何通胀的原因对于决定美联储何时以及是否应采取行动至关重要；美国经济强劲，可合理认为实现了充分就业；关税可能对通胀构成威胁。】</w:t>
      </w:r>
    </w:p>
    <w:p w14:paraId="14851702" w14:textId="77777777" w:rsidR="00024481" w:rsidRPr="00024481" w:rsidRDefault="00024481" w:rsidP="00024481">
      <w:pPr>
        <w:spacing w:before="102" w:line="257" w:lineRule="auto"/>
        <w:ind w:right="646"/>
        <w:jc w:val="both"/>
        <w:rPr>
          <w:rFonts w:ascii="微软雅黑" w:eastAsia="微软雅黑" w:hAnsi="微软雅黑" w:cs="微软雅黑"/>
          <w:spacing w:val="4"/>
          <w:sz w:val="24"/>
          <w:szCs w:val="24"/>
          <w:lang w:eastAsia="zh-CN"/>
        </w:rPr>
      </w:pPr>
      <w:r w:rsidRPr="00024481">
        <w:rPr>
          <w:rFonts w:ascii="微软雅黑" w:eastAsia="微软雅黑" w:hAnsi="微软雅黑" w:cs="微软雅黑" w:hint="eastAsia"/>
          <w:spacing w:val="4"/>
          <w:sz w:val="24"/>
          <w:szCs w:val="24"/>
          <w:lang w:eastAsia="zh-CN"/>
        </w:rPr>
        <w:t>【欧洲央行副行长金多斯表示，通胀正接近欧洲央行设定的</w:t>
      </w:r>
      <w:r w:rsidRPr="00024481">
        <w:rPr>
          <w:rFonts w:ascii="微软雅黑" w:eastAsia="微软雅黑" w:hAnsi="微软雅黑" w:cs="微软雅黑"/>
          <w:spacing w:val="4"/>
          <w:sz w:val="24"/>
          <w:szCs w:val="24"/>
          <w:lang w:eastAsia="zh-CN"/>
        </w:rPr>
        <w:t>2%</w:t>
      </w:r>
      <w:r w:rsidRPr="00024481">
        <w:rPr>
          <w:rFonts w:ascii="微软雅黑" w:eastAsia="微软雅黑" w:hAnsi="微软雅黑" w:cs="微软雅黑" w:hint="eastAsia"/>
          <w:spacing w:val="4"/>
          <w:sz w:val="24"/>
          <w:szCs w:val="24"/>
          <w:lang w:eastAsia="zh-CN"/>
        </w:rPr>
        <w:t>目标，利率会降到多低取决于通胀的发展。】</w:t>
      </w:r>
    </w:p>
    <w:p w14:paraId="50D074C1" w14:textId="77777777" w:rsidR="00024481" w:rsidRPr="00024481" w:rsidRDefault="00024481" w:rsidP="00024481">
      <w:pPr>
        <w:spacing w:before="102" w:line="257" w:lineRule="auto"/>
        <w:ind w:right="646"/>
        <w:jc w:val="both"/>
        <w:rPr>
          <w:rFonts w:ascii="微软雅黑" w:eastAsia="微软雅黑" w:hAnsi="微软雅黑" w:cs="微软雅黑"/>
          <w:spacing w:val="4"/>
          <w:sz w:val="24"/>
          <w:szCs w:val="24"/>
          <w:lang w:eastAsia="zh-CN"/>
        </w:rPr>
      </w:pPr>
      <w:r w:rsidRPr="00024481">
        <w:rPr>
          <w:rFonts w:ascii="微软雅黑" w:eastAsia="微软雅黑" w:hAnsi="微软雅黑" w:cs="微软雅黑" w:hint="eastAsia"/>
          <w:spacing w:val="4"/>
          <w:sz w:val="24"/>
          <w:szCs w:val="24"/>
          <w:lang w:eastAsia="zh-CN"/>
        </w:rPr>
        <w:t>【欧洲央行首席经济学家连恩表示，通胀降至</w:t>
      </w:r>
      <w:r w:rsidRPr="00024481">
        <w:rPr>
          <w:rFonts w:ascii="微软雅黑" w:eastAsia="微软雅黑" w:hAnsi="微软雅黑" w:cs="微软雅黑"/>
          <w:spacing w:val="4"/>
          <w:sz w:val="24"/>
          <w:szCs w:val="24"/>
          <w:lang w:eastAsia="zh-CN"/>
        </w:rPr>
        <w:t>2%</w:t>
      </w:r>
      <w:r w:rsidRPr="00024481">
        <w:rPr>
          <w:rFonts w:ascii="微软雅黑" w:eastAsia="微软雅黑" w:hAnsi="微软雅黑" w:cs="微软雅黑" w:hint="eastAsia"/>
          <w:spacing w:val="4"/>
          <w:sz w:val="24"/>
          <w:szCs w:val="24"/>
          <w:lang w:eastAsia="zh-CN"/>
        </w:rPr>
        <w:t>所需时间可能久于预期，通胀风险仍然是双向的，应在制定货币政策时保持灵活性。】</w:t>
      </w:r>
    </w:p>
    <w:p w14:paraId="681BDF76" w14:textId="77777777" w:rsidR="00024481" w:rsidRPr="00024481" w:rsidRDefault="00024481" w:rsidP="00024481">
      <w:pPr>
        <w:spacing w:before="102" w:line="257" w:lineRule="auto"/>
        <w:ind w:right="646"/>
        <w:jc w:val="both"/>
        <w:rPr>
          <w:rFonts w:ascii="微软雅黑" w:eastAsia="微软雅黑" w:hAnsi="微软雅黑" w:cs="微软雅黑"/>
          <w:spacing w:val="4"/>
          <w:sz w:val="24"/>
          <w:szCs w:val="24"/>
          <w:lang w:eastAsia="zh-CN"/>
        </w:rPr>
      </w:pPr>
      <w:r w:rsidRPr="00024481">
        <w:rPr>
          <w:rFonts w:ascii="微软雅黑" w:eastAsia="微软雅黑" w:hAnsi="微软雅黑" w:cs="微软雅黑" w:hint="eastAsia"/>
          <w:spacing w:val="4"/>
          <w:sz w:val="24"/>
          <w:szCs w:val="24"/>
          <w:lang w:eastAsia="zh-CN"/>
        </w:rPr>
        <w:t>【欧元区</w:t>
      </w:r>
      <w:r w:rsidRPr="00024481">
        <w:rPr>
          <w:rFonts w:ascii="微软雅黑" w:eastAsia="微软雅黑" w:hAnsi="微软雅黑" w:cs="微软雅黑"/>
          <w:spacing w:val="4"/>
          <w:sz w:val="24"/>
          <w:szCs w:val="24"/>
          <w:lang w:eastAsia="zh-CN"/>
        </w:rPr>
        <w:t>1</w:t>
      </w:r>
      <w:r w:rsidRPr="00024481">
        <w:rPr>
          <w:rFonts w:ascii="微软雅黑" w:eastAsia="微软雅黑" w:hAnsi="微软雅黑" w:cs="微软雅黑" w:hint="eastAsia"/>
          <w:spacing w:val="4"/>
          <w:sz w:val="24"/>
          <w:szCs w:val="24"/>
          <w:lang w:eastAsia="zh-CN"/>
        </w:rPr>
        <w:t>月服务业</w:t>
      </w:r>
      <w:r w:rsidRPr="00024481">
        <w:rPr>
          <w:rFonts w:ascii="微软雅黑" w:eastAsia="微软雅黑" w:hAnsi="微软雅黑" w:cs="微软雅黑"/>
          <w:spacing w:val="4"/>
          <w:sz w:val="24"/>
          <w:szCs w:val="24"/>
          <w:lang w:eastAsia="zh-CN"/>
        </w:rPr>
        <w:t>PMI</w:t>
      </w:r>
      <w:r w:rsidRPr="00024481">
        <w:rPr>
          <w:rFonts w:ascii="微软雅黑" w:eastAsia="微软雅黑" w:hAnsi="微软雅黑" w:cs="微软雅黑" w:hint="eastAsia"/>
          <w:spacing w:val="4"/>
          <w:sz w:val="24"/>
          <w:szCs w:val="24"/>
          <w:lang w:eastAsia="zh-CN"/>
        </w:rPr>
        <w:t>终值</w:t>
      </w:r>
      <w:r w:rsidRPr="00024481">
        <w:rPr>
          <w:rFonts w:ascii="微软雅黑" w:eastAsia="微软雅黑" w:hAnsi="微软雅黑" w:cs="微软雅黑"/>
          <w:spacing w:val="4"/>
          <w:sz w:val="24"/>
          <w:szCs w:val="24"/>
          <w:lang w:eastAsia="zh-CN"/>
        </w:rPr>
        <w:t>51.3</w:t>
      </w:r>
      <w:r w:rsidRPr="00024481">
        <w:rPr>
          <w:rFonts w:ascii="微软雅黑" w:eastAsia="微软雅黑" w:hAnsi="微软雅黑" w:cs="微软雅黑" w:hint="eastAsia"/>
          <w:spacing w:val="4"/>
          <w:sz w:val="24"/>
          <w:szCs w:val="24"/>
          <w:lang w:eastAsia="zh-CN"/>
        </w:rPr>
        <w:t>，初值</w:t>
      </w:r>
      <w:r w:rsidRPr="00024481">
        <w:rPr>
          <w:rFonts w:ascii="微软雅黑" w:eastAsia="微软雅黑" w:hAnsi="微软雅黑" w:cs="微软雅黑"/>
          <w:spacing w:val="4"/>
          <w:sz w:val="24"/>
          <w:szCs w:val="24"/>
          <w:lang w:eastAsia="zh-CN"/>
        </w:rPr>
        <w:t>51.4</w:t>
      </w:r>
      <w:r w:rsidRPr="00024481">
        <w:rPr>
          <w:rFonts w:ascii="微软雅黑" w:eastAsia="微软雅黑" w:hAnsi="微软雅黑" w:cs="微软雅黑" w:hint="eastAsia"/>
          <w:spacing w:val="4"/>
          <w:sz w:val="24"/>
          <w:szCs w:val="24"/>
          <w:lang w:eastAsia="zh-CN"/>
        </w:rPr>
        <w:t>，</w:t>
      </w:r>
      <w:r w:rsidRPr="00024481">
        <w:rPr>
          <w:rFonts w:ascii="微软雅黑" w:eastAsia="微软雅黑" w:hAnsi="微软雅黑" w:cs="微软雅黑"/>
          <w:spacing w:val="4"/>
          <w:sz w:val="24"/>
          <w:szCs w:val="24"/>
          <w:lang w:eastAsia="zh-CN"/>
        </w:rPr>
        <w:t>2024</w:t>
      </w:r>
      <w:r w:rsidRPr="00024481">
        <w:rPr>
          <w:rFonts w:ascii="微软雅黑" w:eastAsia="微软雅黑" w:hAnsi="微软雅黑" w:cs="微软雅黑" w:hint="eastAsia"/>
          <w:spacing w:val="4"/>
          <w:sz w:val="24"/>
          <w:szCs w:val="24"/>
          <w:lang w:eastAsia="zh-CN"/>
        </w:rPr>
        <w:t>年</w:t>
      </w:r>
      <w:r w:rsidRPr="00024481">
        <w:rPr>
          <w:rFonts w:ascii="微软雅黑" w:eastAsia="微软雅黑" w:hAnsi="微软雅黑" w:cs="微软雅黑"/>
          <w:spacing w:val="4"/>
          <w:sz w:val="24"/>
          <w:szCs w:val="24"/>
          <w:lang w:eastAsia="zh-CN"/>
        </w:rPr>
        <w:t>12</w:t>
      </w:r>
      <w:r w:rsidRPr="00024481">
        <w:rPr>
          <w:rFonts w:ascii="微软雅黑" w:eastAsia="微软雅黑" w:hAnsi="微软雅黑" w:cs="微软雅黑" w:hint="eastAsia"/>
          <w:spacing w:val="4"/>
          <w:sz w:val="24"/>
          <w:szCs w:val="24"/>
          <w:lang w:eastAsia="zh-CN"/>
        </w:rPr>
        <w:t>月终值</w:t>
      </w:r>
      <w:r w:rsidRPr="00024481">
        <w:rPr>
          <w:rFonts w:ascii="微软雅黑" w:eastAsia="微软雅黑" w:hAnsi="微软雅黑" w:cs="微软雅黑"/>
          <w:spacing w:val="4"/>
          <w:sz w:val="24"/>
          <w:szCs w:val="24"/>
          <w:lang w:eastAsia="zh-CN"/>
        </w:rPr>
        <w:t>51.6</w:t>
      </w:r>
      <w:r w:rsidRPr="00024481">
        <w:rPr>
          <w:rFonts w:ascii="微软雅黑" w:eastAsia="微软雅黑" w:hAnsi="微软雅黑" w:cs="微软雅黑" w:hint="eastAsia"/>
          <w:spacing w:val="4"/>
          <w:sz w:val="24"/>
          <w:szCs w:val="24"/>
          <w:lang w:eastAsia="zh-CN"/>
        </w:rPr>
        <w:t>；综合</w:t>
      </w:r>
      <w:r w:rsidRPr="00024481">
        <w:rPr>
          <w:rFonts w:ascii="微软雅黑" w:eastAsia="微软雅黑" w:hAnsi="微软雅黑" w:cs="微软雅黑"/>
          <w:spacing w:val="4"/>
          <w:sz w:val="24"/>
          <w:szCs w:val="24"/>
          <w:lang w:eastAsia="zh-CN"/>
        </w:rPr>
        <w:t>PMI</w:t>
      </w:r>
      <w:r w:rsidRPr="00024481">
        <w:rPr>
          <w:rFonts w:ascii="微软雅黑" w:eastAsia="微软雅黑" w:hAnsi="微软雅黑" w:cs="微软雅黑" w:hint="eastAsia"/>
          <w:spacing w:val="4"/>
          <w:sz w:val="24"/>
          <w:szCs w:val="24"/>
          <w:lang w:eastAsia="zh-CN"/>
        </w:rPr>
        <w:t>终值</w:t>
      </w:r>
      <w:r w:rsidRPr="00024481">
        <w:rPr>
          <w:rFonts w:ascii="微软雅黑" w:eastAsia="微软雅黑" w:hAnsi="微软雅黑" w:cs="微软雅黑"/>
          <w:spacing w:val="4"/>
          <w:sz w:val="24"/>
          <w:szCs w:val="24"/>
          <w:lang w:eastAsia="zh-CN"/>
        </w:rPr>
        <w:t>50.2</w:t>
      </w:r>
      <w:r w:rsidRPr="00024481">
        <w:rPr>
          <w:rFonts w:ascii="微软雅黑" w:eastAsia="微软雅黑" w:hAnsi="微软雅黑" w:cs="微软雅黑" w:hint="eastAsia"/>
          <w:spacing w:val="4"/>
          <w:sz w:val="24"/>
          <w:szCs w:val="24"/>
          <w:lang w:eastAsia="zh-CN"/>
        </w:rPr>
        <w:t>，</w:t>
      </w:r>
      <w:r w:rsidRPr="00024481">
        <w:rPr>
          <w:rFonts w:ascii="微软雅黑" w:eastAsia="微软雅黑" w:hAnsi="微软雅黑" w:cs="微软雅黑"/>
          <w:spacing w:val="4"/>
          <w:sz w:val="24"/>
          <w:szCs w:val="24"/>
          <w:lang w:eastAsia="zh-CN"/>
        </w:rPr>
        <w:t xml:space="preserve"> 2024</w:t>
      </w:r>
      <w:r w:rsidRPr="00024481">
        <w:rPr>
          <w:rFonts w:ascii="微软雅黑" w:eastAsia="微软雅黑" w:hAnsi="微软雅黑" w:cs="微软雅黑" w:hint="eastAsia"/>
          <w:spacing w:val="4"/>
          <w:sz w:val="24"/>
          <w:szCs w:val="24"/>
          <w:lang w:eastAsia="zh-CN"/>
        </w:rPr>
        <w:t>年</w:t>
      </w:r>
      <w:r w:rsidRPr="00024481">
        <w:rPr>
          <w:rFonts w:ascii="微软雅黑" w:eastAsia="微软雅黑" w:hAnsi="微软雅黑" w:cs="微软雅黑"/>
          <w:spacing w:val="4"/>
          <w:sz w:val="24"/>
          <w:szCs w:val="24"/>
          <w:lang w:eastAsia="zh-CN"/>
        </w:rPr>
        <w:t>12</w:t>
      </w:r>
      <w:r w:rsidRPr="00024481">
        <w:rPr>
          <w:rFonts w:ascii="微软雅黑" w:eastAsia="微软雅黑" w:hAnsi="微软雅黑" w:cs="微软雅黑" w:hint="eastAsia"/>
          <w:spacing w:val="4"/>
          <w:sz w:val="24"/>
          <w:szCs w:val="24"/>
          <w:lang w:eastAsia="zh-CN"/>
        </w:rPr>
        <w:t>月终值</w:t>
      </w:r>
      <w:r w:rsidRPr="00024481">
        <w:rPr>
          <w:rFonts w:ascii="微软雅黑" w:eastAsia="微软雅黑" w:hAnsi="微软雅黑" w:cs="微软雅黑"/>
          <w:spacing w:val="4"/>
          <w:sz w:val="24"/>
          <w:szCs w:val="24"/>
          <w:lang w:eastAsia="zh-CN"/>
        </w:rPr>
        <w:t>49.6</w:t>
      </w:r>
      <w:r w:rsidRPr="00024481">
        <w:rPr>
          <w:rFonts w:ascii="微软雅黑" w:eastAsia="微软雅黑" w:hAnsi="微软雅黑" w:cs="微软雅黑" w:hint="eastAsia"/>
          <w:spacing w:val="4"/>
          <w:sz w:val="24"/>
          <w:szCs w:val="24"/>
          <w:lang w:eastAsia="zh-CN"/>
        </w:rPr>
        <w:t>。】</w:t>
      </w:r>
    </w:p>
    <w:p w14:paraId="1058996C" w14:textId="77777777" w:rsidR="00024481" w:rsidRPr="00024481" w:rsidRDefault="00024481" w:rsidP="00024481">
      <w:pPr>
        <w:spacing w:before="102" w:line="257" w:lineRule="auto"/>
        <w:ind w:right="646"/>
        <w:jc w:val="both"/>
        <w:rPr>
          <w:rFonts w:ascii="微软雅黑" w:eastAsia="微软雅黑" w:hAnsi="微软雅黑" w:cs="微软雅黑"/>
          <w:spacing w:val="4"/>
          <w:sz w:val="24"/>
          <w:szCs w:val="24"/>
          <w:lang w:eastAsia="zh-CN"/>
        </w:rPr>
      </w:pPr>
      <w:r w:rsidRPr="00024481">
        <w:rPr>
          <w:rFonts w:ascii="微软雅黑" w:eastAsia="微软雅黑" w:hAnsi="微软雅黑" w:cs="微软雅黑" w:hint="eastAsia"/>
          <w:spacing w:val="4"/>
          <w:sz w:val="24"/>
          <w:szCs w:val="24"/>
          <w:lang w:eastAsia="zh-CN"/>
        </w:rPr>
        <w:t>【英国央行如期降息</w:t>
      </w:r>
      <w:r w:rsidRPr="00024481">
        <w:rPr>
          <w:rFonts w:ascii="微软雅黑" w:eastAsia="微软雅黑" w:hAnsi="微软雅黑" w:cs="微软雅黑"/>
          <w:spacing w:val="4"/>
          <w:sz w:val="24"/>
          <w:szCs w:val="24"/>
          <w:lang w:eastAsia="zh-CN"/>
        </w:rPr>
        <w:t>25</w:t>
      </w:r>
      <w:r w:rsidRPr="00024481">
        <w:rPr>
          <w:rFonts w:ascii="微软雅黑" w:eastAsia="微软雅黑" w:hAnsi="微软雅黑" w:cs="微软雅黑" w:hint="eastAsia"/>
          <w:spacing w:val="4"/>
          <w:sz w:val="24"/>
          <w:szCs w:val="24"/>
          <w:lang w:eastAsia="zh-CN"/>
        </w:rPr>
        <w:t>个基点至</w:t>
      </w:r>
      <w:r w:rsidRPr="00024481">
        <w:rPr>
          <w:rFonts w:ascii="微软雅黑" w:eastAsia="微软雅黑" w:hAnsi="微软雅黑" w:cs="微软雅黑"/>
          <w:spacing w:val="4"/>
          <w:sz w:val="24"/>
          <w:szCs w:val="24"/>
          <w:lang w:eastAsia="zh-CN"/>
        </w:rPr>
        <w:t>4.5%</w:t>
      </w:r>
      <w:r w:rsidRPr="00024481">
        <w:rPr>
          <w:rFonts w:ascii="微软雅黑" w:eastAsia="微软雅黑" w:hAnsi="微软雅黑" w:cs="微软雅黑" w:hint="eastAsia"/>
          <w:spacing w:val="4"/>
          <w:sz w:val="24"/>
          <w:szCs w:val="24"/>
          <w:lang w:eastAsia="zh-CN"/>
        </w:rPr>
        <w:t>，并暗示只需再降息两次即可将通胀拉回</w:t>
      </w:r>
      <w:r w:rsidRPr="00024481">
        <w:rPr>
          <w:rFonts w:ascii="微软雅黑" w:eastAsia="微软雅黑" w:hAnsi="微软雅黑" w:cs="微软雅黑"/>
          <w:spacing w:val="4"/>
          <w:sz w:val="24"/>
          <w:szCs w:val="24"/>
          <w:lang w:eastAsia="zh-CN"/>
        </w:rPr>
        <w:t>2%</w:t>
      </w:r>
      <w:r w:rsidRPr="00024481">
        <w:rPr>
          <w:rFonts w:ascii="微软雅黑" w:eastAsia="微软雅黑" w:hAnsi="微软雅黑" w:cs="微软雅黑" w:hint="eastAsia"/>
          <w:spacing w:val="4"/>
          <w:sz w:val="24"/>
          <w:szCs w:val="24"/>
          <w:lang w:eastAsia="zh-CN"/>
        </w:rPr>
        <w:t>的目标。】</w:t>
      </w:r>
    </w:p>
    <w:p w14:paraId="320278C3" w14:textId="77777777" w:rsidR="00024481" w:rsidRPr="00024481" w:rsidRDefault="00024481" w:rsidP="00024481">
      <w:pPr>
        <w:spacing w:before="102" w:line="257" w:lineRule="auto"/>
        <w:ind w:right="646"/>
        <w:jc w:val="both"/>
        <w:rPr>
          <w:rFonts w:ascii="微软雅黑" w:eastAsia="微软雅黑" w:hAnsi="微软雅黑" w:cs="微软雅黑"/>
          <w:spacing w:val="4"/>
          <w:sz w:val="24"/>
          <w:szCs w:val="24"/>
          <w:lang w:eastAsia="zh-CN"/>
        </w:rPr>
      </w:pPr>
      <w:r w:rsidRPr="00024481">
        <w:rPr>
          <w:rFonts w:ascii="微软雅黑" w:eastAsia="微软雅黑" w:hAnsi="微软雅黑" w:cs="微软雅黑" w:hint="eastAsia"/>
          <w:spacing w:val="4"/>
          <w:sz w:val="24"/>
          <w:szCs w:val="24"/>
          <w:lang w:eastAsia="zh-CN"/>
        </w:rPr>
        <w:t>【日本央行行长植田和男表示，目标是实现可持续、稳定的</w:t>
      </w:r>
      <w:r w:rsidRPr="00024481">
        <w:rPr>
          <w:rFonts w:ascii="微软雅黑" w:eastAsia="微软雅黑" w:hAnsi="微软雅黑" w:cs="微软雅黑"/>
          <w:spacing w:val="4"/>
          <w:sz w:val="24"/>
          <w:szCs w:val="24"/>
          <w:lang w:eastAsia="zh-CN"/>
        </w:rPr>
        <w:t>2%</w:t>
      </w:r>
      <w:r w:rsidRPr="00024481">
        <w:rPr>
          <w:rFonts w:ascii="微软雅黑" w:eastAsia="微软雅黑" w:hAnsi="微软雅黑" w:cs="微软雅黑" w:hint="eastAsia"/>
          <w:spacing w:val="4"/>
          <w:sz w:val="24"/>
          <w:szCs w:val="24"/>
          <w:lang w:eastAsia="zh-CN"/>
        </w:rPr>
        <w:t>通胀。趋势通胀是指不包括一次性因素的价格变动，日本现在是处于通货膨胀，而不是通货紧缩。】</w:t>
      </w:r>
    </w:p>
    <w:p w14:paraId="48A1B71F" w14:textId="23DF90FB" w:rsidR="003A7C7D" w:rsidRDefault="00024481" w:rsidP="00024481">
      <w:pPr>
        <w:spacing w:before="102" w:line="257" w:lineRule="auto"/>
        <w:ind w:right="646"/>
        <w:jc w:val="both"/>
        <w:rPr>
          <w:rFonts w:ascii="微软雅黑" w:eastAsia="微软雅黑" w:hAnsi="微软雅黑" w:cs="微软雅黑" w:hint="eastAsia"/>
          <w:spacing w:val="4"/>
          <w:sz w:val="24"/>
          <w:szCs w:val="24"/>
          <w:lang w:eastAsia="zh-CN"/>
        </w:rPr>
      </w:pPr>
      <w:r w:rsidRPr="00024481">
        <w:rPr>
          <w:rFonts w:ascii="微软雅黑" w:eastAsia="微软雅黑" w:hAnsi="微软雅黑" w:cs="微软雅黑" w:hint="eastAsia"/>
          <w:spacing w:val="4"/>
          <w:sz w:val="24"/>
          <w:szCs w:val="24"/>
          <w:lang w:eastAsia="zh-CN"/>
        </w:rPr>
        <w:t>【日本央行鹰派委员田村直树呼吁加快加息步伐，称有必要在</w:t>
      </w:r>
      <w:r w:rsidRPr="00024481">
        <w:rPr>
          <w:rFonts w:ascii="微软雅黑" w:eastAsia="微软雅黑" w:hAnsi="微软雅黑" w:cs="微软雅黑"/>
          <w:spacing w:val="4"/>
          <w:sz w:val="24"/>
          <w:szCs w:val="24"/>
          <w:lang w:eastAsia="zh-CN"/>
        </w:rPr>
        <w:t>2025</w:t>
      </w:r>
      <w:r w:rsidRPr="00024481">
        <w:rPr>
          <w:rFonts w:ascii="微软雅黑" w:eastAsia="微软雅黑" w:hAnsi="微软雅黑" w:cs="微软雅黑" w:hint="eastAsia"/>
          <w:spacing w:val="4"/>
          <w:sz w:val="24"/>
          <w:szCs w:val="24"/>
          <w:lang w:eastAsia="zh-CN"/>
        </w:rPr>
        <w:t>财年下半年至少将利率提高至大约</w:t>
      </w:r>
      <w:r w:rsidRPr="00024481">
        <w:rPr>
          <w:rFonts w:ascii="微软雅黑" w:eastAsia="微软雅黑" w:hAnsi="微软雅黑" w:cs="微软雅黑"/>
          <w:spacing w:val="4"/>
          <w:sz w:val="24"/>
          <w:szCs w:val="24"/>
          <w:lang w:eastAsia="zh-CN"/>
        </w:rPr>
        <w:t>1%</w:t>
      </w:r>
      <w:r w:rsidRPr="00024481">
        <w:rPr>
          <w:rFonts w:ascii="微软雅黑" w:eastAsia="微软雅黑" w:hAnsi="微软雅黑" w:cs="微软雅黑" w:hint="eastAsia"/>
          <w:spacing w:val="4"/>
          <w:sz w:val="24"/>
          <w:szCs w:val="24"/>
          <w:lang w:eastAsia="zh-CN"/>
        </w:rPr>
        <w:t>，以降低物价上行风险。】</w:t>
      </w:r>
    </w:p>
    <w:p w14:paraId="5676F9EB" w14:textId="39E65707"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proofErr w:type="gram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3408DFD4" w:rsidR="00993B64" w:rsidRPr="002F3BE6" w:rsidRDefault="002F3BE6" w:rsidP="00EB6C8D">
            <w:pPr>
              <w:rPr>
                <w:rFonts w:ascii="新宋体" w:eastAsia="新宋体" w:hAnsi="新宋体" w:hint="eastAsia"/>
                <w:b/>
                <w:lang w:eastAsia="zh-CN"/>
              </w:rPr>
            </w:pPr>
            <w:r>
              <w:rPr>
                <w:rFonts w:ascii="新宋体" w:eastAsia="新宋体" w:hAnsi="新宋体" w:hint="eastAsia"/>
                <w:lang w:eastAsia="zh-CN"/>
              </w:rPr>
              <w:t>2月</w:t>
            </w:r>
            <w:r>
              <w:rPr>
                <w:rFonts w:ascii="新宋体" w:eastAsia="新宋体" w:hAnsi="新宋体"/>
                <w:lang w:eastAsia="zh-CN"/>
              </w:rPr>
              <w:t>7</w:t>
            </w:r>
            <w:r>
              <w:rPr>
                <w:rFonts w:ascii="新宋体" w:eastAsia="新宋体" w:hAnsi="新宋体" w:hint="eastAsia"/>
                <w:lang w:eastAsia="zh-CN"/>
              </w:rPr>
              <w:t>日当周，</w:t>
            </w:r>
            <w:proofErr w:type="gramStart"/>
            <w:r>
              <w:rPr>
                <w:rFonts w:ascii="新宋体" w:eastAsia="新宋体" w:hAnsi="新宋体" w:hint="eastAsia"/>
                <w:lang w:eastAsia="zh-CN"/>
              </w:rPr>
              <w:t>标普</w:t>
            </w:r>
            <w:proofErr w:type="gramEnd"/>
            <w:r>
              <w:rPr>
                <w:rFonts w:ascii="新宋体" w:eastAsia="新宋体" w:hAnsi="新宋体" w:hint="eastAsia"/>
                <w:lang w:eastAsia="zh-CN"/>
              </w:rPr>
              <w:t>5</w:t>
            </w:r>
            <w:r>
              <w:rPr>
                <w:rFonts w:ascii="新宋体" w:eastAsia="新宋体" w:hAnsi="新宋体"/>
                <w:lang w:eastAsia="zh-CN"/>
              </w:rPr>
              <w:t>00</w:t>
            </w:r>
            <w:r>
              <w:rPr>
                <w:rFonts w:ascii="新宋体" w:eastAsia="新宋体" w:hAnsi="新宋体" w:hint="eastAsia"/>
                <w:lang w:eastAsia="zh-CN"/>
              </w:rPr>
              <w:t>指数下跌0.</w:t>
            </w:r>
            <w:r>
              <w:rPr>
                <w:rFonts w:ascii="新宋体" w:eastAsia="新宋体" w:hAnsi="新宋体"/>
                <w:lang w:eastAsia="zh-CN"/>
              </w:rPr>
              <w:t>24</w:t>
            </w:r>
            <w:r>
              <w:rPr>
                <w:rFonts w:ascii="新宋体" w:eastAsia="新宋体" w:hAnsi="新宋体" w:hint="eastAsia"/>
                <w:lang w:eastAsia="zh-CN"/>
              </w:rPr>
              <w:t>%至</w:t>
            </w:r>
            <w:r>
              <w:rPr>
                <w:rFonts w:ascii="新宋体" w:eastAsia="新宋体" w:hAnsi="新宋体"/>
                <w:lang w:eastAsia="zh-CN"/>
              </w:rPr>
              <w:t>6025</w:t>
            </w:r>
            <w:r>
              <w:rPr>
                <w:rFonts w:ascii="新宋体" w:eastAsia="新宋体" w:hAnsi="新宋体" w:hint="eastAsia"/>
                <w:lang w:eastAsia="zh-CN"/>
              </w:rPr>
              <w:t>.</w:t>
            </w:r>
            <w:r>
              <w:rPr>
                <w:rFonts w:ascii="新宋体" w:eastAsia="新宋体" w:hAnsi="新宋体"/>
                <w:lang w:eastAsia="zh-CN"/>
              </w:rPr>
              <w:t>99</w:t>
            </w:r>
            <w:r>
              <w:rPr>
                <w:rFonts w:ascii="新宋体" w:eastAsia="新宋体" w:hAnsi="新宋体" w:hint="eastAsia"/>
                <w:lang w:eastAsia="zh-CN"/>
              </w:rPr>
              <w:t>点；</w:t>
            </w:r>
            <w:proofErr w:type="gramStart"/>
            <w:r>
              <w:rPr>
                <w:rFonts w:ascii="新宋体" w:eastAsia="新宋体" w:hAnsi="新宋体" w:hint="eastAsia"/>
                <w:lang w:eastAsia="zh-CN"/>
              </w:rPr>
              <w:t>迷你标普</w:t>
            </w:r>
            <w:proofErr w:type="gramEnd"/>
            <w:r>
              <w:rPr>
                <w:rFonts w:ascii="新宋体" w:eastAsia="新宋体" w:hAnsi="新宋体" w:hint="eastAsia"/>
                <w:lang w:eastAsia="zh-CN"/>
              </w:rPr>
              <w:t>5</w:t>
            </w:r>
            <w:r>
              <w:rPr>
                <w:rFonts w:ascii="新宋体" w:eastAsia="新宋体" w:hAnsi="新宋体"/>
                <w:lang w:eastAsia="zh-CN"/>
              </w:rPr>
              <w:t>00</w:t>
            </w:r>
            <w:r>
              <w:rPr>
                <w:rFonts w:ascii="新宋体" w:eastAsia="新宋体" w:hAnsi="新宋体" w:hint="eastAsia"/>
                <w:lang w:eastAsia="zh-CN"/>
              </w:rPr>
              <w:t>主力合约下跌0.</w:t>
            </w:r>
            <w:r>
              <w:rPr>
                <w:rFonts w:ascii="新宋体" w:eastAsia="新宋体" w:hAnsi="新宋体"/>
                <w:lang w:eastAsia="zh-CN"/>
              </w:rPr>
              <w:t>26</w:t>
            </w:r>
            <w:r>
              <w:rPr>
                <w:rFonts w:ascii="新宋体" w:eastAsia="新宋体" w:hAnsi="新宋体" w:hint="eastAsia"/>
                <w:lang w:eastAsia="zh-CN"/>
              </w:rPr>
              <w:t>%至</w:t>
            </w:r>
            <w:r>
              <w:rPr>
                <w:rFonts w:ascii="新宋体" w:eastAsia="新宋体" w:hAnsi="新宋体"/>
                <w:lang w:eastAsia="zh-CN"/>
              </w:rPr>
              <w:t>6050</w:t>
            </w:r>
            <w:r>
              <w:rPr>
                <w:rFonts w:ascii="新宋体" w:eastAsia="新宋体" w:hAnsi="新宋体" w:hint="eastAsia"/>
                <w:lang w:eastAsia="zh-CN"/>
              </w:rPr>
              <w:t>点。</w:t>
            </w:r>
            <w:r w:rsidRPr="00F404A9">
              <w:rPr>
                <w:rFonts w:ascii="新宋体" w:eastAsia="新宋体" w:hAnsi="新宋体" w:hint="eastAsia"/>
                <w:lang w:eastAsia="zh-CN"/>
              </w:rPr>
              <w:t>美国1月非农就业人数增加14.3万人，为三个月最低水平，预期为17万人，去年12月和11月合计上修10万人。1月失业率为4%，预期为持平于4.1%。1月平均</w:t>
            </w:r>
            <w:proofErr w:type="gramStart"/>
            <w:r w:rsidRPr="00F404A9">
              <w:rPr>
                <w:rFonts w:ascii="新宋体" w:eastAsia="新宋体" w:hAnsi="新宋体" w:hint="eastAsia"/>
                <w:lang w:eastAsia="zh-CN"/>
              </w:rPr>
              <w:t>时薪环比</w:t>
            </w:r>
            <w:proofErr w:type="gramEnd"/>
            <w:r w:rsidRPr="00F404A9">
              <w:rPr>
                <w:rFonts w:ascii="新宋体" w:eastAsia="新宋体" w:hAnsi="新宋体" w:hint="eastAsia"/>
                <w:lang w:eastAsia="zh-CN"/>
              </w:rPr>
              <w:t>增长0.5%，同比增长4.1%，均高于预期和前值。失业率下行进一步削弱市场对美联储后续降息预期。</w:t>
            </w:r>
            <w:r>
              <w:rPr>
                <w:rFonts w:ascii="新宋体" w:eastAsia="新宋体" w:hAnsi="新宋体" w:hint="eastAsia"/>
                <w:lang w:eastAsia="zh-CN"/>
              </w:rPr>
              <w:t>关税政策方面，</w:t>
            </w:r>
            <w:r w:rsidRPr="00F404A9">
              <w:rPr>
                <w:rFonts w:ascii="新宋体" w:eastAsia="新宋体" w:hAnsi="新宋体" w:hint="eastAsia"/>
                <w:lang w:eastAsia="zh-CN"/>
              </w:rPr>
              <w:t>美国总统特朗普表示，将于周一宣布对钢铁和铝征收25%的关税，</w:t>
            </w:r>
            <w:proofErr w:type="gramStart"/>
            <w:r w:rsidRPr="00F404A9">
              <w:rPr>
                <w:rFonts w:ascii="新宋体" w:eastAsia="新宋体" w:hAnsi="新宋体" w:hint="eastAsia"/>
                <w:lang w:eastAsia="zh-CN"/>
              </w:rPr>
              <w:t>钢铝关税</w:t>
            </w:r>
            <w:proofErr w:type="gramEnd"/>
            <w:r w:rsidRPr="00F404A9">
              <w:rPr>
                <w:rFonts w:ascii="新宋体" w:eastAsia="新宋体" w:hAnsi="新宋体" w:hint="eastAsia"/>
                <w:lang w:eastAsia="zh-CN"/>
              </w:rPr>
              <w:t>将适用于所有国家。</w:t>
            </w:r>
            <w:r>
              <w:rPr>
                <w:rFonts w:ascii="新宋体" w:eastAsia="新宋体" w:hAnsi="新宋体" w:hint="eastAsia"/>
                <w:lang w:eastAsia="zh-CN"/>
              </w:rPr>
              <w:t>关税战预计对美股及全球股市产生不利影响。个股方面，亚马逊四季度利润低于市场预期，引发股价大跌。整体来看，美联储降息预期减弱及关税政策带来的避险情绪均对美股产生不利影响</w:t>
            </w:r>
            <w:r w:rsidRPr="0071501A">
              <w:rPr>
                <w:rFonts w:ascii="新宋体" w:eastAsia="新宋体" w:hAnsi="新宋体" w:hint="eastAsia"/>
                <w:lang w:eastAsia="zh-CN"/>
              </w:rPr>
              <w:t>。</w:t>
            </w:r>
            <w:proofErr w:type="spellStart"/>
            <w:r>
              <w:rPr>
                <w:rFonts w:ascii="新宋体" w:eastAsia="新宋体" w:hAnsi="新宋体" w:hint="eastAsia"/>
              </w:rPr>
              <w:t>策略上，建议轻仓逢高沽空</w:t>
            </w:r>
            <w:proofErr w:type="spellEnd"/>
            <w:r>
              <w:rPr>
                <w:rFonts w:ascii="新宋体" w:eastAsia="新宋体" w:hAnsi="新宋体" w:hint="eastAsia"/>
              </w:rPr>
              <w:t>。</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rFonts w:hint="eastAsia"/>
                <w:b/>
                <w:bCs/>
                <w:sz w:val="19"/>
                <w:szCs w:val="19"/>
              </w:rPr>
            </w:pPr>
            <w:r w:rsidRPr="00191114">
              <w:rPr>
                <w:rFonts w:hint="eastAsia"/>
                <w:b/>
                <w:bCs/>
                <w:sz w:val="19"/>
                <w:szCs w:val="19"/>
              </w:rPr>
              <w:lastRenderedPageBreak/>
              <w:t>富时中国</w:t>
            </w:r>
            <w:r w:rsidRPr="00191114">
              <w:rPr>
                <w:b/>
                <w:bCs/>
                <w:sz w:val="19"/>
                <w:szCs w:val="19"/>
              </w:rPr>
              <w:t>A50</w:t>
            </w:r>
          </w:p>
          <w:p w14:paraId="2392E876" w14:textId="77777777" w:rsidR="00993B64" w:rsidRDefault="00993B64">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6D7D2CC3" w:rsidR="00993B64" w:rsidRPr="00EB6C8D" w:rsidRDefault="002F3BE6">
            <w:pPr>
              <w:rPr>
                <w:rFonts w:ascii="新宋体" w:eastAsia="新宋体" w:hAnsi="新宋体" w:hint="eastAsia"/>
                <w:highlight w:val="yellow"/>
                <w:lang w:eastAsia="zh-CN"/>
              </w:rPr>
            </w:pPr>
            <w:r w:rsidRPr="002F3BE6">
              <w:rPr>
                <w:rFonts w:ascii="新宋体" w:eastAsia="新宋体" w:hAnsi="新宋体"/>
                <w:lang w:eastAsia="zh-CN"/>
              </w:rPr>
              <w:t>2</w:t>
            </w:r>
            <w:r w:rsidRPr="002F3BE6">
              <w:rPr>
                <w:rFonts w:ascii="新宋体" w:eastAsia="新宋体" w:hAnsi="新宋体" w:hint="eastAsia"/>
                <w:lang w:eastAsia="zh-CN"/>
              </w:rPr>
              <w:t>月</w:t>
            </w:r>
            <w:r w:rsidRPr="002F3BE6">
              <w:rPr>
                <w:rFonts w:ascii="新宋体" w:eastAsia="新宋体" w:hAnsi="新宋体"/>
                <w:lang w:eastAsia="zh-CN"/>
              </w:rPr>
              <w:t>7</w:t>
            </w:r>
            <w:r w:rsidRPr="002F3BE6">
              <w:rPr>
                <w:rFonts w:ascii="新宋体" w:eastAsia="新宋体" w:hAnsi="新宋体" w:hint="eastAsia"/>
                <w:lang w:eastAsia="zh-CN"/>
              </w:rPr>
              <w:t>日当周，富时中国</w:t>
            </w:r>
            <w:r w:rsidRPr="002F3BE6">
              <w:rPr>
                <w:rFonts w:ascii="新宋体" w:eastAsia="新宋体" w:hAnsi="新宋体"/>
                <w:lang w:eastAsia="zh-CN"/>
              </w:rPr>
              <w:t>A50</w:t>
            </w:r>
            <w:r w:rsidRPr="002F3BE6">
              <w:rPr>
                <w:rFonts w:ascii="新宋体" w:eastAsia="新宋体" w:hAnsi="新宋体" w:hint="eastAsia"/>
                <w:lang w:eastAsia="zh-CN"/>
              </w:rPr>
              <w:t>指数上涨</w:t>
            </w:r>
            <w:r w:rsidRPr="002F3BE6">
              <w:rPr>
                <w:rFonts w:ascii="新宋体" w:eastAsia="新宋体" w:hAnsi="新宋体"/>
                <w:lang w:eastAsia="zh-CN"/>
              </w:rPr>
              <w:t>0.92%</w:t>
            </w:r>
            <w:r w:rsidRPr="002F3BE6">
              <w:rPr>
                <w:rFonts w:ascii="新宋体" w:eastAsia="新宋体" w:hAnsi="新宋体" w:hint="eastAsia"/>
                <w:lang w:eastAsia="zh-CN"/>
              </w:rPr>
              <w:t>至</w:t>
            </w:r>
            <w:r w:rsidRPr="002F3BE6">
              <w:rPr>
                <w:rFonts w:ascii="新宋体" w:eastAsia="新宋体" w:hAnsi="新宋体"/>
                <w:lang w:eastAsia="zh-CN"/>
              </w:rPr>
              <w:t>13064.93</w:t>
            </w:r>
            <w:r w:rsidRPr="002F3BE6">
              <w:rPr>
                <w:rFonts w:ascii="新宋体" w:eastAsia="新宋体" w:hAnsi="新宋体" w:hint="eastAsia"/>
                <w:lang w:eastAsia="zh-CN"/>
              </w:rPr>
              <w:t>点；新交所富时</w:t>
            </w:r>
            <w:r w:rsidRPr="002F3BE6">
              <w:rPr>
                <w:rFonts w:ascii="新宋体" w:eastAsia="新宋体" w:hAnsi="新宋体"/>
                <w:lang w:eastAsia="zh-CN"/>
              </w:rPr>
              <w:t>A50</w:t>
            </w:r>
            <w:r w:rsidRPr="002F3BE6">
              <w:rPr>
                <w:rFonts w:ascii="新宋体" w:eastAsia="新宋体" w:hAnsi="新宋体" w:hint="eastAsia"/>
                <w:lang w:eastAsia="zh-CN"/>
              </w:rPr>
              <w:t>期指主力合约下跌</w:t>
            </w:r>
            <w:r w:rsidRPr="002F3BE6">
              <w:rPr>
                <w:rFonts w:ascii="新宋体" w:eastAsia="新宋体" w:hAnsi="新宋体"/>
                <w:lang w:eastAsia="zh-CN"/>
              </w:rPr>
              <w:t>0.46%</w:t>
            </w:r>
            <w:r w:rsidRPr="002F3BE6">
              <w:rPr>
                <w:rFonts w:ascii="新宋体" w:eastAsia="新宋体" w:hAnsi="新宋体" w:hint="eastAsia"/>
                <w:lang w:eastAsia="zh-CN"/>
              </w:rPr>
              <w:t>至</w:t>
            </w:r>
            <w:r w:rsidRPr="002F3BE6">
              <w:rPr>
                <w:rFonts w:ascii="新宋体" w:eastAsia="新宋体" w:hAnsi="新宋体"/>
                <w:lang w:eastAsia="zh-CN"/>
              </w:rPr>
              <w:t>13103</w:t>
            </w:r>
            <w:r w:rsidRPr="002F3BE6">
              <w:rPr>
                <w:rFonts w:ascii="新宋体" w:eastAsia="新宋体" w:hAnsi="新宋体" w:hint="eastAsia"/>
                <w:lang w:eastAsia="zh-CN"/>
              </w:rPr>
              <w:t>点。海外方面，美国总统特朗普表示，将于周一宣布对钢铁和铝征收</w:t>
            </w:r>
            <w:r w:rsidRPr="002F3BE6">
              <w:rPr>
                <w:rFonts w:ascii="新宋体" w:eastAsia="新宋体" w:hAnsi="新宋体"/>
                <w:lang w:eastAsia="zh-CN"/>
              </w:rPr>
              <w:t>25%</w:t>
            </w:r>
            <w:r w:rsidRPr="002F3BE6">
              <w:rPr>
                <w:rFonts w:ascii="新宋体" w:eastAsia="新宋体" w:hAnsi="新宋体" w:hint="eastAsia"/>
                <w:lang w:eastAsia="zh-CN"/>
              </w:rPr>
              <w:t>的关税，</w:t>
            </w:r>
            <w:proofErr w:type="gramStart"/>
            <w:r w:rsidRPr="002F3BE6">
              <w:rPr>
                <w:rFonts w:ascii="新宋体" w:eastAsia="新宋体" w:hAnsi="新宋体" w:hint="eastAsia"/>
                <w:lang w:eastAsia="zh-CN"/>
              </w:rPr>
              <w:t>钢铝关税</w:t>
            </w:r>
            <w:proofErr w:type="gramEnd"/>
            <w:r w:rsidRPr="002F3BE6">
              <w:rPr>
                <w:rFonts w:ascii="新宋体" w:eastAsia="新宋体" w:hAnsi="新宋体" w:hint="eastAsia"/>
                <w:lang w:eastAsia="zh-CN"/>
              </w:rPr>
              <w:t>将适用于所有国家。关税战预计对全球股市产生不利影响。国内方面，</w:t>
            </w:r>
            <w:r w:rsidRPr="002F3BE6">
              <w:rPr>
                <w:rFonts w:ascii="新宋体" w:eastAsia="新宋体" w:hAnsi="新宋体"/>
                <w:lang w:eastAsia="zh-CN"/>
              </w:rPr>
              <w:t>1</w:t>
            </w:r>
            <w:r w:rsidRPr="002F3BE6">
              <w:rPr>
                <w:rFonts w:ascii="新宋体" w:eastAsia="新宋体" w:hAnsi="新宋体" w:hint="eastAsia"/>
                <w:lang w:eastAsia="zh-CN"/>
              </w:rPr>
              <w:t>月份，受到春节因素影响，</w:t>
            </w:r>
            <w:r w:rsidRPr="002F3BE6">
              <w:rPr>
                <w:rFonts w:ascii="新宋体" w:eastAsia="新宋体" w:hAnsi="新宋体"/>
                <w:lang w:eastAsia="zh-CN"/>
              </w:rPr>
              <w:t>CPI</w:t>
            </w:r>
            <w:r w:rsidRPr="002F3BE6">
              <w:rPr>
                <w:rFonts w:ascii="新宋体" w:eastAsia="新宋体" w:hAnsi="新宋体" w:hint="eastAsia"/>
                <w:lang w:eastAsia="zh-CN"/>
              </w:rPr>
              <w:t>环比由上月持平转为上涨</w:t>
            </w:r>
            <w:r w:rsidRPr="002F3BE6">
              <w:rPr>
                <w:rFonts w:ascii="新宋体" w:eastAsia="新宋体" w:hAnsi="新宋体"/>
                <w:lang w:eastAsia="zh-CN"/>
              </w:rPr>
              <w:t>0.7%</w:t>
            </w:r>
            <w:r w:rsidRPr="002F3BE6">
              <w:rPr>
                <w:rFonts w:ascii="新宋体" w:eastAsia="新宋体" w:hAnsi="新宋体" w:hint="eastAsia"/>
                <w:lang w:eastAsia="zh-CN"/>
              </w:rPr>
              <w:t>，同比涨幅由上月</w:t>
            </w:r>
            <w:r w:rsidRPr="002F3BE6">
              <w:rPr>
                <w:rFonts w:ascii="新宋体" w:eastAsia="新宋体" w:hAnsi="新宋体"/>
                <w:lang w:eastAsia="zh-CN"/>
              </w:rPr>
              <w:t>0.1%</w:t>
            </w:r>
            <w:r w:rsidRPr="002F3BE6">
              <w:rPr>
                <w:rFonts w:ascii="新宋体" w:eastAsia="新宋体" w:hAnsi="新宋体" w:hint="eastAsia"/>
                <w:lang w:eastAsia="zh-CN"/>
              </w:rPr>
              <w:t>扩大至上涨</w:t>
            </w:r>
            <w:r w:rsidRPr="002F3BE6">
              <w:rPr>
                <w:rFonts w:ascii="新宋体" w:eastAsia="新宋体" w:hAnsi="新宋体"/>
                <w:lang w:eastAsia="zh-CN"/>
              </w:rPr>
              <w:t>0.5%</w:t>
            </w:r>
            <w:r w:rsidRPr="002F3BE6">
              <w:rPr>
                <w:rFonts w:ascii="新宋体" w:eastAsia="新宋体" w:hAnsi="新宋体" w:hint="eastAsia"/>
                <w:lang w:eastAsia="zh-CN"/>
              </w:rPr>
              <w:t>，同时受春节假日等因素影响，工业生产处于淡季，全国</w:t>
            </w:r>
            <w:r w:rsidRPr="002F3BE6">
              <w:rPr>
                <w:rFonts w:ascii="新宋体" w:eastAsia="新宋体" w:hAnsi="新宋体"/>
                <w:lang w:eastAsia="zh-CN"/>
              </w:rPr>
              <w:t>PPI</w:t>
            </w:r>
            <w:r w:rsidRPr="002F3BE6">
              <w:rPr>
                <w:rFonts w:ascii="新宋体" w:eastAsia="新宋体" w:hAnsi="新宋体" w:hint="eastAsia"/>
                <w:lang w:eastAsia="zh-CN"/>
              </w:rPr>
              <w:t>环比下降</w:t>
            </w:r>
            <w:r w:rsidRPr="002F3BE6">
              <w:rPr>
                <w:rFonts w:ascii="新宋体" w:eastAsia="新宋体" w:hAnsi="新宋体"/>
                <w:lang w:eastAsia="zh-CN"/>
              </w:rPr>
              <w:t>0.2%</w:t>
            </w:r>
            <w:r w:rsidRPr="002F3BE6">
              <w:rPr>
                <w:rFonts w:ascii="新宋体" w:eastAsia="新宋体" w:hAnsi="新宋体" w:hint="eastAsia"/>
                <w:lang w:eastAsia="zh-CN"/>
              </w:rPr>
              <w:t>，同比下降</w:t>
            </w:r>
            <w:r w:rsidRPr="002F3BE6">
              <w:rPr>
                <w:rFonts w:ascii="新宋体" w:eastAsia="新宋体" w:hAnsi="新宋体"/>
                <w:lang w:eastAsia="zh-CN"/>
              </w:rPr>
              <w:t>2.3%</w:t>
            </w:r>
            <w:r w:rsidRPr="002F3BE6">
              <w:rPr>
                <w:rFonts w:ascii="新宋体" w:eastAsia="新宋体" w:hAnsi="新宋体" w:hint="eastAsia"/>
                <w:lang w:eastAsia="zh-CN"/>
              </w:rPr>
              <w:t>。后续随着企业陆续复产复工，</w:t>
            </w:r>
            <w:r w:rsidRPr="002F3BE6">
              <w:rPr>
                <w:rFonts w:ascii="新宋体" w:eastAsia="新宋体" w:hAnsi="新宋体"/>
                <w:lang w:eastAsia="zh-CN"/>
              </w:rPr>
              <w:t>PPI</w:t>
            </w:r>
            <w:r w:rsidRPr="002F3BE6">
              <w:rPr>
                <w:rFonts w:ascii="新宋体" w:eastAsia="新宋体" w:hAnsi="新宋体" w:hint="eastAsia"/>
                <w:lang w:eastAsia="zh-CN"/>
              </w:rPr>
              <w:t>预计回升。此外，受到美国贸易</w:t>
            </w:r>
            <w:proofErr w:type="gramStart"/>
            <w:r w:rsidRPr="002F3BE6">
              <w:rPr>
                <w:rFonts w:ascii="新宋体" w:eastAsia="新宋体" w:hAnsi="新宋体" w:hint="eastAsia"/>
                <w:lang w:eastAsia="zh-CN"/>
              </w:rPr>
              <w:t>战冲击</w:t>
            </w:r>
            <w:proofErr w:type="gramEnd"/>
            <w:r w:rsidRPr="002F3BE6">
              <w:rPr>
                <w:rFonts w:ascii="新宋体" w:eastAsia="新宋体" w:hAnsi="新宋体" w:hint="eastAsia"/>
                <w:lang w:eastAsia="zh-CN"/>
              </w:rPr>
              <w:t>的影响，</w:t>
            </w:r>
            <w:r w:rsidRPr="002F3BE6">
              <w:rPr>
                <w:rFonts w:ascii="新宋体" w:eastAsia="新宋体" w:hAnsi="新宋体"/>
                <w:lang w:eastAsia="zh-CN"/>
              </w:rPr>
              <w:t>3</w:t>
            </w:r>
            <w:r w:rsidRPr="002F3BE6">
              <w:rPr>
                <w:rFonts w:ascii="新宋体" w:eastAsia="新宋体" w:hAnsi="新宋体" w:hint="eastAsia"/>
                <w:lang w:eastAsia="zh-CN"/>
              </w:rPr>
              <w:t>月份即将召开的两会上预计将有更多提振内需的政策出台。同时，由于年前逆回购将集中到期，关注央行</w:t>
            </w:r>
            <w:proofErr w:type="gramStart"/>
            <w:r w:rsidRPr="002F3BE6">
              <w:rPr>
                <w:rFonts w:ascii="新宋体" w:eastAsia="新宋体" w:hAnsi="新宋体" w:hint="eastAsia"/>
                <w:lang w:eastAsia="zh-CN"/>
              </w:rPr>
              <w:t>后续降准置换</w:t>
            </w:r>
            <w:proofErr w:type="gramEnd"/>
            <w:r w:rsidRPr="002F3BE6">
              <w:rPr>
                <w:rFonts w:ascii="新宋体" w:eastAsia="新宋体" w:hAnsi="新宋体" w:hint="eastAsia"/>
                <w:lang w:eastAsia="zh-CN"/>
              </w:rPr>
              <w:t>的可能性。整体来看，目前国内经济呈现向好态势，同时政策存在加码预期，再加上</w:t>
            </w:r>
            <w:r w:rsidRPr="002F3BE6">
              <w:rPr>
                <w:rFonts w:ascii="新宋体" w:eastAsia="新宋体" w:hAnsi="新宋体"/>
                <w:lang w:eastAsia="zh-CN"/>
              </w:rPr>
              <w:t>AI</w:t>
            </w:r>
            <w:r w:rsidRPr="002F3BE6">
              <w:rPr>
                <w:rFonts w:ascii="新宋体" w:eastAsia="新宋体" w:hAnsi="新宋体" w:hint="eastAsia"/>
                <w:lang w:eastAsia="zh-CN"/>
              </w:rPr>
              <w:t>相关产业的推动，春季行情预计逐步推进。策略上，建议逢低买入。</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1BEBE864" w:rsidR="00993B64" w:rsidRDefault="00024481" w:rsidP="008E3E9D">
            <w:pPr>
              <w:rPr>
                <w:rFonts w:ascii="新宋体" w:eastAsia="新宋体" w:hAnsi="新宋体" w:cs="新宋体" w:hint="eastAsia"/>
                <w:color w:val="000000" w:themeColor="text1"/>
                <w:lang w:eastAsia="zh-CN"/>
              </w:rPr>
            </w:pPr>
            <w:r w:rsidRPr="00024481">
              <w:rPr>
                <w:rFonts w:ascii="新宋体" w:eastAsia="新宋体" w:hAnsi="新宋体" w:cs="新宋体" w:hint="eastAsia"/>
                <w:color w:val="000000" w:themeColor="text1"/>
                <w:lang w:eastAsia="zh-CN"/>
              </w:rPr>
              <w:t>国际方面，美国</w:t>
            </w:r>
            <w:r w:rsidRPr="00024481">
              <w:rPr>
                <w:rFonts w:ascii="新宋体" w:eastAsia="新宋体" w:hAnsi="新宋体" w:cs="新宋体"/>
                <w:color w:val="000000" w:themeColor="text1"/>
                <w:lang w:eastAsia="zh-CN"/>
              </w:rPr>
              <w:t>1</w:t>
            </w:r>
            <w:r w:rsidRPr="00024481">
              <w:rPr>
                <w:rFonts w:ascii="新宋体" w:eastAsia="新宋体" w:hAnsi="新宋体" w:cs="新宋体" w:hint="eastAsia"/>
                <w:color w:val="000000" w:themeColor="text1"/>
                <w:lang w:eastAsia="zh-CN"/>
              </w:rPr>
              <w:t>月季调后非农就业人口录得</w:t>
            </w:r>
            <w:r w:rsidRPr="00024481">
              <w:rPr>
                <w:rFonts w:ascii="新宋体" w:eastAsia="新宋体" w:hAnsi="新宋体" w:cs="新宋体"/>
                <w:color w:val="000000" w:themeColor="text1"/>
                <w:lang w:eastAsia="zh-CN"/>
              </w:rPr>
              <w:t>14.3</w:t>
            </w:r>
            <w:r w:rsidRPr="00024481">
              <w:rPr>
                <w:rFonts w:ascii="新宋体" w:eastAsia="新宋体" w:hAnsi="新宋体" w:cs="新宋体" w:hint="eastAsia"/>
                <w:color w:val="000000" w:themeColor="text1"/>
                <w:lang w:eastAsia="zh-CN"/>
              </w:rPr>
              <w:t>万人，创去年</w:t>
            </w:r>
            <w:r w:rsidRPr="00024481">
              <w:rPr>
                <w:rFonts w:ascii="新宋体" w:eastAsia="新宋体" w:hAnsi="新宋体" w:cs="新宋体"/>
                <w:color w:val="000000" w:themeColor="text1"/>
                <w:lang w:eastAsia="zh-CN"/>
              </w:rPr>
              <w:t>10</w:t>
            </w:r>
            <w:r w:rsidRPr="00024481">
              <w:rPr>
                <w:rFonts w:ascii="新宋体" w:eastAsia="新宋体" w:hAnsi="新宋体" w:cs="新宋体" w:hint="eastAsia"/>
                <w:color w:val="000000" w:themeColor="text1"/>
                <w:lang w:eastAsia="zh-CN"/>
              </w:rPr>
              <w:t>月以来新低，失业率录得</w:t>
            </w:r>
            <w:r w:rsidRPr="00024481">
              <w:rPr>
                <w:rFonts w:ascii="新宋体" w:eastAsia="新宋体" w:hAnsi="新宋体" w:cs="新宋体"/>
                <w:color w:val="000000" w:themeColor="text1"/>
                <w:lang w:eastAsia="zh-CN"/>
              </w:rPr>
              <w:t>4.0%</w:t>
            </w:r>
            <w:r w:rsidRPr="00024481">
              <w:rPr>
                <w:rFonts w:ascii="新宋体" w:eastAsia="新宋体" w:hAnsi="新宋体" w:cs="新宋体" w:hint="eastAsia"/>
                <w:color w:val="000000" w:themeColor="text1"/>
                <w:lang w:eastAsia="zh-CN"/>
              </w:rPr>
              <w:t>，为去年</w:t>
            </w:r>
            <w:r w:rsidRPr="00024481">
              <w:rPr>
                <w:rFonts w:ascii="新宋体" w:eastAsia="新宋体" w:hAnsi="新宋体" w:cs="新宋体"/>
                <w:color w:val="000000" w:themeColor="text1"/>
                <w:lang w:eastAsia="zh-CN"/>
              </w:rPr>
              <w:t>5</w:t>
            </w:r>
            <w:r w:rsidRPr="00024481">
              <w:rPr>
                <w:rFonts w:ascii="新宋体" w:eastAsia="新宋体" w:hAnsi="新宋体" w:cs="新宋体" w:hint="eastAsia"/>
                <w:color w:val="000000" w:themeColor="text1"/>
                <w:lang w:eastAsia="zh-CN"/>
              </w:rPr>
              <w:t>月以来新低，均低于预期。国内方面，国家统计局：</w:t>
            </w:r>
            <w:r w:rsidRPr="00024481">
              <w:rPr>
                <w:rFonts w:ascii="新宋体" w:eastAsia="新宋体" w:hAnsi="新宋体" w:cs="新宋体"/>
                <w:color w:val="000000" w:themeColor="text1"/>
                <w:lang w:eastAsia="zh-CN"/>
              </w:rPr>
              <w:t>1</w:t>
            </w:r>
            <w:r w:rsidRPr="00024481">
              <w:rPr>
                <w:rFonts w:ascii="新宋体" w:eastAsia="新宋体" w:hAnsi="新宋体" w:cs="新宋体" w:hint="eastAsia"/>
                <w:color w:val="000000" w:themeColor="text1"/>
                <w:lang w:eastAsia="zh-CN"/>
              </w:rPr>
              <w:t>月份，受春节因素影响，全国</w:t>
            </w:r>
            <w:r w:rsidRPr="00024481">
              <w:rPr>
                <w:rFonts w:ascii="新宋体" w:eastAsia="新宋体" w:hAnsi="新宋体" w:cs="新宋体"/>
                <w:color w:val="000000" w:themeColor="text1"/>
                <w:lang w:eastAsia="zh-CN"/>
              </w:rPr>
              <w:t>CPI</w:t>
            </w:r>
            <w:r w:rsidRPr="00024481">
              <w:rPr>
                <w:rFonts w:ascii="新宋体" w:eastAsia="新宋体" w:hAnsi="新宋体" w:cs="新宋体" w:hint="eastAsia"/>
                <w:color w:val="000000" w:themeColor="text1"/>
                <w:lang w:eastAsia="zh-CN"/>
              </w:rPr>
              <w:t>涨幅扩大，环比由上月持平转为上涨</w:t>
            </w:r>
            <w:r w:rsidRPr="00024481">
              <w:rPr>
                <w:rFonts w:ascii="新宋体" w:eastAsia="新宋体" w:hAnsi="新宋体" w:cs="新宋体"/>
                <w:color w:val="000000" w:themeColor="text1"/>
                <w:lang w:eastAsia="zh-CN"/>
              </w:rPr>
              <w:t>0.7%</w:t>
            </w:r>
            <w:r w:rsidRPr="00024481">
              <w:rPr>
                <w:rFonts w:ascii="新宋体" w:eastAsia="新宋体" w:hAnsi="新宋体" w:cs="新宋体" w:hint="eastAsia"/>
                <w:color w:val="000000" w:themeColor="text1"/>
                <w:lang w:eastAsia="zh-CN"/>
              </w:rPr>
              <w:t>，服务和食品价格上涨是影响</w:t>
            </w:r>
            <w:r w:rsidRPr="00024481">
              <w:rPr>
                <w:rFonts w:ascii="新宋体" w:eastAsia="新宋体" w:hAnsi="新宋体" w:cs="新宋体"/>
                <w:color w:val="000000" w:themeColor="text1"/>
                <w:lang w:eastAsia="zh-CN"/>
              </w:rPr>
              <w:t>CPI</w:t>
            </w:r>
            <w:r w:rsidRPr="00024481">
              <w:rPr>
                <w:rFonts w:ascii="新宋体" w:eastAsia="新宋体" w:hAnsi="新宋体" w:cs="新宋体" w:hint="eastAsia"/>
                <w:color w:val="000000" w:themeColor="text1"/>
                <w:lang w:eastAsia="zh-CN"/>
              </w:rPr>
              <w:t>环比由平转涨的主要因素；同比涨幅由上月的</w:t>
            </w:r>
            <w:r w:rsidRPr="00024481">
              <w:rPr>
                <w:rFonts w:ascii="新宋体" w:eastAsia="新宋体" w:hAnsi="新宋体" w:cs="新宋体"/>
                <w:color w:val="000000" w:themeColor="text1"/>
                <w:lang w:eastAsia="zh-CN"/>
              </w:rPr>
              <w:t>0.1%</w:t>
            </w:r>
            <w:r w:rsidRPr="00024481">
              <w:rPr>
                <w:rFonts w:ascii="新宋体" w:eastAsia="新宋体" w:hAnsi="新宋体" w:cs="新宋体" w:hint="eastAsia"/>
                <w:color w:val="000000" w:themeColor="text1"/>
                <w:lang w:eastAsia="zh-CN"/>
              </w:rPr>
              <w:t>扩大至</w:t>
            </w:r>
            <w:r w:rsidRPr="00024481">
              <w:rPr>
                <w:rFonts w:ascii="新宋体" w:eastAsia="新宋体" w:hAnsi="新宋体" w:cs="新宋体"/>
                <w:color w:val="000000" w:themeColor="text1"/>
                <w:lang w:eastAsia="zh-CN"/>
              </w:rPr>
              <w:t>0.5%</w:t>
            </w:r>
            <w:r w:rsidRPr="00024481">
              <w:rPr>
                <w:rFonts w:ascii="新宋体" w:eastAsia="新宋体" w:hAnsi="新宋体" w:cs="新宋体" w:hint="eastAsia"/>
                <w:color w:val="000000" w:themeColor="text1"/>
                <w:lang w:eastAsia="zh-CN"/>
              </w:rPr>
              <w:t>；受春节假日等因素影响，工业生产处于淡季，全国</w:t>
            </w:r>
            <w:r w:rsidRPr="00024481">
              <w:rPr>
                <w:rFonts w:ascii="新宋体" w:eastAsia="新宋体" w:hAnsi="新宋体" w:cs="新宋体"/>
                <w:color w:val="000000" w:themeColor="text1"/>
                <w:lang w:eastAsia="zh-CN"/>
              </w:rPr>
              <w:t>PPI</w:t>
            </w:r>
            <w:r w:rsidRPr="00024481">
              <w:rPr>
                <w:rFonts w:ascii="新宋体" w:eastAsia="新宋体" w:hAnsi="新宋体" w:cs="新宋体" w:hint="eastAsia"/>
                <w:color w:val="000000" w:themeColor="text1"/>
                <w:lang w:eastAsia="zh-CN"/>
              </w:rPr>
              <w:t>环比下降</w:t>
            </w:r>
            <w:r w:rsidRPr="00024481">
              <w:rPr>
                <w:rFonts w:ascii="新宋体" w:eastAsia="新宋体" w:hAnsi="新宋体" w:cs="新宋体"/>
                <w:color w:val="000000" w:themeColor="text1"/>
                <w:lang w:eastAsia="zh-CN"/>
              </w:rPr>
              <w:t>0.2%</w:t>
            </w:r>
            <w:r w:rsidRPr="00024481">
              <w:rPr>
                <w:rFonts w:ascii="新宋体" w:eastAsia="新宋体" w:hAnsi="新宋体" w:cs="新宋体" w:hint="eastAsia"/>
                <w:color w:val="000000" w:themeColor="text1"/>
                <w:lang w:eastAsia="zh-CN"/>
              </w:rPr>
              <w:t>，同比下降</w:t>
            </w:r>
            <w:r w:rsidRPr="00024481">
              <w:rPr>
                <w:rFonts w:ascii="新宋体" w:eastAsia="新宋体" w:hAnsi="新宋体" w:cs="新宋体"/>
                <w:color w:val="000000" w:themeColor="text1"/>
                <w:lang w:eastAsia="zh-CN"/>
              </w:rPr>
              <w:t>2.3%</w:t>
            </w:r>
            <w:r w:rsidRPr="00024481">
              <w:rPr>
                <w:rFonts w:ascii="新宋体" w:eastAsia="新宋体" w:hAnsi="新宋体" w:cs="新宋体" w:hint="eastAsia"/>
                <w:color w:val="000000" w:themeColor="text1"/>
                <w:lang w:eastAsia="zh-CN"/>
              </w:rPr>
              <w:t>。美元美债方面，非农</w:t>
            </w:r>
            <w:proofErr w:type="gramStart"/>
            <w:r w:rsidRPr="00024481">
              <w:rPr>
                <w:rFonts w:ascii="新宋体" w:eastAsia="新宋体" w:hAnsi="新宋体" w:cs="新宋体" w:hint="eastAsia"/>
                <w:color w:val="000000" w:themeColor="text1"/>
                <w:lang w:eastAsia="zh-CN"/>
              </w:rPr>
              <w:t>暗示美</w:t>
            </w:r>
            <w:proofErr w:type="gramEnd"/>
            <w:r w:rsidRPr="00024481">
              <w:rPr>
                <w:rFonts w:ascii="新宋体" w:eastAsia="新宋体" w:hAnsi="新宋体" w:cs="新宋体" w:hint="eastAsia"/>
                <w:color w:val="000000" w:themeColor="text1"/>
                <w:lang w:eastAsia="zh-CN"/>
              </w:rPr>
              <w:t>联储将继续暂停降息，以及</w:t>
            </w:r>
            <w:proofErr w:type="gramStart"/>
            <w:r w:rsidRPr="00024481">
              <w:rPr>
                <w:rFonts w:ascii="新宋体" w:eastAsia="新宋体" w:hAnsi="新宋体" w:cs="新宋体" w:hint="eastAsia"/>
                <w:color w:val="000000" w:themeColor="text1"/>
                <w:lang w:eastAsia="zh-CN"/>
              </w:rPr>
              <w:t>特朗普表示</w:t>
            </w:r>
            <w:proofErr w:type="gramEnd"/>
            <w:r w:rsidRPr="00024481">
              <w:rPr>
                <w:rFonts w:ascii="新宋体" w:eastAsia="新宋体" w:hAnsi="新宋体" w:cs="新宋体" w:hint="eastAsia"/>
                <w:color w:val="000000" w:themeColor="text1"/>
                <w:lang w:eastAsia="zh-CN"/>
              </w:rPr>
              <w:t>本周将宣布对许多国家征收对等关税，美元指数重回</w:t>
            </w:r>
            <w:r w:rsidRPr="00024481">
              <w:rPr>
                <w:rFonts w:ascii="新宋体" w:eastAsia="新宋体" w:hAnsi="新宋体" w:cs="新宋体"/>
                <w:color w:val="000000" w:themeColor="text1"/>
                <w:lang w:eastAsia="zh-CN"/>
              </w:rPr>
              <w:t>108</w:t>
            </w:r>
            <w:r w:rsidRPr="00024481">
              <w:rPr>
                <w:rFonts w:ascii="新宋体" w:eastAsia="新宋体" w:hAnsi="新宋体" w:cs="新宋体" w:hint="eastAsia"/>
                <w:color w:val="000000" w:themeColor="text1"/>
                <w:lang w:eastAsia="zh-CN"/>
              </w:rPr>
              <w:t>关口，最终收涨</w:t>
            </w:r>
            <w:r w:rsidRPr="00024481">
              <w:rPr>
                <w:rFonts w:ascii="新宋体" w:eastAsia="新宋体" w:hAnsi="新宋体" w:cs="新宋体"/>
                <w:color w:val="000000" w:themeColor="text1"/>
                <w:lang w:eastAsia="zh-CN"/>
              </w:rPr>
              <w:t>0.36%</w:t>
            </w:r>
            <w:r w:rsidRPr="00024481">
              <w:rPr>
                <w:rFonts w:ascii="新宋体" w:eastAsia="新宋体" w:hAnsi="新宋体" w:cs="新宋体" w:hint="eastAsia"/>
                <w:color w:val="000000" w:themeColor="text1"/>
                <w:lang w:eastAsia="zh-CN"/>
              </w:rPr>
              <w:t>，报</w:t>
            </w:r>
            <w:r w:rsidRPr="00024481">
              <w:rPr>
                <w:rFonts w:ascii="新宋体" w:eastAsia="新宋体" w:hAnsi="新宋体" w:cs="新宋体"/>
                <w:color w:val="000000" w:themeColor="text1"/>
                <w:lang w:eastAsia="zh-CN"/>
              </w:rPr>
              <w:t>108.10</w:t>
            </w:r>
            <w:r w:rsidRPr="00024481">
              <w:rPr>
                <w:rFonts w:ascii="新宋体" w:eastAsia="新宋体" w:hAnsi="新宋体" w:cs="新宋体" w:hint="eastAsia"/>
                <w:color w:val="000000" w:themeColor="text1"/>
                <w:lang w:eastAsia="zh-CN"/>
              </w:rPr>
              <w:t>。基准的</w:t>
            </w:r>
            <w:proofErr w:type="gramStart"/>
            <w:r w:rsidRPr="00024481">
              <w:rPr>
                <w:rFonts w:ascii="新宋体" w:eastAsia="新宋体" w:hAnsi="新宋体" w:cs="新宋体"/>
                <w:color w:val="000000" w:themeColor="text1"/>
                <w:lang w:eastAsia="zh-CN"/>
              </w:rPr>
              <w:t>10</w:t>
            </w:r>
            <w:r w:rsidRPr="00024481">
              <w:rPr>
                <w:rFonts w:ascii="新宋体" w:eastAsia="新宋体" w:hAnsi="新宋体" w:cs="新宋体" w:hint="eastAsia"/>
                <w:color w:val="000000" w:themeColor="text1"/>
                <w:lang w:eastAsia="zh-CN"/>
              </w:rPr>
              <w:t>年期美债</w:t>
            </w:r>
            <w:proofErr w:type="gramEnd"/>
            <w:r w:rsidRPr="00024481">
              <w:rPr>
                <w:rFonts w:ascii="新宋体" w:eastAsia="新宋体" w:hAnsi="新宋体" w:cs="新宋体" w:hint="eastAsia"/>
                <w:color w:val="000000" w:themeColor="text1"/>
                <w:lang w:eastAsia="zh-CN"/>
              </w:rPr>
              <w:t>收益率收报</w:t>
            </w:r>
            <w:r w:rsidRPr="00024481">
              <w:rPr>
                <w:rFonts w:ascii="新宋体" w:eastAsia="新宋体" w:hAnsi="新宋体" w:cs="新宋体"/>
                <w:color w:val="000000" w:themeColor="text1"/>
                <w:lang w:eastAsia="zh-CN"/>
              </w:rPr>
              <w:t>4.4960%</w:t>
            </w:r>
            <w:r w:rsidRPr="00024481">
              <w:rPr>
                <w:rFonts w:ascii="新宋体" w:eastAsia="新宋体" w:hAnsi="新宋体" w:cs="新宋体" w:hint="eastAsia"/>
                <w:color w:val="000000" w:themeColor="text1"/>
                <w:lang w:eastAsia="zh-CN"/>
              </w:rPr>
              <w:t>；对货币政策更敏感的</w:t>
            </w:r>
            <w:proofErr w:type="gramStart"/>
            <w:r w:rsidRPr="00024481">
              <w:rPr>
                <w:rFonts w:ascii="新宋体" w:eastAsia="新宋体" w:hAnsi="新宋体" w:cs="新宋体" w:hint="eastAsia"/>
                <w:color w:val="000000" w:themeColor="text1"/>
                <w:lang w:eastAsia="zh-CN"/>
              </w:rPr>
              <w:t>两年期美债</w:t>
            </w:r>
            <w:proofErr w:type="gramEnd"/>
            <w:r w:rsidRPr="00024481">
              <w:rPr>
                <w:rFonts w:ascii="新宋体" w:eastAsia="新宋体" w:hAnsi="新宋体" w:cs="新宋体" w:hint="eastAsia"/>
                <w:color w:val="000000" w:themeColor="text1"/>
                <w:lang w:eastAsia="zh-CN"/>
              </w:rPr>
              <w:t>收益率收报</w:t>
            </w:r>
            <w:r w:rsidRPr="00024481">
              <w:rPr>
                <w:rFonts w:ascii="新宋体" w:eastAsia="新宋体" w:hAnsi="新宋体" w:cs="新宋体"/>
                <w:color w:val="000000" w:themeColor="text1"/>
                <w:lang w:eastAsia="zh-CN"/>
              </w:rPr>
              <w:t>4.3020%</w:t>
            </w:r>
            <w:r w:rsidRPr="00024481">
              <w:rPr>
                <w:rFonts w:ascii="新宋体" w:eastAsia="新宋体" w:hAnsi="新宋体" w:cs="新宋体" w:hint="eastAsia"/>
                <w:color w:val="000000" w:themeColor="text1"/>
                <w:lang w:eastAsia="zh-CN"/>
              </w:rPr>
              <w:t>。库存方面，截止</w:t>
            </w:r>
            <w:r w:rsidRPr="00024481">
              <w:rPr>
                <w:rFonts w:ascii="新宋体" w:eastAsia="新宋体" w:hAnsi="新宋体" w:cs="新宋体"/>
                <w:color w:val="000000" w:themeColor="text1"/>
                <w:lang w:eastAsia="zh-CN"/>
              </w:rPr>
              <w:t>2</w:t>
            </w:r>
            <w:r w:rsidRPr="00024481">
              <w:rPr>
                <w:rFonts w:ascii="新宋体" w:eastAsia="新宋体" w:hAnsi="新宋体" w:cs="新宋体" w:hint="eastAsia"/>
                <w:color w:val="000000" w:themeColor="text1"/>
                <w:lang w:eastAsia="zh-CN"/>
              </w:rPr>
              <w:t>月</w:t>
            </w:r>
            <w:r w:rsidRPr="00024481">
              <w:rPr>
                <w:rFonts w:ascii="新宋体" w:eastAsia="新宋体" w:hAnsi="新宋体" w:cs="新宋体"/>
                <w:color w:val="000000" w:themeColor="text1"/>
                <w:lang w:eastAsia="zh-CN"/>
              </w:rPr>
              <w:t>7</w:t>
            </w:r>
            <w:r w:rsidRPr="00024481">
              <w:rPr>
                <w:rFonts w:ascii="新宋体" w:eastAsia="新宋体" w:hAnsi="新宋体" w:cs="新宋体" w:hint="eastAsia"/>
                <w:color w:val="000000" w:themeColor="text1"/>
                <w:lang w:eastAsia="zh-CN"/>
              </w:rPr>
              <w:t>日，</w:t>
            </w:r>
            <w:r w:rsidRPr="00024481">
              <w:rPr>
                <w:rFonts w:ascii="新宋体" w:eastAsia="新宋体" w:hAnsi="新宋体" w:cs="新宋体"/>
                <w:color w:val="000000" w:themeColor="text1"/>
                <w:lang w:eastAsia="zh-CN"/>
              </w:rPr>
              <w:t>LME</w:t>
            </w:r>
            <w:r w:rsidRPr="00024481">
              <w:rPr>
                <w:rFonts w:ascii="新宋体" w:eastAsia="新宋体" w:hAnsi="新宋体" w:cs="新宋体" w:hint="eastAsia"/>
                <w:color w:val="000000" w:themeColor="text1"/>
                <w:lang w:eastAsia="zh-CN"/>
              </w:rPr>
              <w:t>总库存为</w:t>
            </w:r>
            <w:r w:rsidRPr="00024481">
              <w:rPr>
                <w:rFonts w:ascii="新宋体" w:eastAsia="新宋体" w:hAnsi="新宋体" w:cs="新宋体"/>
                <w:color w:val="000000" w:themeColor="text1"/>
                <w:lang w:eastAsia="zh-CN"/>
              </w:rPr>
              <w:t>247625</w:t>
            </w:r>
            <w:r w:rsidRPr="00024481">
              <w:rPr>
                <w:rFonts w:ascii="新宋体" w:eastAsia="新宋体" w:hAnsi="新宋体" w:cs="新宋体" w:hint="eastAsia"/>
                <w:color w:val="000000" w:themeColor="text1"/>
                <w:lang w:eastAsia="zh-CN"/>
              </w:rPr>
              <w:t>吨，较上周环比</w:t>
            </w:r>
            <w:r w:rsidRPr="00024481">
              <w:rPr>
                <w:rFonts w:ascii="新宋体" w:eastAsia="新宋体" w:hAnsi="新宋体" w:cs="新宋体"/>
                <w:color w:val="000000" w:themeColor="text1"/>
                <w:lang w:eastAsia="zh-CN"/>
              </w:rPr>
              <w:t>-8600</w:t>
            </w:r>
            <w:r w:rsidRPr="00024481">
              <w:rPr>
                <w:rFonts w:ascii="新宋体" w:eastAsia="新宋体" w:hAnsi="新宋体" w:cs="新宋体" w:hint="eastAsia"/>
                <w:color w:val="000000" w:themeColor="text1"/>
                <w:lang w:eastAsia="zh-CN"/>
              </w:rPr>
              <w:t>吨；</w:t>
            </w:r>
            <w:r w:rsidRPr="00024481">
              <w:rPr>
                <w:rFonts w:ascii="新宋体" w:eastAsia="新宋体" w:hAnsi="新宋体" w:cs="新宋体"/>
                <w:color w:val="000000" w:themeColor="text1"/>
                <w:lang w:eastAsia="zh-CN"/>
              </w:rPr>
              <w:t>COMEX</w:t>
            </w:r>
            <w:r w:rsidRPr="00024481">
              <w:rPr>
                <w:rFonts w:ascii="新宋体" w:eastAsia="新宋体" w:hAnsi="新宋体" w:cs="新宋体" w:hint="eastAsia"/>
                <w:color w:val="000000" w:themeColor="text1"/>
                <w:lang w:eastAsia="zh-CN"/>
              </w:rPr>
              <w:t>总库为</w:t>
            </w:r>
            <w:r w:rsidRPr="00024481">
              <w:rPr>
                <w:rFonts w:ascii="新宋体" w:eastAsia="新宋体" w:hAnsi="新宋体" w:cs="新宋体"/>
                <w:color w:val="000000" w:themeColor="text1"/>
                <w:lang w:eastAsia="zh-CN"/>
              </w:rPr>
              <w:t>99833</w:t>
            </w:r>
            <w:r w:rsidRPr="00024481">
              <w:rPr>
                <w:rFonts w:ascii="新宋体" w:eastAsia="新宋体" w:hAnsi="新宋体" w:cs="新宋体" w:hint="eastAsia"/>
                <w:color w:val="000000" w:themeColor="text1"/>
                <w:lang w:eastAsia="zh-CN"/>
              </w:rPr>
              <w:t>短吨，较上周环比</w:t>
            </w:r>
            <w:r w:rsidRPr="00024481">
              <w:rPr>
                <w:rFonts w:ascii="新宋体" w:eastAsia="新宋体" w:hAnsi="新宋体" w:cs="新宋体"/>
                <w:color w:val="000000" w:themeColor="text1"/>
                <w:lang w:eastAsia="zh-CN"/>
              </w:rPr>
              <w:t>+1643</w:t>
            </w:r>
            <w:r w:rsidRPr="00024481">
              <w:rPr>
                <w:rFonts w:ascii="新宋体" w:eastAsia="新宋体" w:hAnsi="新宋体" w:cs="新宋体" w:hint="eastAsia"/>
                <w:color w:val="000000" w:themeColor="text1"/>
                <w:lang w:eastAsia="zh-CN"/>
              </w:rPr>
              <w:t>短吨；</w:t>
            </w:r>
            <w:r w:rsidRPr="00024481">
              <w:rPr>
                <w:rFonts w:ascii="新宋体" w:eastAsia="新宋体" w:hAnsi="新宋体" w:cs="新宋体"/>
                <w:color w:val="000000" w:themeColor="text1"/>
                <w:lang w:eastAsia="zh-CN"/>
              </w:rPr>
              <w:t>SHFE</w:t>
            </w:r>
            <w:proofErr w:type="gramStart"/>
            <w:r w:rsidRPr="00024481">
              <w:rPr>
                <w:rFonts w:ascii="新宋体" w:eastAsia="新宋体" w:hAnsi="新宋体" w:cs="新宋体" w:hint="eastAsia"/>
                <w:color w:val="000000" w:themeColor="text1"/>
                <w:lang w:eastAsia="zh-CN"/>
              </w:rPr>
              <w:t>周度库存</w:t>
            </w:r>
            <w:proofErr w:type="gramEnd"/>
            <w:r w:rsidRPr="00024481">
              <w:rPr>
                <w:rFonts w:ascii="新宋体" w:eastAsia="新宋体" w:hAnsi="新宋体" w:cs="新宋体" w:hint="eastAsia"/>
                <w:color w:val="000000" w:themeColor="text1"/>
                <w:lang w:eastAsia="zh-CN"/>
              </w:rPr>
              <w:t>小计为</w:t>
            </w:r>
            <w:r w:rsidRPr="00024481">
              <w:rPr>
                <w:rFonts w:ascii="新宋体" w:eastAsia="新宋体" w:hAnsi="新宋体" w:cs="新宋体"/>
                <w:color w:val="000000" w:themeColor="text1"/>
                <w:lang w:eastAsia="zh-CN"/>
              </w:rPr>
              <w:t>184817</w:t>
            </w:r>
            <w:r w:rsidRPr="00024481">
              <w:rPr>
                <w:rFonts w:ascii="新宋体" w:eastAsia="新宋体" w:hAnsi="新宋体" w:cs="新宋体" w:hint="eastAsia"/>
                <w:color w:val="000000" w:themeColor="text1"/>
                <w:lang w:eastAsia="zh-CN"/>
              </w:rPr>
              <w:t>吨，较上周环比</w:t>
            </w:r>
            <w:r w:rsidRPr="00024481">
              <w:rPr>
                <w:rFonts w:ascii="新宋体" w:eastAsia="新宋体" w:hAnsi="新宋体" w:cs="新宋体"/>
                <w:color w:val="000000" w:themeColor="text1"/>
                <w:lang w:eastAsia="zh-CN"/>
              </w:rPr>
              <w:t>+82979</w:t>
            </w:r>
            <w:r w:rsidRPr="00024481">
              <w:rPr>
                <w:rFonts w:ascii="新宋体" w:eastAsia="新宋体" w:hAnsi="新宋体" w:cs="新宋体" w:hint="eastAsia"/>
                <w:color w:val="000000" w:themeColor="text1"/>
                <w:lang w:eastAsia="zh-CN"/>
              </w:rPr>
              <w:t>吨。交易方面，隔夜</w:t>
            </w:r>
            <w:r w:rsidRPr="00024481">
              <w:rPr>
                <w:rFonts w:ascii="新宋体" w:eastAsia="新宋体" w:hAnsi="新宋体" w:cs="新宋体"/>
                <w:color w:val="000000" w:themeColor="text1"/>
                <w:lang w:eastAsia="zh-CN"/>
              </w:rPr>
              <w:t>COMEX</w:t>
            </w:r>
            <w:r w:rsidRPr="00024481">
              <w:rPr>
                <w:rFonts w:ascii="新宋体" w:eastAsia="新宋体" w:hAnsi="新宋体" w:cs="新宋体" w:hint="eastAsia"/>
                <w:color w:val="000000" w:themeColor="text1"/>
                <w:lang w:eastAsia="zh-CN"/>
              </w:rPr>
              <w:t>铜主力合约震荡走强，涨跌幅</w:t>
            </w:r>
            <w:r w:rsidRPr="00024481">
              <w:rPr>
                <w:rFonts w:ascii="新宋体" w:eastAsia="新宋体" w:hAnsi="新宋体" w:cs="新宋体"/>
                <w:color w:val="000000" w:themeColor="text1"/>
                <w:lang w:eastAsia="zh-CN"/>
              </w:rPr>
              <w:t>+3.0%</w:t>
            </w:r>
            <w:r w:rsidRPr="00024481">
              <w:rPr>
                <w:rFonts w:ascii="新宋体" w:eastAsia="新宋体" w:hAnsi="新宋体" w:cs="新宋体" w:hint="eastAsia"/>
                <w:color w:val="000000" w:themeColor="text1"/>
                <w:lang w:eastAsia="zh-CN"/>
              </w:rPr>
              <w:t>，报收</w:t>
            </w:r>
            <w:r w:rsidRPr="00024481">
              <w:rPr>
                <w:rFonts w:ascii="新宋体" w:eastAsia="新宋体" w:hAnsi="新宋体" w:cs="新宋体"/>
                <w:color w:val="000000" w:themeColor="text1"/>
                <w:lang w:eastAsia="zh-CN"/>
              </w:rPr>
              <w:t>4.595</w:t>
            </w:r>
            <w:r w:rsidRPr="00024481">
              <w:rPr>
                <w:rFonts w:ascii="新宋体" w:eastAsia="新宋体" w:hAnsi="新宋体" w:cs="新宋体" w:hint="eastAsia"/>
                <w:color w:val="000000" w:themeColor="text1"/>
                <w:lang w:eastAsia="zh-CN"/>
              </w:rPr>
              <w:t>。截止</w:t>
            </w:r>
            <w:r w:rsidRPr="00024481">
              <w:rPr>
                <w:rFonts w:ascii="新宋体" w:eastAsia="新宋体" w:hAnsi="新宋体" w:cs="新宋体"/>
                <w:color w:val="000000" w:themeColor="text1"/>
                <w:lang w:eastAsia="zh-CN"/>
              </w:rPr>
              <w:t>2</w:t>
            </w:r>
            <w:r w:rsidRPr="00024481">
              <w:rPr>
                <w:rFonts w:ascii="新宋体" w:eastAsia="新宋体" w:hAnsi="新宋体" w:cs="新宋体" w:hint="eastAsia"/>
                <w:color w:val="000000" w:themeColor="text1"/>
                <w:lang w:eastAsia="zh-CN"/>
              </w:rPr>
              <w:t>月</w:t>
            </w:r>
            <w:r w:rsidRPr="00024481">
              <w:rPr>
                <w:rFonts w:ascii="新宋体" w:eastAsia="新宋体" w:hAnsi="新宋体" w:cs="新宋体"/>
                <w:color w:val="000000" w:themeColor="text1"/>
                <w:lang w:eastAsia="zh-CN"/>
              </w:rPr>
              <w:t>4</w:t>
            </w:r>
            <w:r w:rsidRPr="00024481">
              <w:rPr>
                <w:rFonts w:ascii="新宋体" w:eastAsia="新宋体" w:hAnsi="新宋体" w:cs="新宋体" w:hint="eastAsia"/>
                <w:color w:val="000000" w:themeColor="text1"/>
                <w:lang w:eastAsia="zh-CN"/>
              </w:rPr>
              <w:t>日</w:t>
            </w:r>
            <w:r w:rsidRPr="00024481">
              <w:rPr>
                <w:rFonts w:ascii="新宋体" w:eastAsia="新宋体" w:hAnsi="新宋体" w:cs="新宋体"/>
                <w:color w:val="000000" w:themeColor="text1"/>
                <w:lang w:eastAsia="zh-CN"/>
              </w:rPr>
              <w:t>CFTC</w:t>
            </w:r>
            <w:r w:rsidRPr="00024481">
              <w:rPr>
                <w:rFonts w:ascii="新宋体" w:eastAsia="新宋体" w:hAnsi="新宋体" w:cs="新宋体" w:hint="eastAsia"/>
                <w:color w:val="000000" w:themeColor="text1"/>
                <w:lang w:eastAsia="zh-CN"/>
              </w:rPr>
              <w:t>非商业多头持仓为</w:t>
            </w:r>
            <w:r w:rsidRPr="00024481">
              <w:rPr>
                <w:rFonts w:ascii="新宋体" w:eastAsia="新宋体" w:hAnsi="新宋体" w:cs="新宋体"/>
                <w:color w:val="000000" w:themeColor="text1"/>
                <w:lang w:eastAsia="zh-CN"/>
              </w:rPr>
              <w:t>92002</w:t>
            </w:r>
            <w:r w:rsidRPr="00024481">
              <w:rPr>
                <w:rFonts w:ascii="新宋体" w:eastAsia="新宋体" w:hAnsi="新宋体" w:cs="新宋体" w:hint="eastAsia"/>
                <w:color w:val="000000" w:themeColor="text1"/>
                <w:lang w:eastAsia="zh-CN"/>
              </w:rPr>
              <w:t>张，空头持仓为</w:t>
            </w:r>
            <w:r w:rsidRPr="00024481">
              <w:rPr>
                <w:rFonts w:ascii="新宋体" w:eastAsia="新宋体" w:hAnsi="新宋体" w:cs="新宋体"/>
                <w:color w:val="000000" w:themeColor="text1"/>
                <w:lang w:eastAsia="zh-CN"/>
              </w:rPr>
              <w:t>76581</w:t>
            </w:r>
            <w:r w:rsidRPr="00024481">
              <w:rPr>
                <w:rFonts w:ascii="新宋体" w:eastAsia="新宋体" w:hAnsi="新宋体" w:cs="新宋体" w:hint="eastAsia"/>
                <w:color w:val="000000" w:themeColor="text1"/>
                <w:lang w:eastAsia="zh-CN"/>
              </w:rPr>
              <w:t>张，净持仓为净多</w:t>
            </w:r>
            <w:r w:rsidRPr="00024481">
              <w:rPr>
                <w:rFonts w:ascii="新宋体" w:eastAsia="新宋体" w:hAnsi="新宋体" w:cs="新宋体"/>
                <w:color w:val="000000" w:themeColor="text1"/>
                <w:lang w:eastAsia="zh-CN"/>
              </w:rPr>
              <w:t>15421</w:t>
            </w:r>
            <w:r w:rsidRPr="00024481">
              <w:rPr>
                <w:rFonts w:ascii="新宋体" w:eastAsia="新宋体" w:hAnsi="新宋体" w:cs="新宋体" w:hint="eastAsia"/>
                <w:color w:val="000000" w:themeColor="text1"/>
                <w:lang w:eastAsia="zh-CN"/>
              </w:rPr>
              <w:t>张，环比上周</w:t>
            </w:r>
            <w:r w:rsidRPr="00024481">
              <w:rPr>
                <w:rFonts w:ascii="新宋体" w:eastAsia="新宋体" w:hAnsi="新宋体" w:cs="新宋体"/>
                <w:color w:val="000000" w:themeColor="text1"/>
                <w:lang w:eastAsia="zh-CN"/>
              </w:rPr>
              <w:t>+2376</w:t>
            </w:r>
            <w:r w:rsidRPr="00024481">
              <w:rPr>
                <w:rFonts w:ascii="新宋体" w:eastAsia="新宋体" w:hAnsi="新宋体" w:cs="新宋体" w:hint="eastAsia"/>
                <w:color w:val="000000" w:themeColor="text1"/>
                <w:lang w:eastAsia="zh-CN"/>
              </w:rPr>
              <w:t>张，持仓情绪偏多。操作建议，轻仓震荡偏多交易，仅供参考。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rFonts w:hint="eastAsia"/>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367FAB45" w:rsidR="00993B64" w:rsidRPr="00EF10F6" w:rsidRDefault="00EF10F6" w:rsidP="00EF10F6">
            <w:pPr>
              <w:rPr>
                <w:rFonts w:hint="eastAsia"/>
                <w:lang w:eastAsia="zh-CN"/>
              </w:rPr>
            </w:pPr>
            <w:proofErr w:type="gramStart"/>
            <w:r>
              <w:rPr>
                <w:color w:val="auto"/>
                <w:lang w:eastAsia="zh-CN"/>
              </w:rPr>
              <w:t>本周美糖</w:t>
            </w:r>
            <w:r>
              <w:rPr>
                <w:rFonts w:hint="eastAsia"/>
                <w:color w:val="auto"/>
                <w:lang w:eastAsia="zh-CN"/>
              </w:rPr>
              <w:t>3</w:t>
            </w:r>
            <w:r>
              <w:rPr>
                <w:color w:val="auto"/>
                <w:lang w:eastAsia="zh-CN"/>
              </w:rPr>
              <w:t>月</w:t>
            </w:r>
            <w:proofErr w:type="gramEnd"/>
            <w:r>
              <w:rPr>
                <w:color w:val="auto"/>
                <w:lang w:eastAsia="zh-CN"/>
              </w:rPr>
              <w:t>合约期价</w:t>
            </w:r>
            <w:r>
              <w:rPr>
                <w:rFonts w:hint="eastAsia"/>
                <w:color w:val="auto"/>
                <w:lang w:eastAsia="zh-CN"/>
              </w:rPr>
              <w:t>下跌</w:t>
            </w:r>
            <w:r>
              <w:rPr>
                <w:color w:val="auto"/>
                <w:lang w:eastAsia="zh-CN"/>
              </w:rPr>
              <w:t>，</w:t>
            </w:r>
            <w:proofErr w:type="gramStart"/>
            <w:r>
              <w:rPr>
                <w:color w:val="auto"/>
                <w:lang w:eastAsia="zh-CN"/>
              </w:rPr>
              <w:t>周度</w:t>
            </w:r>
            <w:r>
              <w:rPr>
                <w:rFonts w:hint="eastAsia"/>
                <w:color w:val="auto"/>
                <w:lang w:eastAsia="zh-CN"/>
              </w:rPr>
              <w:t>跌</w:t>
            </w:r>
            <w:r>
              <w:rPr>
                <w:color w:val="auto"/>
                <w:lang w:eastAsia="zh-CN"/>
              </w:rPr>
              <w:t>幅</w:t>
            </w:r>
            <w:proofErr w:type="gramEnd"/>
            <w:r>
              <w:rPr>
                <w:rFonts w:hint="eastAsia"/>
                <w:color w:val="auto"/>
                <w:lang w:eastAsia="zh-CN"/>
              </w:rPr>
              <w:t>约0.46</w:t>
            </w:r>
            <w:r>
              <w:rPr>
                <w:color w:val="auto"/>
                <w:lang w:eastAsia="zh-CN"/>
              </w:rPr>
              <w:t>%。</w:t>
            </w:r>
            <w:r>
              <w:rPr>
                <w:rFonts w:hint="eastAsia"/>
                <w:color w:val="auto"/>
                <w:lang w:eastAsia="zh-CN"/>
              </w:rPr>
              <w:t>由于印度政府允许2024/25年度出口100万吨糖的决定带来一定利空影响。</w:t>
            </w:r>
            <w:r>
              <w:rPr>
                <w:rFonts w:ascii="宋体" w:hAnsi="宋体" w:cs="宋体" w:hint="eastAsia"/>
                <w:kern w:val="1"/>
                <w:lang w:eastAsia="zh-CN"/>
              </w:rPr>
              <w:t>巴西产区降雨改善下个榨季供应前景，北半球压榨进入高峰，对原糖仍产生压力。另外巴西航运机构</w:t>
            </w:r>
            <w:r>
              <w:rPr>
                <w:rFonts w:ascii="宋体" w:hAnsi="宋体" w:cs="宋体" w:hint="eastAsia"/>
                <w:kern w:val="1"/>
                <w:lang w:eastAsia="zh-CN"/>
              </w:rPr>
              <w:t>Williams</w:t>
            </w:r>
            <w:r>
              <w:rPr>
                <w:rFonts w:ascii="宋体" w:hAnsi="宋体" w:cs="宋体" w:hint="eastAsia"/>
                <w:kern w:val="1"/>
                <w:lang w:eastAsia="zh-CN"/>
              </w:rPr>
              <w:t>发布的数据显示，截至</w:t>
            </w:r>
            <w:r>
              <w:rPr>
                <w:rFonts w:ascii="宋体" w:hAnsi="宋体" w:cs="宋体" w:hint="eastAsia"/>
                <w:kern w:val="1"/>
                <w:lang w:eastAsia="zh-CN"/>
              </w:rPr>
              <w:t>2</w:t>
            </w:r>
            <w:r>
              <w:rPr>
                <w:rFonts w:ascii="宋体" w:hAnsi="宋体" w:cs="宋体" w:hint="eastAsia"/>
                <w:kern w:val="1"/>
                <w:lang w:eastAsia="zh-CN"/>
              </w:rPr>
              <w:t>月</w:t>
            </w:r>
            <w:r>
              <w:rPr>
                <w:rFonts w:ascii="宋体" w:hAnsi="宋体" w:cs="宋体" w:hint="eastAsia"/>
                <w:kern w:val="1"/>
                <w:lang w:eastAsia="zh-CN"/>
              </w:rPr>
              <w:t>5</w:t>
            </w:r>
            <w:r>
              <w:rPr>
                <w:rFonts w:ascii="宋体" w:hAnsi="宋体" w:cs="宋体" w:hint="eastAsia"/>
                <w:kern w:val="1"/>
                <w:lang w:eastAsia="zh-CN"/>
              </w:rPr>
              <w:t>日当周巴西港口等待装运食糖的船只数量为</w:t>
            </w:r>
            <w:r>
              <w:rPr>
                <w:rFonts w:ascii="宋体" w:hAnsi="宋体" w:cs="宋体" w:hint="eastAsia"/>
                <w:kern w:val="1"/>
                <w:lang w:eastAsia="zh-CN"/>
              </w:rPr>
              <w:t>38</w:t>
            </w:r>
            <w:r>
              <w:rPr>
                <w:rFonts w:ascii="宋体" w:hAnsi="宋体" w:cs="宋体" w:hint="eastAsia"/>
                <w:kern w:val="1"/>
                <w:lang w:eastAsia="zh-CN"/>
              </w:rPr>
              <w:t>艘，此前一周为</w:t>
            </w:r>
            <w:r>
              <w:rPr>
                <w:rFonts w:ascii="宋体" w:hAnsi="宋体" w:cs="宋体" w:hint="eastAsia"/>
                <w:kern w:val="1"/>
                <w:lang w:eastAsia="zh-CN"/>
              </w:rPr>
              <w:t>37</w:t>
            </w:r>
            <w:r>
              <w:rPr>
                <w:rFonts w:ascii="宋体" w:hAnsi="宋体" w:cs="宋体" w:hint="eastAsia"/>
                <w:kern w:val="1"/>
                <w:lang w:eastAsia="zh-CN"/>
              </w:rPr>
              <w:t>艘。港口等待装运的食糖数量为</w:t>
            </w:r>
            <w:r>
              <w:rPr>
                <w:rFonts w:ascii="宋体" w:hAnsi="宋体" w:cs="宋体" w:hint="eastAsia"/>
                <w:kern w:val="1"/>
                <w:lang w:eastAsia="zh-CN"/>
              </w:rPr>
              <w:t>150.21</w:t>
            </w:r>
            <w:r>
              <w:rPr>
                <w:rFonts w:ascii="宋体" w:hAnsi="宋体" w:cs="宋体" w:hint="eastAsia"/>
                <w:kern w:val="1"/>
                <w:lang w:eastAsia="zh-CN"/>
              </w:rPr>
              <w:t>万吨，此前一周</w:t>
            </w:r>
            <w:r>
              <w:rPr>
                <w:rFonts w:ascii="宋体" w:hAnsi="宋体" w:cs="宋体" w:hint="eastAsia"/>
                <w:kern w:val="1"/>
                <w:lang w:eastAsia="zh-CN"/>
              </w:rPr>
              <w:t>132.92</w:t>
            </w:r>
            <w:r>
              <w:rPr>
                <w:rFonts w:ascii="宋体" w:hAnsi="宋体" w:cs="宋体" w:hint="eastAsia"/>
                <w:kern w:val="1"/>
                <w:lang w:eastAsia="zh-CN"/>
              </w:rPr>
              <w:t>万吨。当周等待装运出口的食糖船只数量略增。</w:t>
            </w:r>
          </w:p>
        </w:tc>
      </w:tr>
      <w:tr w:rsidR="00993B64" w14:paraId="710456DB" w14:textId="77777777" w:rsidTr="009156D8">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6E332489" w:rsidR="00993B64" w:rsidRPr="0028213F" w:rsidRDefault="00EF10F6" w:rsidP="00EF10F6">
            <w:pPr>
              <w:rPr>
                <w:rFonts w:ascii="宋体" w:eastAsia="宋体" w:hAnsi="宋体" w:cs="宋体" w:hint="eastAsia"/>
                <w:lang w:eastAsia="zh-CN"/>
              </w:rPr>
            </w:pPr>
            <w:r w:rsidRPr="00EF10F6">
              <w:rPr>
                <w:rFonts w:ascii="宋体" w:eastAsia="宋体" w:hAnsi="宋体" w:cs="宋体" w:hint="eastAsia"/>
                <w:lang w:eastAsia="zh-CN"/>
              </w:rPr>
              <w:t>本周美棉</w:t>
            </w:r>
            <w:r w:rsidRPr="00EF10F6">
              <w:rPr>
                <w:rFonts w:ascii="宋体" w:eastAsia="宋体" w:hAnsi="宋体" w:cs="宋体"/>
                <w:lang w:eastAsia="zh-CN"/>
              </w:rPr>
              <w:t>3</w:t>
            </w:r>
            <w:r w:rsidRPr="00EF10F6">
              <w:rPr>
                <w:rFonts w:ascii="宋体" w:eastAsia="宋体" w:hAnsi="宋体" w:cs="宋体" w:hint="eastAsia"/>
                <w:lang w:eastAsia="zh-CN"/>
              </w:rPr>
              <w:t>月合约价格下跌，</w:t>
            </w:r>
            <w:proofErr w:type="gramStart"/>
            <w:r w:rsidRPr="00EF10F6">
              <w:rPr>
                <w:rFonts w:ascii="宋体" w:eastAsia="宋体" w:hAnsi="宋体" w:cs="宋体" w:hint="eastAsia"/>
                <w:lang w:eastAsia="zh-CN"/>
              </w:rPr>
              <w:t>周度跌幅</w:t>
            </w:r>
            <w:proofErr w:type="gramEnd"/>
            <w:r w:rsidRPr="00EF10F6">
              <w:rPr>
                <w:rFonts w:ascii="宋体" w:eastAsia="宋体" w:hAnsi="宋体" w:cs="宋体" w:hint="eastAsia"/>
                <w:lang w:eastAsia="zh-CN"/>
              </w:rPr>
              <w:t>约</w:t>
            </w:r>
            <w:r w:rsidRPr="00EF10F6">
              <w:rPr>
                <w:rFonts w:ascii="宋体" w:eastAsia="宋体" w:hAnsi="宋体" w:cs="宋体"/>
                <w:lang w:eastAsia="zh-CN"/>
              </w:rPr>
              <w:t>0.20%</w:t>
            </w:r>
            <w:r w:rsidRPr="00EF10F6">
              <w:rPr>
                <w:rFonts w:ascii="宋体" w:eastAsia="宋体" w:hAnsi="宋体" w:cs="宋体" w:hint="eastAsia"/>
                <w:lang w:eastAsia="zh-CN"/>
              </w:rPr>
              <w:t>。价格在跌至阶段性低点后，在</w:t>
            </w:r>
            <w:r w:rsidRPr="00EF10F6">
              <w:rPr>
                <w:rFonts w:ascii="宋体" w:eastAsia="宋体" w:hAnsi="宋体" w:cs="宋体"/>
                <w:lang w:eastAsia="zh-CN"/>
              </w:rPr>
              <w:t>65</w:t>
            </w:r>
            <w:r w:rsidRPr="00EF10F6">
              <w:rPr>
                <w:rFonts w:ascii="宋体" w:eastAsia="宋体" w:hAnsi="宋体" w:cs="宋体" w:hint="eastAsia"/>
                <w:lang w:eastAsia="zh-CN"/>
              </w:rPr>
              <w:t>美分附近寻获支撑。由于有关美国关税的潜在影响利空棉价据美国农业部</w:t>
            </w:r>
            <w:r w:rsidRPr="00EF10F6">
              <w:rPr>
                <w:rFonts w:ascii="宋体" w:eastAsia="宋体" w:hAnsi="宋体" w:cs="宋体"/>
                <w:lang w:eastAsia="zh-CN"/>
              </w:rPr>
              <w:t>(USDA)</w:t>
            </w:r>
            <w:r w:rsidRPr="00EF10F6">
              <w:rPr>
                <w:rFonts w:ascii="宋体" w:eastAsia="宋体" w:hAnsi="宋体" w:cs="宋体" w:hint="eastAsia"/>
                <w:lang w:eastAsia="zh-CN"/>
              </w:rPr>
              <w:t>报告显示，</w:t>
            </w:r>
            <w:r w:rsidRPr="00EF10F6">
              <w:rPr>
                <w:rFonts w:ascii="宋体" w:eastAsia="宋体" w:hAnsi="宋体" w:cs="宋体"/>
                <w:lang w:eastAsia="zh-CN"/>
              </w:rPr>
              <w:t>2025</w:t>
            </w:r>
            <w:r w:rsidRPr="00EF10F6">
              <w:rPr>
                <w:rFonts w:ascii="宋体" w:eastAsia="宋体" w:hAnsi="宋体" w:cs="宋体" w:hint="eastAsia"/>
                <w:lang w:eastAsia="zh-CN"/>
              </w:rPr>
              <w:t>年</w:t>
            </w:r>
            <w:r w:rsidRPr="00EF10F6">
              <w:rPr>
                <w:rFonts w:ascii="宋体" w:eastAsia="宋体" w:hAnsi="宋体" w:cs="宋体"/>
                <w:lang w:eastAsia="zh-CN"/>
              </w:rPr>
              <w:t>1</w:t>
            </w:r>
            <w:r w:rsidRPr="00EF10F6">
              <w:rPr>
                <w:rFonts w:ascii="宋体" w:eastAsia="宋体" w:hAnsi="宋体" w:cs="宋体" w:hint="eastAsia"/>
                <w:lang w:eastAsia="zh-CN"/>
              </w:rPr>
              <w:t>月</w:t>
            </w:r>
            <w:r w:rsidRPr="00EF10F6">
              <w:rPr>
                <w:rFonts w:ascii="宋体" w:eastAsia="宋体" w:hAnsi="宋体" w:cs="宋体"/>
                <w:lang w:eastAsia="zh-CN"/>
              </w:rPr>
              <w:t>24-30</w:t>
            </w:r>
            <w:r w:rsidRPr="00EF10F6">
              <w:rPr>
                <w:rFonts w:ascii="宋体" w:eastAsia="宋体" w:hAnsi="宋体" w:cs="宋体" w:hint="eastAsia"/>
                <w:lang w:eastAsia="zh-CN"/>
              </w:rPr>
              <w:t>日，美国</w:t>
            </w:r>
            <w:r w:rsidRPr="00EF10F6">
              <w:rPr>
                <w:rFonts w:ascii="宋体" w:eastAsia="宋体" w:hAnsi="宋体" w:cs="宋体"/>
                <w:lang w:eastAsia="zh-CN"/>
              </w:rPr>
              <w:t>2024/25</w:t>
            </w:r>
            <w:r w:rsidRPr="00EF10F6">
              <w:rPr>
                <w:rFonts w:ascii="宋体" w:eastAsia="宋体" w:hAnsi="宋体" w:cs="宋体" w:hint="eastAsia"/>
                <w:lang w:eastAsia="zh-CN"/>
              </w:rPr>
              <w:t>年度陆地棉净出口签约量为</w:t>
            </w:r>
            <w:r w:rsidRPr="00EF10F6">
              <w:rPr>
                <w:rFonts w:ascii="宋体" w:eastAsia="宋体" w:hAnsi="宋体" w:cs="宋体"/>
                <w:lang w:eastAsia="zh-CN"/>
              </w:rPr>
              <w:t>4.28</w:t>
            </w:r>
            <w:r w:rsidRPr="00EF10F6">
              <w:rPr>
                <w:rFonts w:ascii="宋体" w:eastAsia="宋体" w:hAnsi="宋体" w:cs="宋体" w:hint="eastAsia"/>
                <w:lang w:eastAsia="zh-CN"/>
              </w:rPr>
              <w:t>万吨，较前周减少</w:t>
            </w:r>
            <w:r w:rsidRPr="00EF10F6">
              <w:rPr>
                <w:rFonts w:ascii="宋体" w:eastAsia="宋体" w:hAnsi="宋体" w:cs="宋体"/>
                <w:lang w:eastAsia="zh-CN"/>
              </w:rPr>
              <w:t>33%</w:t>
            </w:r>
            <w:r w:rsidRPr="00EF10F6">
              <w:rPr>
                <w:rFonts w:ascii="宋体" w:eastAsia="宋体" w:hAnsi="宋体" w:cs="宋体" w:hint="eastAsia"/>
                <w:lang w:eastAsia="zh-CN"/>
              </w:rPr>
              <w:t>，较前四周平均值减少</w:t>
            </w:r>
            <w:r w:rsidRPr="00EF10F6">
              <w:rPr>
                <w:rFonts w:ascii="宋体" w:eastAsia="宋体" w:hAnsi="宋体" w:cs="宋体"/>
                <w:lang w:eastAsia="zh-CN"/>
              </w:rPr>
              <w:t>30%</w:t>
            </w:r>
            <w:r w:rsidRPr="00EF10F6">
              <w:rPr>
                <w:rFonts w:ascii="宋体" w:eastAsia="宋体" w:hAnsi="宋体" w:cs="宋体" w:hint="eastAsia"/>
                <w:lang w:eastAsia="zh-CN"/>
              </w:rPr>
              <w:t>；美国</w:t>
            </w:r>
            <w:r w:rsidRPr="00EF10F6">
              <w:rPr>
                <w:rFonts w:ascii="宋体" w:eastAsia="宋体" w:hAnsi="宋体" w:cs="宋体"/>
                <w:lang w:eastAsia="zh-CN"/>
              </w:rPr>
              <w:t>2024/25</w:t>
            </w:r>
            <w:r w:rsidRPr="00EF10F6">
              <w:rPr>
                <w:rFonts w:ascii="宋体" w:eastAsia="宋体" w:hAnsi="宋体" w:cs="宋体" w:hint="eastAsia"/>
                <w:lang w:eastAsia="zh-CN"/>
              </w:rPr>
              <w:t>年度陆地棉装运量为</w:t>
            </w:r>
            <w:r w:rsidRPr="00EF10F6">
              <w:rPr>
                <w:rFonts w:ascii="宋体" w:eastAsia="宋体" w:hAnsi="宋体" w:cs="宋体"/>
                <w:lang w:eastAsia="zh-CN"/>
              </w:rPr>
              <w:t>5.01</w:t>
            </w:r>
            <w:r w:rsidRPr="00EF10F6">
              <w:rPr>
                <w:rFonts w:ascii="宋体" w:eastAsia="宋体" w:hAnsi="宋体" w:cs="宋体" w:hint="eastAsia"/>
                <w:lang w:eastAsia="zh-CN"/>
              </w:rPr>
              <w:t>万吨，较前周增长</w:t>
            </w:r>
            <w:r w:rsidRPr="00EF10F6">
              <w:rPr>
                <w:rFonts w:ascii="宋体" w:eastAsia="宋体" w:hAnsi="宋体" w:cs="宋体"/>
                <w:lang w:eastAsia="zh-CN"/>
              </w:rPr>
              <w:t>44%</w:t>
            </w:r>
            <w:r w:rsidRPr="00EF10F6">
              <w:rPr>
                <w:rFonts w:ascii="宋体" w:eastAsia="宋体" w:hAnsi="宋体" w:cs="宋体" w:hint="eastAsia"/>
                <w:lang w:eastAsia="zh-CN"/>
              </w:rPr>
              <w:t>，较前四周平均值增长</w:t>
            </w:r>
            <w:r w:rsidRPr="00EF10F6">
              <w:rPr>
                <w:rFonts w:ascii="宋体" w:eastAsia="宋体" w:hAnsi="宋体" w:cs="宋体"/>
                <w:lang w:eastAsia="zh-CN"/>
              </w:rPr>
              <w:t>12%</w:t>
            </w:r>
            <w:r w:rsidRPr="00EF10F6">
              <w:rPr>
                <w:rFonts w:ascii="宋体" w:eastAsia="宋体" w:hAnsi="宋体" w:cs="宋体" w:hint="eastAsia"/>
                <w:lang w:eastAsia="zh-CN"/>
              </w:rPr>
              <w:t>。当周美国棉花出口签约量连续下降、装运</w:t>
            </w:r>
            <w:proofErr w:type="gramStart"/>
            <w:r w:rsidRPr="00EF10F6">
              <w:rPr>
                <w:rFonts w:ascii="宋体" w:eastAsia="宋体" w:hAnsi="宋体" w:cs="宋体" w:hint="eastAsia"/>
                <w:lang w:eastAsia="zh-CN"/>
              </w:rPr>
              <w:t>量速度</w:t>
            </w:r>
            <w:proofErr w:type="gramEnd"/>
            <w:r w:rsidRPr="00EF10F6">
              <w:rPr>
                <w:rFonts w:ascii="宋体" w:eastAsia="宋体" w:hAnsi="宋体" w:cs="宋体" w:hint="eastAsia"/>
                <w:lang w:eastAsia="zh-CN"/>
              </w:rPr>
              <w:t>加快。</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2774A65A" w:rsidR="00993B64" w:rsidRPr="00083176" w:rsidRDefault="00024481" w:rsidP="00024481">
            <w:pPr>
              <w:rPr>
                <w:rFonts w:ascii="宋体" w:eastAsia="宋体" w:hAnsi="宋体" w:cs="宋体" w:hint="eastAsia"/>
                <w:lang w:eastAsia="zh-CN"/>
              </w:rPr>
            </w:pPr>
            <w:r w:rsidRPr="00024481">
              <w:rPr>
                <w:rFonts w:ascii="宋体" w:eastAsia="宋体" w:hAnsi="宋体" w:cs="宋体" w:hint="eastAsia"/>
                <w:lang w:eastAsia="zh-CN"/>
              </w:rPr>
              <w:t>截止</w:t>
            </w:r>
            <w:r w:rsidRPr="00024481">
              <w:rPr>
                <w:rFonts w:ascii="宋体" w:eastAsia="宋体" w:hAnsi="宋体" w:cs="宋体"/>
                <w:lang w:eastAsia="zh-CN"/>
              </w:rPr>
              <w:t>2</w:t>
            </w:r>
            <w:r w:rsidRPr="00024481">
              <w:rPr>
                <w:rFonts w:ascii="宋体" w:eastAsia="宋体" w:hAnsi="宋体" w:cs="宋体" w:hint="eastAsia"/>
                <w:lang w:eastAsia="zh-CN"/>
              </w:rPr>
              <w:t>月</w:t>
            </w:r>
            <w:r w:rsidRPr="00024481">
              <w:rPr>
                <w:rFonts w:ascii="宋体" w:eastAsia="宋体" w:hAnsi="宋体" w:cs="宋体"/>
                <w:lang w:eastAsia="zh-CN"/>
              </w:rPr>
              <w:t>7</w:t>
            </w:r>
            <w:r w:rsidRPr="00024481">
              <w:rPr>
                <w:rFonts w:ascii="宋体" w:eastAsia="宋体" w:hAnsi="宋体" w:cs="宋体" w:hint="eastAsia"/>
                <w:lang w:eastAsia="zh-CN"/>
              </w:rPr>
              <w:t>日，美元指数涨</w:t>
            </w:r>
            <w:r w:rsidRPr="00024481">
              <w:rPr>
                <w:rFonts w:ascii="宋体" w:eastAsia="宋体" w:hAnsi="宋体" w:cs="宋体"/>
                <w:lang w:eastAsia="zh-CN"/>
              </w:rPr>
              <w:t>0.37%</w:t>
            </w:r>
            <w:r w:rsidRPr="00024481">
              <w:rPr>
                <w:rFonts w:ascii="宋体" w:eastAsia="宋体" w:hAnsi="宋体" w:cs="宋体" w:hint="eastAsia"/>
                <w:lang w:eastAsia="zh-CN"/>
              </w:rPr>
              <w:t>报</w:t>
            </w:r>
            <w:r w:rsidRPr="00024481">
              <w:rPr>
                <w:rFonts w:ascii="宋体" w:eastAsia="宋体" w:hAnsi="宋体" w:cs="宋体"/>
                <w:lang w:eastAsia="zh-CN"/>
              </w:rPr>
              <w:t>108.1001</w:t>
            </w:r>
            <w:r w:rsidRPr="00024481">
              <w:rPr>
                <w:rFonts w:ascii="宋体" w:eastAsia="宋体" w:hAnsi="宋体" w:cs="宋体" w:hint="eastAsia"/>
                <w:lang w:eastAsia="zh-CN"/>
              </w:rPr>
              <w:t>，周跌</w:t>
            </w:r>
            <w:r w:rsidRPr="00024481">
              <w:rPr>
                <w:rFonts w:ascii="宋体" w:eastAsia="宋体" w:hAnsi="宋体" w:cs="宋体"/>
                <w:lang w:eastAsia="zh-CN"/>
              </w:rPr>
              <w:t>0.38%</w:t>
            </w:r>
            <w:r w:rsidRPr="00024481">
              <w:rPr>
                <w:rFonts w:ascii="宋体" w:eastAsia="宋体" w:hAnsi="宋体" w:cs="宋体" w:hint="eastAsia"/>
                <w:lang w:eastAsia="zh-CN"/>
              </w:rPr>
              <w:t>。非美货币多数下跌，欧元兑美元跌</w:t>
            </w:r>
            <w:r w:rsidRPr="00024481">
              <w:rPr>
                <w:rFonts w:ascii="宋体" w:eastAsia="宋体" w:hAnsi="宋体" w:cs="宋体"/>
                <w:lang w:eastAsia="zh-CN"/>
              </w:rPr>
              <w:t>0.53%</w:t>
            </w:r>
            <w:r w:rsidRPr="00024481">
              <w:rPr>
                <w:rFonts w:ascii="宋体" w:eastAsia="宋体" w:hAnsi="宋体" w:cs="宋体" w:hint="eastAsia"/>
                <w:lang w:eastAsia="zh-CN"/>
              </w:rPr>
              <w:t>报</w:t>
            </w:r>
            <w:r w:rsidRPr="00024481">
              <w:rPr>
                <w:rFonts w:ascii="宋体" w:eastAsia="宋体" w:hAnsi="宋体" w:cs="宋体"/>
                <w:lang w:eastAsia="zh-CN"/>
              </w:rPr>
              <w:t>1.0328</w:t>
            </w:r>
            <w:r w:rsidRPr="00024481">
              <w:rPr>
                <w:rFonts w:ascii="宋体" w:eastAsia="宋体" w:hAnsi="宋体" w:cs="宋体" w:hint="eastAsia"/>
                <w:lang w:eastAsia="zh-CN"/>
              </w:rPr>
              <w:t>，周跌</w:t>
            </w:r>
            <w:r w:rsidRPr="00024481">
              <w:rPr>
                <w:rFonts w:ascii="宋体" w:eastAsia="宋体" w:hAnsi="宋体" w:cs="宋体"/>
                <w:lang w:eastAsia="zh-CN"/>
              </w:rPr>
              <w:t>0.34%</w:t>
            </w:r>
            <w:r w:rsidRPr="00024481">
              <w:rPr>
                <w:rFonts w:ascii="宋体" w:eastAsia="宋体" w:hAnsi="宋体" w:cs="宋体" w:hint="eastAsia"/>
                <w:lang w:eastAsia="zh-CN"/>
              </w:rPr>
              <w:t>；英镑兑美元跌</w:t>
            </w:r>
            <w:r w:rsidRPr="00024481">
              <w:rPr>
                <w:rFonts w:ascii="宋体" w:eastAsia="宋体" w:hAnsi="宋体" w:cs="宋体"/>
                <w:lang w:eastAsia="zh-CN"/>
              </w:rPr>
              <w:t>0.23%</w:t>
            </w:r>
            <w:r w:rsidRPr="00024481">
              <w:rPr>
                <w:rFonts w:ascii="宋体" w:eastAsia="宋体" w:hAnsi="宋体" w:cs="宋体" w:hint="eastAsia"/>
                <w:lang w:eastAsia="zh-CN"/>
              </w:rPr>
              <w:t>报</w:t>
            </w:r>
            <w:r w:rsidRPr="00024481">
              <w:rPr>
                <w:rFonts w:ascii="宋体" w:eastAsia="宋体" w:hAnsi="宋体" w:cs="宋体"/>
                <w:lang w:eastAsia="zh-CN"/>
              </w:rPr>
              <w:t>1.2405</w:t>
            </w:r>
            <w:r w:rsidRPr="00024481">
              <w:rPr>
                <w:rFonts w:ascii="宋体" w:eastAsia="宋体" w:hAnsi="宋体" w:cs="宋体" w:hint="eastAsia"/>
                <w:lang w:eastAsia="zh-CN"/>
              </w:rPr>
              <w:t>，周涨</w:t>
            </w:r>
            <w:r w:rsidRPr="00024481">
              <w:rPr>
                <w:rFonts w:ascii="宋体" w:eastAsia="宋体" w:hAnsi="宋体" w:cs="宋体"/>
                <w:lang w:eastAsia="zh-CN"/>
              </w:rPr>
              <w:t>0.14%</w:t>
            </w:r>
            <w:r w:rsidRPr="00024481">
              <w:rPr>
                <w:rFonts w:ascii="宋体" w:eastAsia="宋体" w:hAnsi="宋体" w:cs="宋体" w:hint="eastAsia"/>
                <w:lang w:eastAsia="zh-CN"/>
              </w:rPr>
              <w:t>；美元兑日元跌</w:t>
            </w:r>
            <w:r w:rsidRPr="00024481">
              <w:rPr>
                <w:rFonts w:ascii="宋体" w:eastAsia="宋体" w:hAnsi="宋体" w:cs="宋体"/>
                <w:lang w:eastAsia="zh-CN"/>
              </w:rPr>
              <w:t>0.03%</w:t>
            </w:r>
            <w:r w:rsidRPr="00024481">
              <w:rPr>
                <w:rFonts w:ascii="宋体" w:eastAsia="宋体" w:hAnsi="宋体" w:cs="宋体" w:hint="eastAsia"/>
                <w:lang w:eastAsia="zh-CN"/>
              </w:rPr>
              <w:t>报</w:t>
            </w:r>
            <w:r w:rsidRPr="00024481">
              <w:rPr>
                <w:rFonts w:ascii="宋体" w:eastAsia="宋体" w:hAnsi="宋体" w:cs="宋体"/>
                <w:lang w:eastAsia="zh-CN"/>
              </w:rPr>
              <w:t>151.408</w:t>
            </w:r>
            <w:r w:rsidRPr="00024481">
              <w:rPr>
                <w:rFonts w:ascii="宋体" w:eastAsia="宋体" w:hAnsi="宋体" w:cs="宋体" w:hint="eastAsia"/>
                <w:lang w:eastAsia="zh-CN"/>
              </w:rPr>
              <w:t>，周跌</w:t>
            </w:r>
            <w:r w:rsidRPr="00024481">
              <w:rPr>
                <w:rFonts w:ascii="宋体" w:eastAsia="宋体" w:hAnsi="宋体" w:cs="宋体"/>
                <w:lang w:eastAsia="zh-CN"/>
              </w:rPr>
              <w:t>2.45%</w:t>
            </w:r>
            <w:r w:rsidRPr="00024481">
              <w:rPr>
                <w:rFonts w:ascii="宋体" w:eastAsia="宋体" w:hAnsi="宋体" w:cs="宋体" w:hint="eastAsia"/>
                <w:lang w:eastAsia="zh-CN"/>
              </w:rPr>
              <w:t>。宏观数据方面，美国</w:t>
            </w:r>
            <w:r w:rsidRPr="00024481">
              <w:rPr>
                <w:rFonts w:ascii="宋体" w:eastAsia="宋体" w:hAnsi="宋体" w:cs="宋体"/>
                <w:lang w:eastAsia="zh-CN"/>
              </w:rPr>
              <w:t>1</w:t>
            </w:r>
            <w:r w:rsidRPr="00024481">
              <w:rPr>
                <w:rFonts w:ascii="宋体" w:eastAsia="宋体" w:hAnsi="宋体" w:cs="宋体" w:hint="eastAsia"/>
                <w:lang w:eastAsia="zh-CN"/>
              </w:rPr>
              <w:t>月非农就业人数增加</w:t>
            </w:r>
            <w:r w:rsidRPr="00024481">
              <w:rPr>
                <w:rFonts w:ascii="宋体" w:eastAsia="宋体" w:hAnsi="宋体" w:cs="宋体"/>
                <w:lang w:eastAsia="zh-CN"/>
              </w:rPr>
              <w:t>14.3</w:t>
            </w:r>
            <w:r w:rsidRPr="00024481">
              <w:rPr>
                <w:rFonts w:ascii="宋体" w:eastAsia="宋体" w:hAnsi="宋体" w:cs="宋体" w:hint="eastAsia"/>
                <w:lang w:eastAsia="zh-CN"/>
              </w:rPr>
              <w:t>万人，预期为</w:t>
            </w:r>
            <w:r w:rsidRPr="00024481">
              <w:rPr>
                <w:rFonts w:ascii="宋体" w:eastAsia="宋体" w:hAnsi="宋体" w:cs="宋体"/>
                <w:lang w:eastAsia="zh-CN"/>
              </w:rPr>
              <w:t>17</w:t>
            </w:r>
            <w:r w:rsidRPr="00024481">
              <w:rPr>
                <w:rFonts w:ascii="宋体" w:eastAsia="宋体" w:hAnsi="宋体" w:cs="宋体" w:hint="eastAsia"/>
                <w:lang w:eastAsia="zh-CN"/>
              </w:rPr>
              <w:t>万人，意外录得三个月最低水平，去年</w:t>
            </w:r>
            <w:r w:rsidRPr="00024481">
              <w:rPr>
                <w:rFonts w:ascii="宋体" w:eastAsia="宋体" w:hAnsi="宋体" w:cs="宋体"/>
                <w:lang w:eastAsia="zh-CN"/>
              </w:rPr>
              <w:t>12</w:t>
            </w:r>
            <w:r w:rsidRPr="00024481">
              <w:rPr>
                <w:rFonts w:ascii="宋体" w:eastAsia="宋体" w:hAnsi="宋体" w:cs="宋体" w:hint="eastAsia"/>
                <w:lang w:eastAsia="zh-CN"/>
              </w:rPr>
              <w:t>月和</w:t>
            </w:r>
            <w:r w:rsidRPr="00024481">
              <w:rPr>
                <w:rFonts w:ascii="宋体" w:eastAsia="宋体" w:hAnsi="宋体" w:cs="宋体"/>
                <w:lang w:eastAsia="zh-CN"/>
              </w:rPr>
              <w:t>11</w:t>
            </w:r>
            <w:r w:rsidRPr="00024481">
              <w:rPr>
                <w:rFonts w:ascii="宋体" w:eastAsia="宋体" w:hAnsi="宋体" w:cs="宋体" w:hint="eastAsia"/>
                <w:lang w:eastAsia="zh-CN"/>
              </w:rPr>
              <w:t>月合计上修</w:t>
            </w:r>
            <w:r w:rsidRPr="00024481">
              <w:rPr>
                <w:rFonts w:ascii="宋体" w:eastAsia="宋体" w:hAnsi="宋体" w:cs="宋体"/>
                <w:lang w:eastAsia="zh-CN"/>
              </w:rPr>
              <w:t>10</w:t>
            </w:r>
            <w:r w:rsidRPr="00024481">
              <w:rPr>
                <w:rFonts w:ascii="宋体" w:eastAsia="宋体" w:hAnsi="宋体" w:cs="宋体" w:hint="eastAsia"/>
                <w:lang w:eastAsia="zh-CN"/>
              </w:rPr>
              <w:t>万人。</w:t>
            </w:r>
            <w:r w:rsidRPr="00024481">
              <w:rPr>
                <w:rFonts w:ascii="宋体" w:eastAsia="宋体" w:hAnsi="宋体" w:cs="宋体"/>
                <w:lang w:eastAsia="zh-CN"/>
              </w:rPr>
              <w:t>1</w:t>
            </w:r>
            <w:r w:rsidRPr="00024481">
              <w:rPr>
                <w:rFonts w:ascii="宋体" w:eastAsia="宋体" w:hAnsi="宋体" w:cs="宋体" w:hint="eastAsia"/>
                <w:lang w:eastAsia="zh-CN"/>
              </w:rPr>
              <w:t>月失业率录得</w:t>
            </w:r>
            <w:r w:rsidRPr="00024481">
              <w:rPr>
                <w:rFonts w:ascii="宋体" w:eastAsia="宋体" w:hAnsi="宋体" w:cs="宋体"/>
                <w:lang w:eastAsia="zh-CN"/>
              </w:rPr>
              <w:t>4%</w:t>
            </w:r>
            <w:r w:rsidRPr="00024481">
              <w:rPr>
                <w:rFonts w:ascii="宋体" w:eastAsia="宋体" w:hAnsi="宋体" w:cs="宋体" w:hint="eastAsia"/>
                <w:lang w:eastAsia="zh-CN"/>
              </w:rPr>
              <w:t>，预期为持平于</w:t>
            </w:r>
            <w:r w:rsidRPr="00024481">
              <w:rPr>
                <w:rFonts w:ascii="宋体" w:eastAsia="宋体" w:hAnsi="宋体" w:cs="宋体"/>
                <w:lang w:eastAsia="zh-CN"/>
              </w:rPr>
              <w:t>4.1%</w:t>
            </w:r>
            <w:r w:rsidRPr="00024481">
              <w:rPr>
                <w:rFonts w:ascii="宋体" w:eastAsia="宋体" w:hAnsi="宋体" w:cs="宋体" w:hint="eastAsia"/>
                <w:lang w:eastAsia="zh-CN"/>
              </w:rPr>
              <w:t>。</w:t>
            </w:r>
            <w:r w:rsidRPr="00024481">
              <w:rPr>
                <w:rFonts w:ascii="宋体" w:eastAsia="宋体" w:hAnsi="宋体" w:cs="宋体"/>
                <w:lang w:eastAsia="zh-CN"/>
              </w:rPr>
              <w:t>1</w:t>
            </w:r>
            <w:r w:rsidRPr="00024481">
              <w:rPr>
                <w:rFonts w:ascii="宋体" w:eastAsia="宋体" w:hAnsi="宋体" w:cs="宋体" w:hint="eastAsia"/>
                <w:lang w:eastAsia="zh-CN"/>
              </w:rPr>
              <w:t>月平均</w:t>
            </w:r>
            <w:proofErr w:type="gramStart"/>
            <w:r w:rsidRPr="00024481">
              <w:rPr>
                <w:rFonts w:ascii="宋体" w:eastAsia="宋体" w:hAnsi="宋体" w:cs="宋体" w:hint="eastAsia"/>
                <w:lang w:eastAsia="zh-CN"/>
              </w:rPr>
              <w:t>时薪环比</w:t>
            </w:r>
            <w:proofErr w:type="gramEnd"/>
            <w:r w:rsidRPr="00024481">
              <w:rPr>
                <w:rFonts w:ascii="宋体" w:eastAsia="宋体" w:hAnsi="宋体" w:cs="宋体" w:hint="eastAsia"/>
                <w:lang w:eastAsia="zh-CN"/>
              </w:rPr>
              <w:t>增长</w:t>
            </w:r>
            <w:r w:rsidRPr="00024481">
              <w:rPr>
                <w:rFonts w:ascii="宋体" w:eastAsia="宋体" w:hAnsi="宋体" w:cs="宋体"/>
                <w:lang w:eastAsia="zh-CN"/>
              </w:rPr>
              <w:t>0.5%</w:t>
            </w:r>
            <w:r w:rsidRPr="00024481">
              <w:rPr>
                <w:rFonts w:ascii="宋体" w:eastAsia="宋体" w:hAnsi="宋体" w:cs="宋体" w:hint="eastAsia"/>
                <w:lang w:eastAsia="zh-CN"/>
              </w:rPr>
              <w:t>，同比增长</w:t>
            </w:r>
            <w:r w:rsidRPr="00024481">
              <w:rPr>
                <w:rFonts w:ascii="宋体" w:eastAsia="宋体" w:hAnsi="宋体" w:cs="宋体"/>
                <w:lang w:eastAsia="zh-CN"/>
              </w:rPr>
              <w:t>4.1%</w:t>
            </w:r>
            <w:r w:rsidRPr="00024481">
              <w:rPr>
                <w:rFonts w:ascii="宋体" w:eastAsia="宋体" w:hAnsi="宋体" w:cs="宋体" w:hint="eastAsia"/>
                <w:lang w:eastAsia="zh-CN"/>
              </w:rPr>
              <w:t>，均高于预期和前值。数据公布后，美债收益率和美元短线走高，美股三大股指期货短线跳水。此次的非农新增人数虽意外不及预期，但前两个月的新增人数大幅上修，叠加失业率的下降和平均时薪的增长，整体就业市场韧性犹存，支持美联储继续维持利率不变的政策基调。往后看，若本周公布的</w:t>
            </w:r>
            <w:r w:rsidRPr="00024481">
              <w:rPr>
                <w:rFonts w:ascii="宋体" w:eastAsia="宋体" w:hAnsi="宋体" w:cs="宋体"/>
                <w:lang w:eastAsia="zh-CN"/>
              </w:rPr>
              <w:t>1</w:t>
            </w:r>
            <w:r w:rsidRPr="00024481">
              <w:rPr>
                <w:rFonts w:ascii="宋体" w:eastAsia="宋体" w:hAnsi="宋体" w:cs="宋体" w:hint="eastAsia"/>
                <w:lang w:eastAsia="zh-CN"/>
              </w:rPr>
              <w:t>月</w:t>
            </w:r>
            <w:r w:rsidRPr="00024481">
              <w:rPr>
                <w:rFonts w:ascii="宋体" w:eastAsia="宋体" w:hAnsi="宋体" w:cs="宋体"/>
                <w:lang w:eastAsia="zh-CN"/>
              </w:rPr>
              <w:t>CPI</w:t>
            </w:r>
            <w:r w:rsidRPr="00024481">
              <w:rPr>
                <w:rFonts w:ascii="宋体" w:eastAsia="宋体" w:hAnsi="宋体" w:cs="宋体" w:hint="eastAsia"/>
                <w:lang w:eastAsia="zh-CN"/>
              </w:rPr>
              <w:t>数据没有大幅不及预期，市场或将继续下调美联储三月降息的预期，当前美元或多以震荡为主。欧元区方面，有官员表示市场预期欧洲央行今年再有三次降息目前来看是合理的，整体谨慎降息的利率政策方向不变，在</w:t>
            </w:r>
            <w:proofErr w:type="gramStart"/>
            <w:r w:rsidRPr="00024481">
              <w:rPr>
                <w:rFonts w:ascii="宋体" w:eastAsia="宋体" w:hAnsi="宋体" w:cs="宋体" w:hint="eastAsia"/>
                <w:lang w:eastAsia="zh-CN"/>
              </w:rPr>
              <w:t>降息主</w:t>
            </w:r>
            <w:proofErr w:type="gramEnd"/>
            <w:r w:rsidRPr="00024481">
              <w:rPr>
                <w:rFonts w:ascii="宋体" w:eastAsia="宋体" w:hAnsi="宋体" w:cs="宋体" w:hint="eastAsia"/>
                <w:lang w:eastAsia="zh-CN"/>
              </w:rPr>
              <w:t>基调不变的情况下欧元或继续承压运行。日本方面，近期通胀数据持续上升，日本央行</w:t>
            </w:r>
            <w:proofErr w:type="gramStart"/>
            <w:r w:rsidRPr="00024481">
              <w:rPr>
                <w:rFonts w:ascii="宋体" w:eastAsia="宋体" w:hAnsi="宋体" w:cs="宋体" w:hint="eastAsia"/>
                <w:lang w:eastAsia="zh-CN"/>
              </w:rPr>
              <w:t>维持偏鹰基调</w:t>
            </w:r>
            <w:proofErr w:type="gramEnd"/>
            <w:r w:rsidRPr="00024481">
              <w:rPr>
                <w:rFonts w:ascii="宋体" w:eastAsia="宋体" w:hAnsi="宋体" w:cs="宋体" w:hint="eastAsia"/>
                <w:lang w:eastAsia="zh-CN"/>
              </w:rPr>
              <w:t>，日本利率预期上行导致的美日利差收窄，或将推动日元继续震荡向上。</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494180A5" w:rsidR="00993B64" w:rsidRPr="007325D8" w:rsidRDefault="00024481" w:rsidP="007325D8">
            <w:pPr>
              <w:rPr>
                <w:rFonts w:eastAsiaTheme="minorEastAsia"/>
                <w:lang w:eastAsia="zh-CN"/>
              </w:rPr>
            </w:pPr>
            <w:r w:rsidRPr="00024481">
              <w:rPr>
                <w:rFonts w:eastAsiaTheme="minorEastAsia" w:hint="eastAsia"/>
                <w:lang w:eastAsia="zh-CN"/>
              </w:rPr>
              <w:t>截止</w:t>
            </w:r>
            <w:r w:rsidRPr="00024481">
              <w:rPr>
                <w:rFonts w:eastAsiaTheme="minorEastAsia"/>
                <w:lang w:eastAsia="zh-CN"/>
              </w:rPr>
              <w:t>2</w:t>
            </w:r>
            <w:r w:rsidRPr="00024481">
              <w:rPr>
                <w:rFonts w:eastAsiaTheme="minorEastAsia" w:hint="eastAsia"/>
                <w:lang w:eastAsia="zh-CN"/>
              </w:rPr>
              <w:t>月</w:t>
            </w:r>
            <w:r w:rsidRPr="00024481">
              <w:rPr>
                <w:rFonts w:eastAsiaTheme="minorEastAsia"/>
                <w:lang w:eastAsia="zh-CN"/>
              </w:rPr>
              <w:t>7</w:t>
            </w:r>
            <w:r w:rsidRPr="00024481">
              <w:rPr>
                <w:rFonts w:eastAsiaTheme="minorEastAsia" w:hint="eastAsia"/>
                <w:lang w:eastAsia="zh-CN"/>
              </w:rPr>
              <w:t>日，国际贵金属期货收盘涨跌不一，</w:t>
            </w:r>
            <w:r w:rsidRPr="00024481">
              <w:rPr>
                <w:rFonts w:eastAsiaTheme="minorEastAsia"/>
                <w:lang w:eastAsia="zh-CN"/>
              </w:rPr>
              <w:t>COMEX</w:t>
            </w:r>
            <w:r w:rsidRPr="00024481">
              <w:rPr>
                <w:rFonts w:eastAsiaTheme="minorEastAsia" w:hint="eastAsia"/>
                <w:lang w:eastAsia="zh-CN"/>
              </w:rPr>
              <w:t>黄金期货涨</w:t>
            </w:r>
            <w:r w:rsidRPr="00024481">
              <w:rPr>
                <w:rFonts w:eastAsiaTheme="minorEastAsia"/>
                <w:lang w:eastAsia="zh-CN"/>
              </w:rPr>
              <w:t>0.33%</w:t>
            </w:r>
            <w:r w:rsidRPr="00024481">
              <w:rPr>
                <w:rFonts w:eastAsiaTheme="minorEastAsia" w:hint="eastAsia"/>
                <w:lang w:eastAsia="zh-CN"/>
              </w:rPr>
              <w:t>报</w:t>
            </w:r>
            <w:r w:rsidRPr="00024481">
              <w:rPr>
                <w:rFonts w:eastAsiaTheme="minorEastAsia"/>
                <w:lang w:eastAsia="zh-CN"/>
              </w:rPr>
              <w:t>2886.1</w:t>
            </w:r>
            <w:r w:rsidRPr="00024481">
              <w:rPr>
                <w:rFonts w:eastAsiaTheme="minorEastAsia" w:hint="eastAsia"/>
                <w:lang w:eastAsia="zh-CN"/>
              </w:rPr>
              <w:t>美元</w:t>
            </w:r>
            <w:r w:rsidRPr="00024481">
              <w:rPr>
                <w:rFonts w:eastAsiaTheme="minorEastAsia"/>
                <w:lang w:eastAsia="zh-CN"/>
              </w:rPr>
              <w:t>/</w:t>
            </w:r>
            <w:r w:rsidRPr="00024481">
              <w:rPr>
                <w:rFonts w:eastAsiaTheme="minorEastAsia" w:hint="eastAsia"/>
                <w:lang w:eastAsia="zh-CN"/>
              </w:rPr>
              <w:t>盎司，周涨</w:t>
            </w:r>
            <w:r w:rsidRPr="00024481">
              <w:rPr>
                <w:rFonts w:eastAsiaTheme="minorEastAsia"/>
                <w:lang w:eastAsia="zh-CN"/>
              </w:rPr>
              <w:t>1.8%</w:t>
            </w:r>
            <w:r w:rsidRPr="00024481">
              <w:rPr>
                <w:rFonts w:eastAsiaTheme="minorEastAsia" w:hint="eastAsia"/>
                <w:lang w:eastAsia="zh-CN"/>
              </w:rPr>
              <w:t>，</w:t>
            </w:r>
            <w:r w:rsidRPr="00024481">
              <w:rPr>
                <w:rFonts w:eastAsiaTheme="minorEastAsia"/>
                <w:lang w:eastAsia="zh-CN"/>
              </w:rPr>
              <w:t>COMEX</w:t>
            </w:r>
            <w:r w:rsidRPr="00024481">
              <w:rPr>
                <w:rFonts w:eastAsiaTheme="minorEastAsia" w:hint="eastAsia"/>
                <w:lang w:eastAsia="zh-CN"/>
              </w:rPr>
              <w:t>白银期货跌</w:t>
            </w:r>
            <w:r w:rsidRPr="00024481">
              <w:rPr>
                <w:rFonts w:eastAsiaTheme="minorEastAsia"/>
                <w:lang w:eastAsia="zh-CN"/>
              </w:rPr>
              <w:t>1.35%</w:t>
            </w:r>
            <w:r w:rsidRPr="00024481">
              <w:rPr>
                <w:rFonts w:eastAsiaTheme="minorEastAsia" w:hint="eastAsia"/>
                <w:lang w:eastAsia="zh-CN"/>
              </w:rPr>
              <w:t>报</w:t>
            </w:r>
            <w:r w:rsidRPr="00024481">
              <w:rPr>
                <w:rFonts w:eastAsiaTheme="minorEastAsia"/>
                <w:lang w:eastAsia="zh-CN"/>
              </w:rPr>
              <w:t>32.185</w:t>
            </w:r>
            <w:r w:rsidRPr="00024481">
              <w:rPr>
                <w:rFonts w:eastAsiaTheme="minorEastAsia" w:hint="eastAsia"/>
                <w:lang w:eastAsia="zh-CN"/>
              </w:rPr>
              <w:t>美元</w:t>
            </w:r>
            <w:r w:rsidRPr="00024481">
              <w:rPr>
                <w:rFonts w:eastAsiaTheme="minorEastAsia"/>
                <w:lang w:eastAsia="zh-CN"/>
              </w:rPr>
              <w:t>/</w:t>
            </w:r>
            <w:r w:rsidRPr="00024481">
              <w:rPr>
                <w:rFonts w:eastAsiaTheme="minorEastAsia" w:hint="eastAsia"/>
                <w:lang w:eastAsia="zh-CN"/>
              </w:rPr>
              <w:t>盎司，周跌</w:t>
            </w:r>
            <w:r w:rsidRPr="00024481">
              <w:rPr>
                <w:rFonts w:eastAsiaTheme="minorEastAsia"/>
                <w:lang w:eastAsia="zh-CN"/>
              </w:rPr>
              <w:t>0.25%</w:t>
            </w:r>
            <w:r w:rsidRPr="00024481">
              <w:rPr>
                <w:rFonts w:eastAsiaTheme="minorEastAsia" w:hint="eastAsia"/>
                <w:lang w:eastAsia="zh-CN"/>
              </w:rPr>
              <w:t>。地缘方面，第二轮巴以停火谈判未如期举行，俄乌间冲突持续不断，当前地缘风险尚存，中长期为金价提供避险支撑。宏观数据方面，美国</w:t>
            </w:r>
            <w:r w:rsidRPr="00024481">
              <w:rPr>
                <w:rFonts w:eastAsiaTheme="minorEastAsia"/>
                <w:lang w:eastAsia="zh-CN"/>
              </w:rPr>
              <w:t>1</w:t>
            </w:r>
            <w:r w:rsidRPr="00024481">
              <w:rPr>
                <w:rFonts w:eastAsiaTheme="minorEastAsia" w:hint="eastAsia"/>
                <w:lang w:eastAsia="zh-CN"/>
              </w:rPr>
              <w:t>月非农就业人数增加</w:t>
            </w:r>
            <w:r w:rsidRPr="00024481">
              <w:rPr>
                <w:rFonts w:eastAsiaTheme="minorEastAsia"/>
                <w:lang w:eastAsia="zh-CN"/>
              </w:rPr>
              <w:t>14.3</w:t>
            </w:r>
            <w:r w:rsidRPr="00024481">
              <w:rPr>
                <w:rFonts w:eastAsiaTheme="minorEastAsia" w:hint="eastAsia"/>
                <w:lang w:eastAsia="zh-CN"/>
              </w:rPr>
              <w:t>万人，大幅高于预期值</w:t>
            </w:r>
            <w:r w:rsidRPr="00024481">
              <w:rPr>
                <w:rFonts w:eastAsiaTheme="minorEastAsia"/>
                <w:lang w:eastAsia="zh-CN"/>
              </w:rPr>
              <w:t>17</w:t>
            </w:r>
            <w:r w:rsidRPr="00024481">
              <w:rPr>
                <w:rFonts w:eastAsiaTheme="minorEastAsia" w:hint="eastAsia"/>
                <w:lang w:eastAsia="zh-CN"/>
              </w:rPr>
              <w:t>万人，去年</w:t>
            </w:r>
            <w:r w:rsidRPr="00024481">
              <w:rPr>
                <w:rFonts w:eastAsiaTheme="minorEastAsia"/>
                <w:lang w:eastAsia="zh-CN"/>
              </w:rPr>
              <w:t>12</w:t>
            </w:r>
            <w:r w:rsidRPr="00024481">
              <w:rPr>
                <w:rFonts w:eastAsiaTheme="minorEastAsia" w:hint="eastAsia"/>
                <w:lang w:eastAsia="zh-CN"/>
              </w:rPr>
              <w:t>月和</w:t>
            </w:r>
            <w:r w:rsidRPr="00024481">
              <w:rPr>
                <w:rFonts w:eastAsiaTheme="minorEastAsia"/>
                <w:lang w:eastAsia="zh-CN"/>
              </w:rPr>
              <w:t>11</w:t>
            </w:r>
            <w:r w:rsidRPr="00024481">
              <w:rPr>
                <w:rFonts w:eastAsiaTheme="minorEastAsia" w:hint="eastAsia"/>
                <w:lang w:eastAsia="zh-CN"/>
              </w:rPr>
              <w:t>月合计上修</w:t>
            </w:r>
            <w:r w:rsidRPr="00024481">
              <w:rPr>
                <w:rFonts w:eastAsiaTheme="minorEastAsia"/>
                <w:lang w:eastAsia="zh-CN"/>
              </w:rPr>
              <w:t>10</w:t>
            </w:r>
            <w:r w:rsidRPr="00024481">
              <w:rPr>
                <w:rFonts w:eastAsiaTheme="minorEastAsia" w:hint="eastAsia"/>
                <w:lang w:eastAsia="zh-CN"/>
              </w:rPr>
              <w:t>万人。</w:t>
            </w:r>
            <w:r w:rsidRPr="00024481">
              <w:rPr>
                <w:rFonts w:eastAsiaTheme="minorEastAsia"/>
                <w:lang w:eastAsia="zh-CN"/>
              </w:rPr>
              <w:t>1</w:t>
            </w:r>
            <w:r w:rsidRPr="00024481">
              <w:rPr>
                <w:rFonts w:eastAsiaTheme="minorEastAsia" w:hint="eastAsia"/>
                <w:lang w:eastAsia="zh-CN"/>
              </w:rPr>
              <w:t>月失业率录得</w:t>
            </w:r>
            <w:r w:rsidRPr="00024481">
              <w:rPr>
                <w:rFonts w:eastAsiaTheme="minorEastAsia"/>
                <w:lang w:eastAsia="zh-CN"/>
              </w:rPr>
              <w:t>4%</w:t>
            </w:r>
            <w:r w:rsidRPr="00024481">
              <w:rPr>
                <w:rFonts w:eastAsiaTheme="minorEastAsia" w:hint="eastAsia"/>
                <w:lang w:eastAsia="zh-CN"/>
              </w:rPr>
              <w:t>，预期为</w:t>
            </w:r>
            <w:r w:rsidRPr="00024481">
              <w:rPr>
                <w:rFonts w:eastAsiaTheme="minorEastAsia"/>
                <w:lang w:eastAsia="zh-CN"/>
              </w:rPr>
              <w:t>4.1%</w:t>
            </w:r>
            <w:r w:rsidRPr="00024481">
              <w:rPr>
                <w:rFonts w:eastAsiaTheme="minorEastAsia" w:hint="eastAsia"/>
                <w:lang w:eastAsia="zh-CN"/>
              </w:rPr>
              <w:t>。</w:t>
            </w:r>
            <w:r w:rsidRPr="00024481">
              <w:rPr>
                <w:rFonts w:eastAsiaTheme="minorEastAsia"/>
                <w:lang w:eastAsia="zh-CN"/>
              </w:rPr>
              <w:t>1</w:t>
            </w:r>
            <w:r w:rsidRPr="00024481">
              <w:rPr>
                <w:rFonts w:eastAsiaTheme="minorEastAsia" w:hint="eastAsia"/>
                <w:lang w:eastAsia="zh-CN"/>
              </w:rPr>
              <w:t>月平均</w:t>
            </w:r>
            <w:proofErr w:type="gramStart"/>
            <w:r w:rsidRPr="00024481">
              <w:rPr>
                <w:rFonts w:eastAsiaTheme="minorEastAsia" w:hint="eastAsia"/>
                <w:lang w:eastAsia="zh-CN"/>
              </w:rPr>
              <w:t>时薪环比</w:t>
            </w:r>
            <w:proofErr w:type="gramEnd"/>
            <w:r w:rsidRPr="00024481">
              <w:rPr>
                <w:rFonts w:eastAsiaTheme="minorEastAsia" w:hint="eastAsia"/>
                <w:lang w:eastAsia="zh-CN"/>
              </w:rPr>
              <w:t>增长</w:t>
            </w:r>
            <w:r w:rsidRPr="00024481">
              <w:rPr>
                <w:rFonts w:eastAsiaTheme="minorEastAsia"/>
                <w:lang w:eastAsia="zh-CN"/>
              </w:rPr>
              <w:t>0.5%</w:t>
            </w:r>
            <w:r w:rsidRPr="00024481">
              <w:rPr>
                <w:rFonts w:eastAsiaTheme="minorEastAsia" w:hint="eastAsia"/>
                <w:lang w:eastAsia="zh-CN"/>
              </w:rPr>
              <w:t>，同比增长</w:t>
            </w:r>
            <w:r w:rsidRPr="00024481">
              <w:rPr>
                <w:rFonts w:eastAsiaTheme="minorEastAsia"/>
                <w:lang w:eastAsia="zh-CN"/>
              </w:rPr>
              <w:t>4.1%</w:t>
            </w:r>
            <w:r w:rsidRPr="00024481">
              <w:rPr>
                <w:rFonts w:eastAsiaTheme="minorEastAsia" w:hint="eastAsia"/>
                <w:lang w:eastAsia="zh-CN"/>
              </w:rPr>
              <w:t>，均高于预期和前值。此次的非农新增人数虽意外不及预期，但前两个月的新增人数大幅上修，叠加失业率的下降和平均时薪的增长，整体就业市场韧性犹存。数据公布后，美债收益率和美元短线走高，贵金属短线回落后，因后续公布的通胀预期大幅抬升而反弹。往后看，本次非农报告整体仍展现美国劳动力市场的韧性，当前看来投资者仍对</w:t>
            </w:r>
            <w:proofErr w:type="gramStart"/>
            <w:r w:rsidRPr="00024481">
              <w:rPr>
                <w:rFonts w:eastAsiaTheme="minorEastAsia" w:hint="eastAsia"/>
                <w:lang w:eastAsia="zh-CN"/>
              </w:rPr>
              <w:t>特朗普</w:t>
            </w:r>
            <w:proofErr w:type="gramEnd"/>
            <w:r w:rsidRPr="00024481">
              <w:rPr>
                <w:rFonts w:eastAsiaTheme="minorEastAsia" w:hint="eastAsia"/>
                <w:lang w:eastAsia="zh-CN"/>
              </w:rPr>
              <w:t>关税的</w:t>
            </w:r>
            <w:proofErr w:type="gramStart"/>
            <w:r w:rsidRPr="00024481">
              <w:rPr>
                <w:rFonts w:eastAsiaTheme="minorEastAsia" w:hint="eastAsia"/>
                <w:lang w:eastAsia="zh-CN"/>
              </w:rPr>
              <w:t>通胀再</w:t>
            </w:r>
            <w:proofErr w:type="gramEnd"/>
            <w:r w:rsidRPr="00024481">
              <w:rPr>
                <w:rFonts w:eastAsiaTheme="minorEastAsia" w:hint="eastAsia"/>
                <w:lang w:eastAsia="zh-CN"/>
              </w:rPr>
              <w:t>反弹表示担忧，通胀预期的持续抬升提振黄金的抗通胀属性，对金价形成利好。未来若通胀数据出现反弹，在基准利</w:t>
            </w:r>
            <w:r w:rsidRPr="00024481">
              <w:rPr>
                <w:rFonts w:eastAsiaTheme="minorEastAsia" w:hint="eastAsia"/>
                <w:lang w:eastAsia="zh-CN"/>
              </w:rPr>
              <w:lastRenderedPageBreak/>
              <w:t>率维持不变的情形下，实际利率的下行也为金价提供较强的支撑。短期内，贵金属或多以高位震荡为主，重点关注本周的美国</w:t>
            </w:r>
            <w:r w:rsidRPr="00024481">
              <w:rPr>
                <w:rFonts w:eastAsiaTheme="minorEastAsia"/>
                <w:lang w:eastAsia="zh-CN"/>
              </w:rPr>
              <w:t>CPI</w:t>
            </w:r>
            <w:r w:rsidRPr="00024481">
              <w:rPr>
                <w:rFonts w:eastAsiaTheme="minorEastAsia" w:hint="eastAsia"/>
                <w:lang w:eastAsia="zh-CN"/>
              </w:rPr>
              <w:t>通胀数据。</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hint="eastAsia"/>
          <w:color w:val="036EB8"/>
          <w:sz w:val="28"/>
          <w:szCs w:val="28"/>
          <w:lang w:eastAsia="zh-CN"/>
        </w:rPr>
      </w:pPr>
      <w:r>
        <w:rPr>
          <w:noProof/>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品种图表</w:t>
      </w:r>
    </w:p>
    <w:tbl>
      <w:tblPr>
        <w:tblStyle w:val="TableNormal"/>
        <w:tblW w:w="9417"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7"/>
      </w:tblGrid>
      <w:tr w:rsidR="00993B64" w14:paraId="520F83BC" w14:textId="77777777" w:rsidTr="00246C38">
        <w:trPr>
          <w:trHeight w:val="3516"/>
        </w:trPr>
        <w:tc>
          <w:tcPr>
            <w:tcW w:w="9417" w:type="dxa"/>
          </w:tcPr>
          <w:p w14:paraId="0A14911C" w14:textId="4BC095CB" w:rsidR="00993B64" w:rsidRDefault="00E42547" w:rsidP="008C26D6">
            <w:pPr>
              <w:spacing w:line="4053" w:lineRule="exact"/>
              <w:jc w:val="both"/>
              <w:rPr>
                <w:rFonts w:eastAsia="宋体"/>
                <w:lang w:eastAsia="zh-CN"/>
              </w:rPr>
            </w:pPr>
            <w:r>
              <w:rPr>
                <w:noProof/>
                <w:lang w:eastAsia="zh-CN"/>
              </w:rPr>
              <mc:AlternateContent>
                <mc:Choice Requires="wps">
                  <w:drawing>
                    <wp:anchor distT="0" distB="0" distL="114300" distR="114300" simplePos="0" relativeHeight="251612160" behindDoc="0" locked="0" layoutInCell="1" allowOverlap="1" wp14:anchorId="5BD20E11" wp14:editId="24729604">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" fillcolor="white [3201]" stroked="f" strokeweight=".5pt">
                      <v:textbox>
                        <w:txbxContent>
                          <w:p w14:paraId="11549F8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008C26D6" w:rsidRPr="00914848">
                                    <w:rPr>
                                      <w:rFonts w:ascii="微软雅黑" w:eastAsia="微软雅黑" w:hAnsi="微软雅黑" w:cs="微软雅黑" w:hint="eastAsia"/>
                                      <w:spacing w:val="25"/>
                                      <w:sz w:val="19"/>
                                      <w:szCs w:val="19"/>
                                      <w:lang w:eastAsia="zh-CN"/>
                                    </w:rPr>
                                    <w:t>标普</w:t>
                                  </w:r>
                                  <w:proofErr w:type="gramEnd"/>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" fillcolor="white [3201]" strokecolor="white [3212]" strokeweight=".5pt">
                      <v:textbox>
                        <w:txbxContent>
                          <w:p w14:paraId="663A856A"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008C26D6" w:rsidRPr="00914848">
                              <w:rPr>
                                <w:rFonts w:ascii="微软雅黑" w:eastAsia="微软雅黑" w:hAnsi="微软雅黑" w:cs="微软雅黑" w:hint="eastAsia"/>
                                <w:spacing w:val="25"/>
                                <w:sz w:val="19"/>
                                <w:szCs w:val="19"/>
                                <w:lang w:eastAsia="zh-CN"/>
                              </w:rPr>
                              <w:t>标普</w:t>
                            </w:r>
                            <w:proofErr w:type="gramEnd"/>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r w:rsidR="00B262FB">
              <w:rPr>
                <w:rFonts w:eastAsia="宋体"/>
                <w:noProof/>
                <w:lang w:eastAsia="zh-CN"/>
              </w:rPr>
              <w:drawing>
                <wp:inline distT="0" distB="0" distL="0" distR="0" wp14:anchorId="74128EFC" wp14:editId="15D0B96B">
                  <wp:extent cx="3076575" cy="2041525"/>
                  <wp:effectExtent l="0" t="0" r="9525" b="0"/>
                  <wp:docPr id="17189210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6575" cy="2041525"/>
                          </a:xfrm>
                          <a:prstGeom prst="rect">
                            <a:avLst/>
                          </a:prstGeom>
                          <a:noFill/>
                        </pic:spPr>
                      </pic:pic>
                    </a:graphicData>
                  </a:graphic>
                </wp:inline>
              </w:drawing>
            </w:r>
            <w:r w:rsidR="00B262FB">
              <w:rPr>
                <w:rFonts w:eastAsia="宋体"/>
                <w:noProof/>
                <w:lang w:eastAsia="zh-CN"/>
              </w:rPr>
              <w:drawing>
                <wp:inline distT="0" distB="0" distL="0" distR="0" wp14:anchorId="05505AD2" wp14:editId="60F9F72E">
                  <wp:extent cx="2857500" cy="2032000"/>
                  <wp:effectExtent l="0" t="0" r="0" b="6350"/>
                  <wp:docPr id="6281766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032000"/>
                          </a:xfrm>
                          <a:prstGeom prst="rect">
                            <a:avLst/>
                          </a:prstGeom>
                          <a:noFill/>
                        </pic:spPr>
                      </pic:pic>
                    </a:graphicData>
                  </a:graphic>
                </wp:inline>
              </w:drawing>
            </w:r>
          </w:p>
        </w:tc>
      </w:tr>
      <w:tr w:rsidR="00993B64" w14:paraId="3270EEF8" w14:textId="77777777" w:rsidTr="008C26D6">
        <w:tblPrEx>
          <w:tblCellMar>
            <w:left w:w="108" w:type="dxa"/>
            <w:right w:w="108" w:type="dxa"/>
          </w:tblCellMar>
        </w:tblPrEx>
        <w:trPr>
          <w:trHeight w:val="4063"/>
        </w:trPr>
        <w:tc>
          <w:tcPr>
            <w:tcW w:w="9417" w:type="dxa"/>
          </w:tcPr>
          <w:p w14:paraId="383DB5B7" w14:textId="37822F46" w:rsidR="00993B64" w:rsidRDefault="00E42547" w:rsidP="008C26D6">
            <w:pPr>
              <w:spacing w:line="4053" w:lineRule="exact"/>
              <w:jc w:val="both"/>
              <w:rPr>
                <w:rFonts w:eastAsia="宋体"/>
                <w:lang w:eastAsia="zh-CN"/>
              </w:rPr>
            </w:pPr>
            <w:r>
              <w:rPr>
                <w:noProof/>
                <w:lang w:eastAsia="zh-CN"/>
              </w:rPr>
              <mc:AlternateContent>
                <mc:Choice Requires="wps">
                  <w:drawing>
                    <wp:anchor distT="0" distB="0" distL="114300" distR="114300" simplePos="0" relativeHeight="251704320" behindDoc="0" locked="0" layoutInCell="1" allowOverlap="1" wp14:anchorId="0FD8FA0E" wp14:editId="11FD9ECA">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" fillcolor="white [3201]" stroked="f" strokeweight=".5pt">
                      <v:textbox>
                        <w:txbxContent>
                          <w:p w14:paraId="6DE6065C"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" fillcolor="white [3201]" stroked="f" strokeweight=".5pt">
                      <v:textbox>
                        <w:txbxContent>
                          <w:p w14:paraId="02EF903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r w:rsidR="00B262FB">
              <w:rPr>
                <w:rFonts w:eastAsia="宋体"/>
                <w:noProof/>
                <w:lang w:eastAsia="zh-CN"/>
              </w:rPr>
              <w:drawing>
                <wp:inline distT="0" distB="0" distL="0" distR="0" wp14:anchorId="274D188A" wp14:editId="53E599AC">
                  <wp:extent cx="3019425" cy="2070100"/>
                  <wp:effectExtent l="0" t="0" r="9525" b="6350"/>
                  <wp:docPr id="145899080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2070100"/>
                          </a:xfrm>
                          <a:prstGeom prst="rect">
                            <a:avLst/>
                          </a:prstGeom>
                          <a:noFill/>
                        </pic:spPr>
                      </pic:pic>
                    </a:graphicData>
                  </a:graphic>
                </wp:inline>
              </w:drawing>
            </w:r>
            <w:r w:rsidR="00B262FB">
              <w:rPr>
                <w:rFonts w:eastAsia="宋体"/>
                <w:noProof/>
                <w:lang w:eastAsia="zh-CN"/>
              </w:rPr>
              <w:drawing>
                <wp:inline distT="0" distB="0" distL="0" distR="0" wp14:anchorId="695FEEFD" wp14:editId="3439CA77">
                  <wp:extent cx="2781300" cy="2117725"/>
                  <wp:effectExtent l="0" t="0" r="0" b="0"/>
                  <wp:docPr id="7859994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300" cy="2117725"/>
                          </a:xfrm>
                          <a:prstGeom prst="rect">
                            <a:avLst/>
                          </a:prstGeom>
                          <a:noFill/>
                        </pic:spPr>
                      </pic:pic>
                    </a:graphicData>
                  </a:graphic>
                </wp:inline>
              </w:drawing>
            </w:r>
          </w:p>
        </w:tc>
      </w:tr>
      <w:tr w:rsidR="00993B64" w14:paraId="73C467CA" w14:textId="77777777" w:rsidTr="008C26D6">
        <w:trPr>
          <w:trHeight w:val="4063"/>
        </w:trPr>
        <w:tc>
          <w:tcPr>
            <w:tcW w:w="9417" w:type="dxa"/>
          </w:tcPr>
          <w:p w14:paraId="318C707E" w14:textId="6AD4C939"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19328" behindDoc="0" locked="0" layoutInCell="1" allowOverlap="1" wp14:anchorId="50DBA5FD" wp14:editId="157BAE62">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&#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" fillcolor="white [3201]" stroked="f" strokeweight=".5pt">
                      <v:textbox>
                        <w:txbxContent>
                          <w:p w14:paraId="37A13289"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B262FB">
              <w:rPr>
                <w:rFonts w:eastAsia="宋体"/>
                <w:noProof/>
                <w:lang w:eastAsia="zh-CN"/>
              </w:rPr>
              <w:drawing>
                <wp:inline distT="0" distB="0" distL="0" distR="0" wp14:anchorId="297D09EB" wp14:editId="6259CC57">
                  <wp:extent cx="3076575" cy="2260600"/>
                  <wp:effectExtent l="0" t="0" r="9525" b="6350"/>
                  <wp:docPr id="1101831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2260600"/>
                          </a:xfrm>
                          <a:prstGeom prst="rect">
                            <a:avLst/>
                          </a:prstGeom>
                          <a:noFill/>
                        </pic:spPr>
                      </pic:pic>
                    </a:graphicData>
                  </a:graphic>
                </wp:inline>
              </w:drawing>
            </w:r>
            <w:r w:rsidR="00B262FB">
              <w:rPr>
                <w:rFonts w:eastAsia="宋体"/>
                <w:noProof/>
                <w:lang w:eastAsia="zh-CN"/>
              </w:rPr>
              <w:drawing>
                <wp:inline distT="0" distB="0" distL="0" distR="0" wp14:anchorId="2F315C7E" wp14:editId="77CD485E">
                  <wp:extent cx="2876550" cy="2060575"/>
                  <wp:effectExtent l="0" t="0" r="0" b="0"/>
                  <wp:docPr id="187416854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2060575"/>
                          </a:xfrm>
                          <a:prstGeom prst="rect">
                            <a:avLst/>
                          </a:prstGeom>
                          <a:noFill/>
                        </pic:spPr>
                      </pic:pic>
                    </a:graphicData>
                  </a:graphic>
                </wp:inline>
              </w:drawing>
            </w:r>
          </w:p>
        </w:tc>
      </w:tr>
      <w:tr w:rsidR="00993B64" w14:paraId="219BDBCC" w14:textId="77777777" w:rsidTr="008C26D6">
        <w:trPr>
          <w:trHeight w:val="4063"/>
        </w:trPr>
        <w:tc>
          <w:tcPr>
            <w:tcW w:w="9417" w:type="dxa"/>
          </w:tcPr>
          <w:p w14:paraId="50CE9E4D" w14:textId="4348CD15" w:rsidR="00993B64" w:rsidRDefault="00E42547">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21376" behindDoc="0" locked="0" layoutInCell="1" allowOverlap="1" wp14:anchorId="7DA8D6B0" wp14:editId="5141245C">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" fillcolor="white [3201]" stroked="f" strokeweight=".5pt">
                      <v:textbox>
                        <w:txbxContent>
                          <w:p w14:paraId="656D10A3"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" fillcolor="white [3201]" stroked="f" strokeweight=".5pt">
                      <v:textbox>
                        <w:txbxContent>
                          <w:p w14:paraId="1D3E0494"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B262FB">
              <w:rPr>
                <w:rFonts w:eastAsia="宋体"/>
                <w:noProof/>
                <w:lang w:eastAsia="zh-CN"/>
              </w:rPr>
              <w:drawing>
                <wp:inline distT="0" distB="0" distL="0" distR="0" wp14:anchorId="11DD7D83" wp14:editId="1AE89806">
                  <wp:extent cx="3105150" cy="2089150"/>
                  <wp:effectExtent l="0" t="0" r="0" b="6350"/>
                  <wp:docPr id="5407403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5150" cy="2089150"/>
                          </a:xfrm>
                          <a:prstGeom prst="rect">
                            <a:avLst/>
                          </a:prstGeom>
                          <a:noFill/>
                        </pic:spPr>
                      </pic:pic>
                    </a:graphicData>
                  </a:graphic>
                </wp:inline>
              </w:drawing>
            </w:r>
            <w:r w:rsidR="00B262FB">
              <w:rPr>
                <w:rFonts w:eastAsia="宋体"/>
                <w:noProof/>
                <w:lang w:eastAsia="zh-CN"/>
              </w:rPr>
              <w:drawing>
                <wp:inline distT="0" distB="0" distL="0" distR="0" wp14:anchorId="480C64CB" wp14:editId="51E7D27D">
                  <wp:extent cx="2847975" cy="2079625"/>
                  <wp:effectExtent l="0" t="0" r="9525" b="0"/>
                  <wp:docPr id="103628080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975" cy="2079625"/>
                          </a:xfrm>
                          <a:prstGeom prst="rect">
                            <a:avLst/>
                          </a:prstGeom>
                          <a:noFill/>
                        </pic:spPr>
                      </pic:pic>
                    </a:graphicData>
                  </a:graphic>
                </wp:inline>
              </w:drawing>
            </w:r>
          </w:p>
        </w:tc>
      </w:tr>
      <w:tr w:rsidR="00993B64" w14:paraId="4157D6F2" w14:textId="77777777" w:rsidTr="00C5204B">
        <w:tblPrEx>
          <w:tblCellMar>
            <w:left w:w="108" w:type="dxa"/>
            <w:right w:w="108" w:type="dxa"/>
          </w:tblCellMar>
        </w:tblPrEx>
        <w:trPr>
          <w:trHeight w:val="4063"/>
        </w:trPr>
        <w:tc>
          <w:tcPr>
            <w:tcW w:w="9417" w:type="dxa"/>
          </w:tcPr>
          <w:p w14:paraId="734BE331" w14:textId="0296E8AE" w:rsidR="00993B64" w:rsidRDefault="00E42547" w:rsidP="00971F20">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57216" behindDoc="0" locked="0" layoutInCell="1" allowOverlap="1" wp14:anchorId="3ED35349" wp14:editId="4C2EF42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hint="eastAsia"/>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" fillcolor="white [3201]" stroked="f" strokeweight=".5pt">
                      <v:textbox>
                        <w:txbxContent>
                          <w:p w14:paraId="63AC8511" w14:textId="77777777" w:rsidR="00993B64" w:rsidRDefault="00E42547">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hint="eastAsia"/>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hint="eastAsia"/>
                                      <w:spacing w:val="25"/>
                                      <w:sz w:val="19"/>
                                      <w:szCs w:val="19"/>
                                      <w:lang w:eastAsia="zh-CN"/>
                                    </w:rPr>
                                  </w:pPr>
                                </w:p>
                                <w:p w14:paraId="46E0D657" w14:textId="77777777" w:rsidR="00993B64" w:rsidRDefault="00993B64">
                                  <w:pPr>
                                    <w:jc w:val="center"/>
                                    <w:rPr>
                                      <w:rFonts w:ascii="宋体" w:eastAsia="宋体" w:hAnsi="宋体" w:cs="宋体" w:hint="eastAsia"/>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" fillcolor="white [3201]" stroked="f" strokeweight=".5pt">
                      <v:textbox>
                        <w:txbxContent>
                          <w:p w14:paraId="7FE59489" w14:textId="77777777" w:rsidR="00993B64" w:rsidRDefault="00E42547">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hint="eastAsia"/>
                                <w:spacing w:val="25"/>
                                <w:sz w:val="19"/>
                                <w:szCs w:val="19"/>
                                <w:lang w:eastAsia="zh-CN"/>
                              </w:rPr>
                            </w:pPr>
                          </w:p>
                          <w:p w14:paraId="46E0D657" w14:textId="77777777" w:rsidR="00993B64" w:rsidRDefault="00993B64">
                            <w:pPr>
                              <w:jc w:val="center"/>
                              <w:rPr>
                                <w:rFonts w:ascii="宋体" w:eastAsia="宋体" w:hAnsi="宋体" w:cs="宋体" w:hint="eastAsia"/>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r w:rsidR="00B262FB">
              <w:rPr>
                <w:rFonts w:eastAsia="宋体"/>
                <w:noProof/>
                <w:sz w:val="20"/>
                <w:lang w:eastAsia="zh-CN"/>
              </w:rPr>
              <w:drawing>
                <wp:inline distT="0" distB="0" distL="0" distR="0" wp14:anchorId="597E3C4F" wp14:editId="26A848DF">
                  <wp:extent cx="3038475" cy="2203450"/>
                  <wp:effectExtent l="0" t="0" r="9525" b="6350"/>
                  <wp:docPr id="8258590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8475" cy="2203450"/>
                          </a:xfrm>
                          <a:prstGeom prst="rect">
                            <a:avLst/>
                          </a:prstGeom>
                          <a:noFill/>
                        </pic:spPr>
                      </pic:pic>
                    </a:graphicData>
                  </a:graphic>
                </wp:inline>
              </w:drawing>
            </w:r>
            <w:r w:rsidR="00B262FB">
              <w:rPr>
                <w:rFonts w:eastAsia="宋体"/>
                <w:noProof/>
                <w:sz w:val="20"/>
                <w:lang w:eastAsia="zh-CN"/>
              </w:rPr>
              <w:drawing>
                <wp:inline distT="0" distB="0" distL="0" distR="0" wp14:anchorId="4AD47736" wp14:editId="097957CF">
                  <wp:extent cx="2781300" cy="2079625"/>
                  <wp:effectExtent l="0" t="0" r="0" b="0"/>
                  <wp:docPr id="728602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1300" cy="2079625"/>
                          </a:xfrm>
                          <a:prstGeom prst="rect">
                            <a:avLst/>
                          </a:prstGeom>
                          <a:noFill/>
                        </pic:spPr>
                      </pic:pic>
                    </a:graphicData>
                  </a:graphic>
                </wp:inline>
              </w:drawing>
            </w:r>
          </w:p>
        </w:tc>
      </w:tr>
    </w:tbl>
    <w:p w14:paraId="752E9F8A" w14:textId="6C923ED3" w:rsidR="008E3E9D" w:rsidRPr="00EF10F6" w:rsidRDefault="00E42547" w:rsidP="00EF10F6">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14:paraId="7127E30D" w14:textId="77777777" w:rsidR="008E3E9D"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2C4FAE01" w14:textId="77777777" w:rsidR="00993B64" w:rsidRDefault="00E42547">
      <w:pPr>
        <w:spacing w:before="120" w:line="190" w:lineRule="auto"/>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59895C1B" wp14:editId="059F65CF">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14:paraId="07D332D6" w14:textId="77777777"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proofErr w:type="spellStart"/>
            <w:r>
              <w:rPr>
                <w:b/>
                <w:bCs/>
                <w:color w:val="FFFFFF"/>
                <w:spacing w:val="4"/>
                <w:sz w:val="19"/>
                <w:szCs w:val="19"/>
              </w:rPr>
              <w:t>时间</w:t>
            </w:r>
            <w:proofErr w:type="spellEnd"/>
          </w:p>
        </w:tc>
        <w:tc>
          <w:tcPr>
            <w:tcW w:w="6344" w:type="dxa"/>
            <w:shd w:val="clear" w:color="auto" w:fill="3D85C1"/>
          </w:tcPr>
          <w:p w14:paraId="7C19E29E" w14:textId="77777777" w:rsidR="00993B64" w:rsidRDefault="00E42547">
            <w:pPr>
              <w:pStyle w:val="TableText"/>
              <w:spacing w:before="221" w:line="195" w:lineRule="auto"/>
              <w:jc w:val="center"/>
              <w:rPr>
                <w:rFonts w:hint="eastAsia"/>
                <w:sz w:val="19"/>
                <w:szCs w:val="19"/>
              </w:rPr>
            </w:pPr>
            <w:proofErr w:type="spellStart"/>
            <w:r>
              <w:rPr>
                <w:b/>
                <w:bCs/>
                <w:color w:val="FFFFFF"/>
                <w:spacing w:val="16"/>
                <w:sz w:val="19"/>
                <w:szCs w:val="19"/>
              </w:rPr>
              <w:t>数据</w:t>
            </w:r>
            <w:proofErr w:type="spellEnd"/>
            <w:r>
              <w:rPr>
                <w:b/>
                <w:bCs/>
                <w:color w:val="FFFFFF"/>
                <w:spacing w:val="16"/>
                <w:sz w:val="19"/>
                <w:szCs w:val="19"/>
              </w:rPr>
              <w:t>/</w:t>
            </w:r>
            <w:proofErr w:type="spellStart"/>
            <w:r>
              <w:rPr>
                <w:b/>
                <w:bCs/>
                <w:color w:val="FFFFFF"/>
                <w:spacing w:val="16"/>
                <w:sz w:val="19"/>
                <w:szCs w:val="19"/>
              </w:rPr>
              <w:t>事件</w:t>
            </w:r>
            <w:proofErr w:type="spellEnd"/>
          </w:p>
        </w:tc>
      </w:tr>
      <w:tr w:rsidR="00012FB2" w14:paraId="6B889655" w14:textId="77777777" w:rsidTr="00626DEE">
        <w:trPr>
          <w:trHeight w:val="618"/>
        </w:trPr>
        <w:tc>
          <w:tcPr>
            <w:tcW w:w="1731" w:type="dxa"/>
            <w:shd w:val="clear" w:color="auto" w:fill="auto"/>
          </w:tcPr>
          <w:p w14:paraId="14CC9FA0" w14:textId="301514DE" w:rsidR="00012FB2" w:rsidRDefault="00012FB2" w:rsidP="00012FB2">
            <w:pPr>
              <w:pStyle w:val="TableText"/>
              <w:spacing w:before="228" w:line="191" w:lineRule="auto"/>
              <w:ind w:left="449"/>
              <w:rPr>
                <w:rFonts w:hint="eastAsia"/>
                <w:b/>
                <w:bCs/>
                <w:spacing w:val="3"/>
                <w:sz w:val="19"/>
                <w:szCs w:val="19"/>
              </w:rPr>
            </w:pPr>
            <w:r>
              <w:rPr>
                <w:b/>
                <w:bCs/>
                <w:spacing w:val="3"/>
                <w:sz w:val="19"/>
                <w:szCs w:val="19"/>
              </w:rPr>
              <w:t>202</w:t>
            </w:r>
            <w:r w:rsidR="00176CE4">
              <w:rPr>
                <w:rFonts w:hint="eastAsia"/>
                <w:b/>
                <w:bCs/>
                <w:spacing w:val="3"/>
                <w:sz w:val="19"/>
                <w:szCs w:val="19"/>
                <w:lang w:eastAsia="zh-CN"/>
              </w:rPr>
              <w:t>5</w:t>
            </w:r>
            <w:r>
              <w:rPr>
                <w:b/>
                <w:bCs/>
                <w:spacing w:val="3"/>
                <w:sz w:val="19"/>
                <w:szCs w:val="19"/>
              </w:rPr>
              <w:t>/</w:t>
            </w:r>
            <w:r w:rsidR="00176CE4">
              <w:rPr>
                <w:rFonts w:hint="eastAsia"/>
                <w:b/>
                <w:bCs/>
                <w:spacing w:val="3"/>
                <w:sz w:val="19"/>
                <w:szCs w:val="19"/>
                <w:lang w:eastAsia="zh-CN"/>
              </w:rPr>
              <w:t>0</w:t>
            </w:r>
            <w:r w:rsidR="00024481">
              <w:rPr>
                <w:rFonts w:hint="eastAsia"/>
                <w:b/>
                <w:bCs/>
                <w:spacing w:val="3"/>
                <w:sz w:val="19"/>
                <w:szCs w:val="19"/>
                <w:lang w:eastAsia="zh-CN"/>
              </w:rPr>
              <w:t>2</w:t>
            </w:r>
            <w:r>
              <w:rPr>
                <w:b/>
                <w:bCs/>
                <w:spacing w:val="3"/>
                <w:sz w:val="19"/>
                <w:szCs w:val="19"/>
              </w:rPr>
              <w:t>/</w:t>
            </w:r>
            <w:r w:rsidR="00024481">
              <w:rPr>
                <w:rFonts w:hint="eastAsia"/>
                <w:b/>
                <w:bCs/>
                <w:spacing w:val="3"/>
                <w:sz w:val="19"/>
                <w:szCs w:val="19"/>
                <w:lang w:eastAsia="zh-CN"/>
              </w:rPr>
              <w:t>10</w:t>
            </w:r>
          </w:p>
        </w:tc>
        <w:tc>
          <w:tcPr>
            <w:tcW w:w="1314" w:type="dxa"/>
            <w:shd w:val="clear" w:color="auto" w:fill="auto"/>
          </w:tcPr>
          <w:p w14:paraId="0914703B" w14:textId="08DD4843" w:rsidR="00012FB2" w:rsidRDefault="00454C90" w:rsidP="00454C90">
            <w:pPr>
              <w:pStyle w:val="TableText"/>
              <w:spacing w:before="243" w:line="172" w:lineRule="auto"/>
              <w:ind w:left="94" w:firstLineChars="100" w:firstLine="202"/>
              <w:rPr>
                <w:rFonts w:hint="eastAsia"/>
                <w:b/>
                <w:bCs/>
                <w:spacing w:val="6"/>
                <w:sz w:val="19"/>
                <w:szCs w:val="19"/>
                <w:lang w:eastAsia="zh-CN"/>
              </w:rPr>
            </w:pPr>
            <w:r>
              <w:rPr>
                <w:rFonts w:hint="eastAsia"/>
                <w:b/>
                <w:bCs/>
                <w:spacing w:val="6"/>
                <w:sz w:val="19"/>
                <w:szCs w:val="19"/>
                <w:lang w:eastAsia="zh-CN"/>
              </w:rPr>
              <w:t>1</w:t>
            </w:r>
            <w:r w:rsidR="002F3BE6">
              <w:rPr>
                <w:rFonts w:hint="eastAsia"/>
                <w:b/>
                <w:bCs/>
                <w:spacing w:val="6"/>
                <w:sz w:val="19"/>
                <w:szCs w:val="19"/>
                <w:lang w:eastAsia="zh-CN"/>
              </w:rPr>
              <w:t>7</w:t>
            </w:r>
            <w:r>
              <w:rPr>
                <w:rFonts w:hint="eastAsia"/>
                <w:b/>
                <w:bCs/>
                <w:spacing w:val="6"/>
                <w:sz w:val="19"/>
                <w:szCs w:val="19"/>
                <w:lang w:eastAsia="zh-CN"/>
              </w:rPr>
              <w:t>:</w:t>
            </w:r>
            <w:r w:rsidR="002F3BE6">
              <w:rPr>
                <w:rFonts w:hint="eastAsia"/>
                <w:b/>
                <w:bCs/>
                <w:spacing w:val="6"/>
                <w:sz w:val="19"/>
                <w:szCs w:val="19"/>
                <w:lang w:eastAsia="zh-CN"/>
              </w:rPr>
              <w:t>3</w:t>
            </w:r>
            <w:r>
              <w:rPr>
                <w:rFonts w:hint="eastAsia"/>
                <w:b/>
                <w:bCs/>
                <w:spacing w:val="6"/>
                <w:sz w:val="19"/>
                <w:szCs w:val="19"/>
                <w:lang w:eastAsia="zh-CN"/>
              </w:rPr>
              <w:t>0</w:t>
            </w:r>
          </w:p>
        </w:tc>
        <w:tc>
          <w:tcPr>
            <w:tcW w:w="6344" w:type="dxa"/>
            <w:shd w:val="clear" w:color="auto" w:fill="auto"/>
          </w:tcPr>
          <w:p w14:paraId="70223643" w14:textId="2446E09D" w:rsidR="00111C72" w:rsidRPr="008E3E9D" w:rsidRDefault="002F3BE6" w:rsidP="00176CE4">
            <w:pPr>
              <w:pStyle w:val="TableText"/>
              <w:spacing w:before="221" w:line="180" w:lineRule="auto"/>
              <w:jc w:val="center"/>
              <w:rPr>
                <w:rFonts w:hint="eastAsia"/>
                <w:b/>
                <w:bCs/>
                <w:sz w:val="19"/>
                <w:szCs w:val="19"/>
                <w:lang w:eastAsia="zh-CN"/>
              </w:rPr>
            </w:pPr>
            <w:r w:rsidRPr="002F3BE6">
              <w:rPr>
                <w:rFonts w:hint="eastAsia"/>
                <w:b/>
                <w:bCs/>
                <w:sz w:val="19"/>
                <w:szCs w:val="19"/>
                <w:lang w:eastAsia="zh-CN"/>
              </w:rPr>
              <w:t>欧元区</w:t>
            </w:r>
            <w:r w:rsidRPr="002F3BE6">
              <w:rPr>
                <w:b/>
                <w:bCs/>
                <w:sz w:val="19"/>
                <w:szCs w:val="19"/>
                <w:lang w:eastAsia="zh-CN"/>
              </w:rPr>
              <w:t>2</w:t>
            </w:r>
            <w:r w:rsidRPr="002F3BE6">
              <w:rPr>
                <w:rFonts w:hint="eastAsia"/>
                <w:b/>
                <w:bCs/>
                <w:sz w:val="19"/>
                <w:szCs w:val="19"/>
                <w:lang w:eastAsia="zh-CN"/>
              </w:rPr>
              <w:t>月</w:t>
            </w:r>
            <w:proofErr w:type="spellStart"/>
            <w:r w:rsidRPr="002F3BE6">
              <w:rPr>
                <w:b/>
                <w:bCs/>
                <w:sz w:val="19"/>
                <w:szCs w:val="19"/>
                <w:lang w:eastAsia="zh-CN"/>
              </w:rPr>
              <w:t>Sentix</w:t>
            </w:r>
            <w:proofErr w:type="spellEnd"/>
            <w:r w:rsidRPr="002F3BE6">
              <w:rPr>
                <w:rFonts w:hint="eastAsia"/>
                <w:b/>
                <w:bCs/>
                <w:sz w:val="19"/>
                <w:szCs w:val="19"/>
                <w:lang w:eastAsia="zh-CN"/>
              </w:rPr>
              <w:t>投资者信心指数</w:t>
            </w:r>
          </w:p>
        </w:tc>
      </w:tr>
      <w:tr w:rsidR="00012FB2" w14:paraId="07435231" w14:textId="77777777" w:rsidTr="002F3BE6">
        <w:trPr>
          <w:trHeight w:val="620"/>
        </w:trPr>
        <w:tc>
          <w:tcPr>
            <w:tcW w:w="1731" w:type="dxa"/>
            <w:shd w:val="clear" w:color="auto" w:fill="DAE3F4" w:themeFill="accent1" w:themeFillTint="33"/>
          </w:tcPr>
          <w:p w14:paraId="6AA7B007" w14:textId="5E476D99" w:rsidR="00012FB2" w:rsidRDefault="00024481" w:rsidP="00A03626">
            <w:pPr>
              <w:pStyle w:val="TableText"/>
              <w:spacing w:before="230" w:line="191" w:lineRule="auto"/>
              <w:ind w:left="449"/>
              <w:rPr>
                <w:rFonts w:hint="eastAsia"/>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10</w:t>
            </w:r>
          </w:p>
        </w:tc>
        <w:tc>
          <w:tcPr>
            <w:tcW w:w="1314" w:type="dxa"/>
            <w:shd w:val="clear" w:color="auto" w:fill="DAE3F4" w:themeFill="accent1" w:themeFillTint="33"/>
          </w:tcPr>
          <w:p w14:paraId="3E18EAB0" w14:textId="6F9C6D94" w:rsidR="00012FB2" w:rsidRDefault="00454C90" w:rsidP="00454C90">
            <w:pPr>
              <w:pStyle w:val="TableText"/>
              <w:spacing w:before="245" w:line="172" w:lineRule="auto"/>
              <w:ind w:left="101" w:firstLineChars="100" w:firstLine="200"/>
              <w:rPr>
                <w:rFonts w:hint="eastAsia"/>
                <w:sz w:val="19"/>
                <w:szCs w:val="19"/>
                <w:lang w:eastAsia="zh-CN"/>
              </w:rPr>
            </w:pPr>
            <w:r>
              <w:rPr>
                <w:rFonts w:hint="eastAsia"/>
                <w:b/>
                <w:bCs/>
                <w:spacing w:val="5"/>
                <w:sz w:val="19"/>
                <w:szCs w:val="19"/>
                <w:lang w:eastAsia="zh-CN"/>
              </w:rPr>
              <w:t>22</w:t>
            </w:r>
            <w:r w:rsidR="00176CE4">
              <w:rPr>
                <w:rFonts w:hint="eastAsia"/>
                <w:b/>
                <w:bCs/>
                <w:spacing w:val="5"/>
                <w:sz w:val="19"/>
                <w:szCs w:val="19"/>
                <w:lang w:eastAsia="zh-CN"/>
              </w:rPr>
              <w:t>:00</w:t>
            </w:r>
          </w:p>
        </w:tc>
        <w:tc>
          <w:tcPr>
            <w:tcW w:w="6344" w:type="dxa"/>
            <w:shd w:val="clear" w:color="auto" w:fill="DAE3F4" w:themeFill="accent1" w:themeFillTint="33"/>
          </w:tcPr>
          <w:p w14:paraId="5CF03C3A" w14:textId="32C772F1" w:rsidR="004B4D03" w:rsidRPr="002F3BE6" w:rsidRDefault="002F3BE6" w:rsidP="00176CE4">
            <w:pPr>
              <w:pStyle w:val="TableText"/>
              <w:spacing w:before="221" w:line="180" w:lineRule="auto"/>
              <w:jc w:val="center"/>
              <w:rPr>
                <w:rFonts w:hint="eastAsia"/>
                <w:b/>
                <w:bCs/>
                <w:sz w:val="19"/>
                <w:szCs w:val="19"/>
                <w:lang w:eastAsia="zh-CN"/>
              </w:rPr>
            </w:pPr>
            <w:r w:rsidRPr="002F3BE6">
              <w:rPr>
                <w:rFonts w:hint="eastAsia"/>
                <w:b/>
                <w:bCs/>
                <w:sz w:val="19"/>
                <w:szCs w:val="19"/>
                <w:lang w:eastAsia="zh-CN"/>
              </w:rPr>
              <w:t>欧洲央行行长拉加德讲话</w:t>
            </w:r>
          </w:p>
        </w:tc>
      </w:tr>
      <w:tr w:rsidR="00C11EBD" w14:paraId="475FDE2D" w14:textId="77777777" w:rsidTr="00C11EBD">
        <w:trPr>
          <w:trHeight w:val="620"/>
        </w:trPr>
        <w:tc>
          <w:tcPr>
            <w:tcW w:w="1731" w:type="dxa"/>
            <w:shd w:val="clear" w:color="auto" w:fill="auto"/>
          </w:tcPr>
          <w:p w14:paraId="6F0C96C7" w14:textId="2E290416" w:rsidR="00C11EBD" w:rsidRPr="00C11EBD" w:rsidRDefault="00024481" w:rsidP="00C11EBD">
            <w:pPr>
              <w:pStyle w:val="TableText"/>
              <w:spacing w:before="230" w:line="191" w:lineRule="auto"/>
              <w:ind w:left="449"/>
              <w:rPr>
                <w:rFonts w:hint="eastAsia"/>
                <w:b/>
                <w:bCs/>
                <w:spacing w:val="3"/>
                <w:sz w:val="19"/>
                <w:szCs w:val="19"/>
              </w:rPr>
            </w:pPr>
            <w:bookmarkStart w:id="0" w:name="_Hlk186443750"/>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1</w:t>
            </w:r>
            <w:r w:rsidR="002F3BE6">
              <w:rPr>
                <w:rFonts w:hint="eastAsia"/>
                <w:b/>
                <w:bCs/>
                <w:spacing w:val="3"/>
                <w:sz w:val="19"/>
                <w:szCs w:val="19"/>
                <w:lang w:eastAsia="zh-CN"/>
              </w:rPr>
              <w:t>1</w:t>
            </w:r>
          </w:p>
        </w:tc>
        <w:tc>
          <w:tcPr>
            <w:tcW w:w="1314" w:type="dxa"/>
            <w:shd w:val="clear" w:color="auto" w:fill="auto"/>
          </w:tcPr>
          <w:p w14:paraId="5101373E" w14:textId="4B84ED92" w:rsidR="00C11EBD" w:rsidRPr="00C11EBD" w:rsidRDefault="002F3BE6" w:rsidP="00454C90">
            <w:pPr>
              <w:pStyle w:val="TableText"/>
              <w:spacing w:before="245" w:line="172" w:lineRule="auto"/>
              <w:ind w:left="101" w:firstLineChars="100" w:firstLine="200"/>
              <w:rPr>
                <w:rFonts w:hint="eastAsia"/>
                <w:b/>
                <w:bCs/>
                <w:spacing w:val="5"/>
                <w:sz w:val="19"/>
                <w:szCs w:val="19"/>
                <w:lang w:eastAsia="zh-CN"/>
              </w:rPr>
            </w:pPr>
            <w:r>
              <w:rPr>
                <w:rFonts w:hint="eastAsia"/>
                <w:b/>
                <w:bCs/>
                <w:spacing w:val="5"/>
                <w:sz w:val="19"/>
                <w:szCs w:val="19"/>
                <w:lang w:eastAsia="zh-CN"/>
              </w:rPr>
              <w:t>00</w:t>
            </w:r>
            <w:r w:rsidR="00176CE4">
              <w:rPr>
                <w:rFonts w:hint="eastAsia"/>
                <w:b/>
                <w:bCs/>
                <w:spacing w:val="5"/>
                <w:sz w:val="19"/>
                <w:szCs w:val="19"/>
                <w:lang w:eastAsia="zh-CN"/>
              </w:rPr>
              <w:t>:</w:t>
            </w:r>
            <w:r w:rsidR="00454C90">
              <w:rPr>
                <w:rFonts w:hint="eastAsia"/>
                <w:b/>
                <w:bCs/>
                <w:spacing w:val="5"/>
                <w:sz w:val="19"/>
                <w:szCs w:val="19"/>
                <w:lang w:eastAsia="zh-CN"/>
              </w:rPr>
              <w:t>0</w:t>
            </w:r>
            <w:r w:rsidR="00176CE4">
              <w:rPr>
                <w:rFonts w:hint="eastAsia"/>
                <w:b/>
                <w:bCs/>
                <w:spacing w:val="5"/>
                <w:sz w:val="19"/>
                <w:szCs w:val="19"/>
                <w:lang w:eastAsia="zh-CN"/>
              </w:rPr>
              <w:t>0</w:t>
            </w:r>
          </w:p>
        </w:tc>
        <w:tc>
          <w:tcPr>
            <w:tcW w:w="6344" w:type="dxa"/>
            <w:shd w:val="clear" w:color="auto" w:fill="auto"/>
          </w:tcPr>
          <w:p w14:paraId="36B1358B" w14:textId="1CCD9A92" w:rsidR="00C11EBD" w:rsidRPr="008E3E9D" w:rsidRDefault="002F3BE6" w:rsidP="00C11EBD">
            <w:pPr>
              <w:pStyle w:val="TableText"/>
              <w:spacing w:before="221" w:line="180" w:lineRule="auto"/>
              <w:jc w:val="center"/>
              <w:rPr>
                <w:rFonts w:hint="eastAsia"/>
                <w:b/>
                <w:bCs/>
                <w:sz w:val="19"/>
                <w:szCs w:val="19"/>
                <w:lang w:eastAsia="zh-CN"/>
              </w:rPr>
            </w:pPr>
            <w:r w:rsidRPr="002F3BE6">
              <w:rPr>
                <w:rFonts w:hint="eastAsia"/>
                <w:b/>
                <w:bCs/>
                <w:sz w:val="19"/>
                <w:szCs w:val="19"/>
                <w:lang w:eastAsia="zh-CN"/>
              </w:rPr>
              <w:t>美国</w:t>
            </w:r>
            <w:r w:rsidRPr="002F3BE6">
              <w:rPr>
                <w:b/>
                <w:bCs/>
                <w:sz w:val="19"/>
                <w:szCs w:val="19"/>
                <w:lang w:eastAsia="zh-CN"/>
              </w:rPr>
              <w:t>1</w:t>
            </w:r>
            <w:r w:rsidRPr="002F3BE6">
              <w:rPr>
                <w:rFonts w:hint="eastAsia"/>
                <w:b/>
                <w:bCs/>
                <w:sz w:val="19"/>
                <w:szCs w:val="19"/>
                <w:lang w:eastAsia="zh-CN"/>
              </w:rPr>
              <w:t>月纽约联储</w:t>
            </w:r>
            <w:r w:rsidRPr="002F3BE6">
              <w:rPr>
                <w:b/>
                <w:bCs/>
                <w:sz w:val="19"/>
                <w:szCs w:val="19"/>
                <w:lang w:eastAsia="zh-CN"/>
              </w:rPr>
              <w:t>1</w:t>
            </w:r>
            <w:r w:rsidRPr="002F3BE6">
              <w:rPr>
                <w:rFonts w:hint="eastAsia"/>
                <w:b/>
                <w:bCs/>
                <w:sz w:val="19"/>
                <w:szCs w:val="19"/>
                <w:lang w:eastAsia="zh-CN"/>
              </w:rPr>
              <w:t>年通胀预期</w:t>
            </w:r>
          </w:p>
        </w:tc>
      </w:tr>
      <w:tr w:rsidR="00C11EBD" w14:paraId="346485D1" w14:textId="77777777" w:rsidTr="002F3BE6">
        <w:trPr>
          <w:trHeight w:val="620"/>
        </w:trPr>
        <w:tc>
          <w:tcPr>
            <w:tcW w:w="1731" w:type="dxa"/>
            <w:shd w:val="clear" w:color="auto" w:fill="DAE3F4" w:themeFill="accent1" w:themeFillTint="33"/>
          </w:tcPr>
          <w:p w14:paraId="74BA269B" w14:textId="605A696D" w:rsidR="00C11EBD" w:rsidRDefault="00024481" w:rsidP="00C11EBD">
            <w:pPr>
              <w:pStyle w:val="TableText"/>
              <w:spacing w:before="231" w:line="191" w:lineRule="auto"/>
              <w:ind w:left="449"/>
              <w:rPr>
                <w:rFonts w:hint="eastAsia"/>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1</w:t>
            </w:r>
            <w:r w:rsidR="002F3BE6">
              <w:rPr>
                <w:rFonts w:hint="eastAsia"/>
                <w:b/>
                <w:bCs/>
                <w:spacing w:val="3"/>
                <w:sz w:val="19"/>
                <w:szCs w:val="19"/>
                <w:lang w:eastAsia="zh-CN"/>
              </w:rPr>
              <w:t>1</w:t>
            </w:r>
          </w:p>
        </w:tc>
        <w:tc>
          <w:tcPr>
            <w:tcW w:w="1314" w:type="dxa"/>
            <w:shd w:val="clear" w:color="auto" w:fill="DAE3F4" w:themeFill="accent1" w:themeFillTint="33"/>
          </w:tcPr>
          <w:p w14:paraId="24680391" w14:textId="084711F3" w:rsidR="00C11EBD" w:rsidRDefault="004D0DE1" w:rsidP="00454C90">
            <w:pPr>
              <w:pStyle w:val="TableText"/>
              <w:spacing w:before="245" w:line="172" w:lineRule="auto"/>
              <w:ind w:left="101" w:firstLineChars="100" w:firstLine="200"/>
              <w:rPr>
                <w:rFonts w:hint="eastAsia"/>
                <w:sz w:val="19"/>
                <w:szCs w:val="19"/>
                <w:lang w:eastAsia="zh-CN"/>
              </w:rPr>
            </w:pPr>
            <w:r>
              <w:rPr>
                <w:rFonts w:hint="eastAsia"/>
                <w:b/>
                <w:bCs/>
                <w:spacing w:val="5"/>
                <w:sz w:val="19"/>
                <w:szCs w:val="19"/>
                <w:lang w:eastAsia="zh-CN"/>
              </w:rPr>
              <w:t>1</w:t>
            </w:r>
            <w:r w:rsidR="002F3BE6">
              <w:rPr>
                <w:rFonts w:hint="eastAsia"/>
                <w:b/>
                <w:bCs/>
                <w:spacing w:val="5"/>
                <w:sz w:val="19"/>
                <w:szCs w:val="19"/>
                <w:lang w:eastAsia="zh-CN"/>
              </w:rPr>
              <w:t>9</w:t>
            </w:r>
            <w:r w:rsidR="00176CE4">
              <w:rPr>
                <w:rFonts w:hint="eastAsia"/>
                <w:b/>
                <w:bCs/>
                <w:spacing w:val="5"/>
                <w:sz w:val="19"/>
                <w:szCs w:val="19"/>
                <w:lang w:eastAsia="zh-CN"/>
              </w:rPr>
              <w:t>:</w:t>
            </w:r>
            <w:r>
              <w:rPr>
                <w:rFonts w:hint="eastAsia"/>
                <w:b/>
                <w:bCs/>
                <w:spacing w:val="5"/>
                <w:sz w:val="19"/>
                <w:szCs w:val="19"/>
                <w:lang w:eastAsia="zh-CN"/>
              </w:rPr>
              <w:t>00</w:t>
            </w:r>
          </w:p>
        </w:tc>
        <w:tc>
          <w:tcPr>
            <w:tcW w:w="6344" w:type="dxa"/>
            <w:shd w:val="clear" w:color="auto" w:fill="DAE3F4" w:themeFill="accent1" w:themeFillTint="33"/>
          </w:tcPr>
          <w:p w14:paraId="455DA3DF" w14:textId="0E4052E0" w:rsidR="00C11EBD" w:rsidRPr="008E3E9D" w:rsidRDefault="002F3BE6" w:rsidP="00C11EBD">
            <w:pPr>
              <w:pStyle w:val="TableText"/>
              <w:spacing w:before="221" w:line="180" w:lineRule="auto"/>
              <w:jc w:val="center"/>
              <w:rPr>
                <w:rFonts w:hint="eastAsia"/>
                <w:b/>
                <w:bCs/>
                <w:sz w:val="19"/>
                <w:szCs w:val="19"/>
                <w:lang w:eastAsia="zh-CN"/>
              </w:rPr>
            </w:pPr>
            <w:r w:rsidRPr="002F3BE6">
              <w:rPr>
                <w:rFonts w:hint="eastAsia"/>
                <w:b/>
                <w:bCs/>
                <w:sz w:val="19"/>
                <w:szCs w:val="19"/>
                <w:lang w:eastAsia="zh-CN"/>
              </w:rPr>
              <w:t>美国</w:t>
            </w:r>
            <w:r w:rsidRPr="002F3BE6">
              <w:rPr>
                <w:b/>
                <w:bCs/>
                <w:sz w:val="19"/>
                <w:szCs w:val="19"/>
                <w:lang w:eastAsia="zh-CN"/>
              </w:rPr>
              <w:t>1</w:t>
            </w:r>
            <w:r w:rsidRPr="002F3BE6">
              <w:rPr>
                <w:rFonts w:hint="eastAsia"/>
                <w:b/>
                <w:bCs/>
                <w:sz w:val="19"/>
                <w:szCs w:val="19"/>
                <w:lang w:eastAsia="zh-CN"/>
              </w:rPr>
              <w:t>月</w:t>
            </w:r>
            <w:r w:rsidRPr="002F3BE6">
              <w:rPr>
                <w:b/>
                <w:bCs/>
                <w:sz w:val="19"/>
                <w:szCs w:val="19"/>
                <w:lang w:eastAsia="zh-CN"/>
              </w:rPr>
              <w:t>NFIB</w:t>
            </w:r>
            <w:r w:rsidRPr="002F3BE6">
              <w:rPr>
                <w:rFonts w:hint="eastAsia"/>
                <w:b/>
                <w:bCs/>
                <w:sz w:val="19"/>
                <w:szCs w:val="19"/>
                <w:lang w:eastAsia="zh-CN"/>
              </w:rPr>
              <w:t>小型企业信心指数</w:t>
            </w:r>
          </w:p>
        </w:tc>
      </w:tr>
      <w:tr w:rsidR="00C11EBD" w14:paraId="1E0205C1" w14:textId="77777777" w:rsidTr="00626DEE">
        <w:trPr>
          <w:trHeight w:val="620"/>
        </w:trPr>
        <w:tc>
          <w:tcPr>
            <w:tcW w:w="1731" w:type="dxa"/>
            <w:shd w:val="clear" w:color="auto" w:fill="auto"/>
          </w:tcPr>
          <w:p w14:paraId="0F6E7AAC" w14:textId="6ACB7540" w:rsidR="00C11EBD" w:rsidRDefault="00024481" w:rsidP="00C11EBD">
            <w:pPr>
              <w:pStyle w:val="TableText"/>
              <w:spacing w:before="234" w:line="191" w:lineRule="auto"/>
              <w:ind w:left="449"/>
              <w:rPr>
                <w:rFonts w:hint="eastAsia"/>
                <w:sz w:val="19"/>
                <w:szCs w:val="19"/>
                <w:lang w:eastAsia="zh-CN"/>
              </w:rPr>
            </w:pPr>
            <w:r w:rsidRPr="00024481">
              <w:rPr>
                <w:b/>
                <w:bCs/>
                <w:spacing w:val="3"/>
                <w:sz w:val="19"/>
                <w:szCs w:val="19"/>
              </w:rPr>
              <w:t>2025/02/1</w:t>
            </w:r>
            <w:r w:rsidR="002F3BE6">
              <w:rPr>
                <w:rFonts w:hint="eastAsia"/>
                <w:b/>
                <w:bCs/>
                <w:spacing w:val="3"/>
                <w:sz w:val="19"/>
                <w:szCs w:val="19"/>
                <w:lang w:eastAsia="zh-CN"/>
              </w:rPr>
              <w:t>1</w:t>
            </w:r>
          </w:p>
        </w:tc>
        <w:tc>
          <w:tcPr>
            <w:tcW w:w="1314" w:type="dxa"/>
            <w:shd w:val="clear" w:color="auto" w:fill="auto"/>
          </w:tcPr>
          <w:p w14:paraId="1C64C080" w14:textId="57B166C0" w:rsidR="00C11EBD" w:rsidRDefault="00176CE4" w:rsidP="00454C90">
            <w:pPr>
              <w:pStyle w:val="TableText"/>
              <w:spacing w:before="248" w:line="172" w:lineRule="auto"/>
              <w:ind w:left="92" w:firstLineChars="100" w:firstLine="200"/>
              <w:rPr>
                <w:rFonts w:hint="eastAsia"/>
                <w:sz w:val="19"/>
                <w:szCs w:val="19"/>
                <w:lang w:eastAsia="zh-CN"/>
              </w:rPr>
            </w:pPr>
            <w:r>
              <w:rPr>
                <w:rFonts w:hint="eastAsia"/>
                <w:b/>
                <w:bCs/>
                <w:spacing w:val="5"/>
                <w:sz w:val="19"/>
                <w:szCs w:val="19"/>
                <w:lang w:eastAsia="zh-CN"/>
              </w:rPr>
              <w:t>2</w:t>
            </w:r>
            <w:r w:rsidR="00454C90">
              <w:rPr>
                <w:rFonts w:hint="eastAsia"/>
                <w:b/>
                <w:bCs/>
                <w:spacing w:val="5"/>
                <w:sz w:val="19"/>
                <w:szCs w:val="19"/>
                <w:lang w:eastAsia="zh-CN"/>
              </w:rPr>
              <w:t>3:0</w:t>
            </w:r>
            <w:r>
              <w:rPr>
                <w:rFonts w:hint="eastAsia"/>
                <w:b/>
                <w:bCs/>
                <w:spacing w:val="5"/>
                <w:sz w:val="19"/>
                <w:szCs w:val="19"/>
                <w:lang w:eastAsia="zh-CN"/>
              </w:rPr>
              <w:t>0</w:t>
            </w:r>
          </w:p>
        </w:tc>
        <w:tc>
          <w:tcPr>
            <w:tcW w:w="6344" w:type="dxa"/>
            <w:shd w:val="clear" w:color="auto" w:fill="auto"/>
          </w:tcPr>
          <w:p w14:paraId="6039A1D3" w14:textId="4EFA0359" w:rsidR="00C11EBD" w:rsidRPr="002F3BE6" w:rsidRDefault="002F3BE6" w:rsidP="00C11EBD">
            <w:pPr>
              <w:pStyle w:val="TableText"/>
              <w:spacing w:before="221" w:line="180" w:lineRule="auto"/>
              <w:jc w:val="center"/>
              <w:rPr>
                <w:rFonts w:hint="eastAsia"/>
                <w:b/>
                <w:bCs/>
                <w:sz w:val="19"/>
                <w:szCs w:val="19"/>
                <w:lang w:eastAsia="zh-CN"/>
              </w:rPr>
            </w:pPr>
            <w:r w:rsidRPr="002F3BE6">
              <w:rPr>
                <w:rFonts w:hint="eastAsia"/>
                <w:b/>
                <w:bCs/>
                <w:sz w:val="19"/>
                <w:szCs w:val="19"/>
                <w:lang w:eastAsia="zh-CN"/>
              </w:rPr>
              <w:t>美联储主席鲍威尔出席参议院听证会</w:t>
            </w:r>
          </w:p>
        </w:tc>
      </w:tr>
      <w:tr w:rsidR="00C11EBD" w14:paraId="46C9FBB6" w14:textId="77777777" w:rsidTr="002F3BE6">
        <w:trPr>
          <w:trHeight w:val="619"/>
        </w:trPr>
        <w:tc>
          <w:tcPr>
            <w:tcW w:w="1731" w:type="dxa"/>
            <w:shd w:val="clear" w:color="auto" w:fill="DAE3F4" w:themeFill="accent1" w:themeFillTint="33"/>
          </w:tcPr>
          <w:p w14:paraId="4EA37862" w14:textId="29993BE6" w:rsidR="00C11EBD" w:rsidRDefault="00024481" w:rsidP="00C11EBD">
            <w:pPr>
              <w:pStyle w:val="TableText"/>
              <w:spacing w:before="234" w:line="191" w:lineRule="auto"/>
              <w:ind w:left="449"/>
              <w:rPr>
                <w:rFonts w:hint="eastAsia"/>
                <w:sz w:val="19"/>
                <w:szCs w:val="19"/>
                <w:lang w:eastAsia="zh-CN"/>
              </w:rPr>
            </w:pPr>
            <w:r w:rsidRPr="00024481">
              <w:rPr>
                <w:b/>
                <w:bCs/>
                <w:spacing w:val="3"/>
                <w:sz w:val="19"/>
                <w:szCs w:val="19"/>
              </w:rPr>
              <w:t>2025/02/1</w:t>
            </w:r>
            <w:r w:rsidR="002F3BE6">
              <w:rPr>
                <w:rFonts w:hint="eastAsia"/>
                <w:b/>
                <w:bCs/>
                <w:spacing w:val="3"/>
                <w:sz w:val="19"/>
                <w:szCs w:val="19"/>
                <w:lang w:eastAsia="zh-CN"/>
              </w:rPr>
              <w:t>2</w:t>
            </w:r>
          </w:p>
        </w:tc>
        <w:tc>
          <w:tcPr>
            <w:tcW w:w="1314" w:type="dxa"/>
            <w:shd w:val="clear" w:color="auto" w:fill="DAE3F4" w:themeFill="accent1" w:themeFillTint="33"/>
          </w:tcPr>
          <w:p w14:paraId="704E1513" w14:textId="3533F395" w:rsidR="00C11EBD" w:rsidRDefault="002F3BE6" w:rsidP="00454C90">
            <w:pPr>
              <w:pStyle w:val="TableText"/>
              <w:spacing w:before="248" w:line="172" w:lineRule="auto"/>
              <w:ind w:left="92" w:firstLineChars="100" w:firstLine="200"/>
              <w:rPr>
                <w:rFonts w:hint="eastAsia"/>
                <w:sz w:val="19"/>
                <w:szCs w:val="19"/>
              </w:rPr>
            </w:pPr>
            <w:r>
              <w:rPr>
                <w:rFonts w:hint="eastAsia"/>
                <w:b/>
                <w:bCs/>
                <w:spacing w:val="5"/>
                <w:sz w:val="19"/>
                <w:szCs w:val="19"/>
                <w:lang w:eastAsia="zh-CN"/>
              </w:rPr>
              <w:t>04</w:t>
            </w:r>
            <w:r w:rsidR="00454C90">
              <w:rPr>
                <w:rFonts w:hint="eastAsia"/>
                <w:b/>
                <w:bCs/>
                <w:spacing w:val="5"/>
                <w:sz w:val="19"/>
                <w:szCs w:val="19"/>
                <w:lang w:eastAsia="zh-CN"/>
              </w:rPr>
              <w:t>:</w:t>
            </w:r>
            <w:r>
              <w:rPr>
                <w:rFonts w:hint="eastAsia"/>
                <w:b/>
                <w:bCs/>
                <w:spacing w:val="5"/>
                <w:sz w:val="19"/>
                <w:szCs w:val="19"/>
                <w:lang w:eastAsia="zh-CN"/>
              </w:rPr>
              <w:t>30</w:t>
            </w:r>
          </w:p>
        </w:tc>
        <w:tc>
          <w:tcPr>
            <w:tcW w:w="6344" w:type="dxa"/>
            <w:shd w:val="clear" w:color="auto" w:fill="DAE3F4" w:themeFill="accent1" w:themeFillTint="33"/>
          </w:tcPr>
          <w:p w14:paraId="7E8B730F" w14:textId="58C52E23" w:rsidR="00C11EBD" w:rsidRPr="008E3E9D" w:rsidRDefault="002F3BE6" w:rsidP="00176CE4">
            <w:pPr>
              <w:pStyle w:val="TableText"/>
              <w:spacing w:before="221" w:line="180" w:lineRule="auto"/>
              <w:jc w:val="center"/>
              <w:rPr>
                <w:rFonts w:hint="eastAsia"/>
                <w:b/>
                <w:bCs/>
                <w:sz w:val="19"/>
                <w:szCs w:val="19"/>
                <w:lang w:eastAsia="zh-CN"/>
              </w:rPr>
            </w:pPr>
            <w:r w:rsidRPr="002F3BE6">
              <w:rPr>
                <w:rFonts w:hint="eastAsia"/>
                <w:b/>
                <w:bCs/>
                <w:sz w:val="19"/>
                <w:szCs w:val="19"/>
                <w:lang w:eastAsia="zh-CN"/>
              </w:rPr>
              <w:t>纽约联储主席威廉姆斯发表讲话</w:t>
            </w:r>
          </w:p>
        </w:tc>
      </w:tr>
      <w:bookmarkEnd w:id="0"/>
      <w:tr w:rsidR="00F96617" w14:paraId="677C6886" w14:textId="77777777" w:rsidTr="0037471E">
        <w:trPr>
          <w:trHeight w:val="618"/>
        </w:trPr>
        <w:tc>
          <w:tcPr>
            <w:tcW w:w="1731" w:type="dxa"/>
            <w:shd w:val="clear" w:color="auto" w:fill="FFFFFF" w:themeFill="background1"/>
          </w:tcPr>
          <w:p w14:paraId="72A74C80" w14:textId="5036741B" w:rsidR="00F96617" w:rsidRDefault="00024481" w:rsidP="00C11EBD">
            <w:pPr>
              <w:pStyle w:val="TableText"/>
              <w:spacing w:before="235" w:line="191" w:lineRule="auto"/>
              <w:ind w:left="449"/>
              <w:rPr>
                <w:rFonts w:hint="eastAsia"/>
                <w:b/>
                <w:bCs/>
                <w:spacing w:val="3"/>
                <w:sz w:val="19"/>
                <w:szCs w:val="19"/>
                <w:lang w:eastAsia="zh-CN"/>
              </w:rPr>
            </w:pPr>
            <w:r w:rsidRPr="00024481">
              <w:rPr>
                <w:b/>
                <w:bCs/>
                <w:spacing w:val="3"/>
                <w:sz w:val="19"/>
                <w:szCs w:val="19"/>
              </w:rPr>
              <w:lastRenderedPageBreak/>
              <w:t>2025/02/1</w:t>
            </w:r>
            <w:r w:rsidR="002F3BE6">
              <w:rPr>
                <w:rFonts w:hint="eastAsia"/>
                <w:b/>
                <w:bCs/>
                <w:spacing w:val="3"/>
                <w:sz w:val="19"/>
                <w:szCs w:val="19"/>
                <w:lang w:eastAsia="zh-CN"/>
              </w:rPr>
              <w:t>2</w:t>
            </w:r>
          </w:p>
        </w:tc>
        <w:tc>
          <w:tcPr>
            <w:tcW w:w="1314" w:type="dxa"/>
            <w:shd w:val="clear" w:color="auto" w:fill="FFFFFF" w:themeFill="background1"/>
          </w:tcPr>
          <w:p w14:paraId="172EC0E4" w14:textId="5259923A" w:rsidR="00F96617" w:rsidRDefault="00454C90" w:rsidP="00454C90">
            <w:pPr>
              <w:pStyle w:val="TableText"/>
              <w:spacing w:before="252" w:line="170" w:lineRule="auto"/>
              <w:ind w:left="101" w:firstLineChars="100" w:firstLine="202"/>
              <w:rPr>
                <w:rFonts w:hint="eastAsia"/>
                <w:b/>
                <w:bCs/>
                <w:sz w:val="19"/>
                <w:szCs w:val="19"/>
                <w:lang w:eastAsia="zh-CN"/>
              </w:rPr>
            </w:pPr>
            <w:r>
              <w:rPr>
                <w:rFonts w:hint="eastAsia"/>
                <w:b/>
                <w:bCs/>
                <w:spacing w:val="6"/>
                <w:sz w:val="19"/>
                <w:szCs w:val="19"/>
                <w:lang w:eastAsia="zh-CN"/>
              </w:rPr>
              <w:t>21</w:t>
            </w:r>
            <w:r w:rsidR="00F96617">
              <w:rPr>
                <w:rFonts w:hint="eastAsia"/>
                <w:b/>
                <w:bCs/>
                <w:spacing w:val="6"/>
                <w:sz w:val="19"/>
                <w:szCs w:val="19"/>
                <w:lang w:eastAsia="zh-CN"/>
              </w:rPr>
              <w:t>:</w:t>
            </w:r>
            <w:r>
              <w:rPr>
                <w:rFonts w:hint="eastAsia"/>
                <w:b/>
                <w:bCs/>
                <w:spacing w:val="6"/>
                <w:sz w:val="19"/>
                <w:szCs w:val="19"/>
                <w:lang w:eastAsia="zh-CN"/>
              </w:rPr>
              <w:t>3</w:t>
            </w:r>
            <w:r w:rsidR="00F96617">
              <w:rPr>
                <w:rFonts w:hint="eastAsia"/>
                <w:b/>
                <w:bCs/>
                <w:spacing w:val="6"/>
                <w:sz w:val="19"/>
                <w:szCs w:val="19"/>
                <w:lang w:eastAsia="zh-CN"/>
              </w:rPr>
              <w:t>0</w:t>
            </w:r>
          </w:p>
        </w:tc>
        <w:tc>
          <w:tcPr>
            <w:tcW w:w="6344" w:type="dxa"/>
            <w:shd w:val="clear" w:color="auto" w:fill="FFFFFF" w:themeFill="background1"/>
          </w:tcPr>
          <w:p w14:paraId="77AA9E00" w14:textId="053C46E7" w:rsidR="00F96617" w:rsidRPr="008E3E9D" w:rsidRDefault="002F3BE6" w:rsidP="00C11EBD">
            <w:pPr>
              <w:pStyle w:val="TableText"/>
              <w:spacing w:before="221" w:line="180" w:lineRule="auto"/>
              <w:jc w:val="center"/>
              <w:rPr>
                <w:rFonts w:hint="eastAsia"/>
                <w:b/>
                <w:bCs/>
                <w:sz w:val="19"/>
                <w:szCs w:val="19"/>
                <w:lang w:eastAsia="zh-CN"/>
              </w:rPr>
            </w:pPr>
            <w:r w:rsidRPr="002F3BE6">
              <w:rPr>
                <w:rFonts w:hint="eastAsia"/>
                <w:b/>
                <w:bCs/>
                <w:sz w:val="19"/>
                <w:szCs w:val="19"/>
                <w:lang w:eastAsia="zh-CN"/>
              </w:rPr>
              <w:t>美国</w:t>
            </w:r>
            <w:proofErr w:type="gramStart"/>
            <w:r w:rsidRPr="002F3BE6">
              <w:rPr>
                <w:b/>
                <w:bCs/>
                <w:sz w:val="19"/>
                <w:szCs w:val="19"/>
                <w:lang w:eastAsia="zh-CN"/>
              </w:rPr>
              <w:t>1</w:t>
            </w:r>
            <w:r w:rsidRPr="002F3BE6">
              <w:rPr>
                <w:rFonts w:hint="eastAsia"/>
                <w:b/>
                <w:bCs/>
                <w:sz w:val="19"/>
                <w:szCs w:val="19"/>
                <w:lang w:eastAsia="zh-CN"/>
              </w:rPr>
              <w:t>月末季调</w:t>
            </w:r>
            <w:proofErr w:type="gramEnd"/>
            <w:r w:rsidRPr="002F3BE6">
              <w:rPr>
                <w:b/>
                <w:bCs/>
                <w:sz w:val="19"/>
                <w:szCs w:val="19"/>
                <w:lang w:eastAsia="zh-CN"/>
              </w:rPr>
              <w:t>CPI</w:t>
            </w:r>
          </w:p>
        </w:tc>
      </w:tr>
      <w:tr w:rsidR="0037471E" w14:paraId="3E955FFF" w14:textId="77777777" w:rsidTr="002F3BE6">
        <w:trPr>
          <w:trHeight w:val="618"/>
        </w:trPr>
        <w:tc>
          <w:tcPr>
            <w:tcW w:w="1731" w:type="dxa"/>
            <w:shd w:val="clear" w:color="auto" w:fill="DAE3F4" w:themeFill="accent1" w:themeFillTint="33"/>
          </w:tcPr>
          <w:p w14:paraId="2AC2C6B4" w14:textId="569B5FA4" w:rsidR="0037471E" w:rsidRDefault="00024481" w:rsidP="0037471E">
            <w:pPr>
              <w:pStyle w:val="TableText"/>
              <w:spacing w:before="235" w:line="191" w:lineRule="auto"/>
              <w:ind w:left="449"/>
              <w:rPr>
                <w:rFonts w:hint="eastAsia"/>
                <w:b/>
                <w:bCs/>
                <w:spacing w:val="3"/>
                <w:sz w:val="19"/>
                <w:szCs w:val="19"/>
                <w:lang w:eastAsia="zh-CN"/>
              </w:rPr>
            </w:pPr>
            <w:r w:rsidRPr="00024481">
              <w:rPr>
                <w:b/>
                <w:bCs/>
                <w:spacing w:val="3"/>
                <w:sz w:val="19"/>
                <w:szCs w:val="19"/>
              </w:rPr>
              <w:t>2025/02/1</w:t>
            </w:r>
            <w:r w:rsidR="002F3BE6">
              <w:rPr>
                <w:rFonts w:hint="eastAsia"/>
                <w:b/>
                <w:bCs/>
                <w:spacing w:val="3"/>
                <w:sz w:val="19"/>
                <w:szCs w:val="19"/>
                <w:lang w:eastAsia="zh-CN"/>
              </w:rPr>
              <w:t>3</w:t>
            </w:r>
          </w:p>
        </w:tc>
        <w:tc>
          <w:tcPr>
            <w:tcW w:w="1314" w:type="dxa"/>
            <w:shd w:val="clear" w:color="auto" w:fill="DAE3F4" w:themeFill="accent1" w:themeFillTint="33"/>
          </w:tcPr>
          <w:p w14:paraId="0D4DC20F" w14:textId="1FFAFC6A" w:rsidR="0037471E" w:rsidRDefault="002F3BE6" w:rsidP="00454C90">
            <w:pPr>
              <w:pStyle w:val="TableText"/>
              <w:spacing w:before="252" w:line="170" w:lineRule="auto"/>
              <w:ind w:left="101" w:firstLineChars="100" w:firstLine="202"/>
              <w:rPr>
                <w:rFonts w:hint="eastAsia"/>
                <w:b/>
                <w:bCs/>
                <w:sz w:val="19"/>
                <w:szCs w:val="19"/>
                <w:lang w:eastAsia="zh-CN"/>
              </w:rPr>
            </w:pPr>
            <w:r>
              <w:rPr>
                <w:rFonts w:hint="eastAsia"/>
                <w:b/>
                <w:bCs/>
                <w:spacing w:val="6"/>
                <w:sz w:val="19"/>
                <w:szCs w:val="19"/>
                <w:lang w:eastAsia="zh-CN"/>
              </w:rPr>
              <w:t>15</w:t>
            </w:r>
            <w:r w:rsidR="0037471E">
              <w:rPr>
                <w:rFonts w:hint="eastAsia"/>
                <w:b/>
                <w:bCs/>
                <w:spacing w:val="6"/>
                <w:sz w:val="19"/>
                <w:szCs w:val="19"/>
                <w:lang w:eastAsia="zh-CN"/>
              </w:rPr>
              <w:t>:</w:t>
            </w:r>
            <w:r w:rsidR="00454C90">
              <w:rPr>
                <w:rFonts w:hint="eastAsia"/>
                <w:b/>
                <w:bCs/>
                <w:spacing w:val="6"/>
                <w:sz w:val="19"/>
                <w:szCs w:val="19"/>
                <w:lang w:eastAsia="zh-CN"/>
              </w:rPr>
              <w:t>0</w:t>
            </w:r>
            <w:r w:rsidR="00754197">
              <w:rPr>
                <w:rFonts w:hint="eastAsia"/>
                <w:b/>
                <w:bCs/>
                <w:spacing w:val="6"/>
                <w:sz w:val="19"/>
                <w:szCs w:val="19"/>
                <w:lang w:eastAsia="zh-CN"/>
              </w:rPr>
              <w:t>0</w:t>
            </w:r>
          </w:p>
        </w:tc>
        <w:tc>
          <w:tcPr>
            <w:tcW w:w="6344" w:type="dxa"/>
            <w:shd w:val="clear" w:color="auto" w:fill="DAE3F4" w:themeFill="accent1" w:themeFillTint="33"/>
          </w:tcPr>
          <w:p w14:paraId="7B1A64AE" w14:textId="3B9AFE84" w:rsidR="0037471E" w:rsidRPr="008E3E9D" w:rsidRDefault="002F3BE6" w:rsidP="00176CE4">
            <w:pPr>
              <w:pStyle w:val="TableText"/>
              <w:spacing w:before="221" w:line="180" w:lineRule="auto"/>
              <w:jc w:val="center"/>
              <w:rPr>
                <w:rFonts w:hint="eastAsia"/>
                <w:b/>
                <w:bCs/>
                <w:sz w:val="19"/>
                <w:szCs w:val="19"/>
                <w:lang w:eastAsia="zh-CN"/>
              </w:rPr>
            </w:pPr>
            <w:r w:rsidRPr="002F3BE6">
              <w:rPr>
                <w:rFonts w:hint="eastAsia"/>
                <w:b/>
                <w:bCs/>
                <w:sz w:val="19"/>
                <w:szCs w:val="19"/>
                <w:lang w:eastAsia="zh-CN"/>
              </w:rPr>
              <w:t>德国</w:t>
            </w:r>
            <w:r w:rsidRPr="002F3BE6">
              <w:rPr>
                <w:b/>
                <w:bCs/>
                <w:sz w:val="19"/>
                <w:szCs w:val="19"/>
                <w:lang w:eastAsia="zh-CN"/>
              </w:rPr>
              <w:t>1</w:t>
            </w:r>
            <w:r w:rsidRPr="002F3BE6">
              <w:rPr>
                <w:rFonts w:hint="eastAsia"/>
                <w:b/>
                <w:bCs/>
                <w:sz w:val="19"/>
                <w:szCs w:val="19"/>
                <w:lang w:eastAsia="zh-CN"/>
              </w:rPr>
              <w:t>月</w:t>
            </w:r>
            <w:r w:rsidRPr="002F3BE6">
              <w:rPr>
                <w:b/>
                <w:bCs/>
                <w:sz w:val="19"/>
                <w:szCs w:val="19"/>
                <w:lang w:eastAsia="zh-CN"/>
              </w:rPr>
              <w:t>CPI</w:t>
            </w:r>
            <w:r w:rsidRPr="002F3BE6">
              <w:rPr>
                <w:rFonts w:hint="eastAsia"/>
                <w:b/>
                <w:bCs/>
                <w:sz w:val="19"/>
                <w:szCs w:val="19"/>
                <w:lang w:eastAsia="zh-CN"/>
              </w:rPr>
              <w:t>终值</w:t>
            </w:r>
          </w:p>
        </w:tc>
      </w:tr>
      <w:tr w:rsidR="0037471E" w14:paraId="56F618B5" w14:textId="77777777" w:rsidTr="0037471E">
        <w:trPr>
          <w:trHeight w:val="618"/>
        </w:trPr>
        <w:tc>
          <w:tcPr>
            <w:tcW w:w="1731" w:type="dxa"/>
            <w:shd w:val="clear" w:color="auto" w:fill="FFFFFF" w:themeFill="background1"/>
          </w:tcPr>
          <w:p w14:paraId="03908BFD" w14:textId="1B409357" w:rsidR="0037471E" w:rsidRDefault="00024481"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1</w:t>
            </w:r>
            <w:r w:rsidR="002F3BE6">
              <w:rPr>
                <w:rFonts w:hint="eastAsia"/>
                <w:b/>
                <w:bCs/>
                <w:spacing w:val="3"/>
                <w:sz w:val="19"/>
                <w:szCs w:val="19"/>
                <w:lang w:eastAsia="zh-CN"/>
              </w:rPr>
              <w:t>3</w:t>
            </w:r>
          </w:p>
        </w:tc>
        <w:tc>
          <w:tcPr>
            <w:tcW w:w="1314" w:type="dxa"/>
            <w:shd w:val="clear" w:color="auto" w:fill="FFFFFF" w:themeFill="background1"/>
          </w:tcPr>
          <w:p w14:paraId="5B570DEC" w14:textId="1060410C" w:rsidR="0037471E" w:rsidRDefault="002F3BE6" w:rsidP="00454C90">
            <w:pPr>
              <w:pStyle w:val="TableText"/>
              <w:spacing w:before="252" w:line="170" w:lineRule="auto"/>
              <w:ind w:left="101" w:firstLineChars="100" w:firstLine="202"/>
              <w:rPr>
                <w:rFonts w:hint="eastAsia"/>
                <w:b/>
                <w:bCs/>
                <w:sz w:val="19"/>
                <w:szCs w:val="19"/>
                <w:lang w:eastAsia="zh-CN"/>
              </w:rPr>
            </w:pPr>
            <w:r>
              <w:rPr>
                <w:rFonts w:hint="eastAsia"/>
                <w:b/>
                <w:bCs/>
                <w:spacing w:val="6"/>
                <w:sz w:val="19"/>
                <w:szCs w:val="19"/>
                <w:lang w:eastAsia="zh-CN"/>
              </w:rPr>
              <w:t>18</w:t>
            </w:r>
            <w:r w:rsidR="00454C90">
              <w:rPr>
                <w:rFonts w:hint="eastAsia"/>
                <w:b/>
                <w:bCs/>
                <w:spacing w:val="6"/>
                <w:sz w:val="19"/>
                <w:szCs w:val="19"/>
                <w:lang w:eastAsia="zh-CN"/>
              </w:rPr>
              <w:t>:</w:t>
            </w:r>
            <w:r>
              <w:rPr>
                <w:rFonts w:hint="eastAsia"/>
                <w:b/>
                <w:bCs/>
                <w:spacing w:val="6"/>
                <w:sz w:val="19"/>
                <w:szCs w:val="19"/>
                <w:lang w:eastAsia="zh-CN"/>
              </w:rPr>
              <w:t>00</w:t>
            </w:r>
          </w:p>
        </w:tc>
        <w:tc>
          <w:tcPr>
            <w:tcW w:w="6344" w:type="dxa"/>
            <w:shd w:val="clear" w:color="auto" w:fill="FFFFFF" w:themeFill="background1"/>
          </w:tcPr>
          <w:p w14:paraId="35BE0C99" w14:textId="6FDBE84C" w:rsidR="0037471E" w:rsidRPr="008E3E9D" w:rsidRDefault="002F3BE6" w:rsidP="0037471E">
            <w:pPr>
              <w:pStyle w:val="TableText"/>
              <w:spacing w:before="221" w:line="180" w:lineRule="auto"/>
              <w:jc w:val="center"/>
              <w:rPr>
                <w:rFonts w:hint="eastAsia"/>
                <w:b/>
                <w:bCs/>
                <w:sz w:val="19"/>
                <w:szCs w:val="19"/>
                <w:lang w:eastAsia="zh-CN"/>
              </w:rPr>
            </w:pPr>
            <w:r w:rsidRPr="002F3BE6">
              <w:rPr>
                <w:rFonts w:hint="eastAsia"/>
                <w:b/>
                <w:bCs/>
                <w:sz w:val="19"/>
                <w:szCs w:val="19"/>
                <w:lang w:eastAsia="zh-CN"/>
              </w:rPr>
              <w:t>欧元区</w:t>
            </w:r>
            <w:r w:rsidRPr="002F3BE6">
              <w:rPr>
                <w:b/>
                <w:bCs/>
                <w:sz w:val="19"/>
                <w:szCs w:val="19"/>
                <w:lang w:eastAsia="zh-CN"/>
              </w:rPr>
              <w:t>2024</w:t>
            </w:r>
            <w:r w:rsidRPr="002F3BE6">
              <w:rPr>
                <w:rFonts w:hint="eastAsia"/>
                <w:b/>
                <w:bCs/>
                <w:sz w:val="19"/>
                <w:szCs w:val="19"/>
                <w:lang w:eastAsia="zh-CN"/>
              </w:rPr>
              <w:t>年</w:t>
            </w:r>
            <w:r w:rsidRPr="002F3BE6">
              <w:rPr>
                <w:b/>
                <w:bCs/>
                <w:sz w:val="19"/>
                <w:szCs w:val="19"/>
                <w:lang w:eastAsia="zh-CN"/>
              </w:rPr>
              <w:t>12</w:t>
            </w:r>
            <w:r w:rsidRPr="002F3BE6">
              <w:rPr>
                <w:rFonts w:hint="eastAsia"/>
                <w:b/>
                <w:bCs/>
                <w:sz w:val="19"/>
                <w:szCs w:val="19"/>
                <w:lang w:eastAsia="zh-CN"/>
              </w:rPr>
              <w:t>月工业产出</w:t>
            </w:r>
          </w:p>
        </w:tc>
      </w:tr>
      <w:tr w:rsidR="0037471E" w14:paraId="372F601B" w14:textId="77777777" w:rsidTr="002F3BE6">
        <w:trPr>
          <w:trHeight w:val="618"/>
        </w:trPr>
        <w:tc>
          <w:tcPr>
            <w:tcW w:w="1731" w:type="dxa"/>
            <w:shd w:val="clear" w:color="auto" w:fill="DAE3F4" w:themeFill="accent1" w:themeFillTint="33"/>
          </w:tcPr>
          <w:p w14:paraId="3A1EAA67" w14:textId="066137E8" w:rsidR="0037471E" w:rsidRDefault="00024481"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1</w:t>
            </w:r>
            <w:r w:rsidR="002F3BE6">
              <w:rPr>
                <w:rFonts w:hint="eastAsia"/>
                <w:b/>
                <w:bCs/>
                <w:spacing w:val="3"/>
                <w:sz w:val="19"/>
                <w:szCs w:val="19"/>
                <w:lang w:eastAsia="zh-CN"/>
              </w:rPr>
              <w:t>3</w:t>
            </w:r>
          </w:p>
        </w:tc>
        <w:tc>
          <w:tcPr>
            <w:tcW w:w="1314" w:type="dxa"/>
            <w:shd w:val="clear" w:color="auto" w:fill="DAE3F4" w:themeFill="accent1" w:themeFillTint="33"/>
          </w:tcPr>
          <w:p w14:paraId="457BF24E" w14:textId="736FE211" w:rsidR="0037471E" w:rsidRDefault="002F3BE6" w:rsidP="00454C90">
            <w:pPr>
              <w:pStyle w:val="TableText"/>
              <w:spacing w:before="252" w:line="170" w:lineRule="auto"/>
              <w:ind w:left="101" w:firstLineChars="100" w:firstLine="200"/>
              <w:rPr>
                <w:rFonts w:hint="eastAsia"/>
                <w:b/>
                <w:bCs/>
                <w:sz w:val="19"/>
                <w:szCs w:val="19"/>
                <w:lang w:eastAsia="zh-CN"/>
              </w:rPr>
            </w:pPr>
            <w:r>
              <w:rPr>
                <w:rFonts w:hint="eastAsia"/>
                <w:b/>
                <w:bCs/>
                <w:spacing w:val="5"/>
                <w:sz w:val="19"/>
                <w:szCs w:val="19"/>
                <w:lang w:eastAsia="zh-CN"/>
              </w:rPr>
              <w:t>21</w:t>
            </w:r>
            <w:r w:rsidR="00454C90">
              <w:rPr>
                <w:rFonts w:hint="eastAsia"/>
                <w:b/>
                <w:bCs/>
                <w:spacing w:val="5"/>
                <w:sz w:val="19"/>
                <w:szCs w:val="19"/>
                <w:lang w:eastAsia="zh-CN"/>
              </w:rPr>
              <w:t>:</w:t>
            </w:r>
            <w:r>
              <w:rPr>
                <w:rFonts w:hint="eastAsia"/>
                <w:b/>
                <w:bCs/>
                <w:spacing w:val="5"/>
                <w:sz w:val="19"/>
                <w:szCs w:val="19"/>
                <w:lang w:eastAsia="zh-CN"/>
              </w:rPr>
              <w:t>3</w:t>
            </w:r>
            <w:r w:rsidR="00454C90">
              <w:rPr>
                <w:rFonts w:hint="eastAsia"/>
                <w:b/>
                <w:bCs/>
                <w:spacing w:val="5"/>
                <w:sz w:val="19"/>
                <w:szCs w:val="19"/>
                <w:lang w:eastAsia="zh-CN"/>
              </w:rPr>
              <w:t>0</w:t>
            </w:r>
          </w:p>
        </w:tc>
        <w:tc>
          <w:tcPr>
            <w:tcW w:w="6344" w:type="dxa"/>
            <w:shd w:val="clear" w:color="auto" w:fill="DAE3F4" w:themeFill="accent1" w:themeFillTint="33"/>
          </w:tcPr>
          <w:p w14:paraId="3F0B7FB7" w14:textId="566B82F7" w:rsidR="0037471E" w:rsidRPr="008E3E9D" w:rsidRDefault="002F3BE6" w:rsidP="0037471E">
            <w:pPr>
              <w:pStyle w:val="TableText"/>
              <w:spacing w:before="221" w:line="180" w:lineRule="auto"/>
              <w:jc w:val="center"/>
              <w:rPr>
                <w:rFonts w:hint="eastAsia"/>
                <w:b/>
                <w:bCs/>
                <w:sz w:val="19"/>
                <w:szCs w:val="19"/>
                <w:lang w:eastAsia="zh-CN"/>
              </w:rPr>
            </w:pPr>
            <w:r w:rsidRPr="002F3BE6">
              <w:rPr>
                <w:rFonts w:hint="eastAsia"/>
                <w:b/>
                <w:bCs/>
                <w:sz w:val="19"/>
                <w:szCs w:val="19"/>
                <w:lang w:eastAsia="zh-CN"/>
              </w:rPr>
              <w:t>美国至</w:t>
            </w:r>
            <w:r w:rsidRPr="002F3BE6">
              <w:rPr>
                <w:b/>
                <w:bCs/>
                <w:sz w:val="19"/>
                <w:szCs w:val="19"/>
                <w:lang w:eastAsia="zh-CN"/>
              </w:rPr>
              <w:t>2</w:t>
            </w:r>
            <w:r w:rsidRPr="002F3BE6">
              <w:rPr>
                <w:rFonts w:hint="eastAsia"/>
                <w:b/>
                <w:bCs/>
                <w:sz w:val="19"/>
                <w:szCs w:val="19"/>
                <w:lang w:eastAsia="zh-CN"/>
              </w:rPr>
              <w:t>月</w:t>
            </w:r>
            <w:r w:rsidRPr="002F3BE6">
              <w:rPr>
                <w:b/>
                <w:bCs/>
                <w:sz w:val="19"/>
                <w:szCs w:val="19"/>
                <w:lang w:eastAsia="zh-CN"/>
              </w:rPr>
              <w:t>8</w:t>
            </w:r>
            <w:r w:rsidRPr="002F3BE6">
              <w:rPr>
                <w:rFonts w:hint="eastAsia"/>
                <w:b/>
                <w:bCs/>
                <w:sz w:val="19"/>
                <w:szCs w:val="19"/>
                <w:lang w:eastAsia="zh-CN"/>
              </w:rPr>
              <w:t>日当周初请失业</w:t>
            </w:r>
            <w:proofErr w:type="gramStart"/>
            <w:r w:rsidRPr="002F3BE6">
              <w:rPr>
                <w:rFonts w:hint="eastAsia"/>
                <w:b/>
                <w:bCs/>
                <w:sz w:val="19"/>
                <w:szCs w:val="19"/>
                <w:lang w:eastAsia="zh-CN"/>
              </w:rPr>
              <w:t>金人数</w:t>
            </w:r>
            <w:proofErr w:type="gramEnd"/>
          </w:p>
        </w:tc>
      </w:tr>
      <w:tr w:rsidR="002F3BE6" w14:paraId="0024A128" w14:textId="77777777" w:rsidTr="002F3BE6">
        <w:trPr>
          <w:trHeight w:val="618"/>
        </w:trPr>
        <w:tc>
          <w:tcPr>
            <w:tcW w:w="1731" w:type="dxa"/>
            <w:shd w:val="clear" w:color="auto" w:fill="DAE3F4" w:themeFill="accent1" w:themeFillTint="33"/>
          </w:tcPr>
          <w:p w14:paraId="17B93D24" w14:textId="77777777" w:rsidR="002F3BE6" w:rsidRDefault="002F3BE6" w:rsidP="0037471E">
            <w:pPr>
              <w:pStyle w:val="TableText"/>
              <w:spacing w:before="235" w:line="191" w:lineRule="auto"/>
              <w:ind w:left="449"/>
              <w:rPr>
                <w:b/>
                <w:bCs/>
                <w:spacing w:val="3"/>
                <w:sz w:val="19"/>
                <w:szCs w:val="19"/>
              </w:rPr>
            </w:pPr>
          </w:p>
        </w:tc>
        <w:tc>
          <w:tcPr>
            <w:tcW w:w="1314" w:type="dxa"/>
            <w:shd w:val="clear" w:color="auto" w:fill="DAE3F4" w:themeFill="accent1" w:themeFillTint="33"/>
          </w:tcPr>
          <w:p w14:paraId="386B4B4C" w14:textId="77777777" w:rsidR="002F3BE6" w:rsidRDefault="002F3BE6" w:rsidP="00454C90">
            <w:pPr>
              <w:pStyle w:val="TableText"/>
              <w:spacing w:before="252" w:line="170" w:lineRule="auto"/>
              <w:ind w:left="101" w:firstLineChars="100" w:firstLine="200"/>
              <w:rPr>
                <w:rFonts w:hint="eastAsia"/>
                <w:b/>
                <w:bCs/>
                <w:spacing w:val="5"/>
                <w:sz w:val="19"/>
                <w:szCs w:val="19"/>
                <w:lang w:eastAsia="zh-CN"/>
              </w:rPr>
            </w:pPr>
          </w:p>
        </w:tc>
        <w:tc>
          <w:tcPr>
            <w:tcW w:w="6344" w:type="dxa"/>
            <w:shd w:val="clear" w:color="auto" w:fill="DAE3F4" w:themeFill="accent1" w:themeFillTint="33"/>
          </w:tcPr>
          <w:p w14:paraId="07346573" w14:textId="2DC11472" w:rsidR="002F3BE6" w:rsidRPr="002F3BE6" w:rsidRDefault="002F3BE6" w:rsidP="0037471E">
            <w:pPr>
              <w:pStyle w:val="TableText"/>
              <w:spacing w:before="221" w:line="180" w:lineRule="auto"/>
              <w:jc w:val="center"/>
              <w:rPr>
                <w:rFonts w:hint="eastAsia"/>
                <w:b/>
                <w:bCs/>
                <w:sz w:val="19"/>
                <w:szCs w:val="19"/>
                <w:lang w:eastAsia="zh-CN"/>
              </w:rPr>
            </w:pPr>
            <w:r w:rsidRPr="002F3BE6">
              <w:rPr>
                <w:rFonts w:hint="eastAsia"/>
                <w:b/>
                <w:bCs/>
                <w:sz w:val="19"/>
                <w:szCs w:val="19"/>
                <w:lang w:eastAsia="zh-CN"/>
              </w:rPr>
              <w:t>美国</w:t>
            </w:r>
            <w:r w:rsidRPr="002F3BE6">
              <w:rPr>
                <w:b/>
                <w:bCs/>
                <w:sz w:val="19"/>
                <w:szCs w:val="19"/>
                <w:lang w:eastAsia="zh-CN"/>
              </w:rPr>
              <w:t>1</w:t>
            </w:r>
            <w:r w:rsidRPr="002F3BE6">
              <w:rPr>
                <w:rFonts w:hint="eastAsia"/>
                <w:b/>
                <w:bCs/>
                <w:sz w:val="19"/>
                <w:szCs w:val="19"/>
                <w:lang w:eastAsia="zh-CN"/>
              </w:rPr>
              <w:t>月</w:t>
            </w:r>
            <w:r w:rsidRPr="002F3BE6">
              <w:rPr>
                <w:b/>
                <w:bCs/>
                <w:sz w:val="19"/>
                <w:szCs w:val="19"/>
                <w:lang w:eastAsia="zh-CN"/>
              </w:rPr>
              <w:t>PPI</w:t>
            </w:r>
          </w:p>
        </w:tc>
      </w:tr>
      <w:tr w:rsidR="0037471E" w14:paraId="1561CE42" w14:textId="77777777" w:rsidTr="0037471E">
        <w:trPr>
          <w:trHeight w:val="618"/>
        </w:trPr>
        <w:tc>
          <w:tcPr>
            <w:tcW w:w="1731" w:type="dxa"/>
            <w:shd w:val="clear" w:color="auto" w:fill="FFFFFF" w:themeFill="background1"/>
          </w:tcPr>
          <w:p w14:paraId="2F86B05F" w14:textId="4B097392" w:rsidR="0037471E" w:rsidRPr="0037471E" w:rsidRDefault="00024481" w:rsidP="0037471E">
            <w:pPr>
              <w:pStyle w:val="TableText"/>
              <w:spacing w:before="235" w:line="191" w:lineRule="auto"/>
              <w:ind w:left="449"/>
              <w:rPr>
                <w:rFonts w:hint="eastAsia"/>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1</w:t>
            </w:r>
            <w:r w:rsidR="002F3BE6">
              <w:rPr>
                <w:rFonts w:hint="eastAsia"/>
                <w:b/>
                <w:bCs/>
                <w:spacing w:val="3"/>
                <w:sz w:val="19"/>
                <w:szCs w:val="19"/>
                <w:lang w:eastAsia="zh-CN"/>
              </w:rPr>
              <w:t>4</w:t>
            </w:r>
          </w:p>
        </w:tc>
        <w:tc>
          <w:tcPr>
            <w:tcW w:w="1314" w:type="dxa"/>
            <w:shd w:val="clear" w:color="auto" w:fill="FFFFFF" w:themeFill="background1"/>
          </w:tcPr>
          <w:p w14:paraId="5D28E7B4" w14:textId="59C1A994" w:rsidR="0037471E" w:rsidRDefault="00CD3581" w:rsidP="00CD3581">
            <w:pPr>
              <w:pStyle w:val="TableText"/>
              <w:spacing w:before="252" w:line="170" w:lineRule="auto"/>
              <w:ind w:left="101" w:firstLineChars="100" w:firstLine="200"/>
              <w:rPr>
                <w:rFonts w:hint="eastAsia"/>
                <w:b/>
                <w:bCs/>
                <w:sz w:val="19"/>
                <w:szCs w:val="19"/>
                <w:lang w:eastAsia="zh-CN"/>
              </w:rPr>
            </w:pPr>
            <w:r>
              <w:rPr>
                <w:rFonts w:hint="eastAsia"/>
                <w:b/>
                <w:bCs/>
                <w:spacing w:val="5"/>
                <w:sz w:val="19"/>
                <w:szCs w:val="19"/>
                <w:lang w:eastAsia="zh-CN"/>
              </w:rPr>
              <w:t>18:00</w:t>
            </w:r>
          </w:p>
        </w:tc>
        <w:tc>
          <w:tcPr>
            <w:tcW w:w="6344" w:type="dxa"/>
            <w:shd w:val="clear" w:color="auto" w:fill="FFFFFF" w:themeFill="background1"/>
          </w:tcPr>
          <w:p w14:paraId="054DD144" w14:textId="3592AAF9" w:rsidR="0037471E" w:rsidRPr="008E3E9D" w:rsidRDefault="002F3BE6" w:rsidP="00CD3581">
            <w:pPr>
              <w:pStyle w:val="TableText"/>
              <w:spacing w:before="221" w:line="180" w:lineRule="auto"/>
              <w:ind w:firstLineChars="1000" w:firstLine="1900"/>
              <w:rPr>
                <w:rFonts w:hint="eastAsia"/>
                <w:b/>
                <w:bCs/>
                <w:sz w:val="19"/>
                <w:szCs w:val="19"/>
                <w:lang w:eastAsia="zh-CN"/>
              </w:rPr>
            </w:pPr>
            <w:r w:rsidRPr="002F3BE6">
              <w:rPr>
                <w:rFonts w:hint="eastAsia"/>
                <w:b/>
                <w:bCs/>
                <w:sz w:val="19"/>
                <w:szCs w:val="19"/>
                <w:lang w:eastAsia="zh-CN"/>
              </w:rPr>
              <w:t>欧元区</w:t>
            </w:r>
            <w:r w:rsidRPr="002F3BE6">
              <w:rPr>
                <w:b/>
                <w:bCs/>
                <w:sz w:val="19"/>
                <w:szCs w:val="19"/>
                <w:lang w:eastAsia="zh-CN"/>
              </w:rPr>
              <w:t>2024</w:t>
            </w:r>
            <w:r w:rsidRPr="002F3BE6">
              <w:rPr>
                <w:rFonts w:hint="eastAsia"/>
                <w:b/>
                <w:bCs/>
                <w:sz w:val="19"/>
                <w:szCs w:val="19"/>
                <w:lang w:eastAsia="zh-CN"/>
              </w:rPr>
              <w:t>年第四季度</w:t>
            </w:r>
            <w:r w:rsidRPr="002F3BE6">
              <w:rPr>
                <w:b/>
                <w:bCs/>
                <w:sz w:val="19"/>
                <w:szCs w:val="19"/>
                <w:lang w:eastAsia="zh-CN"/>
              </w:rPr>
              <w:t>GDP</w:t>
            </w:r>
            <w:r w:rsidRPr="002F3BE6">
              <w:rPr>
                <w:rFonts w:hint="eastAsia"/>
                <w:b/>
                <w:bCs/>
                <w:sz w:val="19"/>
                <w:szCs w:val="19"/>
                <w:lang w:eastAsia="zh-CN"/>
              </w:rPr>
              <w:t>修正值</w:t>
            </w:r>
          </w:p>
        </w:tc>
      </w:tr>
      <w:tr w:rsidR="002F3BE6" w14:paraId="0017764A" w14:textId="77777777" w:rsidTr="002F3BE6">
        <w:trPr>
          <w:trHeight w:val="618"/>
        </w:trPr>
        <w:tc>
          <w:tcPr>
            <w:tcW w:w="1731" w:type="dxa"/>
            <w:shd w:val="clear" w:color="auto" w:fill="DAE3F4" w:themeFill="accent1" w:themeFillTint="33"/>
          </w:tcPr>
          <w:p w14:paraId="3219815B" w14:textId="6B4FCB8E" w:rsidR="002F3BE6" w:rsidRDefault="002F3BE6" w:rsidP="0037471E">
            <w:pPr>
              <w:pStyle w:val="TableText"/>
              <w:spacing w:before="235" w:line="191" w:lineRule="auto"/>
              <w:ind w:left="449"/>
              <w:rPr>
                <w:b/>
                <w:bCs/>
                <w:spacing w:val="3"/>
                <w:sz w:val="19"/>
                <w:szCs w:val="19"/>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14</w:t>
            </w:r>
          </w:p>
        </w:tc>
        <w:tc>
          <w:tcPr>
            <w:tcW w:w="1314" w:type="dxa"/>
            <w:shd w:val="clear" w:color="auto" w:fill="DAE3F4" w:themeFill="accent1" w:themeFillTint="33"/>
          </w:tcPr>
          <w:p w14:paraId="17845747" w14:textId="70EE41D0" w:rsidR="002F3BE6" w:rsidRDefault="002F3BE6" w:rsidP="00CD3581">
            <w:pPr>
              <w:pStyle w:val="TableText"/>
              <w:spacing w:before="252" w:line="170" w:lineRule="auto"/>
              <w:ind w:left="101" w:firstLineChars="100" w:firstLine="200"/>
              <w:rPr>
                <w:rFonts w:hint="eastAsia"/>
                <w:b/>
                <w:bCs/>
                <w:spacing w:val="5"/>
                <w:sz w:val="19"/>
                <w:szCs w:val="19"/>
                <w:lang w:eastAsia="zh-CN"/>
              </w:rPr>
            </w:pPr>
            <w:r>
              <w:rPr>
                <w:rFonts w:hint="eastAsia"/>
                <w:b/>
                <w:bCs/>
                <w:spacing w:val="5"/>
                <w:sz w:val="19"/>
                <w:szCs w:val="19"/>
                <w:lang w:eastAsia="zh-CN"/>
              </w:rPr>
              <w:t>21:30</w:t>
            </w:r>
          </w:p>
        </w:tc>
        <w:tc>
          <w:tcPr>
            <w:tcW w:w="6344" w:type="dxa"/>
            <w:shd w:val="clear" w:color="auto" w:fill="DAE3F4" w:themeFill="accent1" w:themeFillTint="33"/>
          </w:tcPr>
          <w:p w14:paraId="4B1502C1" w14:textId="68121FAC" w:rsidR="002F3BE6" w:rsidRPr="008E3E9D" w:rsidRDefault="002F3BE6" w:rsidP="002F3BE6">
            <w:pPr>
              <w:pStyle w:val="TableText"/>
              <w:spacing w:before="221" w:line="180" w:lineRule="auto"/>
              <w:ind w:firstLineChars="1300" w:firstLine="2470"/>
              <w:rPr>
                <w:rFonts w:hint="eastAsia"/>
                <w:b/>
                <w:bCs/>
                <w:sz w:val="19"/>
                <w:szCs w:val="19"/>
                <w:lang w:eastAsia="zh-CN"/>
              </w:rPr>
            </w:pPr>
            <w:r w:rsidRPr="002F3BE6">
              <w:rPr>
                <w:rFonts w:hint="eastAsia"/>
                <w:b/>
                <w:bCs/>
                <w:sz w:val="19"/>
                <w:szCs w:val="19"/>
                <w:lang w:eastAsia="zh-CN"/>
              </w:rPr>
              <w:t>美国</w:t>
            </w:r>
            <w:r w:rsidRPr="002F3BE6">
              <w:rPr>
                <w:b/>
                <w:bCs/>
                <w:sz w:val="19"/>
                <w:szCs w:val="19"/>
                <w:lang w:eastAsia="zh-CN"/>
              </w:rPr>
              <w:t>1</w:t>
            </w:r>
            <w:r w:rsidRPr="002F3BE6">
              <w:rPr>
                <w:rFonts w:hint="eastAsia"/>
                <w:b/>
                <w:bCs/>
                <w:sz w:val="19"/>
                <w:szCs w:val="19"/>
                <w:lang w:eastAsia="zh-CN"/>
              </w:rPr>
              <w:t>月零售销售</w:t>
            </w:r>
          </w:p>
        </w:tc>
      </w:tr>
      <w:tr w:rsidR="002F3BE6" w14:paraId="211BB20F" w14:textId="77777777" w:rsidTr="0037471E">
        <w:trPr>
          <w:trHeight w:val="618"/>
        </w:trPr>
        <w:tc>
          <w:tcPr>
            <w:tcW w:w="1731" w:type="dxa"/>
            <w:shd w:val="clear" w:color="auto" w:fill="FFFFFF" w:themeFill="background1"/>
          </w:tcPr>
          <w:p w14:paraId="3F72A137" w14:textId="6F40FED8" w:rsidR="002F3BE6" w:rsidRDefault="002F3BE6" w:rsidP="0037471E">
            <w:pPr>
              <w:pStyle w:val="TableText"/>
              <w:spacing w:before="235" w:line="191" w:lineRule="auto"/>
              <w:ind w:left="449"/>
              <w:rPr>
                <w:b/>
                <w:bCs/>
                <w:spacing w:val="3"/>
                <w:sz w:val="19"/>
                <w:szCs w:val="19"/>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14</w:t>
            </w:r>
          </w:p>
        </w:tc>
        <w:tc>
          <w:tcPr>
            <w:tcW w:w="1314" w:type="dxa"/>
            <w:shd w:val="clear" w:color="auto" w:fill="FFFFFF" w:themeFill="background1"/>
          </w:tcPr>
          <w:p w14:paraId="2B9F9CD7" w14:textId="75ADC395" w:rsidR="002F3BE6" w:rsidRDefault="002F3BE6" w:rsidP="00CD3581">
            <w:pPr>
              <w:pStyle w:val="TableText"/>
              <w:spacing w:before="252" w:line="170" w:lineRule="auto"/>
              <w:ind w:left="101" w:firstLineChars="100" w:firstLine="200"/>
              <w:rPr>
                <w:rFonts w:hint="eastAsia"/>
                <w:b/>
                <w:bCs/>
                <w:spacing w:val="5"/>
                <w:sz w:val="19"/>
                <w:szCs w:val="19"/>
                <w:lang w:eastAsia="zh-CN"/>
              </w:rPr>
            </w:pPr>
            <w:r>
              <w:rPr>
                <w:rFonts w:hint="eastAsia"/>
                <w:b/>
                <w:bCs/>
                <w:spacing w:val="5"/>
                <w:sz w:val="19"/>
                <w:szCs w:val="19"/>
                <w:lang w:eastAsia="zh-CN"/>
              </w:rPr>
              <w:t>2</w:t>
            </w:r>
            <w:r>
              <w:rPr>
                <w:rFonts w:hint="eastAsia"/>
                <w:b/>
                <w:bCs/>
                <w:spacing w:val="5"/>
                <w:sz w:val="19"/>
                <w:szCs w:val="19"/>
                <w:lang w:eastAsia="zh-CN"/>
              </w:rPr>
              <w:t>2</w:t>
            </w:r>
            <w:r>
              <w:rPr>
                <w:rFonts w:hint="eastAsia"/>
                <w:b/>
                <w:bCs/>
                <w:spacing w:val="5"/>
                <w:sz w:val="19"/>
                <w:szCs w:val="19"/>
                <w:lang w:eastAsia="zh-CN"/>
              </w:rPr>
              <w:t>:</w:t>
            </w:r>
            <w:r>
              <w:rPr>
                <w:rFonts w:hint="eastAsia"/>
                <w:b/>
                <w:bCs/>
                <w:spacing w:val="5"/>
                <w:sz w:val="19"/>
                <w:szCs w:val="19"/>
                <w:lang w:eastAsia="zh-CN"/>
              </w:rPr>
              <w:t>15</w:t>
            </w:r>
          </w:p>
        </w:tc>
        <w:tc>
          <w:tcPr>
            <w:tcW w:w="6344" w:type="dxa"/>
            <w:shd w:val="clear" w:color="auto" w:fill="FFFFFF" w:themeFill="background1"/>
          </w:tcPr>
          <w:p w14:paraId="50814811" w14:textId="77777777" w:rsidR="002F3BE6" w:rsidRPr="002F3BE6" w:rsidRDefault="002F3BE6" w:rsidP="002F3BE6">
            <w:pPr>
              <w:pStyle w:val="TableText"/>
              <w:spacing w:before="221" w:line="180" w:lineRule="auto"/>
              <w:ind w:firstLineChars="1300" w:firstLine="2470"/>
              <w:rPr>
                <w:b/>
                <w:bCs/>
                <w:sz w:val="19"/>
                <w:szCs w:val="19"/>
                <w:lang w:eastAsia="zh-CN"/>
              </w:rPr>
            </w:pPr>
            <w:r w:rsidRPr="002F3BE6">
              <w:rPr>
                <w:b/>
                <w:bCs/>
                <w:sz w:val="19"/>
                <w:szCs w:val="19"/>
                <w:lang w:eastAsia="zh-CN"/>
              </w:rPr>
              <w:t>美国1月工业产出</w:t>
            </w:r>
          </w:p>
          <w:p w14:paraId="2550A020" w14:textId="77777777" w:rsidR="002F3BE6" w:rsidRPr="008E3E9D" w:rsidRDefault="002F3BE6" w:rsidP="00CD3581">
            <w:pPr>
              <w:pStyle w:val="TableText"/>
              <w:spacing w:before="221" w:line="180" w:lineRule="auto"/>
              <w:ind w:firstLineChars="1000" w:firstLine="1900"/>
              <w:rPr>
                <w:rFonts w:hint="eastAsia"/>
                <w:b/>
                <w:bCs/>
                <w:sz w:val="19"/>
                <w:szCs w:val="19"/>
                <w:lang w:eastAsia="zh-CN"/>
              </w:rPr>
            </w:pPr>
          </w:p>
        </w:tc>
      </w:tr>
    </w:tbl>
    <w:p w14:paraId="3FB1343F" w14:textId="0C336E71"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hint="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0BA80" w14:textId="77777777" w:rsidR="00694E37" w:rsidRDefault="00694E37">
      <w:r>
        <w:separator/>
      </w:r>
    </w:p>
  </w:endnote>
  <w:endnote w:type="continuationSeparator" w:id="0">
    <w:p w14:paraId="31C42360" w14:textId="77777777" w:rsidR="00694E37" w:rsidRDefault="00694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4C9CB" w14:textId="77777777" w:rsidR="00694E37" w:rsidRDefault="00694E37">
      <w:r>
        <w:separator/>
      </w:r>
    </w:p>
  </w:footnote>
  <w:footnote w:type="continuationSeparator" w:id="0">
    <w:p w14:paraId="0B633366" w14:textId="77777777" w:rsidR="00694E37" w:rsidRDefault="00694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1" type="#_x0000_t75" style="width:11.25pt;height:14.25pt;visibility:visible;mso-wrap-style:square" o:bullet="t">
        <v:imagedata r:id="rId1"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894657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g0OTE2YjY5YTI4YTA0ODk4OGU0YzI0YTM5N2I2ZmEifQ=="/>
    <w:docVar w:name="KSO_WPS_MARK_KEY" w:val="3a4f4901-0884-4460-84d6-f984be701345"/>
  </w:docVars>
  <w:rsids>
    <w:rsidRoot w:val="19E86119"/>
    <w:rsid w:val="00012277"/>
    <w:rsid w:val="00012FB2"/>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3176"/>
    <w:rsid w:val="00090CEA"/>
    <w:rsid w:val="00091CF1"/>
    <w:rsid w:val="000A1008"/>
    <w:rsid w:val="000A4F47"/>
    <w:rsid w:val="000B1D86"/>
    <w:rsid w:val="000C4D7A"/>
    <w:rsid w:val="000D71D5"/>
    <w:rsid w:val="000E2299"/>
    <w:rsid w:val="000E6C31"/>
    <w:rsid w:val="000F2044"/>
    <w:rsid w:val="000F23B0"/>
    <w:rsid w:val="000F31DD"/>
    <w:rsid w:val="000F3952"/>
    <w:rsid w:val="00111C72"/>
    <w:rsid w:val="0011317A"/>
    <w:rsid w:val="001228D4"/>
    <w:rsid w:val="0013110C"/>
    <w:rsid w:val="00131CDF"/>
    <w:rsid w:val="00140BF1"/>
    <w:rsid w:val="0014585E"/>
    <w:rsid w:val="001466B7"/>
    <w:rsid w:val="00151E43"/>
    <w:rsid w:val="00153730"/>
    <w:rsid w:val="00155814"/>
    <w:rsid w:val="0015714E"/>
    <w:rsid w:val="00161F25"/>
    <w:rsid w:val="00165491"/>
    <w:rsid w:val="001710D2"/>
    <w:rsid w:val="001742D9"/>
    <w:rsid w:val="0017695B"/>
    <w:rsid w:val="00176CE4"/>
    <w:rsid w:val="00177156"/>
    <w:rsid w:val="00181607"/>
    <w:rsid w:val="0018689D"/>
    <w:rsid w:val="00191114"/>
    <w:rsid w:val="0019351F"/>
    <w:rsid w:val="001A2241"/>
    <w:rsid w:val="001A388A"/>
    <w:rsid w:val="001A6595"/>
    <w:rsid w:val="001B0902"/>
    <w:rsid w:val="001D474F"/>
    <w:rsid w:val="001E0834"/>
    <w:rsid w:val="001E08E9"/>
    <w:rsid w:val="001E355B"/>
    <w:rsid w:val="001F334C"/>
    <w:rsid w:val="001F3A82"/>
    <w:rsid w:val="001F7F7E"/>
    <w:rsid w:val="00201052"/>
    <w:rsid w:val="00201622"/>
    <w:rsid w:val="00202D8D"/>
    <w:rsid w:val="0020366A"/>
    <w:rsid w:val="00204CD8"/>
    <w:rsid w:val="0020745A"/>
    <w:rsid w:val="0021006E"/>
    <w:rsid w:val="00210D38"/>
    <w:rsid w:val="00224792"/>
    <w:rsid w:val="002379B1"/>
    <w:rsid w:val="002465B6"/>
    <w:rsid w:val="00246C38"/>
    <w:rsid w:val="002503E6"/>
    <w:rsid w:val="00256C83"/>
    <w:rsid w:val="00266244"/>
    <w:rsid w:val="00267D27"/>
    <w:rsid w:val="00271ECF"/>
    <w:rsid w:val="00275611"/>
    <w:rsid w:val="00280BF8"/>
    <w:rsid w:val="0028213F"/>
    <w:rsid w:val="00284BA1"/>
    <w:rsid w:val="00296C65"/>
    <w:rsid w:val="002A4E52"/>
    <w:rsid w:val="002B1EFC"/>
    <w:rsid w:val="002B303E"/>
    <w:rsid w:val="002C3D9A"/>
    <w:rsid w:val="002D5478"/>
    <w:rsid w:val="002E0254"/>
    <w:rsid w:val="002E4301"/>
    <w:rsid w:val="002F29C3"/>
    <w:rsid w:val="002F3BE6"/>
    <w:rsid w:val="002F51E2"/>
    <w:rsid w:val="002F526D"/>
    <w:rsid w:val="002F675F"/>
    <w:rsid w:val="002F678E"/>
    <w:rsid w:val="00300AF0"/>
    <w:rsid w:val="0030761B"/>
    <w:rsid w:val="00320BF2"/>
    <w:rsid w:val="00345D18"/>
    <w:rsid w:val="00366EB4"/>
    <w:rsid w:val="003700F6"/>
    <w:rsid w:val="003717C2"/>
    <w:rsid w:val="0037471E"/>
    <w:rsid w:val="00376BDB"/>
    <w:rsid w:val="00377090"/>
    <w:rsid w:val="00385877"/>
    <w:rsid w:val="00391792"/>
    <w:rsid w:val="0039375B"/>
    <w:rsid w:val="003961C6"/>
    <w:rsid w:val="0039687F"/>
    <w:rsid w:val="00396C00"/>
    <w:rsid w:val="003A31F4"/>
    <w:rsid w:val="003A41B1"/>
    <w:rsid w:val="003A7C7D"/>
    <w:rsid w:val="003C17C2"/>
    <w:rsid w:val="003C3841"/>
    <w:rsid w:val="003D1566"/>
    <w:rsid w:val="003D6878"/>
    <w:rsid w:val="003E2C9E"/>
    <w:rsid w:val="003E3A0C"/>
    <w:rsid w:val="003E61AE"/>
    <w:rsid w:val="003E6312"/>
    <w:rsid w:val="003E665C"/>
    <w:rsid w:val="003E7045"/>
    <w:rsid w:val="003F0F92"/>
    <w:rsid w:val="003F2709"/>
    <w:rsid w:val="003F3C90"/>
    <w:rsid w:val="0040323B"/>
    <w:rsid w:val="004049D5"/>
    <w:rsid w:val="00407B1E"/>
    <w:rsid w:val="00412A30"/>
    <w:rsid w:val="0041706C"/>
    <w:rsid w:val="00421CCB"/>
    <w:rsid w:val="0042281D"/>
    <w:rsid w:val="00431E1A"/>
    <w:rsid w:val="00434CAE"/>
    <w:rsid w:val="004431EE"/>
    <w:rsid w:val="004468A9"/>
    <w:rsid w:val="00453463"/>
    <w:rsid w:val="00454C90"/>
    <w:rsid w:val="00460646"/>
    <w:rsid w:val="00461710"/>
    <w:rsid w:val="004654E4"/>
    <w:rsid w:val="00465FC0"/>
    <w:rsid w:val="0047421F"/>
    <w:rsid w:val="00482AFC"/>
    <w:rsid w:val="00483509"/>
    <w:rsid w:val="00485E77"/>
    <w:rsid w:val="004862D2"/>
    <w:rsid w:val="004910DC"/>
    <w:rsid w:val="004A106C"/>
    <w:rsid w:val="004B3A09"/>
    <w:rsid w:val="004B4D03"/>
    <w:rsid w:val="004C3444"/>
    <w:rsid w:val="004C37EB"/>
    <w:rsid w:val="004C5F6A"/>
    <w:rsid w:val="004D0DE1"/>
    <w:rsid w:val="004D1917"/>
    <w:rsid w:val="004E13EF"/>
    <w:rsid w:val="004E1793"/>
    <w:rsid w:val="004E4AD6"/>
    <w:rsid w:val="004F646C"/>
    <w:rsid w:val="004F77E6"/>
    <w:rsid w:val="0050215E"/>
    <w:rsid w:val="00504DFB"/>
    <w:rsid w:val="00517A64"/>
    <w:rsid w:val="00517E55"/>
    <w:rsid w:val="00526441"/>
    <w:rsid w:val="00530F5C"/>
    <w:rsid w:val="00533EE1"/>
    <w:rsid w:val="00534ACA"/>
    <w:rsid w:val="00543A0C"/>
    <w:rsid w:val="00545893"/>
    <w:rsid w:val="0054686D"/>
    <w:rsid w:val="005472B7"/>
    <w:rsid w:val="0055403E"/>
    <w:rsid w:val="00557B80"/>
    <w:rsid w:val="0056277F"/>
    <w:rsid w:val="00563DE1"/>
    <w:rsid w:val="00566217"/>
    <w:rsid w:val="005764DE"/>
    <w:rsid w:val="005A4BD8"/>
    <w:rsid w:val="005D2924"/>
    <w:rsid w:val="005D3DA0"/>
    <w:rsid w:val="005F32AB"/>
    <w:rsid w:val="0060269A"/>
    <w:rsid w:val="00610EB5"/>
    <w:rsid w:val="00614406"/>
    <w:rsid w:val="006151E8"/>
    <w:rsid w:val="00616B99"/>
    <w:rsid w:val="00617C11"/>
    <w:rsid w:val="00626DEE"/>
    <w:rsid w:val="00634CB4"/>
    <w:rsid w:val="006359FD"/>
    <w:rsid w:val="00652631"/>
    <w:rsid w:val="00656EFB"/>
    <w:rsid w:val="00660564"/>
    <w:rsid w:val="00664406"/>
    <w:rsid w:val="006705F2"/>
    <w:rsid w:val="00670B38"/>
    <w:rsid w:val="00675582"/>
    <w:rsid w:val="0068398C"/>
    <w:rsid w:val="00694E37"/>
    <w:rsid w:val="006A1673"/>
    <w:rsid w:val="006A21B4"/>
    <w:rsid w:val="006B22BE"/>
    <w:rsid w:val="006C4893"/>
    <w:rsid w:val="006C5173"/>
    <w:rsid w:val="006C7D01"/>
    <w:rsid w:val="006D478D"/>
    <w:rsid w:val="006D627F"/>
    <w:rsid w:val="006E088C"/>
    <w:rsid w:val="006E2AF8"/>
    <w:rsid w:val="006E5C0A"/>
    <w:rsid w:val="007031D5"/>
    <w:rsid w:val="00710E53"/>
    <w:rsid w:val="007133E0"/>
    <w:rsid w:val="00722796"/>
    <w:rsid w:val="007231FC"/>
    <w:rsid w:val="00725E2E"/>
    <w:rsid w:val="00727E16"/>
    <w:rsid w:val="007325D8"/>
    <w:rsid w:val="00733141"/>
    <w:rsid w:val="00733534"/>
    <w:rsid w:val="00735E52"/>
    <w:rsid w:val="00744E5A"/>
    <w:rsid w:val="00745096"/>
    <w:rsid w:val="00754197"/>
    <w:rsid w:val="00757FF1"/>
    <w:rsid w:val="00761A64"/>
    <w:rsid w:val="007640D6"/>
    <w:rsid w:val="007826D5"/>
    <w:rsid w:val="00792165"/>
    <w:rsid w:val="00795476"/>
    <w:rsid w:val="007A4F04"/>
    <w:rsid w:val="007A5D96"/>
    <w:rsid w:val="007A723B"/>
    <w:rsid w:val="007B4E4F"/>
    <w:rsid w:val="007B5E25"/>
    <w:rsid w:val="007C5006"/>
    <w:rsid w:val="007E5FFC"/>
    <w:rsid w:val="007F02AD"/>
    <w:rsid w:val="007F3773"/>
    <w:rsid w:val="00802C96"/>
    <w:rsid w:val="008125EA"/>
    <w:rsid w:val="00813F1D"/>
    <w:rsid w:val="008235C9"/>
    <w:rsid w:val="00823B91"/>
    <w:rsid w:val="00827530"/>
    <w:rsid w:val="00833CC2"/>
    <w:rsid w:val="00836092"/>
    <w:rsid w:val="0084308B"/>
    <w:rsid w:val="008451E8"/>
    <w:rsid w:val="00845C49"/>
    <w:rsid w:val="00855FE4"/>
    <w:rsid w:val="0086024B"/>
    <w:rsid w:val="0086675B"/>
    <w:rsid w:val="00871304"/>
    <w:rsid w:val="00881CEC"/>
    <w:rsid w:val="00884C40"/>
    <w:rsid w:val="00885F07"/>
    <w:rsid w:val="00886CD9"/>
    <w:rsid w:val="008971E7"/>
    <w:rsid w:val="008A1ADE"/>
    <w:rsid w:val="008A23A4"/>
    <w:rsid w:val="008A2FED"/>
    <w:rsid w:val="008A5153"/>
    <w:rsid w:val="008A69E2"/>
    <w:rsid w:val="008C26D6"/>
    <w:rsid w:val="008C49EB"/>
    <w:rsid w:val="008D443E"/>
    <w:rsid w:val="008E3E9D"/>
    <w:rsid w:val="008E5952"/>
    <w:rsid w:val="008E74C9"/>
    <w:rsid w:val="008F4B28"/>
    <w:rsid w:val="009012EB"/>
    <w:rsid w:val="009033A1"/>
    <w:rsid w:val="00903F73"/>
    <w:rsid w:val="009070E0"/>
    <w:rsid w:val="00914848"/>
    <w:rsid w:val="009156D8"/>
    <w:rsid w:val="009166E1"/>
    <w:rsid w:val="0092126A"/>
    <w:rsid w:val="00921FDC"/>
    <w:rsid w:val="00930C3E"/>
    <w:rsid w:val="00932002"/>
    <w:rsid w:val="00933122"/>
    <w:rsid w:val="009408FD"/>
    <w:rsid w:val="009436E6"/>
    <w:rsid w:val="009439FF"/>
    <w:rsid w:val="00945490"/>
    <w:rsid w:val="00953866"/>
    <w:rsid w:val="009555C8"/>
    <w:rsid w:val="009573BC"/>
    <w:rsid w:val="00962ACE"/>
    <w:rsid w:val="009647D8"/>
    <w:rsid w:val="0097012C"/>
    <w:rsid w:val="00971F20"/>
    <w:rsid w:val="009808C3"/>
    <w:rsid w:val="00991996"/>
    <w:rsid w:val="00992181"/>
    <w:rsid w:val="00993B64"/>
    <w:rsid w:val="00994A47"/>
    <w:rsid w:val="00996A39"/>
    <w:rsid w:val="009B07F6"/>
    <w:rsid w:val="009B51F5"/>
    <w:rsid w:val="009B535F"/>
    <w:rsid w:val="009C3202"/>
    <w:rsid w:val="009C7E2F"/>
    <w:rsid w:val="009D7722"/>
    <w:rsid w:val="009F24F2"/>
    <w:rsid w:val="009F42DE"/>
    <w:rsid w:val="00A019C3"/>
    <w:rsid w:val="00A01FD9"/>
    <w:rsid w:val="00A03626"/>
    <w:rsid w:val="00A115B2"/>
    <w:rsid w:val="00A126C0"/>
    <w:rsid w:val="00A1277C"/>
    <w:rsid w:val="00A13EF5"/>
    <w:rsid w:val="00A1536E"/>
    <w:rsid w:val="00A225AF"/>
    <w:rsid w:val="00A37D40"/>
    <w:rsid w:val="00A4019F"/>
    <w:rsid w:val="00A45E87"/>
    <w:rsid w:val="00A46D93"/>
    <w:rsid w:val="00A57251"/>
    <w:rsid w:val="00A65243"/>
    <w:rsid w:val="00A70011"/>
    <w:rsid w:val="00A8017C"/>
    <w:rsid w:val="00A82497"/>
    <w:rsid w:val="00A8715C"/>
    <w:rsid w:val="00AA7333"/>
    <w:rsid w:val="00AB0BDF"/>
    <w:rsid w:val="00AB1E5D"/>
    <w:rsid w:val="00AC31CC"/>
    <w:rsid w:val="00AD4277"/>
    <w:rsid w:val="00AD6404"/>
    <w:rsid w:val="00AD707E"/>
    <w:rsid w:val="00AE16DC"/>
    <w:rsid w:val="00AE5686"/>
    <w:rsid w:val="00AF6C55"/>
    <w:rsid w:val="00B0226F"/>
    <w:rsid w:val="00B04DE1"/>
    <w:rsid w:val="00B17398"/>
    <w:rsid w:val="00B17CB5"/>
    <w:rsid w:val="00B22438"/>
    <w:rsid w:val="00B233DE"/>
    <w:rsid w:val="00B23EFB"/>
    <w:rsid w:val="00B262FB"/>
    <w:rsid w:val="00B35522"/>
    <w:rsid w:val="00B37866"/>
    <w:rsid w:val="00B517CE"/>
    <w:rsid w:val="00B5559C"/>
    <w:rsid w:val="00B60EEA"/>
    <w:rsid w:val="00B70D41"/>
    <w:rsid w:val="00B72181"/>
    <w:rsid w:val="00B77CA7"/>
    <w:rsid w:val="00B82572"/>
    <w:rsid w:val="00B92A52"/>
    <w:rsid w:val="00B9719E"/>
    <w:rsid w:val="00BA073A"/>
    <w:rsid w:val="00BA1372"/>
    <w:rsid w:val="00BA3763"/>
    <w:rsid w:val="00BB1A67"/>
    <w:rsid w:val="00BB3C74"/>
    <w:rsid w:val="00BC1F6B"/>
    <w:rsid w:val="00BC40E7"/>
    <w:rsid w:val="00BD0E6B"/>
    <w:rsid w:val="00BD3323"/>
    <w:rsid w:val="00BD4B95"/>
    <w:rsid w:val="00BD7181"/>
    <w:rsid w:val="00BE2575"/>
    <w:rsid w:val="00BE55EB"/>
    <w:rsid w:val="00BF2437"/>
    <w:rsid w:val="00BF2F2C"/>
    <w:rsid w:val="00BF7510"/>
    <w:rsid w:val="00BF7F97"/>
    <w:rsid w:val="00C00D88"/>
    <w:rsid w:val="00C014F1"/>
    <w:rsid w:val="00C01FF3"/>
    <w:rsid w:val="00C049E5"/>
    <w:rsid w:val="00C07B70"/>
    <w:rsid w:val="00C10233"/>
    <w:rsid w:val="00C11EBB"/>
    <w:rsid w:val="00C11EBD"/>
    <w:rsid w:val="00C14B6A"/>
    <w:rsid w:val="00C311C6"/>
    <w:rsid w:val="00C4355F"/>
    <w:rsid w:val="00C5204B"/>
    <w:rsid w:val="00C54D25"/>
    <w:rsid w:val="00C63A31"/>
    <w:rsid w:val="00C6508E"/>
    <w:rsid w:val="00C65339"/>
    <w:rsid w:val="00C70DAA"/>
    <w:rsid w:val="00C75E44"/>
    <w:rsid w:val="00C80107"/>
    <w:rsid w:val="00C80531"/>
    <w:rsid w:val="00C80FA8"/>
    <w:rsid w:val="00C821B6"/>
    <w:rsid w:val="00C94C7D"/>
    <w:rsid w:val="00C950AE"/>
    <w:rsid w:val="00CA3E29"/>
    <w:rsid w:val="00CA400A"/>
    <w:rsid w:val="00CD3581"/>
    <w:rsid w:val="00CD3FF0"/>
    <w:rsid w:val="00CE5817"/>
    <w:rsid w:val="00CF4C94"/>
    <w:rsid w:val="00CF62E1"/>
    <w:rsid w:val="00D03810"/>
    <w:rsid w:val="00D056FA"/>
    <w:rsid w:val="00D11921"/>
    <w:rsid w:val="00D128B6"/>
    <w:rsid w:val="00D17530"/>
    <w:rsid w:val="00D25000"/>
    <w:rsid w:val="00D302A0"/>
    <w:rsid w:val="00D31893"/>
    <w:rsid w:val="00D3238F"/>
    <w:rsid w:val="00D3367F"/>
    <w:rsid w:val="00D35882"/>
    <w:rsid w:val="00D35FF6"/>
    <w:rsid w:val="00D4268B"/>
    <w:rsid w:val="00D451D8"/>
    <w:rsid w:val="00D50693"/>
    <w:rsid w:val="00D51B04"/>
    <w:rsid w:val="00D52260"/>
    <w:rsid w:val="00D55E02"/>
    <w:rsid w:val="00D62374"/>
    <w:rsid w:val="00D64029"/>
    <w:rsid w:val="00D7060F"/>
    <w:rsid w:val="00D714BC"/>
    <w:rsid w:val="00D72AD3"/>
    <w:rsid w:val="00D811A5"/>
    <w:rsid w:val="00D960B9"/>
    <w:rsid w:val="00D961BA"/>
    <w:rsid w:val="00DB32AD"/>
    <w:rsid w:val="00DB66E4"/>
    <w:rsid w:val="00DC1174"/>
    <w:rsid w:val="00DC565D"/>
    <w:rsid w:val="00DC6015"/>
    <w:rsid w:val="00DC7755"/>
    <w:rsid w:val="00DE64DA"/>
    <w:rsid w:val="00E073FC"/>
    <w:rsid w:val="00E13EA0"/>
    <w:rsid w:val="00E327E9"/>
    <w:rsid w:val="00E333A4"/>
    <w:rsid w:val="00E37E26"/>
    <w:rsid w:val="00E40799"/>
    <w:rsid w:val="00E42257"/>
    <w:rsid w:val="00E42547"/>
    <w:rsid w:val="00E43E2B"/>
    <w:rsid w:val="00E460AB"/>
    <w:rsid w:val="00E556A6"/>
    <w:rsid w:val="00E60A41"/>
    <w:rsid w:val="00E61B26"/>
    <w:rsid w:val="00E7190A"/>
    <w:rsid w:val="00E75ABF"/>
    <w:rsid w:val="00E854A1"/>
    <w:rsid w:val="00E85F6C"/>
    <w:rsid w:val="00E8616C"/>
    <w:rsid w:val="00E901F3"/>
    <w:rsid w:val="00E92030"/>
    <w:rsid w:val="00E94FB1"/>
    <w:rsid w:val="00EB5813"/>
    <w:rsid w:val="00EB5B60"/>
    <w:rsid w:val="00EB6C8D"/>
    <w:rsid w:val="00EC4892"/>
    <w:rsid w:val="00ED03B7"/>
    <w:rsid w:val="00ED04B8"/>
    <w:rsid w:val="00ED1D82"/>
    <w:rsid w:val="00ED5E07"/>
    <w:rsid w:val="00ED68CB"/>
    <w:rsid w:val="00ED7C45"/>
    <w:rsid w:val="00EE413D"/>
    <w:rsid w:val="00EF10F6"/>
    <w:rsid w:val="00EF2966"/>
    <w:rsid w:val="00EF3C35"/>
    <w:rsid w:val="00EF742C"/>
    <w:rsid w:val="00EF77C1"/>
    <w:rsid w:val="00F0403C"/>
    <w:rsid w:val="00F04B96"/>
    <w:rsid w:val="00F05844"/>
    <w:rsid w:val="00F11AEE"/>
    <w:rsid w:val="00F15129"/>
    <w:rsid w:val="00F169AC"/>
    <w:rsid w:val="00F22639"/>
    <w:rsid w:val="00F22B30"/>
    <w:rsid w:val="00F22F15"/>
    <w:rsid w:val="00F25B2A"/>
    <w:rsid w:val="00F3008B"/>
    <w:rsid w:val="00F30E55"/>
    <w:rsid w:val="00F35115"/>
    <w:rsid w:val="00F509F9"/>
    <w:rsid w:val="00F53330"/>
    <w:rsid w:val="00F55850"/>
    <w:rsid w:val="00F562AA"/>
    <w:rsid w:val="00F56D82"/>
    <w:rsid w:val="00F56E8B"/>
    <w:rsid w:val="00F61208"/>
    <w:rsid w:val="00F64B84"/>
    <w:rsid w:val="00F65CAA"/>
    <w:rsid w:val="00F65F36"/>
    <w:rsid w:val="00F70FC2"/>
    <w:rsid w:val="00F73CCF"/>
    <w:rsid w:val="00F96617"/>
    <w:rsid w:val="00FA2EB3"/>
    <w:rsid w:val="00FA680D"/>
    <w:rsid w:val="00FA6833"/>
    <w:rsid w:val="00FB3A6E"/>
    <w:rsid w:val="00FC2D19"/>
    <w:rsid w:val="00FC40D2"/>
    <w:rsid w:val="00FD398C"/>
    <w:rsid w:val="00FE3CB1"/>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styleId="aa">
    <w:name w:val="Unresolved Mention"/>
    <w:basedOn w:val="a0"/>
    <w:uiPriority w:val="99"/>
    <w:semiHidden/>
    <w:unhideWhenUsed/>
    <w:rsid w:val="00D128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D202C4-862E-40AD-ADF2-4C8D9D77B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736</Words>
  <Characters>4199</Characters>
  <Application>Microsoft Office Word</Application>
  <DocSecurity>0</DocSecurity>
  <Lines>34</Lines>
  <Paragraphs>9</Paragraphs>
  <ScaleCrop>false</ScaleCrop>
  <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a52191</cp:lastModifiedBy>
  <cp:revision>6</cp:revision>
  <dcterms:created xsi:type="dcterms:W3CDTF">2025-02-10T00:57:00Z</dcterms:created>
  <dcterms:modified xsi:type="dcterms:W3CDTF">2025-02-10T01:02:00Z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