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BodyText"/>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BodyText"/>
        <w:spacing w:line="256" w:lineRule="auto"/>
      </w:pPr>
    </w:p>
    <w:p w14:paraId="3E70CBD9" w14:textId="77777777" w:rsidR="00993B64" w:rsidRDefault="00993B64">
      <w:pPr>
        <w:pStyle w:val="BodyText"/>
        <w:spacing w:line="256" w:lineRule="auto"/>
      </w:pPr>
    </w:p>
    <w:p w14:paraId="08491CC7" w14:textId="77777777" w:rsidR="00993B64" w:rsidRDefault="00993B64">
      <w:pPr>
        <w:pStyle w:val="BodyText"/>
        <w:spacing w:line="256" w:lineRule="auto"/>
      </w:pPr>
    </w:p>
    <w:p w14:paraId="77E1A2B4" w14:textId="77777777" w:rsidR="00993B64" w:rsidRDefault="00993B64">
      <w:pPr>
        <w:pStyle w:val="BodyText"/>
        <w:spacing w:line="256" w:lineRule="auto"/>
      </w:pPr>
    </w:p>
    <w:p w14:paraId="262BDE3C" w14:textId="77777777" w:rsidR="00993B64" w:rsidRDefault="00993B64">
      <w:pPr>
        <w:pStyle w:val="BodyText"/>
        <w:spacing w:line="256" w:lineRule="auto"/>
      </w:pPr>
    </w:p>
    <w:p w14:paraId="7BF96D99" w14:textId="77777777" w:rsidR="00993B64" w:rsidRDefault="00E42547">
      <w:pPr>
        <w:ind w:firstLine="1421"/>
        <w:rPr>
          <w:rFonts w:eastAsia="SimSun"/>
          <w:lang w:eastAsia="zh-CN"/>
        </w:rPr>
      </w:pPr>
      <w:r>
        <w:rPr>
          <w:rFonts w:eastAsia="SimSun"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Microsoft YaHei" w:eastAsia="Microsoft YaHei" w:hAnsi="Microsoft YaHei" w:cs="Microsoft YaHei"/>
          <w:sz w:val="96"/>
          <w:szCs w:val="96"/>
          <w:lang w:eastAsia="zh-CN"/>
        </w:rPr>
      </w:pPr>
      <w:r>
        <w:rPr>
          <w:rFonts w:ascii="Microsoft YaHei" w:eastAsia="Microsoft YaHei" w:hAnsi="Microsoft YaHei" w:cs="Microsoft YaHei"/>
          <w:b/>
          <w:bCs/>
          <w:color w:val="FFFFFF"/>
          <w:spacing w:val="6"/>
          <w:sz w:val="96"/>
          <w:szCs w:val="96"/>
          <w:lang w:eastAsia="zh-CN"/>
        </w:rPr>
        <w:t>周度市场报告</w:t>
      </w:r>
    </w:p>
    <w:p w14:paraId="1B3A0441" w14:textId="77777777" w:rsidR="00993B64" w:rsidRDefault="00993B64">
      <w:pPr>
        <w:pStyle w:val="BodyText"/>
        <w:spacing w:line="244" w:lineRule="auto"/>
        <w:rPr>
          <w:lang w:eastAsia="zh-CN"/>
        </w:rPr>
      </w:pPr>
    </w:p>
    <w:p w14:paraId="1BC1FC65" w14:textId="77777777" w:rsidR="00993B64" w:rsidRDefault="00993B64">
      <w:pPr>
        <w:pStyle w:val="BodyText"/>
        <w:spacing w:line="244" w:lineRule="auto"/>
        <w:rPr>
          <w:lang w:eastAsia="zh-CN"/>
        </w:rPr>
      </w:pPr>
    </w:p>
    <w:p w14:paraId="7BFC6CCE" w14:textId="77777777" w:rsidR="00993B64" w:rsidRDefault="00993B64">
      <w:pPr>
        <w:pStyle w:val="BodyText"/>
        <w:spacing w:line="244" w:lineRule="auto"/>
        <w:rPr>
          <w:lang w:eastAsia="zh-CN"/>
        </w:rPr>
      </w:pPr>
    </w:p>
    <w:p w14:paraId="1DE70AEE" w14:textId="77777777" w:rsidR="00993B64" w:rsidRDefault="00993B64">
      <w:pPr>
        <w:pStyle w:val="BodyText"/>
        <w:spacing w:line="244" w:lineRule="auto"/>
        <w:rPr>
          <w:lang w:eastAsia="zh-CN"/>
        </w:rPr>
      </w:pPr>
    </w:p>
    <w:p w14:paraId="439B1C1C" w14:textId="77777777" w:rsidR="00993B64" w:rsidRDefault="00993B64">
      <w:pPr>
        <w:pStyle w:val="BodyText"/>
        <w:spacing w:line="244" w:lineRule="auto"/>
        <w:rPr>
          <w:lang w:eastAsia="zh-CN"/>
        </w:rPr>
      </w:pPr>
    </w:p>
    <w:p w14:paraId="30923B3C" w14:textId="77777777" w:rsidR="00993B64" w:rsidRDefault="00993B64">
      <w:pPr>
        <w:pStyle w:val="BodyText"/>
        <w:spacing w:line="244" w:lineRule="auto"/>
        <w:rPr>
          <w:lang w:eastAsia="zh-CN"/>
        </w:rPr>
      </w:pPr>
    </w:p>
    <w:p w14:paraId="74F73733" w14:textId="77777777" w:rsidR="00993B64" w:rsidRDefault="00993B64">
      <w:pPr>
        <w:pStyle w:val="BodyText"/>
        <w:spacing w:line="244" w:lineRule="auto"/>
        <w:rPr>
          <w:lang w:eastAsia="zh-CN"/>
        </w:rPr>
      </w:pPr>
    </w:p>
    <w:p w14:paraId="4B0D8787" w14:textId="77777777" w:rsidR="00993B64" w:rsidRDefault="00993B64">
      <w:pPr>
        <w:pStyle w:val="BodyText"/>
        <w:spacing w:line="244" w:lineRule="auto"/>
        <w:rPr>
          <w:lang w:eastAsia="zh-CN"/>
        </w:rPr>
      </w:pPr>
    </w:p>
    <w:p w14:paraId="61152460" w14:textId="77777777" w:rsidR="00993B64" w:rsidRDefault="00993B64">
      <w:pPr>
        <w:pStyle w:val="BodyText"/>
        <w:spacing w:line="245" w:lineRule="auto"/>
        <w:rPr>
          <w:lang w:eastAsia="zh-CN"/>
        </w:rPr>
      </w:pPr>
    </w:p>
    <w:p w14:paraId="03216B05" w14:textId="77777777" w:rsidR="00993B64" w:rsidRDefault="00993B64">
      <w:pPr>
        <w:pStyle w:val="BodyText"/>
        <w:spacing w:line="245" w:lineRule="auto"/>
        <w:rPr>
          <w:lang w:eastAsia="zh-CN"/>
        </w:rPr>
      </w:pPr>
    </w:p>
    <w:p w14:paraId="341340C3" w14:textId="77777777" w:rsidR="00993B64" w:rsidRDefault="00993B64">
      <w:pPr>
        <w:pStyle w:val="BodyText"/>
        <w:spacing w:line="245" w:lineRule="auto"/>
        <w:rPr>
          <w:lang w:eastAsia="zh-CN"/>
        </w:rPr>
      </w:pPr>
    </w:p>
    <w:p w14:paraId="61A8372E" w14:textId="77777777" w:rsidR="00993B64" w:rsidRDefault="00993B64">
      <w:pPr>
        <w:pStyle w:val="BodyText"/>
        <w:spacing w:line="245" w:lineRule="auto"/>
        <w:rPr>
          <w:lang w:eastAsia="zh-CN"/>
        </w:rPr>
      </w:pPr>
    </w:p>
    <w:p w14:paraId="0D59D55A" w14:textId="77777777" w:rsidR="00993B64" w:rsidRDefault="00993B64">
      <w:pPr>
        <w:pStyle w:val="BodyText"/>
        <w:spacing w:line="245" w:lineRule="auto"/>
        <w:rPr>
          <w:lang w:eastAsia="zh-CN"/>
        </w:rPr>
      </w:pPr>
    </w:p>
    <w:p w14:paraId="4A5A97EA" w14:textId="77777777" w:rsidR="00993B64" w:rsidRDefault="00993B64">
      <w:pPr>
        <w:pStyle w:val="BodyText"/>
        <w:spacing w:line="245" w:lineRule="auto"/>
        <w:rPr>
          <w:lang w:eastAsia="zh-CN"/>
        </w:rPr>
      </w:pPr>
    </w:p>
    <w:p w14:paraId="1082CB05" w14:textId="77777777" w:rsidR="00993B64" w:rsidRDefault="00993B64">
      <w:pPr>
        <w:pStyle w:val="BodyText"/>
        <w:spacing w:line="245" w:lineRule="auto"/>
        <w:rPr>
          <w:lang w:eastAsia="zh-CN"/>
        </w:rPr>
      </w:pPr>
    </w:p>
    <w:p w14:paraId="04B33E96" w14:textId="77777777" w:rsidR="00993B64" w:rsidRDefault="00993B64">
      <w:pPr>
        <w:pStyle w:val="BodyText"/>
        <w:spacing w:line="245" w:lineRule="auto"/>
        <w:rPr>
          <w:lang w:eastAsia="zh-CN"/>
        </w:rPr>
      </w:pPr>
    </w:p>
    <w:p w14:paraId="6B74A3B5" w14:textId="77777777" w:rsidR="00993B64" w:rsidRDefault="00993B64">
      <w:pPr>
        <w:pStyle w:val="BodyText"/>
        <w:spacing w:line="245" w:lineRule="auto"/>
        <w:rPr>
          <w:lang w:eastAsia="zh-CN"/>
        </w:rPr>
      </w:pPr>
    </w:p>
    <w:p w14:paraId="74B93ED4" w14:textId="77777777" w:rsidR="00993B64" w:rsidRDefault="00993B64">
      <w:pPr>
        <w:pStyle w:val="BodyText"/>
        <w:spacing w:line="245" w:lineRule="auto"/>
        <w:rPr>
          <w:lang w:eastAsia="zh-CN"/>
        </w:rPr>
      </w:pPr>
    </w:p>
    <w:p w14:paraId="01AC3066" w14:textId="77777777" w:rsidR="00993B64" w:rsidRDefault="00993B64">
      <w:pPr>
        <w:pStyle w:val="BodyText"/>
        <w:spacing w:line="245" w:lineRule="auto"/>
        <w:rPr>
          <w:lang w:eastAsia="zh-CN"/>
        </w:rPr>
      </w:pPr>
    </w:p>
    <w:p w14:paraId="45C96364" w14:textId="77777777" w:rsidR="00993B64" w:rsidRDefault="00993B64">
      <w:pPr>
        <w:pStyle w:val="BodyText"/>
        <w:spacing w:line="245" w:lineRule="auto"/>
        <w:rPr>
          <w:lang w:eastAsia="zh-CN"/>
        </w:rPr>
      </w:pPr>
    </w:p>
    <w:p w14:paraId="59F6BEDB" w14:textId="77777777" w:rsidR="00993B64" w:rsidRDefault="00993B64">
      <w:pPr>
        <w:pStyle w:val="BodyText"/>
        <w:spacing w:line="245" w:lineRule="auto"/>
        <w:rPr>
          <w:lang w:eastAsia="zh-CN"/>
        </w:rPr>
      </w:pPr>
    </w:p>
    <w:p w14:paraId="6A04CBFF" w14:textId="77777777" w:rsidR="00993B64" w:rsidRDefault="00993B64">
      <w:pPr>
        <w:pStyle w:val="BodyText"/>
        <w:spacing w:line="245" w:lineRule="auto"/>
        <w:rPr>
          <w:lang w:eastAsia="zh-CN"/>
        </w:rPr>
      </w:pPr>
    </w:p>
    <w:p w14:paraId="5512D9D1" w14:textId="77777777" w:rsidR="00993B64" w:rsidRDefault="00993B64">
      <w:pPr>
        <w:pStyle w:val="BodyText"/>
        <w:spacing w:line="245" w:lineRule="auto"/>
        <w:rPr>
          <w:lang w:eastAsia="zh-CN"/>
        </w:rPr>
      </w:pPr>
    </w:p>
    <w:p w14:paraId="4F3AFB25" w14:textId="77777777" w:rsidR="00993B64" w:rsidRDefault="00993B64">
      <w:pPr>
        <w:pStyle w:val="BodyText"/>
        <w:spacing w:line="245" w:lineRule="auto"/>
        <w:rPr>
          <w:lang w:eastAsia="zh-CN"/>
        </w:rPr>
      </w:pPr>
    </w:p>
    <w:p w14:paraId="24C19A94" w14:textId="77777777" w:rsidR="00993B64" w:rsidRDefault="00993B64">
      <w:pPr>
        <w:pStyle w:val="BodyText"/>
        <w:spacing w:line="245" w:lineRule="auto"/>
        <w:rPr>
          <w:lang w:eastAsia="zh-CN"/>
        </w:rPr>
      </w:pPr>
    </w:p>
    <w:p w14:paraId="3253D4F7" w14:textId="77777777" w:rsidR="00993B64" w:rsidRDefault="00993B64">
      <w:pPr>
        <w:pStyle w:val="BodyText"/>
        <w:spacing w:line="245" w:lineRule="auto"/>
        <w:rPr>
          <w:lang w:eastAsia="zh-CN"/>
        </w:rPr>
      </w:pPr>
    </w:p>
    <w:p w14:paraId="551DE038" w14:textId="77777777" w:rsidR="00993B64" w:rsidRDefault="00993B64">
      <w:pPr>
        <w:pStyle w:val="BodyText"/>
        <w:spacing w:line="245" w:lineRule="auto"/>
        <w:rPr>
          <w:lang w:eastAsia="zh-CN"/>
        </w:rPr>
      </w:pPr>
    </w:p>
    <w:p w14:paraId="762FB209" w14:textId="77777777" w:rsidR="00993B64" w:rsidRDefault="00993B64">
      <w:pPr>
        <w:pStyle w:val="BodyText"/>
        <w:spacing w:line="245" w:lineRule="auto"/>
        <w:rPr>
          <w:lang w:eastAsia="zh-CN"/>
        </w:rPr>
      </w:pPr>
    </w:p>
    <w:p w14:paraId="1ECE007A" w14:textId="77777777" w:rsidR="00993B64" w:rsidRDefault="00993B64">
      <w:pPr>
        <w:pStyle w:val="BodyText"/>
        <w:spacing w:line="245" w:lineRule="auto"/>
        <w:rPr>
          <w:lang w:eastAsia="zh-CN"/>
        </w:rPr>
      </w:pPr>
    </w:p>
    <w:p w14:paraId="5FF50FE0" w14:textId="77777777" w:rsidR="00993B64" w:rsidRDefault="00993B64">
      <w:pPr>
        <w:pStyle w:val="BodyText"/>
        <w:spacing w:line="245" w:lineRule="auto"/>
        <w:rPr>
          <w:lang w:eastAsia="zh-CN"/>
        </w:rPr>
      </w:pPr>
    </w:p>
    <w:p w14:paraId="576EF01F" w14:textId="77777777" w:rsidR="00993B64" w:rsidRDefault="00993B64">
      <w:pPr>
        <w:pStyle w:val="BodyText"/>
        <w:spacing w:line="245" w:lineRule="auto"/>
        <w:rPr>
          <w:lang w:eastAsia="zh-CN"/>
        </w:rPr>
      </w:pPr>
    </w:p>
    <w:p w14:paraId="55FEB6BE" w14:textId="77777777" w:rsidR="00993B64" w:rsidRDefault="00993B64">
      <w:pPr>
        <w:pStyle w:val="BodyText"/>
        <w:spacing w:line="245" w:lineRule="auto"/>
        <w:rPr>
          <w:lang w:eastAsia="zh-CN"/>
        </w:rPr>
      </w:pPr>
    </w:p>
    <w:p w14:paraId="27B57CED" w14:textId="77777777" w:rsidR="00993B64" w:rsidRDefault="00993B64">
      <w:pPr>
        <w:pStyle w:val="BodyText"/>
        <w:spacing w:line="245" w:lineRule="auto"/>
        <w:rPr>
          <w:lang w:eastAsia="zh-CN"/>
        </w:rPr>
      </w:pPr>
    </w:p>
    <w:p w14:paraId="78866B22" w14:textId="77777777" w:rsidR="00993B64" w:rsidRDefault="00993B64">
      <w:pPr>
        <w:pStyle w:val="BodyText"/>
        <w:spacing w:line="245" w:lineRule="auto"/>
        <w:rPr>
          <w:lang w:eastAsia="zh-CN"/>
        </w:rPr>
      </w:pPr>
    </w:p>
    <w:p w14:paraId="57C8EBCA" w14:textId="77777777" w:rsidR="00993B64" w:rsidRDefault="00993B64">
      <w:pPr>
        <w:pStyle w:val="BodyText"/>
        <w:spacing w:line="245" w:lineRule="auto"/>
        <w:rPr>
          <w:lang w:eastAsia="zh-CN"/>
        </w:rPr>
      </w:pPr>
    </w:p>
    <w:p w14:paraId="520A88B6" w14:textId="7EF31FBC" w:rsidR="00993B64" w:rsidRDefault="00E42547">
      <w:pPr>
        <w:spacing w:before="206" w:line="204" w:lineRule="auto"/>
        <w:ind w:left="7323"/>
        <w:rPr>
          <w:sz w:val="48"/>
          <w:szCs w:val="48"/>
          <w:lang w:eastAsia="zh-CN"/>
        </w:rPr>
      </w:pPr>
      <w:r>
        <w:rPr>
          <w:rFonts w:ascii="Microsoft YaHei" w:eastAsia="Microsoft YaHei" w:hAnsi="Microsoft YaHei" w:cs="Microsoft YaHei"/>
          <w:b/>
          <w:bCs/>
          <w:color w:val="005D97"/>
          <w:spacing w:val="-22"/>
          <w:sz w:val="48"/>
          <w:szCs w:val="48"/>
          <w:lang w:eastAsia="zh-CN"/>
        </w:rPr>
        <w:t>202</w:t>
      </w:r>
      <w:r w:rsidR="00AD4277">
        <w:rPr>
          <w:rFonts w:ascii="Microsoft YaHei" w:eastAsia="Microsoft YaHei" w:hAnsi="Microsoft YaHei" w:cs="Microsoft YaHei" w:hint="eastAsia"/>
          <w:b/>
          <w:bCs/>
          <w:color w:val="005D97"/>
          <w:spacing w:val="-22"/>
          <w:sz w:val="48"/>
          <w:szCs w:val="48"/>
          <w:lang w:eastAsia="zh-CN"/>
        </w:rPr>
        <w:t>5</w:t>
      </w:r>
      <w:r>
        <w:rPr>
          <w:rFonts w:ascii="Microsoft YaHei" w:eastAsia="Microsoft YaHei" w:hAnsi="Microsoft YaHei" w:cs="Microsoft YaHei"/>
          <w:b/>
          <w:bCs/>
          <w:color w:val="005D97"/>
          <w:spacing w:val="-22"/>
          <w:sz w:val="48"/>
          <w:szCs w:val="48"/>
          <w:lang w:eastAsia="zh-CN"/>
        </w:rPr>
        <w:t>年</w:t>
      </w:r>
      <w:r w:rsidR="00161F25">
        <w:rPr>
          <w:rFonts w:ascii="Microsoft YaHei" w:eastAsia="Microsoft YaHei" w:hAnsi="Microsoft YaHei" w:cs="Microsoft YaHei" w:hint="eastAsia"/>
          <w:b/>
          <w:bCs/>
          <w:color w:val="005D97"/>
          <w:spacing w:val="-22"/>
          <w:sz w:val="48"/>
          <w:szCs w:val="48"/>
          <w:lang w:eastAsia="zh-CN"/>
        </w:rPr>
        <w:t>2</w:t>
      </w:r>
      <w:r>
        <w:rPr>
          <w:rFonts w:ascii="Microsoft YaHei" w:eastAsia="Microsoft YaHei" w:hAnsi="Microsoft YaHei" w:cs="Microsoft YaHei"/>
          <w:b/>
          <w:bCs/>
          <w:color w:val="005D97"/>
          <w:spacing w:val="-22"/>
          <w:sz w:val="48"/>
          <w:szCs w:val="48"/>
          <w:lang w:eastAsia="zh-CN"/>
        </w:rPr>
        <w:t>月</w:t>
      </w:r>
      <w:r w:rsidR="00161F25">
        <w:rPr>
          <w:rFonts w:ascii="Microsoft YaHei" w:eastAsia="Microsoft YaHei" w:hAnsi="Microsoft YaHei" w:cs="Microsoft YaHei" w:hint="eastAsia"/>
          <w:b/>
          <w:bCs/>
          <w:color w:val="005D97"/>
          <w:spacing w:val="-22"/>
          <w:sz w:val="48"/>
          <w:szCs w:val="48"/>
          <w:lang w:eastAsia="zh-CN"/>
        </w:rPr>
        <w:t>1</w:t>
      </w:r>
      <w:r w:rsidR="00E62366">
        <w:rPr>
          <w:rFonts w:ascii="Microsoft YaHei" w:eastAsia="Microsoft YaHei" w:hAnsi="Microsoft YaHei" w:cs="Microsoft YaHei" w:hint="eastAsia"/>
          <w:b/>
          <w:bCs/>
          <w:color w:val="005D97"/>
          <w:spacing w:val="-22"/>
          <w:sz w:val="48"/>
          <w:szCs w:val="48"/>
          <w:lang w:eastAsia="zh-CN"/>
        </w:rPr>
        <w:t>7</w:t>
      </w:r>
      <w:r>
        <w:rPr>
          <w:rFonts w:ascii="Microsoft YaHei" w:eastAsia="Microsoft YaHei" w:hAnsi="Microsoft YaHei" w:cs="Microsoft YaHei"/>
          <w:b/>
          <w:bCs/>
          <w:color w:val="005D97"/>
          <w:spacing w:val="-22"/>
          <w:sz w:val="48"/>
          <w:szCs w:val="48"/>
          <w:lang w:eastAsia="zh-CN"/>
        </w:rPr>
        <w:t>日</w:t>
      </w:r>
      <w:r>
        <w:rPr>
          <w:rFonts w:ascii="Microsoft YaHei" w:eastAsia="Microsoft YaHei" w:hAnsi="Microsoft YaHei" w:cs="Microsoft YaHei"/>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BodyText"/>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BodyText"/>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22EC307" w:rsidR="002379B1" w:rsidRPr="002379B1" w:rsidRDefault="002379B1" w:rsidP="007325D8">
      <w:pPr>
        <w:spacing w:before="102" w:line="257" w:lineRule="auto"/>
        <w:ind w:right="646" w:firstLineChars="200" w:firstLine="496"/>
        <w:rPr>
          <w:rFonts w:ascii="Microsoft YaHei" w:eastAsia="Microsoft YaHei" w:hAnsi="Microsoft YaHei" w:cs="Microsoft YaHei"/>
          <w:spacing w:val="4"/>
          <w:sz w:val="24"/>
          <w:szCs w:val="24"/>
          <w:lang w:eastAsia="zh-CN"/>
        </w:rPr>
      </w:pPr>
      <w:r w:rsidRPr="00947AFC">
        <w:rPr>
          <w:rFonts w:ascii="Microsoft YaHei" w:eastAsia="Microsoft YaHei" w:hAnsi="Microsoft YaHei" w:cs="Microsoft YaHei" w:hint="eastAsia"/>
          <w:spacing w:val="4"/>
          <w:sz w:val="24"/>
          <w:szCs w:val="24"/>
          <w:lang w:eastAsia="zh-CN"/>
        </w:rPr>
        <w:t>上周富时中国A50指数周</w:t>
      </w:r>
      <w:r w:rsidR="00E62366">
        <w:rPr>
          <w:rFonts w:ascii="Microsoft YaHei" w:eastAsia="Microsoft YaHei" w:hAnsi="Microsoft YaHei" w:cs="Microsoft YaHei" w:hint="eastAsia"/>
          <w:spacing w:val="4"/>
          <w:sz w:val="24"/>
          <w:szCs w:val="24"/>
          <w:lang w:eastAsia="zh-CN"/>
        </w:rPr>
        <w:t>涨2.59</w:t>
      </w:r>
      <w:r w:rsidRPr="00947AFC">
        <w:rPr>
          <w:rFonts w:ascii="Microsoft YaHei" w:eastAsia="Microsoft YaHei" w:hAnsi="Microsoft YaHei" w:cs="Microsoft YaHei" w:hint="eastAsia"/>
          <w:spacing w:val="4"/>
          <w:sz w:val="24"/>
          <w:szCs w:val="24"/>
          <w:lang w:eastAsia="zh-CN"/>
        </w:rPr>
        <w:t>%，标准普尔500指数周</w:t>
      </w:r>
      <w:r w:rsidR="00E62366">
        <w:rPr>
          <w:rFonts w:ascii="Microsoft YaHei" w:eastAsia="Microsoft YaHei" w:hAnsi="Microsoft YaHei" w:cs="Microsoft YaHei" w:hint="eastAsia"/>
          <w:spacing w:val="4"/>
          <w:sz w:val="24"/>
          <w:szCs w:val="24"/>
          <w:lang w:eastAsia="zh-CN"/>
        </w:rPr>
        <w:t>涨1.47</w:t>
      </w:r>
      <w:r w:rsidRPr="00947AFC">
        <w:rPr>
          <w:rFonts w:ascii="Microsoft YaHei" w:eastAsia="Microsoft YaHei" w:hAnsi="Microsoft YaHei" w:cs="Microsoft YaHei" w:hint="eastAsia"/>
          <w:spacing w:val="4"/>
          <w:sz w:val="24"/>
          <w:szCs w:val="24"/>
          <w:lang w:eastAsia="zh-CN"/>
        </w:rPr>
        <w:t>%。美元兑离岸人民币周</w:t>
      </w:r>
      <w:r w:rsidR="007826D5">
        <w:rPr>
          <w:rFonts w:ascii="Microsoft YaHei" w:eastAsia="Microsoft YaHei" w:hAnsi="Microsoft YaHei" w:cs="Microsoft YaHei" w:hint="eastAsia"/>
          <w:spacing w:val="4"/>
          <w:sz w:val="24"/>
          <w:szCs w:val="24"/>
          <w:lang w:eastAsia="zh-CN"/>
        </w:rPr>
        <w:t>跌0.</w:t>
      </w:r>
      <w:r w:rsidR="00E62366">
        <w:rPr>
          <w:rFonts w:ascii="Microsoft YaHei" w:eastAsia="Microsoft YaHei" w:hAnsi="Microsoft YaHei" w:cs="Microsoft YaHei" w:hint="eastAsia"/>
          <w:spacing w:val="4"/>
          <w:sz w:val="24"/>
          <w:szCs w:val="24"/>
          <w:lang w:eastAsia="zh-CN"/>
        </w:rPr>
        <w:t>61</w:t>
      </w:r>
      <w:r w:rsidRPr="00947AFC">
        <w:rPr>
          <w:rFonts w:ascii="Microsoft YaHei" w:eastAsia="Microsoft YaHei" w:hAnsi="Microsoft YaHei" w:cs="Microsoft YaHei" w:hint="eastAsia"/>
          <w:spacing w:val="4"/>
          <w:sz w:val="24"/>
          <w:szCs w:val="24"/>
          <w:lang w:eastAsia="zh-CN"/>
        </w:rPr>
        <w:t>%。LME铜周</w:t>
      </w:r>
      <w:r w:rsidR="00F562AA">
        <w:rPr>
          <w:rFonts w:ascii="Microsoft YaHei" w:eastAsia="Microsoft YaHei" w:hAnsi="Microsoft YaHei" w:cs="Microsoft YaHei" w:hint="eastAsia"/>
          <w:spacing w:val="4"/>
          <w:sz w:val="24"/>
          <w:szCs w:val="24"/>
          <w:lang w:eastAsia="zh-CN"/>
        </w:rPr>
        <w:t>涨</w:t>
      </w:r>
      <w:r w:rsidR="00E62366">
        <w:rPr>
          <w:rFonts w:ascii="Microsoft YaHei" w:eastAsia="Microsoft YaHei" w:hAnsi="Microsoft YaHei" w:cs="Microsoft YaHei" w:hint="eastAsia"/>
          <w:spacing w:val="4"/>
          <w:sz w:val="24"/>
          <w:szCs w:val="24"/>
          <w:lang w:eastAsia="zh-CN"/>
        </w:rPr>
        <w:t>0.61</w:t>
      </w:r>
      <w:r w:rsidRPr="00947AFC">
        <w:rPr>
          <w:rFonts w:ascii="Microsoft YaHei" w:eastAsia="Microsoft YaHei" w:hAnsi="Microsoft YaHei" w:cs="Microsoft YaHei" w:hint="eastAsia"/>
          <w:spacing w:val="4"/>
          <w:sz w:val="24"/>
          <w:szCs w:val="24"/>
          <w:lang w:eastAsia="zh-CN"/>
        </w:rPr>
        <w:t>%，COMEX黄金周</w:t>
      </w:r>
      <w:r w:rsidR="003D6878">
        <w:rPr>
          <w:rFonts w:ascii="Microsoft YaHei" w:eastAsia="Microsoft YaHei" w:hAnsi="Microsoft YaHei" w:cs="Microsoft YaHei" w:hint="eastAsia"/>
          <w:spacing w:val="4"/>
          <w:sz w:val="24"/>
          <w:szCs w:val="24"/>
          <w:lang w:eastAsia="zh-CN"/>
        </w:rPr>
        <w:t>涨</w:t>
      </w:r>
      <w:r w:rsidR="00E62366">
        <w:rPr>
          <w:rFonts w:ascii="Microsoft YaHei" w:eastAsia="Microsoft YaHei" w:hAnsi="Microsoft YaHei" w:cs="Microsoft YaHei" w:hint="eastAsia"/>
          <w:spacing w:val="4"/>
          <w:sz w:val="24"/>
          <w:szCs w:val="24"/>
          <w:lang w:eastAsia="zh-CN"/>
        </w:rPr>
        <w:t>0.21</w:t>
      </w:r>
      <w:r w:rsidRPr="00947AFC">
        <w:rPr>
          <w:rFonts w:ascii="Microsoft YaHei" w:eastAsia="Microsoft YaHei" w:hAnsi="Microsoft YaHei" w:cs="Microsoft YaHei" w:hint="eastAsia"/>
          <w:spacing w:val="4"/>
          <w:sz w:val="24"/>
          <w:szCs w:val="24"/>
          <w:lang w:eastAsia="zh-CN"/>
        </w:rPr>
        <w:t>%，COMEX白银周</w:t>
      </w:r>
      <w:r w:rsidR="00E62366">
        <w:rPr>
          <w:rFonts w:ascii="Microsoft YaHei" w:eastAsia="Microsoft YaHei" w:hAnsi="Microsoft YaHei" w:cs="Microsoft YaHei" w:hint="eastAsia"/>
          <w:spacing w:val="4"/>
          <w:sz w:val="24"/>
          <w:szCs w:val="24"/>
          <w:lang w:eastAsia="zh-CN"/>
        </w:rPr>
        <w:t>涨</w:t>
      </w:r>
      <w:r w:rsidR="00F562AA">
        <w:rPr>
          <w:rFonts w:ascii="Microsoft YaHei" w:eastAsia="Microsoft YaHei" w:hAnsi="Microsoft YaHei" w:cs="Microsoft YaHei" w:hint="eastAsia"/>
          <w:spacing w:val="4"/>
          <w:sz w:val="24"/>
          <w:szCs w:val="24"/>
          <w:lang w:eastAsia="zh-CN"/>
        </w:rPr>
        <w:t>0.</w:t>
      </w:r>
      <w:r w:rsidR="00E62366">
        <w:rPr>
          <w:rFonts w:ascii="Microsoft YaHei" w:eastAsia="Microsoft YaHei" w:hAnsi="Microsoft YaHei" w:cs="Microsoft YaHei" w:hint="eastAsia"/>
          <w:spacing w:val="4"/>
          <w:sz w:val="24"/>
          <w:szCs w:val="24"/>
          <w:lang w:eastAsia="zh-CN"/>
        </w:rPr>
        <w:t>65</w:t>
      </w:r>
      <w:r w:rsidRPr="00947AFC">
        <w:rPr>
          <w:rFonts w:ascii="Microsoft YaHei" w:eastAsia="Microsoft YaHei" w:hAnsi="Microsoft YaHei" w:cs="Microsoft YaHei" w:hint="eastAsia"/>
          <w:spacing w:val="4"/>
          <w:sz w:val="24"/>
          <w:szCs w:val="24"/>
          <w:lang w:eastAsia="zh-CN"/>
        </w:rPr>
        <w:t>%。WTI原油周</w:t>
      </w:r>
      <w:r w:rsidR="00F562AA">
        <w:rPr>
          <w:rFonts w:ascii="Microsoft YaHei" w:eastAsia="Microsoft YaHei" w:hAnsi="Microsoft YaHei" w:cs="Microsoft YaHei" w:hint="eastAsia"/>
          <w:spacing w:val="4"/>
          <w:sz w:val="24"/>
          <w:szCs w:val="24"/>
          <w:lang w:eastAsia="zh-CN"/>
        </w:rPr>
        <w:t>跌</w:t>
      </w:r>
      <w:r w:rsidR="00E62366">
        <w:rPr>
          <w:rFonts w:ascii="Microsoft YaHei" w:eastAsia="Microsoft YaHei" w:hAnsi="Microsoft YaHei" w:cs="Microsoft YaHei" w:hint="eastAsia"/>
          <w:spacing w:val="4"/>
          <w:sz w:val="24"/>
          <w:szCs w:val="24"/>
          <w:lang w:eastAsia="zh-CN"/>
        </w:rPr>
        <w:t>0.61</w:t>
      </w:r>
      <w:r w:rsidRPr="00947AFC">
        <w:rPr>
          <w:rFonts w:ascii="Microsoft YaHei" w:eastAsia="Microsoft YaHei" w:hAnsi="Microsoft YaHei" w:cs="Microsoft YaHei" w:hint="eastAsia"/>
          <w:spacing w:val="4"/>
          <w:sz w:val="24"/>
          <w:szCs w:val="24"/>
          <w:lang w:eastAsia="zh-CN"/>
        </w:rPr>
        <w:t>%。</w:t>
      </w:r>
      <w:r w:rsidRPr="008E74C9">
        <w:rPr>
          <w:rFonts w:ascii="Microsoft YaHei" w:eastAsia="Microsoft YaHei" w:hAnsi="Microsoft YaHei" w:cs="Microsoft YaHei" w:hint="eastAsia"/>
          <w:spacing w:val="4"/>
          <w:sz w:val="24"/>
          <w:szCs w:val="24"/>
          <w:lang w:eastAsia="zh-CN"/>
        </w:rPr>
        <w:t>ICE原糖期货</w:t>
      </w:r>
      <w:r w:rsidR="00F562AA">
        <w:rPr>
          <w:rFonts w:ascii="Microsoft YaHei" w:eastAsia="Microsoft YaHei" w:hAnsi="Microsoft YaHei" w:cs="Microsoft YaHei" w:hint="eastAsia"/>
          <w:spacing w:val="4"/>
          <w:sz w:val="24"/>
          <w:szCs w:val="24"/>
          <w:lang w:eastAsia="zh-CN"/>
        </w:rPr>
        <w:t>主力合约</w:t>
      </w:r>
      <w:r w:rsidRPr="008E74C9">
        <w:rPr>
          <w:rFonts w:ascii="Microsoft YaHei" w:eastAsia="Microsoft YaHei" w:hAnsi="Microsoft YaHei" w:cs="Microsoft YaHei" w:hint="eastAsia"/>
          <w:spacing w:val="4"/>
          <w:sz w:val="24"/>
          <w:szCs w:val="24"/>
          <w:lang w:eastAsia="zh-CN"/>
        </w:rPr>
        <w:t>周</w:t>
      </w:r>
      <w:r w:rsidR="009C3202">
        <w:rPr>
          <w:rFonts w:ascii="Microsoft YaHei" w:eastAsia="Microsoft YaHei" w:hAnsi="Microsoft YaHei" w:cs="Microsoft YaHei" w:hint="eastAsia"/>
          <w:spacing w:val="4"/>
          <w:sz w:val="24"/>
          <w:szCs w:val="24"/>
          <w:lang w:eastAsia="zh-CN"/>
        </w:rPr>
        <w:t>跌</w:t>
      </w:r>
      <w:r w:rsidR="00E62366">
        <w:rPr>
          <w:rFonts w:ascii="Microsoft YaHei" w:eastAsia="Microsoft YaHei" w:hAnsi="Microsoft YaHei" w:cs="Microsoft YaHei" w:hint="eastAsia"/>
          <w:spacing w:val="4"/>
          <w:sz w:val="24"/>
          <w:szCs w:val="24"/>
          <w:lang w:eastAsia="zh-CN"/>
        </w:rPr>
        <w:t>1.08</w:t>
      </w:r>
      <w:r w:rsidRPr="008E74C9">
        <w:rPr>
          <w:rFonts w:ascii="Microsoft YaHei" w:eastAsia="Microsoft YaHei" w:hAnsi="Microsoft YaHei" w:cs="Microsoft YaHei" w:hint="eastAsia"/>
          <w:spacing w:val="4"/>
          <w:sz w:val="24"/>
          <w:szCs w:val="24"/>
          <w:lang w:eastAsia="zh-CN"/>
        </w:rPr>
        <w:t>%，ICE棉</w:t>
      </w:r>
      <w:r w:rsidR="00F562AA">
        <w:rPr>
          <w:rFonts w:ascii="Microsoft YaHei" w:eastAsia="Microsoft YaHei" w:hAnsi="Microsoft YaHei" w:cs="Microsoft YaHei" w:hint="eastAsia"/>
          <w:spacing w:val="4"/>
          <w:sz w:val="24"/>
          <w:szCs w:val="24"/>
          <w:lang w:eastAsia="zh-CN"/>
        </w:rPr>
        <w:t>主力合约</w:t>
      </w:r>
      <w:r w:rsidRPr="008E74C9">
        <w:rPr>
          <w:rFonts w:ascii="Microsoft YaHei" w:eastAsia="Microsoft YaHei" w:hAnsi="Microsoft YaHei" w:cs="Microsoft YaHei" w:hint="eastAsia"/>
          <w:spacing w:val="4"/>
          <w:sz w:val="24"/>
          <w:szCs w:val="24"/>
          <w:lang w:eastAsia="zh-CN"/>
        </w:rPr>
        <w:t>周</w:t>
      </w:r>
      <w:r w:rsidR="00E62366">
        <w:rPr>
          <w:rFonts w:ascii="Microsoft YaHei" w:eastAsia="Microsoft YaHei" w:hAnsi="Microsoft YaHei" w:cs="Microsoft YaHei" w:hint="eastAsia"/>
          <w:spacing w:val="4"/>
          <w:sz w:val="24"/>
          <w:szCs w:val="24"/>
          <w:lang w:eastAsia="zh-CN"/>
        </w:rPr>
        <w:t>涨4.14</w:t>
      </w:r>
      <w:r w:rsidRPr="00296C65">
        <w:rPr>
          <w:rFonts w:ascii="Microsoft YaHei" w:eastAsia="Microsoft YaHei" w:hAnsi="Microsoft YaHei" w:cs="Microsoft YaHei" w:hint="eastAsia"/>
          <w:spacing w:val="4"/>
          <w:sz w:val="24"/>
          <w:szCs w:val="24"/>
          <w:lang w:eastAsia="zh-CN"/>
        </w:rPr>
        <w:t>%，</w:t>
      </w:r>
      <w:r w:rsidRPr="00E60A41">
        <w:rPr>
          <w:rFonts w:ascii="Microsoft YaHei" w:eastAsia="Microsoft YaHei" w:hAnsi="Microsoft YaHei" w:cs="Microsoft YaHei" w:hint="eastAsia"/>
          <w:spacing w:val="4"/>
          <w:sz w:val="24"/>
          <w:szCs w:val="24"/>
          <w:lang w:eastAsia="zh-CN"/>
        </w:rPr>
        <w:t>M</w:t>
      </w:r>
      <w:r w:rsidRPr="00061B45">
        <w:rPr>
          <w:rFonts w:ascii="Microsoft YaHei" w:eastAsia="Microsoft YaHei" w:hAnsi="Microsoft YaHei" w:cs="Microsoft YaHei" w:hint="eastAsia"/>
          <w:spacing w:val="4"/>
          <w:sz w:val="24"/>
          <w:szCs w:val="24"/>
          <w:lang w:eastAsia="zh-CN"/>
        </w:rPr>
        <w:t>B铁矿石周</w:t>
      </w:r>
      <w:r w:rsidR="007826D5">
        <w:rPr>
          <w:rFonts w:ascii="Microsoft YaHei" w:eastAsia="Microsoft YaHei" w:hAnsi="Microsoft YaHei" w:cs="Microsoft YaHei" w:hint="eastAsia"/>
          <w:spacing w:val="4"/>
          <w:sz w:val="24"/>
          <w:szCs w:val="24"/>
          <w:lang w:eastAsia="zh-CN"/>
        </w:rPr>
        <w:t>涨</w:t>
      </w:r>
      <w:r w:rsidR="00F562AA">
        <w:rPr>
          <w:rFonts w:ascii="Microsoft YaHei" w:eastAsia="Microsoft YaHei" w:hAnsi="Microsoft YaHei" w:cs="Microsoft YaHei" w:hint="eastAsia"/>
          <w:spacing w:val="4"/>
          <w:sz w:val="24"/>
          <w:szCs w:val="24"/>
          <w:lang w:eastAsia="zh-CN"/>
        </w:rPr>
        <w:t>0.</w:t>
      </w:r>
      <w:r w:rsidR="00E62366">
        <w:rPr>
          <w:rFonts w:ascii="Microsoft YaHei" w:eastAsia="Microsoft YaHei" w:hAnsi="Microsoft YaHei" w:cs="Microsoft YaHei" w:hint="eastAsia"/>
          <w:spacing w:val="4"/>
          <w:sz w:val="24"/>
          <w:szCs w:val="24"/>
          <w:lang w:eastAsia="zh-CN"/>
        </w:rPr>
        <w:t>20</w:t>
      </w:r>
      <w:r w:rsidRPr="00061B45">
        <w:rPr>
          <w:rFonts w:ascii="Microsoft YaHei" w:eastAsia="Microsoft YaHei" w:hAnsi="Microsoft YaHei" w:cs="Microsoft YaHei" w:hint="eastAsia"/>
          <w:spacing w:val="4"/>
          <w:sz w:val="24"/>
          <w:szCs w:val="24"/>
          <w:lang w:eastAsia="zh-CN"/>
        </w:rPr>
        <w:t>%。</w:t>
      </w:r>
    </w:p>
    <w:p w14:paraId="07AA11A4" w14:textId="3CE91505" w:rsidR="00993B64" w:rsidRDefault="00E42547">
      <w:pPr>
        <w:spacing w:before="235" w:line="176" w:lineRule="auto"/>
        <w:ind w:firstLineChars="100" w:firstLine="254"/>
        <w:rPr>
          <w:rFonts w:ascii="Microsoft YaHei" w:eastAsia="Microsoft YaHei" w:hAnsi="Microsoft YaHei" w:cs="Microsoft YaHei"/>
          <w:spacing w:val="7"/>
          <w:sz w:val="24"/>
          <w:szCs w:val="24"/>
          <w:lang w:eastAsia="zh-CN"/>
        </w:rPr>
      </w:pPr>
      <w:r>
        <w:rPr>
          <w:rFonts w:ascii="Microsoft YaHei" w:eastAsia="Microsoft YaHei" w:hAnsi="Microsoft YaHei" w:cs="Microsoft YaHei"/>
          <w:spacing w:val="7"/>
          <w:sz w:val="24"/>
          <w:szCs w:val="24"/>
          <w:lang w:eastAsia="zh-CN"/>
        </w:rPr>
        <w:t>图表1</w:t>
      </w:r>
      <w:r>
        <w:rPr>
          <w:rFonts w:ascii="Microsoft YaHei" w:eastAsia="Microsoft YaHei" w:hAnsi="Microsoft YaHei" w:cs="Microsoft YaHei" w:hint="eastAsia"/>
          <w:spacing w:val="7"/>
          <w:sz w:val="24"/>
          <w:szCs w:val="24"/>
          <w:lang w:eastAsia="zh-CN"/>
        </w:rPr>
        <w:t>：</w:t>
      </w:r>
      <w:r>
        <w:rPr>
          <w:rFonts w:ascii="Microsoft YaHei" w:eastAsia="Microsoft YaHei" w:hAnsi="Microsoft YaHei" w:cs="Microsoft YaHei"/>
          <w:spacing w:val="7"/>
          <w:sz w:val="24"/>
          <w:szCs w:val="24"/>
          <w:lang w:eastAsia="zh-CN"/>
        </w:rPr>
        <w:t>全球</w:t>
      </w:r>
      <w:r w:rsidR="002503E6">
        <w:rPr>
          <w:rFonts w:ascii="Microsoft YaHei" w:eastAsia="Microsoft YaHei" w:hAnsi="Microsoft YaHei" w:cs="Microsoft YaHei" w:hint="eastAsia"/>
          <w:spacing w:val="7"/>
          <w:sz w:val="24"/>
          <w:szCs w:val="24"/>
          <w:lang w:eastAsia="zh-CN"/>
        </w:rPr>
        <w:t>资产</w:t>
      </w:r>
      <w:r w:rsidRPr="00517A64">
        <w:rPr>
          <w:rFonts w:ascii="Microsoft YaHei" w:eastAsia="Microsoft YaHei" w:hAnsi="Microsoft YaHei" w:cs="Microsoft YaHei"/>
          <w:spacing w:val="7"/>
          <w:sz w:val="24"/>
          <w:szCs w:val="24"/>
          <w:lang w:eastAsia="zh-CN"/>
        </w:rPr>
        <w:t>涨跌幅</w:t>
      </w:r>
    </w:p>
    <w:p w14:paraId="227387B0" w14:textId="3333573B" w:rsidR="00993B64" w:rsidRDefault="00E62366" w:rsidP="003D6878">
      <w:pPr>
        <w:spacing w:before="235" w:line="176" w:lineRule="auto"/>
        <w:jc w:val="center"/>
        <w:rPr>
          <w:rFonts w:ascii="Microsoft YaHei" w:eastAsia="Microsoft YaHei" w:hAnsi="Microsoft YaHei" w:cs="Microsoft YaHei"/>
          <w:spacing w:val="3"/>
          <w:sz w:val="24"/>
          <w:szCs w:val="24"/>
          <w:lang w:eastAsia="zh-CN"/>
        </w:rPr>
      </w:pPr>
      <w:r>
        <w:rPr>
          <w:noProof/>
          <w:snapToGrid/>
        </w:rPr>
        <w:drawing>
          <wp:inline distT="0" distB="0" distL="0" distR="0" wp14:anchorId="53A64441" wp14:editId="3BACEB13">
            <wp:extent cx="6076950" cy="4438650"/>
            <wp:effectExtent l="0" t="0" r="6350" b="6350"/>
            <wp:docPr id="827340418" name="Picture 1" descr="A graph with red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40418" name="Picture 1" descr="A graph with red and green bars&#10;&#10;AI-generated content may be incorrect."/>
                    <pic:cNvPicPr/>
                  </pic:nvPicPr>
                  <pic:blipFill>
                    <a:blip r:embed="rId12"/>
                    <a:stretch>
                      <a:fillRect/>
                    </a:stretch>
                  </pic:blipFill>
                  <pic:spPr>
                    <a:xfrm>
                      <a:off x="0" y="0"/>
                      <a:ext cx="6076950" cy="4438650"/>
                    </a:xfrm>
                    <a:prstGeom prst="rect">
                      <a:avLst/>
                    </a:prstGeom>
                  </pic:spPr>
                </pic:pic>
              </a:graphicData>
            </a:graphic>
          </wp:inline>
        </w:drawing>
      </w:r>
    </w:p>
    <w:p w14:paraId="45292CE0" w14:textId="77777777" w:rsidR="00993B64" w:rsidRDefault="00E42547">
      <w:pPr>
        <w:spacing w:before="235" w:line="176" w:lineRule="auto"/>
        <w:ind w:firstLineChars="100" w:firstLine="194"/>
        <w:rPr>
          <w:rFonts w:ascii="Microsoft YaHei" w:eastAsia="Microsoft YaHei" w:hAnsi="Microsoft YaHei" w:cs="Microsoft YaHei"/>
          <w:sz w:val="18"/>
          <w:szCs w:val="18"/>
          <w:lang w:eastAsia="zh-CN"/>
        </w:rPr>
      </w:pPr>
      <w:r>
        <w:rPr>
          <w:rFonts w:ascii="Microsoft YaHei" w:eastAsia="Microsoft YaHei" w:hAnsi="Microsoft YaHei" w:cs="Microsoft YaHei" w:hint="eastAsia"/>
          <w:spacing w:val="7"/>
          <w:sz w:val="18"/>
          <w:szCs w:val="18"/>
          <w:lang w:eastAsia="zh-CN"/>
        </w:rPr>
        <w:t>资料来源：公开资料整理，瑞达国际</w:t>
      </w:r>
    </w:p>
    <w:p w14:paraId="57AB6138" w14:textId="77777777" w:rsidR="00993B64" w:rsidRPr="00D31893" w:rsidRDefault="00993B64">
      <w:pPr>
        <w:pStyle w:val="BodyText"/>
        <w:spacing w:line="282" w:lineRule="auto"/>
        <w:rPr>
          <w:rFonts w:eastAsiaTheme="minorEastAsia"/>
          <w:lang w:eastAsia="zh-CN"/>
        </w:rPr>
      </w:pPr>
    </w:p>
    <w:p w14:paraId="64BD84FF" w14:textId="77777777" w:rsidR="00993B64" w:rsidRDefault="00993B64">
      <w:pPr>
        <w:pStyle w:val="BodyText"/>
        <w:spacing w:line="282" w:lineRule="auto"/>
        <w:rPr>
          <w:lang w:eastAsia="zh-CN"/>
        </w:rPr>
      </w:pPr>
    </w:p>
    <w:p w14:paraId="2DF3CE5D" w14:textId="77777777" w:rsidR="00590521" w:rsidRDefault="00590521">
      <w:pPr>
        <w:pStyle w:val="BodyText"/>
        <w:spacing w:line="282" w:lineRule="auto"/>
        <w:rPr>
          <w:rFonts w:hint="eastAsia"/>
          <w:lang w:eastAsia="zh-CN"/>
        </w:rPr>
      </w:pPr>
    </w:p>
    <w:p w14:paraId="55A41ACE" w14:textId="301859E7" w:rsidR="00993B64" w:rsidRDefault="00E42547" w:rsidP="00FC40D2">
      <w:pPr>
        <w:pStyle w:val="ListParagraph"/>
        <w:numPr>
          <w:ilvl w:val="0"/>
          <w:numId w:val="1"/>
        </w:numPr>
        <w:spacing w:before="120" w:line="190" w:lineRule="auto"/>
        <w:ind w:firstLineChars="0"/>
        <w:rPr>
          <w:rFonts w:ascii="Microsoft YaHei" w:eastAsia="Microsoft YaHei" w:hAnsi="Microsoft YaHei" w:cs="Microsoft YaHei"/>
          <w:b/>
          <w:bCs/>
          <w:color w:val="036EB8"/>
          <w:spacing w:val="10"/>
          <w:sz w:val="28"/>
          <w:szCs w:val="28"/>
          <w:lang w:eastAsia="zh-CN"/>
        </w:rPr>
      </w:pPr>
      <w:r w:rsidRPr="00FC40D2">
        <w:rPr>
          <w:rFonts w:ascii="Microsoft YaHei" w:eastAsia="Microsoft YaHei" w:hAnsi="Microsoft YaHei" w:cs="Microsoft YaHei"/>
          <w:b/>
          <w:bCs/>
          <w:color w:val="036EB8"/>
          <w:spacing w:val="10"/>
          <w:sz w:val="28"/>
          <w:szCs w:val="28"/>
          <w:lang w:eastAsia="zh-CN"/>
        </w:rPr>
        <w:t>周度事件汇总</w:t>
      </w:r>
    </w:p>
    <w:p w14:paraId="4D760818" w14:textId="6C64FF62" w:rsidR="00024481" w:rsidRP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FE4DE3" w:rsidRPr="00FE4DE3">
        <w:rPr>
          <w:rFonts w:ascii="Microsoft YaHei" w:eastAsia="Microsoft YaHei" w:hAnsi="Microsoft YaHei" w:cs="Microsoft YaHei" w:hint="eastAsia"/>
          <w:spacing w:val="4"/>
          <w:sz w:val="24"/>
          <w:szCs w:val="24"/>
          <w:lang w:eastAsia="zh-CN"/>
        </w:rPr>
        <w:t>美国总统特朗普签署备忘录，将引入对等关税。特朗普表示，通过其他国家运送商品以避开关税的做法将不被接受；将考虑把采用增值税制度的国家作为关税对象；不要期待会有任何豁免；很快将对汽车、钢铁、铝和药品加征关税</w:t>
      </w:r>
      <w:r w:rsidR="00FE4DE3">
        <w:rPr>
          <w:rFonts w:ascii="Microsoft YaHei" w:eastAsia="Microsoft YaHei" w:hAnsi="Microsoft YaHei" w:cs="Microsoft YaHei" w:hint="eastAsia"/>
          <w:spacing w:val="4"/>
          <w:sz w:val="24"/>
          <w:szCs w:val="24"/>
          <w:lang w:eastAsia="zh-CN"/>
        </w:rPr>
        <w:t>。</w:t>
      </w:r>
      <w:r w:rsidR="00FE4DE3" w:rsidRPr="00024481">
        <w:rPr>
          <w:rFonts w:ascii="Microsoft YaHei" w:eastAsia="Microsoft YaHei" w:hAnsi="Microsoft YaHei" w:cs="Microsoft YaHei" w:hint="eastAsia"/>
          <w:spacing w:val="4"/>
          <w:sz w:val="24"/>
          <w:szCs w:val="24"/>
          <w:lang w:eastAsia="zh-CN"/>
        </w:rPr>
        <w:t>】</w:t>
      </w:r>
    </w:p>
    <w:p w14:paraId="0C68855C" w14:textId="77777777" w:rsidR="00FE4DE3" w:rsidRPr="00024481" w:rsidRDefault="00FE4DE3" w:rsidP="00FE4DE3">
      <w:pPr>
        <w:spacing w:before="102" w:line="257" w:lineRule="auto"/>
        <w:ind w:right="646"/>
        <w:jc w:val="both"/>
        <w:rPr>
          <w:rFonts w:ascii="Microsoft YaHei" w:eastAsia="Microsoft YaHei" w:hAnsi="Microsoft YaHei" w:cs="Microsoft YaHei" w:hint="eastAsia"/>
          <w:spacing w:val="4"/>
          <w:sz w:val="24"/>
          <w:szCs w:val="24"/>
          <w:lang w:eastAsia="zh-CN"/>
        </w:rPr>
      </w:pPr>
      <w:r w:rsidRPr="00FE4DE3">
        <w:rPr>
          <w:rFonts w:ascii="Microsoft YaHei" w:eastAsia="Microsoft YaHei" w:hAnsi="Microsoft YaHei" w:cs="Microsoft YaHei" w:hint="eastAsia"/>
          <w:spacing w:val="4"/>
          <w:sz w:val="24"/>
          <w:szCs w:val="24"/>
          <w:lang w:eastAsia="zh-CN"/>
        </w:rPr>
        <w:t>【美国总统特朗普宣布对钢铁和铝征收</w:t>
      </w:r>
      <w:r w:rsidRPr="00FE4DE3">
        <w:rPr>
          <w:rFonts w:ascii="Microsoft YaHei" w:eastAsia="Microsoft YaHei" w:hAnsi="Microsoft YaHei" w:cs="Microsoft YaHei"/>
          <w:spacing w:val="4"/>
          <w:sz w:val="24"/>
          <w:szCs w:val="24"/>
          <w:lang w:eastAsia="zh-CN"/>
        </w:rPr>
        <w:t>25%</w:t>
      </w:r>
      <w:r w:rsidRPr="00FE4DE3">
        <w:rPr>
          <w:rFonts w:ascii="Microsoft YaHei" w:eastAsia="Microsoft YaHei" w:hAnsi="Microsoft YaHei" w:cs="Microsoft YaHei" w:hint="eastAsia"/>
          <w:spacing w:val="4"/>
          <w:sz w:val="24"/>
          <w:szCs w:val="24"/>
          <w:lang w:eastAsia="zh-CN"/>
        </w:rPr>
        <w:t>的关税，钢铝关税将适用于所有国家。】</w:t>
      </w:r>
    </w:p>
    <w:p w14:paraId="4F1A6BEE" w14:textId="559F852C" w:rsidR="00024481" w:rsidRP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lastRenderedPageBreak/>
        <w:t>【</w:t>
      </w:r>
      <w:r w:rsidR="00FE4DE3" w:rsidRPr="00FE4DE3">
        <w:rPr>
          <w:rFonts w:ascii="Microsoft YaHei" w:eastAsia="Microsoft YaHei" w:hAnsi="Microsoft YaHei" w:cs="Microsoft YaHei" w:hint="eastAsia"/>
          <w:spacing w:val="4"/>
          <w:sz w:val="24"/>
          <w:szCs w:val="24"/>
          <w:lang w:eastAsia="zh-CN"/>
        </w:rPr>
        <w:t>美国</w:t>
      </w:r>
      <w:r w:rsidR="00FE4DE3" w:rsidRPr="00FE4DE3">
        <w:rPr>
          <w:rFonts w:ascii="Microsoft YaHei" w:eastAsia="Microsoft YaHei" w:hAnsi="Microsoft YaHei" w:cs="Microsoft YaHei"/>
          <w:spacing w:val="4"/>
          <w:sz w:val="24"/>
          <w:szCs w:val="24"/>
          <w:lang w:eastAsia="zh-CN"/>
        </w:rPr>
        <w:t>1</w:t>
      </w:r>
      <w:r w:rsidR="00FE4DE3" w:rsidRPr="00FE4DE3">
        <w:rPr>
          <w:rFonts w:ascii="Microsoft YaHei" w:eastAsia="Microsoft YaHei" w:hAnsi="Microsoft YaHei" w:cs="Microsoft YaHei" w:hint="eastAsia"/>
          <w:spacing w:val="4"/>
          <w:sz w:val="24"/>
          <w:szCs w:val="24"/>
          <w:lang w:eastAsia="zh-CN"/>
        </w:rPr>
        <w:t>月通胀意外上升</w:t>
      </w:r>
      <w:r w:rsidR="00FE4DE3">
        <w:rPr>
          <w:rFonts w:ascii="Microsoft YaHei" w:eastAsia="Microsoft YaHei" w:hAnsi="Microsoft YaHei" w:cs="Microsoft YaHei" w:hint="eastAsia"/>
          <w:spacing w:val="4"/>
          <w:sz w:val="24"/>
          <w:szCs w:val="24"/>
          <w:lang w:eastAsia="zh-CN"/>
        </w:rPr>
        <w:t>，</w:t>
      </w:r>
      <w:r w:rsidR="00FE4DE3" w:rsidRPr="00FE4DE3">
        <w:rPr>
          <w:rFonts w:ascii="Microsoft YaHei" w:eastAsia="Microsoft YaHei" w:hAnsi="Microsoft YaHei" w:cs="Microsoft YaHei" w:hint="eastAsia"/>
          <w:spacing w:val="4"/>
          <w:sz w:val="24"/>
          <w:szCs w:val="24"/>
          <w:lang w:eastAsia="zh-CN"/>
        </w:rPr>
        <w:t>美国</w:t>
      </w:r>
      <w:r w:rsidR="00FE4DE3" w:rsidRPr="00FE4DE3">
        <w:rPr>
          <w:rFonts w:ascii="Microsoft YaHei" w:eastAsia="Microsoft YaHei" w:hAnsi="Microsoft YaHei" w:cs="Microsoft YaHei"/>
          <w:spacing w:val="4"/>
          <w:sz w:val="24"/>
          <w:szCs w:val="24"/>
          <w:lang w:eastAsia="zh-CN"/>
        </w:rPr>
        <w:t>1</w:t>
      </w:r>
      <w:r w:rsidR="00FE4DE3" w:rsidRPr="00FE4DE3">
        <w:rPr>
          <w:rFonts w:ascii="Microsoft YaHei" w:eastAsia="Microsoft YaHei" w:hAnsi="Microsoft YaHei" w:cs="Microsoft YaHei" w:hint="eastAsia"/>
          <w:spacing w:val="4"/>
          <w:sz w:val="24"/>
          <w:szCs w:val="24"/>
          <w:lang w:eastAsia="zh-CN"/>
        </w:rPr>
        <w:t>月未季调</w:t>
      </w:r>
      <w:r w:rsidR="00FE4DE3" w:rsidRPr="00FE4DE3">
        <w:rPr>
          <w:rFonts w:ascii="Microsoft YaHei" w:eastAsia="Microsoft YaHei" w:hAnsi="Microsoft YaHei" w:cs="Microsoft YaHei"/>
          <w:spacing w:val="4"/>
          <w:sz w:val="24"/>
          <w:szCs w:val="24"/>
          <w:lang w:eastAsia="zh-CN"/>
        </w:rPr>
        <w:t>CPI</w:t>
      </w:r>
      <w:r w:rsidR="00FE4DE3" w:rsidRPr="00FE4DE3">
        <w:rPr>
          <w:rFonts w:ascii="Microsoft YaHei" w:eastAsia="Microsoft YaHei" w:hAnsi="Microsoft YaHei" w:cs="Microsoft YaHei" w:hint="eastAsia"/>
          <w:spacing w:val="4"/>
          <w:sz w:val="24"/>
          <w:szCs w:val="24"/>
          <w:lang w:eastAsia="zh-CN"/>
        </w:rPr>
        <w:t>同比升</w:t>
      </w:r>
      <w:r w:rsidR="00FE4DE3" w:rsidRPr="00FE4DE3">
        <w:rPr>
          <w:rFonts w:ascii="Microsoft YaHei" w:eastAsia="Microsoft YaHei" w:hAnsi="Microsoft YaHei" w:cs="Microsoft YaHei"/>
          <w:spacing w:val="4"/>
          <w:sz w:val="24"/>
          <w:szCs w:val="24"/>
          <w:lang w:eastAsia="zh-CN"/>
        </w:rPr>
        <w:t>3%</w:t>
      </w:r>
      <w:r w:rsidR="00FE4DE3" w:rsidRPr="00FE4DE3">
        <w:rPr>
          <w:rFonts w:ascii="Microsoft YaHei" w:eastAsia="Microsoft YaHei" w:hAnsi="Microsoft YaHei" w:cs="Microsoft YaHei" w:hint="eastAsia"/>
          <w:spacing w:val="4"/>
          <w:sz w:val="24"/>
          <w:szCs w:val="24"/>
          <w:lang w:eastAsia="zh-CN"/>
        </w:rPr>
        <w:t>，预期升</w:t>
      </w:r>
      <w:r w:rsidR="00FE4DE3" w:rsidRPr="00FE4DE3">
        <w:rPr>
          <w:rFonts w:ascii="Microsoft YaHei" w:eastAsia="Microsoft YaHei" w:hAnsi="Microsoft YaHei" w:cs="Microsoft YaHei"/>
          <w:spacing w:val="4"/>
          <w:sz w:val="24"/>
          <w:szCs w:val="24"/>
          <w:lang w:eastAsia="zh-CN"/>
        </w:rPr>
        <w:t>2.9%</w:t>
      </w:r>
      <w:r w:rsidR="00FE4DE3" w:rsidRPr="00FE4DE3">
        <w:rPr>
          <w:rFonts w:ascii="Microsoft YaHei" w:eastAsia="Microsoft YaHei" w:hAnsi="Microsoft YaHei" w:cs="Microsoft YaHei" w:hint="eastAsia"/>
          <w:spacing w:val="4"/>
          <w:sz w:val="24"/>
          <w:szCs w:val="24"/>
          <w:lang w:eastAsia="zh-CN"/>
        </w:rPr>
        <w:t>，前值升</w:t>
      </w:r>
      <w:r w:rsidR="00FE4DE3" w:rsidRPr="00FE4DE3">
        <w:rPr>
          <w:rFonts w:ascii="Microsoft YaHei" w:eastAsia="Microsoft YaHei" w:hAnsi="Microsoft YaHei" w:cs="Microsoft YaHei"/>
          <w:spacing w:val="4"/>
          <w:sz w:val="24"/>
          <w:szCs w:val="24"/>
          <w:lang w:eastAsia="zh-CN"/>
        </w:rPr>
        <w:t>2.9%</w:t>
      </w:r>
      <w:r w:rsidR="00FE4DE3" w:rsidRPr="00FE4DE3">
        <w:rPr>
          <w:rFonts w:ascii="Microsoft YaHei" w:eastAsia="Microsoft YaHei" w:hAnsi="Microsoft YaHei" w:cs="Microsoft YaHei" w:hint="eastAsia"/>
          <w:spacing w:val="4"/>
          <w:sz w:val="24"/>
          <w:szCs w:val="24"/>
          <w:lang w:eastAsia="zh-CN"/>
        </w:rPr>
        <w:t>；季调后</w:t>
      </w:r>
      <w:r w:rsidR="00FE4DE3" w:rsidRPr="00FE4DE3">
        <w:rPr>
          <w:rFonts w:ascii="Microsoft YaHei" w:eastAsia="Microsoft YaHei" w:hAnsi="Microsoft YaHei" w:cs="Microsoft YaHei"/>
          <w:spacing w:val="4"/>
          <w:sz w:val="24"/>
          <w:szCs w:val="24"/>
          <w:lang w:eastAsia="zh-CN"/>
        </w:rPr>
        <w:t>CPI</w:t>
      </w:r>
      <w:r w:rsidR="00FE4DE3" w:rsidRPr="00FE4DE3">
        <w:rPr>
          <w:rFonts w:ascii="Microsoft YaHei" w:eastAsia="Microsoft YaHei" w:hAnsi="Microsoft YaHei" w:cs="Microsoft YaHei" w:hint="eastAsia"/>
          <w:spacing w:val="4"/>
          <w:sz w:val="24"/>
          <w:szCs w:val="24"/>
          <w:lang w:eastAsia="zh-CN"/>
        </w:rPr>
        <w:t>环比升</w:t>
      </w:r>
      <w:r w:rsidR="00FE4DE3" w:rsidRPr="00FE4DE3">
        <w:rPr>
          <w:rFonts w:ascii="Microsoft YaHei" w:eastAsia="Microsoft YaHei" w:hAnsi="Microsoft YaHei" w:cs="Microsoft YaHei"/>
          <w:spacing w:val="4"/>
          <w:sz w:val="24"/>
          <w:szCs w:val="24"/>
          <w:lang w:eastAsia="zh-CN"/>
        </w:rPr>
        <w:t>0.5%</w:t>
      </w:r>
      <w:r w:rsidR="00FE4DE3" w:rsidRPr="00FE4DE3">
        <w:rPr>
          <w:rFonts w:ascii="Microsoft YaHei" w:eastAsia="Microsoft YaHei" w:hAnsi="Microsoft YaHei" w:cs="Microsoft YaHei" w:hint="eastAsia"/>
          <w:spacing w:val="4"/>
          <w:sz w:val="24"/>
          <w:szCs w:val="24"/>
          <w:lang w:eastAsia="zh-CN"/>
        </w:rPr>
        <w:t>，预期升</w:t>
      </w:r>
      <w:r w:rsidR="00FE4DE3" w:rsidRPr="00FE4DE3">
        <w:rPr>
          <w:rFonts w:ascii="Microsoft YaHei" w:eastAsia="Microsoft YaHei" w:hAnsi="Microsoft YaHei" w:cs="Microsoft YaHei"/>
          <w:spacing w:val="4"/>
          <w:sz w:val="24"/>
          <w:szCs w:val="24"/>
          <w:lang w:eastAsia="zh-CN"/>
        </w:rPr>
        <w:t>0.3%</w:t>
      </w:r>
      <w:r w:rsidR="00FE4DE3" w:rsidRPr="00FE4DE3">
        <w:rPr>
          <w:rFonts w:ascii="Microsoft YaHei" w:eastAsia="Microsoft YaHei" w:hAnsi="Microsoft YaHei" w:cs="Microsoft YaHei" w:hint="eastAsia"/>
          <w:spacing w:val="4"/>
          <w:sz w:val="24"/>
          <w:szCs w:val="24"/>
          <w:lang w:eastAsia="zh-CN"/>
        </w:rPr>
        <w:t>，前值升</w:t>
      </w:r>
      <w:r w:rsidR="00FE4DE3" w:rsidRPr="00FE4DE3">
        <w:rPr>
          <w:rFonts w:ascii="Microsoft YaHei" w:eastAsia="Microsoft YaHei" w:hAnsi="Microsoft YaHei" w:cs="Microsoft YaHei"/>
          <w:spacing w:val="4"/>
          <w:sz w:val="24"/>
          <w:szCs w:val="24"/>
          <w:lang w:eastAsia="zh-CN"/>
        </w:rPr>
        <w:t>0.4%</w:t>
      </w:r>
      <w:r w:rsidR="00FE4DE3" w:rsidRPr="00FE4DE3">
        <w:rPr>
          <w:rFonts w:ascii="Microsoft YaHei" w:eastAsia="Microsoft YaHei" w:hAnsi="Microsoft YaHei" w:cs="Microsoft YaHei" w:hint="eastAsia"/>
          <w:spacing w:val="4"/>
          <w:sz w:val="24"/>
          <w:szCs w:val="24"/>
          <w:lang w:eastAsia="zh-CN"/>
        </w:rPr>
        <w:t>；未季调核心</w:t>
      </w:r>
      <w:r w:rsidR="00FE4DE3" w:rsidRPr="00FE4DE3">
        <w:rPr>
          <w:rFonts w:ascii="Microsoft YaHei" w:eastAsia="Microsoft YaHei" w:hAnsi="Microsoft YaHei" w:cs="Microsoft YaHei"/>
          <w:spacing w:val="4"/>
          <w:sz w:val="24"/>
          <w:szCs w:val="24"/>
          <w:lang w:eastAsia="zh-CN"/>
        </w:rPr>
        <w:t>CPI</w:t>
      </w:r>
      <w:r w:rsidR="00FE4DE3" w:rsidRPr="00FE4DE3">
        <w:rPr>
          <w:rFonts w:ascii="Microsoft YaHei" w:eastAsia="Microsoft YaHei" w:hAnsi="Microsoft YaHei" w:cs="Microsoft YaHei" w:hint="eastAsia"/>
          <w:spacing w:val="4"/>
          <w:sz w:val="24"/>
          <w:szCs w:val="24"/>
          <w:lang w:eastAsia="zh-CN"/>
        </w:rPr>
        <w:t>同比升</w:t>
      </w:r>
      <w:r w:rsidR="00FE4DE3" w:rsidRPr="00FE4DE3">
        <w:rPr>
          <w:rFonts w:ascii="Microsoft YaHei" w:eastAsia="Microsoft YaHei" w:hAnsi="Microsoft YaHei" w:cs="Microsoft YaHei"/>
          <w:spacing w:val="4"/>
          <w:sz w:val="24"/>
          <w:szCs w:val="24"/>
          <w:lang w:eastAsia="zh-CN"/>
        </w:rPr>
        <w:t>3.3%</w:t>
      </w:r>
      <w:r w:rsidR="00FE4DE3" w:rsidRPr="00FE4DE3">
        <w:rPr>
          <w:rFonts w:ascii="Microsoft YaHei" w:eastAsia="Microsoft YaHei" w:hAnsi="Microsoft YaHei" w:cs="Microsoft YaHei" w:hint="eastAsia"/>
          <w:spacing w:val="4"/>
          <w:sz w:val="24"/>
          <w:szCs w:val="24"/>
          <w:lang w:eastAsia="zh-CN"/>
        </w:rPr>
        <w:t>，预期升</w:t>
      </w:r>
      <w:r w:rsidR="00FE4DE3" w:rsidRPr="00FE4DE3">
        <w:rPr>
          <w:rFonts w:ascii="Microsoft YaHei" w:eastAsia="Microsoft YaHei" w:hAnsi="Microsoft YaHei" w:cs="Microsoft YaHei"/>
          <w:spacing w:val="4"/>
          <w:sz w:val="24"/>
          <w:szCs w:val="24"/>
          <w:lang w:eastAsia="zh-CN"/>
        </w:rPr>
        <w:t>3.1%</w:t>
      </w:r>
      <w:r w:rsidR="00FE4DE3" w:rsidRPr="00FE4DE3">
        <w:rPr>
          <w:rFonts w:ascii="Microsoft YaHei" w:eastAsia="Microsoft YaHei" w:hAnsi="Microsoft YaHei" w:cs="Microsoft YaHei" w:hint="eastAsia"/>
          <w:spacing w:val="4"/>
          <w:sz w:val="24"/>
          <w:szCs w:val="24"/>
          <w:lang w:eastAsia="zh-CN"/>
        </w:rPr>
        <w:t>，前值升</w:t>
      </w:r>
      <w:r w:rsidR="00FE4DE3" w:rsidRPr="00FE4DE3">
        <w:rPr>
          <w:rFonts w:ascii="Microsoft YaHei" w:eastAsia="Microsoft YaHei" w:hAnsi="Microsoft YaHei" w:cs="Microsoft YaHei"/>
          <w:spacing w:val="4"/>
          <w:sz w:val="24"/>
          <w:szCs w:val="24"/>
          <w:lang w:eastAsia="zh-CN"/>
        </w:rPr>
        <w:t>3.2%</w:t>
      </w:r>
      <w:r w:rsidR="00FE4DE3" w:rsidRPr="00FE4DE3">
        <w:rPr>
          <w:rFonts w:ascii="Microsoft YaHei" w:eastAsia="Microsoft YaHei" w:hAnsi="Microsoft YaHei" w:cs="Microsoft YaHei" w:hint="eastAsia"/>
          <w:spacing w:val="4"/>
          <w:sz w:val="24"/>
          <w:szCs w:val="24"/>
          <w:lang w:eastAsia="zh-CN"/>
        </w:rPr>
        <w:t>；季调后核心</w:t>
      </w:r>
      <w:r w:rsidR="00FE4DE3" w:rsidRPr="00FE4DE3">
        <w:rPr>
          <w:rFonts w:ascii="Microsoft YaHei" w:eastAsia="Microsoft YaHei" w:hAnsi="Microsoft YaHei" w:cs="Microsoft YaHei"/>
          <w:spacing w:val="4"/>
          <w:sz w:val="24"/>
          <w:szCs w:val="24"/>
          <w:lang w:eastAsia="zh-CN"/>
        </w:rPr>
        <w:t>CPI</w:t>
      </w:r>
      <w:r w:rsidR="00FE4DE3" w:rsidRPr="00FE4DE3">
        <w:rPr>
          <w:rFonts w:ascii="Microsoft YaHei" w:eastAsia="Microsoft YaHei" w:hAnsi="Microsoft YaHei" w:cs="Microsoft YaHei" w:hint="eastAsia"/>
          <w:spacing w:val="4"/>
          <w:sz w:val="24"/>
          <w:szCs w:val="24"/>
          <w:lang w:eastAsia="zh-CN"/>
        </w:rPr>
        <w:t>环比升</w:t>
      </w:r>
      <w:r w:rsidR="00FE4DE3" w:rsidRPr="00FE4DE3">
        <w:rPr>
          <w:rFonts w:ascii="Microsoft YaHei" w:eastAsia="Microsoft YaHei" w:hAnsi="Microsoft YaHei" w:cs="Microsoft YaHei"/>
          <w:spacing w:val="4"/>
          <w:sz w:val="24"/>
          <w:szCs w:val="24"/>
          <w:lang w:eastAsia="zh-CN"/>
        </w:rPr>
        <w:t>0.4%</w:t>
      </w:r>
      <w:r w:rsidR="00FE4DE3" w:rsidRPr="00FE4DE3">
        <w:rPr>
          <w:rFonts w:ascii="Microsoft YaHei" w:eastAsia="Microsoft YaHei" w:hAnsi="Microsoft YaHei" w:cs="Microsoft YaHei" w:hint="eastAsia"/>
          <w:spacing w:val="4"/>
          <w:sz w:val="24"/>
          <w:szCs w:val="24"/>
          <w:lang w:eastAsia="zh-CN"/>
        </w:rPr>
        <w:t>，预期升</w:t>
      </w:r>
      <w:r w:rsidR="00FE4DE3" w:rsidRPr="00FE4DE3">
        <w:rPr>
          <w:rFonts w:ascii="Microsoft YaHei" w:eastAsia="Microsoft YaHei" w:hAnsi="Microsoft YaHei" w:cs="Microsoft YaHei"/>
          <w:spacing w:val="4"/>
          <w:sz w:val="24"/>
          <w:szCs w:val="24"/>
          <w:lang w:eastAsia="zh-CN"/>
        </w:rPr>
        <w:t>0.3%</w:t>
      </w:r>
      <w:r w:rsidR="00FE4DE3" w:rsidRPr="00FE4DE3">
        <w:rPr>
          <w:rFonts w:ascii="Microsoft YaHei" w:eastAsia="Microsoft YaHei" w:hAnsi="Microsoft YaHei" w:cs="Microsoft YaHei" w:hint="eastAsia"/>
          <w:spacing w:val="4"/>
          <w:sz w:val="24"/>
          <w:szCs w:val="24"/>
          <w:lang w:eastAsia="zh-CN"/>
        </w:rPr>
        <w:t>，前值升</w:t>
      </w:r>
      <w:r w:rsidR="00FE4DE3" w:rsidRPr="00FE4DE3">
        <w:rPr>
          <w:rFonts w:ascii="Microsoft YaHei" w:eastAsia="Microsoft YaHei" w:hAnsi="Microsoft YaHei" w:cs="Microsoft YaHei"/>
          <w:spacing w:val="4"/>
          <w:sz w:val="24"/>
          <w:szCs w:val="24"/>
          <w:lang w:eastAsia="zh-CN"/>
        </w:rPr>
        <w:t>0.2%</w:t>
      </w:r>
      <w:r w:rsidR="00FE4DE3" w:rsidRPr="00FE4DE3">
        <w:rPr>
          <w:rFonts w:ascii="Microsoft YaHei" w:eastAsia="Microsoft YaHei" w:hAnsi="Microsoft YaHei" w:cs="Microsoft YaHei" w:hint="eastAsia"/>
          <w:spacing w:val="4"/>
          <w:sz w:val="24"/>
          <w:szCs w:val="24"/>
          <w:lang w:eastAsia="zh-CN"/>
        </w:rPr>
        <w:t>。</w:t>
      </w:r>
      <w:r w:rsidR="00FE4DE3">
        <w:rPr>
          <w:rFonts w:ascii="Microsoft YaHei" w:eastAsia="Microsoft YaHei" w:hAnsi="Microsoft YaHei" w:cs="Microsoft YaHei" w:hint="eastAsia"/>
          <w:spacing w:val="4"/>
          <w:sz w:val="24"/>
          <w:szCs w:val="24"/>
          <w:lang w:eastAsia="zh-CN"/>
        </w:rPr>
        <w:t>】</w:t>
      </w:r>
    </w:p>
    <w:p w14:paraId="43AB6D57" w14:textId="70AA27DC" w:rsidR="00024481" w:rsidRP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FE4DE3" w:rsidRPr="00FE4DE3">
        <w:rPr>
          <w:rFonts w:ascii="Microsoft YaHei" w:eastAsia="Microsoft YaHei" w:hAnsi="Microsoft YaHei" w:cs="Microsoft YaHei" w:hint="eastAsia"/>
          <w:spacing w:val="4"/>
          <w:sz w:val="24"/>
          <w:szCs w:val="24"/>
          <w:lang w:eastAsia="zh-CN"/>
        </w:rPr>
        <w:t>美国</w:t>
      </w:r>
      <w:r w:rsidR="00FE4DE3" w:rsidRPr="00FE4DE3">
        <w:rPr>
          <w:rFonts w:ascii="Microsoft YaHei" w:eastAsia="Microsoft YaHei" w:hAnsi="Microsoft YaHei" w:cs="Microsoft YaHei"/>
          <w:spacing w:val="4"/>
          <w:sz w:val="24"/>
          <w:szCs w:val="24"/>
          <w:lang w:eastAsia="zh-CN"/>
        </w:rPr>
        <w:t>1</w:t>
      </w:r>
      <w:r w:rsidR="00FE4DE3" w:rsidRPr="00FE4DE3">
        <w:rPr>
          <w:rFonts w:ascii="Microsoft YaHei" w:eastAsia="Microsoft YaHei" w:hAnsi="Microsoft YaHei" w:cs="Microsoft YaHei" w:hint="eastAsia"/>
          <w:spacing w:val="4"/>
          <w:sz w:val="24"/>
          <w:szCs w:val="24"/>
          <w:lang w:eastAsia="zh-CN"/>
        </w:rPr>
        <w:t>月</w:t>
      </w:r>
      <w:r w:rsidR="00FE4DE3" w:rsidRPr="00FE4DE3">
        <w:rPr>
          <w:rFonts w:ascii="Microsoft YaHei" w:eastAsia="Microsoft YaHei" w:hAnsi="Microsoft YaHei" w:cs="Microsoft YaHei"/>
          <w:spacing w:val="4"/>
          <w:sz w:val="24"/>
          <w:szCs w:val="24"/>
          <w:lang w:eastAsia="zh-CN"/>
        </w:rPr>
        <w:t>PPI</w:t>
      </w:r>
      <w:r w:rsidR="00FE4DE3" w:rsidRPr="00FE4DE3">
        <w:rPr>
          <w:rFonts w:ascii="Microsoft YaHei" w:eastAsia="Microsoft YaHei" w:hAnsi="Microsoft YaHei" w:cs="Microsoft YaHei" w:hint="eastAsia"/>
          <w:spacing w:val="4"/>
          <w:sz w:val="24"/>
          <w:szCs w:val="24"/>
          <w:lang w:eastAsia="zh-CN"/>
        </w:rPr>
        <w:t>同比升</w:t>
      </w:r>
      <w:r w:rsidR="00FE4DE3" w:rsidRPr="00FE4DE3">
        <w:rPr>
          <w:rFonts w:ascii="Microsoft YaHei" w:eastAsia="Microsoft YaHei" w:hAnsi="Microsoft YaHei" w:cs="Microsoft YaHei"/>
          <w:spacing w:val="4"/>
          <w:sz w:val="24"/>
          <w:szCs w:val="24"/>
          <w:lang w:eastAsia="zh-CN"/>
        </w:rPr>
        <w:t>3.5%</w:t>
      </w:r>
      <w:r w:rsidR="00FE4DE3" w:rsidRPr="00FE4DE3">
        <w:rPr>
          <w:rFonts w:ascii="Microsoft YaHei" w:eastAsia="Microsoft YaHei" w:hAnsi="Microsoft YaHei" w:cs="Microsoft YaHei" w:hint="eastAsia"/>
          <w:spacing w:val="4"/>
          <w:sz w:val="24"/>
          <w:szCs w:val="24"/>
          <w:lang w:eastAsia="zh-CN"/>
        </w:rPr>
        <w:t>，预期升</w:t>
      </w:r>
      <w:r w:rsidR="00FE4DE3" w:rsidRPr="00FE4DE3">
        <w:rPr>
          <w:rFonts w:ascii="Microsoft YaHei" w:eastAsia="Microsoft YaHei" w:hAnsi="Microsoft YaHei" w:cs="Microsoft YaHei"/>
          <w:spacing w:val="4"/>
          <w:sz w:val="24"/>
          <w:szCs w:val="24"/>
          <w:lang w:eastAsia="zh-CN"/>
        </w:rPr>
        <w:t>3.2%</w:t>
      </w:r>
      <w:r w:rsidR="00FE4DE3" w:rsidRPr="00FE4DE3">
        <w:rPr>
          <w:rFonts w:ascii="Microsoft YaHei" w:eastAsia="Microsoft YaHei" w:hAnsi="Microsoft YaHei" w:cs="Microsoft YaHei" w:hint="eastAsia"/>
          <w:spacing w:val="4"/>
          <w:sz w:val="24"/>
          <w:szCs w:val="24"/>
          <w:lang w:eastAsia="zh-CN"/>
        </w:rPr>
        <w:t>，前值从升</w:t>
      </w:r>
      <w:r w:rsidR="00FE4DE3" w:rsidRPr="00FE4DE3">
        <w:rPr>
          <w:rFonts w:ascii="Microsoft YaHei" w:eastAsia="Microsoft YaHei" w:hAnsi="Microsoft YaHei" w:cs="Microsoft YaHei"/>
          <w:spacing w:val="4"/>
          <w:sz w:val="24"/>
          <w:szCs w:val="24"/>
          <w:lang w:eastAsia="zh-CN"/>
        </w:rPr>
        <w:t>3.3%</w:t>
      </w:r>
      <w:r w:rsidR="00FE4DE3" w:rsidRPr="00FE4DE3">
        <w:rPr>
          <w:rFonts w:ascii="Microsoft YaHei" w:eastAsia="Microsoft YaHei" w:hAnsi="Microsoft YaHei" w:cs="Microsoft YaHei" w:hint="eastAsia"/>
          <w:spacing w:val="4"/>
          <w:sz w:val="24"/>
          <w:szCs w:val="24"/>
          <w:lang w:eastAsia="zh-CN"/>
        </w:rPr>
        <w:t>修正为升</w:t>
      </w:r>
      <w:r w:rsidR="00FE4DE3" w:rsidRPr="00FE4DE3">
        <w:rPr>
          <w:rFonts w:ascii="Microsoft YaHei" w:eastAsia="Microsoft YaHei" w:hAnsi="Microsoft YaHei" w:cs="Microsoft YaHei"/>
          <w:spacing w:val="4"/>
          <w:sz w:val="24"/>
          <w:szCs w:val="24"/>
          <w:lang w:eastAsia="zh-CN"/>
        </w:rPr>
        <w:t>3.5%</w:t>
      </w:r>
      <w:r w:rsidR="00FE4DE3" w:rsidRPr="00FE4DE3">
        <w:rPr>
          <w:rFonts w:ascii="Microsoft YaHei" w:eastAsia="Microsoft YaHei" w:hAnsi="Microsoft YaHei" w:cs="Microsoft YaHei" w:hint="eastAsia"/>
          <w:spacing w:val="4"/>
          <w:sz w:val="24"/>
          <w:szCs w:val="24"/>
          <w:lang w:eastAsia="zh-CN"/>
        </w:rPr>
        <w:t>；环比升</w:t>
      </w:r>
      <w:r w:rsidR="00FE4DE3" w:rsidRPr="00FE4DE3">
        <w:rPr>
          <w:rFonts w:ascii="Microsoft YaHei" w:eastAsia="Microsoft YaHei" w:hAnsi="Microsoft YaHei" w:cs="Microsoft YaHei"/>
          <w:spacing w:val="4"/>
          <w:sz w:val="24"/>
          <w:szCs w:val="24"/>
          <w:lang w:eastAsia="zh-CN"/>
        </w:rPr>
        <w:t>0.4%</w:t>
      </w:r>
      <w:r w:rsidR="00FE4DE3" w:rsidRPr="00FE4DE3">
        <w:rPr>
          <w:rFonts w:ascii="Microsoft YaHei" w:eastAsia="Microsoft YaHei" w:hAnsi="Microsoft YaHei" w:cs="Microsoft YaHei" w:hint="eastAsia"/>
          <w:spacing w:val="4"/>
          <w:sz w:val="24"/>
          <w:szCs w:val="24"/>
          <w:lang w:eastAsia="zh-CN"/>
        </w:rPr>
        <w:t>，预期升</w:t>
      </w:r>
      <w:r w:rsidR="00FE4DE3" w:rsidRPr="00FE4DE3">
        <w:rPr>
          <w:rFonts w:ascii="Microsoft YaHei" w:eastAsia="Microsoft YaHei" w:hAnsi="Microsoft YaHei" w:cs="Microsoft YaHei"/>
          <w:spacing w:val="4"/>
          <w:sz w:val="24"/>
          <w:szCs w:val="24"/>
          <w:lang w:eastAsia="zh-CN"/>
        </w:rPr>
        <w:t>0.3%</w:t>
      </w:r>
      <w:r w:rsidR="00FE4DE3" w:rsidRPr="00FE4DE3">
        <w:rPr>
          <w:rFonts w:ascii="Microsoft YaHei" w:eastAsia="Microsoft YaHei" w:hAnsi="Microsoft YaHei" w:cs="Microsoft YaHei" w:hint="eastAsia"/>
          <w:spacing w:val="4"/>
          <w:sz w:val="24"/>
          <w:szCs w:val="24"/>
          <w:lang w:eastAsia="zh-CN"/>
        </w:rPr>
        <w:t>，前值从升</w:t>
      </w:r>
      <w:r w:rsidR="00FE4DE3" w:rsidRPr="00FE4DE3">
        <w:rPr>
          <w:rFonts w:ascii="Microsoft YaHei" w:eastAsia="Microsoft YaHei" w:hAnsi="Microsoft YaHei" w:cs="Microsoft YaHei"/>
          <w:spacing w:val="4"/>
          <w:sz w:val="24"/>
          <w:szCs w:val="24"/>
          <w:lang w:eastAsia="zh-CN"/>
        </w:rPr>
        <w:t>0.2%</w:t>
      </w:r>
      <w:r w:rsidR="00FE4DE3" w:rsidRPr="00FE4DE3">
        <w:rPr>
          <w:rFonts w:ascii="Microsoft YaHei" w:eastAsia="Microsoft YaHei" w:hAnsi="Microsoft YaHei" w:cs="Microsoft YaHei" w:hint="eastAsia"/>
          <w:spacing w:val="4"/>
          <w:sz w:val="24"/>
          <w:szCs w:val="24"/>
          <w:lang w:eastAsia="zh-CN"/>
        </w:rPr>
        <w:t>修正为升</w:t>
      </w:r>
      <w:r w:rsidR="00FE4DE3" w:rsidRPr="00FE4DE3">
        <w:rPr>
          <w:rFonts w:ascii="Microsoft YaHei" w:eastAsia="Microsoft YaHei" w:hAnsi="Microsoft YaHei" w:cs="Microsoft YaHei"/>
          <w:spacing w:val="4"/>
          <w:sz w:val="24"/>
          <w:szCs w:val="24"/>
          <w:lang w:eastAsia="zh-CN"/>
        </w:rPr>
        <w:t>0.5%</w:t>
      </w:r>
      <w:r w:rsidR="00FE4DE3" w:rsidRPr="00FE4DE3">
        <w:rPr>
          <w:rFonts w:ascii="Microsoft YaHei" w:eastAsia="Microsoft YaHei" w:hAnsi="Microsoft YaHei" w:cs="Microsoft YaHei" w:hint="eastAsia"/>
          <w:spacing w:val="4"/>
          <w:sz w:val="24"/>
          <w:szCs w:val="24"/>
          <w:lang w:eastAsia="zh-CN"/>
        </w:rPr>
        <w:t>。</w:t>
      </w:r>
      <w:r w:rsidR="00FE4DE3">
        <w:rPr>
          <w:rFonts w:ascii="Microsoft YaHei" w:eastAsia="Microsoft YaHei" w:hAnsi="Microsoft YaHei" w:cs="Microsoft YaHei" w:hint="eastAsia"/>
          <w:spacing w:val="4"/>
          <w:sz w:val="24"/>
          <w:szCs w:val="24"/>
          <w:lang w:eastAsia="zh-CN"/>
        </w:rPr>
        <w:t>】</w:t>
      </w:r>
    </w:p>
    <w:p w14:paraId="228E8151" w14:textId="0322E06A" w:rsidR="00024481" w:rsidRP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FE4DE3" w:rsidRPr="00FE4DE3">
        <w:rPr>
          <w:rFonts w:ascii="Microsoft YaHei" w:eastAsia="Microsoft YaHei" w:hAnsi="Microsoft YaHei" w:cs="Microsoft YaHei" w:hint="eastAsia"/>
          <w:spacing w:val="4"/>
          <w:sz w:val="24"/>
          <w:szCs w:val="24"/>
          <w:lang w:eastAsia="zh-CN"/>
        </w:rPr>
        <w:t>美国</w:t>
      </w:r>
      <w:r w:rsidR="00FE4DE3" w:rsidRPr="00FE4DE3">
        <w:rPr>
          <w:rFonts w:ascii="Microsoft YaHei" w:eastAsia="Microsoft YaHei" w:hAnsi="Microsoft YaHei" w:cs="Microsoft YaHei"/>
          <w:spacing w:val="4"/>
          <w:sz w:val="24"/>
          <w:szCs w:val="24"/>
          <w:lang w:eastAsia="zh-CN"/>
        </w:rPr>
        <w:t>1</w:t>
      </w:r>
      <w:r w:rsidR="00FE4DE3" w:rsidRPr="00FE4DE3">
        <w:rPr>
          <w:rFonts w:ascii="Microsoft YaHei" w:eastAsia="Microsoft YaHei" w:hAnsi="Microsoft YaHei" w:cs="Microsoft YaHei" w:hint="eastAsia"/>
          <w:spacing w:val="4"/>
          <w:sz w:val="24"/>
          <w:szCs w:val="24"/>
          <w:lang w:eastAsia="zh-CN"/>
        </w:rPr>
        <w:t>月零售销售额较上月下降</w:t>
      </w:r>
      <w:r w:rsidR="00FE4DE3" w:rsidRPr="00FE4DE3">
        <w:rPr>
          <w:rFonts w:ascii="Microsoft YaHei" w:eastAsia="Microsoft YaHei" w:hAnsi="Microsoft YaHei" w:cs="Microsoft YaHei"/>
          <w:spacing w:val="4"/>
          <w:sz w:val="24"/>
          <w:szCs w:val="24"/>
          <w:lang w:eastAsia="zh-CN"/>
        </w:rPr>
        <w:t>0.9%</w:t>
      </w:r>
      <w:r w:rsidR="00FE4DE3" w:rsidRPr="00FE4DE3">
        <w:rPr>
          <w:rFonts w:ascii="Microsoft YaHei" w:eastAsia="Microsoft YaHei" w:hAnsi="Microsoft YaHei" w:cs="Microsoft YaHei" w:hint="eastAsia"/>
          <w:spacing w:val="4"/>
          <w:sz w:val="24"/>
          <w:szCs w:val="24"/>
          <w:lang w:eastAsia="zh-CN"/>
        </w:rPr>
        <w:t>，</w:t>
      </w:r>
      <w:r w:rsidR="00FE4DE3" w:rsidRPr="00FE4DE3">
        <w:rPr>
          <w:rFonts w:ascii="Microsoft YaHei" w:eastAsia="Microsoft YaHei" w:hAnsi="Microsoft YaHei" w:cs="Microsoft YaHei"/>
          <w:spacing w:val="4"/>
          <w:sz w:val="24"/>
          <w:szCs w:val="24"/>
          <w:lang w:eastAsia="zh-CN"/>
        </w:rPr>
        <w:t>2024</w:t>
      </w:r>
      <w:r w:rsidR="00FE4DE3" w:rsidRPr="00FE4DE3">
        <w:rPr>
          <w:rFonts w:ascii="Microsoft YaHei" w:eastAsia="Microsoft YaHei" w:hAnsi="Microsoft YaHei" w:cs="Microsoft YaHei" w:hint="eastAsia"/>
          <w:spacing w:val="4"/>
          <w:sz w:val="24"/>
          <w:szCs w:val="24"/>
          <w:lang w:eastAsia="zh-CN"/>
        </w:rPr>
        <w:t>年</w:t>
      </w:r>
      <w:r w:rsidR="00FE4DE3" w:rsidRPr="00FE4DE3">
        <w:rPr>
          <w:rFonts w:ascii="Microsoft YaHei" w:eastAsia="Microsoft YaHei" w:hAnsi="Microsoft YaHei" w:cs="Microsoft YaHei"/>
          <w:spacing w:val="4"/>
          <w:sz w:val="24"/>
          <w:szCs w:val="24"/>
          <w:lang w:eastAsia="zh-CN"/>
        </w:rPr>
        <w:t>12</w:t>
      </w:r>
      <w:r w:rsidR="00FE4DE3" w:rsidRPr="00FE4DE3">
        <w:rPr>
          <w:rFonts w:ascii="Microsoft YaHei" w:eastAsia="Microsoft YaHei" w:hAnsi="Microsoft YaHei" w:cs="Microsoft YaHei" w:hint="eastAsia"/>
          <w:spacing w:val="4"/>
          <w:sz w:val="24"/>
          <w:szCs w:val="24"/>
          <w:lang w:eastAsia="zh-CN"/>
        </w:rPr>
        <w:t>月数据经修正后为增长</w:t>
      </w:r>
      <w:r w:rsidR="00FE4DE3" w:rsidRPr="00FE4DE3">
        <w:rPr>
          <w:rFonts w:ascii="Microsoft YaHei" w:eastAsia="Microsoft YaHei" w:hAnsi="Microsoft YaHei" w:cs="Microsoft YaHei"/>
          <w:spacing w:val="4"/>
          <w:sz w:val="24"/>
          <w:szCs w:val="24"/>
          <w:lang w:eastAsia="zh-CN"/>
        </w:rPr>
        <w:t>0.7%</w:t>
      </w:r>
      <w:r w:rsidR="00FE4DE3" w:rsidRPr="00FE4DE3">
        <w:rPr>
          <w:rFonts w:ascii="Microsoft YaHei" w:eastAsia="Microsoft YaHei" w:hAnsi="Microsoft YaHei" w:cs="Microsoft YaHei" w:hint="eastAsia"/>
          <w:spacing w:val="4"/>
          <w:sz w:val="24"/>
          <w:szCs w:val="24"/>
          <w:lang w:eastAsia="zh-CN"/>
        </w:rPr>
        <w:t>，降幅超出预期。</w:t>
      </w:r>
      <w:r w:rsidR="00FE4DE3">
        <w:rPr>
          <w:rFonts w:ascii="Microsoft YaHei" w:eastAsia="Microsoft YaHei" w:hAnsi="Microsoft YaHei" w:cs="Microsoft YaHei" w:hint="eastAsia"/>
          <w:spacing w:val="4"/>
          <w:sz w:val="24"/>
          <w:szCs w:val="24"/>
          <w:lang w:eastAsia="zh-CN"/>
        </w:rPr>
        <w:t>】</w:t>
      </w:r>
    </w:p>
    <w:p w14:paraId="5003CAAE" w14:textId="6E5FD980" w:rsid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FE4DE3" w:rsidRPr="00FE4DE3">
        <w:rPr>
          <w:rFonts w:ascii="Microsoft YaHei" w:eastAsia="Microsoft YaHei" w:hAnsi="Microsoft YaHei" w:cs="Microsoft YaHei" w:hint="eastAsia"/>
          <w:spacing w:val="4"/>
          <w:sz w:val="24"/>
          <w:szCs w:val="24"/>
          <w:lang w:eastAsia="zh-CN"/>
        </w:rPr>
        <w:t>美联储主席鲍威尔发表半年度货币政策证词，重申无需急于调整利率。如果经济持续强劲且通胀未向</w:t>
      </w:r>
      <w:r w:rsidR="00FE4DE3" w:rsidRPr="00FE4DE3">
        <w:rPr>
          <w:rFonts w:ascii="Microsoft YaHei" w:eastAsia="Microsoft YaHei" w:hAnsi="Microsoft YaHei" w:cs="Microsoft YaHei"/>
          <w:spacing w:val="4"/>
          <w:sz w:val="24"/>
          <w:szCs w:val="24"/>
          <w:lang w:eastAsia="zh-CN"/>
        </w:rPr>
        <w:t>2%</w:t>
      </w:r>
      <w:r w:rsidR="00FE4DE3" w:rsidRPr="00FE4DE3">
        <w:rPr>
          <w:rFonts w:ascii="Microsoft YaHei" w:eastAsia="Microsoft YaHei" w:hAnsi="Microsoft YaHei" w:cs="Microsoft YaHei" w:hint="eastAsia"/>
          <w:spacing w:val="4"/>
          <w:sz w:val="24"/>
          <w:szCs w:val="24"/>
          <w:lang w:eastAsia="zh-CN"/>
        </w:rPr>
        <w:t>靠拢，则可以在更长时间内维持政策的谨慎。</w:t>
      </w:r>
      <w:r w:rsidR="00FE4DE3">
        <w:rPr>
          <w:rFonts w:ascii="Microsoft YaHei" w:eastAsia="Microsoft YaHei" w:hAnsi="Microsoft YaHei" w:cs="Microsoft YaHei" w:hint="eastAsia"/>
          <w:spacing w:val="4"/>
          <w:sz w:val="24"/>
          <w:szCs w:val="24"/>
          <w:lang w:eastAsia="zh-CN"/>
        </w:rPr>
        <w:t>】</w:t>
      </w:r>
    </w:p>
    <w:p w14:paraId="51946292" w14:textId="743CA625" w:rsidR="00111639" w:rsidRDefault="00111639" w:rsidP="00024481">
      <w:pPr>
        <w:spacing w:before="102" w:line="257" w:lineRule="auto"/>
        <w:ind w:right="646"/>
        <w:jc w:val="both"/>
        <w:rPr>
          <w:rFonts w:ascii="Microsoft YaHei" w:eastAsia="Microsoft YaHei" w:hAnsi="Microsoft YaHei" w:cs="Microsoft YaHei" w:hint="eastAsia"/>
          <w:spacing w:val="4"/>
          <w:sz w:val="24"/>
          <w:szCs w:val="24"/>
          <w:lang w:eastAsia="zh-CN"/>
        </w:rPr>
      </w:pPr>
      <w:r w:rsidRPr="00111639">
        <w:rPr>
          <w:rFonts w:ascii="Microsoft YaHei" w:eastAsia="Microsoft YaHei" w:hAnsi="Microsoft YaHei" w:cs="Microsoft YaHei" w:hint="eastAsia"/>
          <w:spacing w:val="4"/>
          <w:sz w:val="24"/>
          <w:szCs w:val="24"/>
          <w:lang w:eastAsia="zh-CN"/>
        </w:rPr>
        <w:t>【美国</w:t>
      </w:r>
      <w:r w:rsidRPr="00111639">
        <w:rPr>
          <w:rFonts w:ascii="Microsoft YaHei" w:eastAsia="Microsoft YaHei" w:hAnsi="Microsoft YaHei" w:cs="Microsoft YaHei"/>
          <w:spacing w:val="4"/>
          <w:sz w:val="24"/>
          <w:szCs w:val="24"/>
          <w:lang w:eastAsia="zh-CN"/>
        </w:rPr>
        <w:t>1</w:t>
      </w:r>
      <w:r w:rsidRPr="00111639">
        <w:rPr>
          <w:rFonts w:ascii="Microsoft YaHei" w:eastAsia="Microsoft YaHei" w:hAnsi="Microsoft YaHei" w:cs="Microsoft YaHei" w:hint="eastAsia"/>
          <w:spacing w:val="4"/>
          <w:sz w:val="24"/>
          <w:szCs w:val="24"/>
          <w:lang w:eastAsia="zh-CN"/>
        </w:rPr>
        <w:t>月</w:t>
      </w:r>
      <w:r w:rsidRPr="00111639">
        <w:rPr>
          <w:rFonts w:ascii="Microsoft YaHei" w:eastAsia="Microsoft YaHei" w:hAnsi="Microsoft YaHei" w:cs="Microsoft YaHei"/>
          <w:spacing w:val="4"/>
          <w:sz w:val="24"/>
          <w:szCs w:val="24"/>
          <w:lang w:eastAsia="zh-CN"/>
        </w:rPr>
        <w:t>NFIB</w:t>
      </w:r>
      <w:r w:rsidRPr="00111639">
        <w:rPr>
          <w:rFonts w:ascii="Microsoft YaHei" w:eastAsia="Microsoft YaHei" w:hAnsi="Microsoft YaHei" w:cs="Microsoft YaHei" w:hint="eastAsia"/>
          <w:spacing w:val="4"/>
          <w:sz w:val="24"/>
          <w:szCs w:val="24"/>
          <w:lang w:eastAsia="zh-CN"/>
        </w:rPr>
        <w:t>小型企业信心指数为</w:t>
      </w:r>
      <w:r w:rsidRPr="00111639">
        <w:rPr>
          <w:rFonts w:ascii="Microsoft YaHei" w:eastAsia="Microsoft YaHei" w:hAnsi="Microsoft YaHei" w:cs="Microsoft YaHei"/>
          <w:spacing w:val="4"/>
          <w:sz w:val="24"/>
          <w:szCs w:val="24"/>
          <w:lang w:eastAsia="zh-CN"/>
        </w:rPr>
        <w:t>102.8</w:t>
      </w:r>
      <w:r w:rsidRPr="00111639">
        <w:rPr>
          <w:rFonts w:ascii="Microsoft YaHei" w:eastAsia="Microsoft YaHei" w:hAnsi="Microsoft YaHei" w:cs="Microsoft YaHei" w:hint="eastAsia"/>
          <w:spacing w:val="4"/>
          <w:sz w:val="24"/>
          <w:szCs w:val="24"/>
          <w:lang w:eastAsia="zh-CN"/>
        </w:rPr>
        <w:t>，预期</w:t>
      </w:r>
      <w:r w:rsidRPr="00111639">
        <w:rPr>
          <w:rFonts w:ascii="Microsoft YaHei" w:eastAsia="Microsoft YaHei" w:hAnsi="Microsoft YaHei" w:cs="Microsoft YaHei"/>
          <w:spacing w:val="4"/>
          <w:sz w:val="24"/>
          <w:szCs w:val="24"/>
          <w:lang w:eastAsia="zh-CN"/>
        </w:rPr>
        <w:t>104.7</w:t>
      </w:r>
      <w:r w:rsidRPr="00111639">
        <w:rPr>
          <w:rFonts w:ascii="Microsoft YaHei" w:eastAsia="Microsoft YaHei" w:hAnsi="Microsoft YaHei" w:cs="Microsoft YaHei" w:hint="eastAsia"/>
          <w:spacing w:val="4"/>
          <w:sz w:val="24"/>
          <w:szCs w:val="24"/>
          <w:lang w:eastAsia="zh-CN"/>
        </w:rPr>
        <w:t>，前值</w:t>
      </w:r>
      <w:r w:rsidRPr="00111639">
        <w:rPr>
          <w:rFonts w:ascii="Microsoft YaHei" w:eastAsia="Microsoft YaHei" w:hAnsi="Microsoft YaHei" w:cs="Microsoft YaHei"/>
          <w:spacing w:val="4"/>
          <w:sz w:val="24"/>
          <w:szCs w:val="24"/>
          <w:lang w:eastAsia="zh-CN"/>
        </w:rPr>
        <w:t>105.1</w:t>
      </w:r>
      <w:r w:rsidRPr="00111639">
        <w:rPr>
          <w:rFonts w:ascii="Microsoft YaHei" w:eastAsia="Microsoft YaHei" w:hAnsi="Microsoft YaHei" w:cs="Microsoft YaHei" w:hint="eastAsia"/>
          <w:spacing w:val="4"/>
          <w:sz w:val="24"/>
          <w:szCs w:val="24"/>
          <w:lang w:eastAsia="zh-CN"/>
        </w:rPr>
        <w:t>。】</w:t>
      </w:r>
    </w:p>
    <w:p w14:paraId="3C834F46" w14:textId="1C9F7966" w:rsidR="00024481" w:rsidRDefault="00024481"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00FE4DE3" w:rsidRPr="00FE4DE3">
        <w:rPr>
          <w:rFonts w:ascii="Microsoft YaHei" w:eastAsia="Microsoft YaHei" w:hAnsi="Microsoft YaHei" w:cs="Microsoft YaHei" w:hint="eastAsia"/>
          <w:spacing w:val="4"/>
          <w:sz w:val="24"/>
          <w:szCs w:val="24"/>
          <w:lang w:eastAsia="zh-CN"/>
        </w:rPr>
        <w:t>美国</w:t>
      </w:r>
      <w:r w:rsidR="00FE4DE3" w:rsidRPr="00FE4DE3">
        <w:rPr>
          <w:rFonts w:ascii="Microsoft YaHei" w:eastAsia="Microsoft YaHei" w:hAnsi="Microsoft YaHei" w:cs="Microsoft YaHei"/>
          <w:spacing w:val="4"/>
          <w:sz w:val="24"/>
          <w:szCs w:val="24"/>
          <w:lang w:eastAsia="zh-CN"/>
        </w:rPr>
        <w:t>1</w:t>
      </w:r>
      <w:r w:rsidR="00FE4DE3" w:rsidRPr="00FE4DE3">
        <w:rPr>
          <w:rFonts w:ascii="Microsoft YaHei" w:eastAsia="Microsoft YaHei" w:hAnsi="Microsoft YaHei" w:cs="Microsoft YaHei" w:hint="eastAsia"/>
          <w:spacing w:val="4"/>
          <w:sz w:val="24"/>
          <w:szCs w:val="24"/>
          <w:lang w:eastAsia="zh-CN"/>
        </w:rPr>
        <w:t>月政府预算赤字为</w:t>
      </w:r>
      <w:r w:rsidR="00FE4DE3" w:rsidRPr="00FE4DE3">
        <w:rPr>
          <w:rFonts w:ascii="Microsoft YaHei" w:eastAsia="Microsoft YaHei" w:hAnsi="Microsoft YaHei" w:cs="Microsoft YaHei"/>
          <w:spacing w:val="4"/>
          <w:sz w:val="24"/>
          <w:szCs w:val="24"/>
          <w:lang w:eastAsia="zh-CN"/>
        </w:rPr>
        <w:t>1286.4</w:t>
      </w:r>
      <w:r w:rsidR="00FE4DE3" w:rsidRPr="00FE4DE3">
        <w:rPr>
          <w:rFonts w:ascii="Microsoft YaHei" w:eastAsia="Microsoft YaHei" w:hAnsi="Microsoft YaHei" w:cs="Microsoft YaHei" w:hint="eastAsia"/>
          <w:spacing w:val="4"/>
          <w:sz w:val="24"/>
          <w:szCs w:val="24"/>
          <w:lang w:eastAsia="zh-CN"/>
        </w:rPr>
        <w:t>亿美元，预期赤字</w:t>
      </w:r>
      <w:r w:rsidR="00FE4DE3" w:rsidRPr="00FE4DE3">
        <w:rPr>
          <w:rFonts w:ascii="Microsoft YaHei" w:eastAsia="Microsoft YaHei" w:hAnsi="Microsoft YaHei" w:cs="Microsoft YaHei"/>
          <w:spacing w:val="4"/>
          <w:sz w:val="24"/>
          <w:szCs w:val="24"/>
          <w:lang w:eastAsia="zh-CN"/>
        </w:rPr>
        <w:t>948</w:t>
      </w:r>
      <w:r w:rsidR="00FE4DE3" w:rsidRPr="00FE4DE3">
        <w:rPr>
          <w:rFonts w:ascii="Microsoft YaHei" w:eastAsia="Microsoft YaHei" w:hAnsi="Microsoft YaHei" w:cs="Microsoft YaHei" w:hint="eastAsia"/>
          <w:spacing w:val="4"/>
          <w:sz w:val="24"/>
          <w:szCs w:val="24"/>
          <w:lang w:eastAsia="zh-CN"/>
        </w:rPr>
        <w:t>亿美元，前值赤字</w:t>
      </w:r>
      <w:r w:rsidR="00FE4DE3" w:rsidRPr="00FE4DE3">
        <w:rPr>
          <w:rFonts w:ascii="Microsoft YaHei" w:eastAsia="Microsoft YaHei" w:hAnsi="Microsoft YaHei" w:cs="Microsoft YaHei"/>
          <w:spacing w:val="4"/>
          <w:sz w:val="24"/>
          <w:szCs w:val="24"/>
          <w:lang w:eastAsia="zh-CN"/>
        </w:rPr>
        <w:t>867</w:t>
      </w:r>
      <w:r w:rsidR="00FE4DE3" w:rsidRPr="00FE4DE3">
        <w:rPr>
          <w:rFonts w:ascii="Microsoft YaHei" w:eastAsia="Microsoft YaHei" w:hAnsi="Microsoft YaHei" w:cs="Microsoft YaHei" w:hint="eastAsia"/>
          <w:spacing w:val="4"/>
          <w:sz w:val="24"/>
          <w:szCs w:val="24"/>
          <w:lang w:eastAsia="zh-CN"/>
        </w:rPr>
        <w:t>亿美元。</w:t>
      </w:r>
      <w:r w:rsidR="00FE4DE3">
        <w:rPr>
          <w:rFonts w:ascii="Microsoft YaHei" w:eastAsia="Microsoft YaHei" w:hAnsi="Microsoft YaHei" w:cs="Microsoft YaHei" w:hint="eastAsia"/>
          <w:spacing w:val="4"/>
          <w:sz w:val="24"/>
          <w:szCs w:val="24"/>
          <w:lang w:eastAsia="zh-CN"/>
        </w:rPr>
        <w:t>】</w:t>
      </w:r>
    </w:p>
    <w:p w14:paraId="08DCD55F" w14:textId="4D96CC5F" w:rsidR="00FE4DE3" w:rsidRDefault="00FE4DE3" w:rsidP="00024481">
      <w:pPr>
        <w:spacing w:before="102" w:line="257" w:lineRule="auto"/>
        <w:ind w:right="646"/>
        <w:jc w:val="both"/>
        <w:rPr>
          <w:rFonts w:ascii="Microsoft YaHei" w:eastAsia="Microsoft YaHei" w:hAnsi="Microsoft YaHei" w:cs="Microsoft YaHei"/>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hint="eastAsia"/>
          <w:spacing w:val="4"/>
          <w:sz w:val="24"/>
          <w:szCs w:val="24"/>
          <w:lang w:eastAsia="zh-CN"/>
        </w:rPr>
        <w:t>美国</w:t>
      </w:r>
      <w:r>
        <w:rPr>
          <w:rFonts w:ascii="Microsoft YaHei" w:eastAsia="Microsoft YaHei" w:hAnsi="Microsoft YaHei" w:cs="Microsoft YaHei" w:hint="eastAsia"/>
          <w:spacing w:val="4"/>
          <w:sz w:val="24"/>
          <w:szCs w:val="24"/>
          <w:lang w:eastAsia="zh-CN"/>
        </w:rPr>
        <w:t>至2月7号当周</w:t>
      </w:r>
      <w:r w:rsidRPr="00FE4DE3">
        <w:rPr>
          <w:rFonts w:ascii="Microsoft YaHei" w:eastAsia="Microsoft YaHei" w:hAnsi="Microsoft YaHei" w:cs="Microsoft YaHei" w:hint="eastAsia"/>
          <w:spacing w:val="4"/>
          <w:sz w:val="24"/>
          <w:szCs w:val="24"/>
          <w:lang w:eastAsia="zh-CN"/>
        </w:rPr>
        <w:t>初请失业金人数为</w:t>
      </w:r>
      <w:r w:rsidRPr="00FE4DE3">
        <w:rPr>
          <w:rFonts w:ascii="Microsoft YaHei" w:eastAsia="Microsoft YaHei" w:hAnsi="Microsoft YaHei" w:cs="Microsoft YaHei"/>
          <w:spacing w:val="4"/>
          <w:sz w:val="24"/>
          <w:szCs w:val="24"/>
          <w:lang w:eastAsia="zh-CN"/>
        </w:rPr>
        <w:t>21.3</w:t>
      </w:r>
      <w:r w:rsidRPr="00FE4DE3">
        <w:rPr>
          <w:rFonts w:ascii="Microsoft YaHei" w:eastAsia="Microsoft YaHei" w:hAnsi="Microsoft YaHei" w:cs="Microsoft YaHei" w:hint="eastAsia"/>
          <w:spacing w:val="4"/>
          <w:sz w:val="24"/>
          <w:szCs w:val="24"/>
          <w:lang w:eastAsia="zh-CN"/>
        </w:rPr>
        <w:t>万人，预期</w:t>
      </w:r>
      <w:r w:rsidRPr="00FE4DE3">
        <w:rPr>
          <w:rFonts w:ascii="Microsoft YaHei" w:eastAsia="Microsoft YaHei" w:hAnsi="Microsoft YaHei" w:cs="Microsoft YaHei"/>
          <w:spacing w:val="4"/>
          <w:sz w:val="24"/>
          <w:szCs w:val="24"/>
          <w:lang w:eastAsia="zh-CN"/>
        </w:rPr>
        <w:t>21.5</w:t>
      </w:r>
      <w:r w:rsidRPr="00FE4DE3">
        <w:rPr>
          <w:rFonts w:ascii="Microsoft YaHei" w:eastAsia="Microsoft YaHei" w:hAnsi="Microsoft YaHei" w:cs="Microsoft YaHei" w:hint="eastAsia"/>
          <w:spacing w:val="4"/>
          <w:sz w:val="24"/>
          <w:szCs w:val="24"/>
          <w:lang w:eastAsia="zh-CN"/>
        </w:rPr>
        <w:t>万人，前值自</w:t>
      </w:r>
      <w:r w:rsidRPr="00FE4DE3">
        <w:rPr>
          <w:rFonts w:ascii="Microsoft YaHei" w:eastAsia="Microsoft YaHei" w:hAnsi="Microsoft YaHei" w:cs="Microsoft YaHei"/>
          <w:spacing w:val="4"/>
          <w:sz w:val="24"/>
          <w:szCs w:val="24"/>
          <w:lang w:eastAsia="zh-CN"/>
        </w:rPr>
        <w:t>21.9</w:t>
      </w:r>
      <w:r w:rsidRPr="00FE4DE3">
        <w:rPr>
          <w:rFonts w:ascii="Microsoft YaHei" w:eastAsia="Microsoft YaHei" w:hAnsi="Microsoft YaHei" w:cs="Microsoft YaHei" w:hint="eastAsia"/>
          <w:spacing w:val="4"/>
          <w:sz w:val="24"/>
          <w:szCs w:val="24"/>
          <w:lang w:eastAsia="zh-CN"/>
        </w:rPr>
        <w:t>万人修正至</w:t>
      </w:r>
      <w:r w:rsidRPr="00FE4DE3">
        <w:rPr>
          <w:rFonts w:ascii="Microsoft YaHei" w:eastAsia="Microsoft YaHei" w:hAnsi="Microsoft YaHei" w:cs="Microsoft YaHei"/>
          <w:spacing w:val="4"/>
          <w:sz w:val="24"/>
          <w:szCs w:val="24"/>
          <w:lang w:eastAsia="zh-CN"/>
        </w:rPr>
        <w:t>22</w:t>
      </w:r>
      <w:r w:rsidRPr="00FE4DE3">
        <w:rPr>
          <w:rFonts w:ascii="Microsoft YaHei" w:eastAsia="Microsoft YaHei" w:hAnsi="Microsoft YaHei" w:cs="Microsoft YaHei" w:hint="eastAsia"/>
          <w:spacing w:val="4"/>
          <w:sz w:val="24"/>
          <w:szCs w:val="24"/>
          <w:lang w:eastAsia="zh-CN"/>
        </w:rPr>
        <w:t>万人。】</w:t>
      </w:r>
    </w:p>
    <w:p w14:paraId="70902A0D" w14:textId="3294BDFC" w:rsidR="00FE4DE3" w:rsidRPr="00024481" w:rsidRDefault="00FE4DE3" w:rsidP="00FE4DE3">
      <w:pPr>
        <w:spacing w:before="102" w:line="257" w:lineRule="auto"/>
        <w:ind w:right="646"/>
        <w:jc w:val="both"/>
        <w:rPr>
          <w:rFonts w:ascii="Microsoft YaHei" w:eastAsia="Microsoft YaHei" w:hAnsi="Microsoft YaHei" w:cs="Microsoft YaHei" w:hint="eastAsia"/>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hint="eastAsia"/>
          <w:spacing w:val="4"/>
          <w:sz w:val="24"/>
          <w:szCs w:val="24"/>
          <w:lang w:eastAsia="zh-CN"/>
        </w:rPr>
        <w:t>欧洲央行管委：欧洲央行可能会在</w:t>
      </w:r>
      <w:r w:rsidRPr="00FE4DE3">
        <w:rPr>
          <w:rFonts w:ascii="Microsoft YaHei" w:eastAsia="Microsoft YaHei" w:hAnsi="Microsoft YaHei" w:cs="Microsoft YaHei"/>
          <w:spacing w:val="4"/>
          <w:sz w:val="24"/>
          <w:szCs w:val="24"/>
          <w:lang w:eastAsia="zh-CN"/>
        </w:rPr>
        <w:t>3</w:t>
      </w:r>
      <w:r w:rsidRPr="00FE4DE3">
        <w:rPr>
          <w:rFonts w:ascii="Microsoft YaHei" w:eastAsia="Microsoft YaHei" w:hAnsi="Microsoft YaHei" w:cs="Microsoft YaHei" w:hint="eastAsia"/>
          <w:spacing w:val="4"/>
          <w:sz w:val="24"/>
          <w:szCs w:val="24"/>
          <w:lang w:eastAsia="zh-CN"/>
        </w:rPr>
        <w:t>月份的政策声明中不再提及“限制性”政策，市场对今年再降息三次的预期并非不合理，降息的前提是未来几个月服务业通胀迅速回落；近期外汇波动不需要过于担忧</w:t>
      </w:r>
      <w:r>
        <w:rPr>
          <w:rFonts w:ascii="Microsoft YaHei" w:eastAsia="Microsoft YaHei" w:hAnsi="Microsoft YaHei" w:cs="Microsoft YaHei" w:hint="eastAsia"/>
          <w:spacing w:val="4"/>
          <w:sz w:val="24"/>
          <w:szCs w:val="24"/>
          <w:lang w:eastAsia="zh-CN"/>
        </w:rPr>
        <w:t>。】</w:t>
      </w:r>
    </w:p>
    <w:p w14:paraId="25DA9B8B" w14:textId="3F3A6DAB" w:rsidR="00FE4DE3" w:rsidRPr="00024481" w:rsidRDefault="00FE4DE3" w:rsidP="00FE4DE3">
      <w:pPr>
        <w:spacing w:before="102" w:line="257" w:lineRule="auto"/>
        <w:ind w:right="646"/>
        <w:jc w:val="both"/>
        <w:rPr>
          <w:rFonts w:ascii="Microsoft YaHei" w:eastAsia="Microsoft YaHei" w:hAnsi="Microsoft YaHei" w:cs="Microsoft YaHei" w:hint="eastAsia"/>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hint="eastAsia"/>
          <w:spacing w:val="4"/>
          <w:sz w:val="24"/>
          <w:szCs w:val="24"/>
          <w:lang w:eastAsia="zh-CN"/>
        </w:rPr>
        <w:t>德国</w:t>
      </w:r>
      <w:r w:rsidRPr="00FE4DE3">
        <w:rPr>
          <w:rFonts w:ascii="Microsoft YaHei" w:eastAsia="Microsoft YaHei" w:hAnsi="Microsoft YaHei" w:cs="Microsoft YaHei"/>
          <w:spacing w:val="4"/>
          <w:sz w:val="24"/>
          <w:szCs w:val="24"/>
          <w:lang w:eastAsia="zh-CN"/>
        </w:rPr>
        <w:t>1</w:t>
      </w:r>
      <w:r w:rsidRPr="00FE4DE3">
        <w:rPr>
          <w:rFonts w:ascii="Microsoft YaHei" w:eastAsia="Microsoft YaHei" w:hAnsi="Microsoft YaHei" w:cs="Microsoft YaHei" w:hint="eastAsia"/>
          <w:spacing w:val="4"/>
          <w:sz w:val="24"/>
          <w:szCs w:val="24"/>
          <w:lang w:eastAsia="zh-CN"/>
        </w:rPr>
        <w:t>月</w:t>
      </w:r>
      <w:r w:rsidRPr="00FE4DE3">
        <w:rPr>
          <w:rFonts w:ascii="Microsoft YaHei" w:eastAsia="Microsoft YaHei" w:hAnsi="Microsoft YaHei" w:cs="Microsoft YaHei"/>
          <w:spacing w:val="4"/>
          <w:sz w:val="24"/>
          <w:szCs w:val="24"/>
          <w:lang w:eastAsia="zh-CN"/>
        </w:rPr>
        <w:t>CPI</w:t>
      </w:r>
      <w:r w:rsidRPr="00FE4DE3">
        <w:rPr>
          <w:rFonts w:ascii="Microsoft YaHei" w:eastAsia="Microsoft YaHei" w:hAnsi="Microsoft YaHei" w:cs="Microsoft YaHei" w:hint="eastAsia"/>
          <w:spacing w:val="4"/>
          <w:sz w:val="24"/>
          <w:szCs w:val="24"/>
          <w:lang w:eastAsia="zh-CN"/>
        </w:rPr>
        <w:t>终值同比升</w:t>
      </w:r>
      <w:r w:rsidRPr="00FE4DE3">
        <w:rPr>
          <w:rFonts w:ascii="Microsoft YaHei" w:eastAsia="Microsoft YaHei" w:hAnsi="Microsoft YaHei" w:cs="Microsoft YaHei"/>
          <w:spacing w:val="4"/>
          <w:sz w:val="24"/>
          <w:szCs w:val="24"/>
          <w:lang w:eastAsia="zh-CN"/>
        </w:rPr>
        <w:t>2.3%</w:t>
      </w:r>
      <w:r w:rsidRPr="00FE4DE3">
        <w:rPr>
          <w:rFonts w:ascii="Microsoft YaHei" w:eastAsia="Microsoft YaHei" w:hAnsi="Microsoft YaHei" w:cs="Microsoft YaHei" w:hint="eastAsia"/>
          <w:spacing w:val="4"/>
          <w:sz w:val="24"/>
          <w:szCs w:val="24"/>
          <w:lang w:eastAsia="zh-CN"/>
        </w:rPr>
        <w:t>，预期升</w:t>
      </w:r>
      <w:r w:rsidRPr="00FE4DE3">
        <w:rPr>
          <w:rFonts w:ascii="Microsoft YaHei" w:eastAsia="Microsoft YaHei" w:hAnsi="Microsoft YaHei" w:cs="Microsoft YaHei"/>
          <w:spacing w:val="4"/>
          <w:sz w:val="24"/>
          <w:szCs w:val="24"/>
          <w:lang w:eastAsia="zh-CN"/>
        </w:rPr>
        <w:t>2.3%</w:t>
      </w:r>
      <w:r w:rsidRPr="00FE4DE3">
        <w:rPr>
          <w:rFonts w:ascii="Microsoft YaHei" w:eastAsia="Microsoft YaHei" w:hAnsi="Microsoft YaHei" w:cs="Microsoft YaHei" w:hint="eastAsia"/>
          <w:spacing w:val="4"/>
          <w:sz w:val="24"/>
          <w:szCs w:val="24"/>
          <w:lang w:eastAsia="zh-CN"/>
        </w:rPr>
        <w:t>，初值升</w:t>
      </w:r>
      <w:r w:rsidRPr="00FE4DE3">
        <w:rPr>
          <w:rFonts w:ascii="Microsoft YaHei" w:eastAsia="Microsoft YaHei" w:hAnsi="Microsoft YaHei" w:cs="Microsoft YaHei"/>
          <w:spacing w:val="4"/>
          <w:sz w:val="24"/>
          <w:szCs w:val="24"/>
          <w:lang w:eastAsia="zh-CN"/>
        </w:rPr>
        <w:t>2.3%</w:t>
      </w:r>
      <w:r w:rsidRPr="00FE4DE3">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spacing w:val="4"/>
          <w:sz w:val="24"/>
          <w:szCs w:val="24"/>
          <w:lang w:eastAsia="zh-CN"/>
        </w:rPr>
        <w:t>2024</w:t>
      </w:r>
      <w:r w:rsidRPr="00FE4DE3">
        <w:rPr>
          <w:rFonts w:ascii="Microsoft YaHei" w:eastAsia="Microsoft YaHei" w:hAnsi="Microsoft YaHei" w:cs="Microsoft YaHei" w:hint="eastAsia"/>
          <w:spacing w:val="4"/>
          <w:sz w:val="24"/>
          <w:szCs w:val="24"/>
          <w:lang w:eastAsia="zh-CN"/>
        </w:rPr>
        <w:t>年</w:t>
      </w:r>
      <w:r w:rsidRPr="00FE4DE3">
        <w:rPr>
          <w:rFonts w:ascii="Microsoft YaHei" w:eastAsia="Microsoft YaHei" w:hAnsi="Microsoft YaHei" w:cs="Microsoft YaHei"/>
          <w:spacing w:val="4"/>
          <w:sz w:val="24"/>
          <w:szCs w:val="24"/>
          <w:lang w:eastAsia="zh-CN"/>
        </w:rPr>
        <w:t>12</w:t>
      </w:r>
      <w:r w:rsidRPr="00FE4DE3">
        <w:rPr>
          <w:rFonts w:ascii="Microsoft YaHei" w:eastAsia="Microsoft YaHei" w:hAnsi="Microsoft YaHei" w:cs="Microsoft YaHei" w:hint="eastAsia"/>
          <w:spacing w:val="4"/>
          <w:sz w:val="24"/>
          <w:szCs w:val="24"/>
          <w:lang w:eastAsia="zh-CN"/>
        </w:rPr>
        <w:t>月终值升</w:t>
      </w:r>
      <w:r w:rsidRPr="00FE4DE3">
        <w:rPr>
          <w:rFonts w:ascii="Microsoft YaHei" w:eastAsia="Microsoft YaHei" w:hAnsi="Microsoft YaHei" w:cs="Microsoft YaHei"/>
          <w:spacing w:val="4"/>
          <w:sz w:val="24"/>
          <w:szCs w:val="24"/>
          <w:lang w:eastAsia="zh-CN"/>
        </w:rPr>
        <w:t>2.6%</w:t>
      </w:r>
      <w:r w:rsidRPr="00FE4DE3">
        <w:rPr>
          <w:rFonts w:ascii="Microsoft YaHei" w:eastAsia="Microsoft YaHei" w:hAnsi="Microsoft YaHei" w:cs="Microsoft YaHei" w:hint="eastAsia"/>
          <w:spacing w:val="4"/>
          <w:sz w:val="24"/>
          <w:szCs w:val="24"/>
          <w:lang w:eastAsia="zh-CN"/>
        </w:rPr>
        <w:t>；环比降</w:t>
      </w:r>
      <w:r w:rsidRPr="00FE4DE3">
        <w:rPr>
          <w:rFonts w:ascii="Microsoft YaHei" w:eastAsia="Microsoft YaHei" w:hAnsi="Microsoft YaHei" w:cs="Microsoft YaHei"/>
          <w:spacing w:val="4"/>
          <w:sz w:val="24"/>
          <w:szCs w:val="24"/>
          <w:lang w:eastAsia="zh-CN"/>
        </w:rPr>
        <w:t>0.2%</w:t>
      </w:r>
      <w:r w:rsidRPr="00FE4DE3">
        <w:rPr>
          <w:rFonts w:ascii="Microsoft YaHei" w:eastAsia="Microsoft YaHei" w:hAnsi="Microsoft YaHei" w:cs="Microsoft YaHei" w:hint="eastAsia"/>
          <w:spacing w:val="4"/>
          <w:sz w:val="24"/>
          <w:szCs w:val="24"/>
          <w:lang w:eastAsia="zh-CN"/>
        </w:rPr>
        <w:t>，预期降</w:t>
      </w:r>
      <w:r w:rsidRPr="00FE4DE3">
        <w:rPr>
          <w:rFonts w:ascii="Microsoft YaHei" w:eastAsia="Microsoft YaHei" w:hAnsi="Microsoft YaHei" w:cs="Microsoft YaHei"/>
          <w:spacing w:val="4"/>
          <w:sz w:val="24"/>
          <w:szCs w:val="24"/>
          <w:lang w:eastAsia="zh-CN"/>
        </w:rPr>
        <w:t>0.2%</w:t>
      </w:r>
      <w:r w:rsidRPr="00FE4DE3">
        <w:rPr>
          <w:rFonts w:ascii="Microsoft YaHei" w:eastAsia="Microsoft YaHei" w:hAnsi="Microsoft YaHei" w:cs="Microsoft YaHei" w:hint="eastAsia"/>
          <w:spacing w:val="4"/>
          <w:sz w:val="24"/>
          <w:szCs w:val="24"/>
          <w:lang w:eastAsia="zh-CN"/>
        </w:rPr>
        <w:t>，初值降</w:t>
      </w:r>
      <w:r w:rsidRPr="00FE4DE3">
        <w:rPr>
          <w:rFonts w:ascii="Microsoft YaHei" w:eastAsia="Microsoft YaHei" w:hAnsi="Microsoft YaHei" w:cs="Microsoft YaHei"/>
          <w:spacing w:val="4"/>
          <w:sz w:val="24"/>
          <w:szCs w:val="24"/>
          <w:lang w:eastAsia="zh-CN"/>
        </w:rPr>
        <w:t>0.2%</w:t>
      </w:r>
      <w:r w:rsidRPr="00FE4DE3">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spacing w:val="4"/>
          <w:sz w:val="24"/>
          <w:szCs w:val="24"/>
          <w:lang w:eastAsia="zh-CN"/>
        </w:rPr>
        <w:t>2024</w:t>
      </w:r>
      <w:r w:rsidRPr="00FE4DE3">
        <w:rPr>
          <w:rFonts w:ascii="Microsoft YaHei" w:eastAsia="Microsoft YaHei" w:hAnsi="Microsoft YaHei" w:cs="Microsoft YaHei" w:hint="eastAsia"/>
          <w:spacing w:val="4"/>
          <w:sz w:val="24"/>
          <w:szCs w:val="24"/>
          <w:lang w:eastAsia="zh-CN"/>
        </w:rPr>
        <w:t>年</w:t>
      </w:r>
      <w:r w:rsidRPr="00FE4DE3">
        <w:rPr>
          <w:rFonts w:ascii="Microsoft YaHei" w:eastAsia="Microsoft YaHei" w:hAnsi="Microsoft YaHei" w:cs="Microsoft YaHei"/>
          <w:spacing w:val="4"/>
          <w:sz w:val="24"/>
          <w:szCs w:val="24"/>
          <w:lang w:eastAsia="zh-CN"/>
        </w:rPr>
        <w:t>12</w:t>
      </w:r>
      <w:r w:rsidRPr="00FE4DE3">
        <w:rPr>
          <w:rFonts w:ascii="Microsoft YaHei" w:eastAsia="Microsoft YaHei" w:hAnsi="Microsoft YaHei" w:cs="Microsoft YaHei" w:hint="eastAsia"/>
          <w:spacing w:val="4"/>
          <w:sz w:val="24"/>
          <w:szCs w:val="24"/>
          <w:lang w:eastAsia="zh-CN"/>
        </w:rPr>
        <w:t>月终值升</w:t>
      </w:r>
      <w:r w:rsidRPr="00FE4DE3">
        <w:rPr>
          <w:rFonts w:ascii="Microsoft YaHei" w:eastAsia="Microsoft YaHei" w:hAnsi="Microsoft YaHei" w:cs="Microsoft YaHei"/>
          <w:spacing w:val="4"/>
          <w:sz w:val="24"/>
          <w:szCs w:val="24"/>
          <w:lang w:eastAsia="zh-CN"/>
        </w:rPr>
        <w:t>0.5%</w:t>
      </w:r>
      <w:r w:rsidRPr="00FE4DE3">
        <w:rPr>
          <w:rFonts w:ascii="Microsoft YaHei" w:eastAsia="Microsoft YaHei" w:hAnsi="Microsoft YaHei" w:cs="Microsoft YaHei" w:hint="eastAsia"/>
          <w:spacing w:val="4"/>
          <w:sz w:val="24"/>
          <w:szCs w:val="24"/>
          <w:lang w:eastAsia="zh-CN"/>
        </w:rPr>
        <w:t>。】</w:t>
      </w:r>
    </w:p>
    <w:p w14:paraId="04C7016B" w14:textId="046468F6" w:rsidR="00FE4DE3" w:rsidRPr="00024481" w:rsidRDefault="00FE4DE3" w:rsidP="00FE4DE3">
      <w:pPr>
        <w:spacing w:before="102" w:line="257" w:lineRule="auto"/>
        <w:ind w:right="646"/>
        <w:jc w:val="both"/>
        <w:rPr>
          <w:rFonts w:ascii="Microsoft YaHei" w:eastAsia="Microsoft YaHei" w:hAnsi="Microsoft YaHei" w:cs="Microsoft YaHei" w:hint="eastAsia"/>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hint="eastAsia"/>
          <w:spacing w:val="4"/>
          <w:sz w:val="24"/>
          <w:szCs w:val="24"/>
          <w:lang w:eastAsia="zh-CN"/>
        </w:rPr>
        <w:t>欧元区</w:t>
      </w:r>
      <w:r w:rsidRPr="00FE4DE3">
        <w:rPr>
          <w:rFonts w:ascii="Microsoft YaHei" w:eastAsia="Microsoft YaHei" w:hAnsi="Microsoft YaHei" w:cs="Microsoft YaHei"/>
          <w:spacing w:val="4"/>
          <w:sz w:val="24"/>
          <w:szCs w:val="24"/>
          <w:lang w:eastAsia="zh-CN"/>
        </w:rPr>
        <w:t>2024</w:t>
      </w:r>
      <w:r w:rsidRPr="00FE4DE3">
        <w:rPr>
          <w:rFonts w:ascii="Microsoft YaHei" w:eastAsia="Microsoft YaHei" w:hAnsi="Microsoft YaHei" w:cs="Microsoft YaHei" w:hint="eastAsia"/>
          <w:spacing w:val="4"/>
          <w:sz w:val="24"/>
          <w:szCs w:val="24"/>
          <w:lang w:eastAsia="zh-CN"/>
        </w:rPr>
        <w:t>年</w:t>
      </w:r>
      <w:r w:rsidRPr="00FE4DE3">
        <w:rPr>
          <w:rFonts w:ascii="Microsoft YaHei" w:eastAsia="Microsoft YaHei" w:hAnsi="Microsoft YaHei" w:cs="Microsoft YaHei"/>
          <w:spacing w:val="4"/>
          <w:sz w:val="24"/>
          <w:szCs w:val="24"/>
          <w:lang w:eastAsia="zh-CN"/>
        </w:rPr>
        <w:t>12</w:t>
      </w:r>
      <w:r w:rsidRPr="00FE4DE3">
        <w:rPr>
          <w:rFonts w:ascii="Microsoft YaHei" w:eastAsia="Microsoft YaHei" w:hAnsi="Microsoft YaHei" w:cs="Microsoft YaHei" w:hint="eastAsia"/>
          <w:spacing w:val="4"/>
          <w:sz w:val="24"/>
          <w:szCs w:val="24"/>
          <w:lang w:eastAsia="zh-CN"/>
        </w:rPr>
        <w:t>月工业产出同比降</w:t>
      </w:r>
      <w:r w:rsidRPr="00FE4DE3">
        <w:rPr>
          <w:rFonts w:ascii="Microsoft YaHei" w:eastAsia="Microsoft YaHei" w:hAnsi="Microsoft YaHei" w:cs="Microsoft YaHei"/>
          <w:spacing w:val="4"/>
          <w:sz w:val="24"/>
          <w:szCs w:val="24"/>
          <w:lang w:eastAsia="zh-CN"/>
        </w:rPr>
        <w:t>2.0%</w:t>
      </w:r>
      <w:r w:rsidRPr="00FE4DE3">
        <w:rPr>
          <w:rFonts w:ascii="Microsoft YaHei" w:eastAsia="Microsoft YaHei" w:hAnsi="Microsoft YaHei" w:cs="Microsoft YaHei" w:hint="eastAsia"/>
          <w:spacing w:val="4"/>
          <w:sz w:val="24"/>
          <w:szCs w:val="24"/>
          <w:lang w:eastAsia="zh-CN"/>
        </w:rPr>
        <w:t>，预期降</w:t>
      </w:r>
      <w:r w:rsidRPr="00FE4DE3">
        <w:rPr>
          <w:rFonts w:ascii="Microsoft YaHei" w:eastAsia="Microsoft YaHei" w:hAnsi="Microsoft YaHei" w:cs="Microsoft YaHei"/>
          <w:spacing w:val="4"/>
          <w:sz w:val="24"/>
          <w:szCs w:val="24"/>
          <w:lang w:eastAsia="zh-CN"/>
        </w:rPr>
        <w:t>3.1%</w:t>
      </w:r>
      <w:r w:rsidRPr="00FE4DE3">
        <w:rPr>
          <w:rFonts w:ascii="Microsoft YaHei" w:eastAsia="Microsoft YaHei" w:hAnsi="Microsoft YaHei" w:cs="Microsoft YaHei" w:hint="eastAsia"/>
          <w:spacing w:val="4"/>
          <w:sz w:val="24"/>
          <w:szCs w:val="24"/>
          <w:lang w:eastAsia="zh-CN"/>
        </w:rPr>
        <w:t>，前值从降</w:t>
      </w:r>
      <w:r w:rsidRPr="00FE4DE3">
        <w:rPr>
          <w:rFonts w:ascii="Microsoft YaHei" w:eastAsia="Microsoft YaHei" w:hAnsi="Microsoft YaHei" w:cs="Microsoft YaHei"/>
          <w:spacing w:val="4"/>
          <w:sz w:val="24"/>
          <w:szCs w:val="24"/>
          <w:lang w:eastAsia="zh-CN"/>
        </w:rPr>
        <w:t>1.9%</w:t>
      </w:r>
      <w:r w:rsidRPr="00FE4DE3">
        <w:rPr>
          <w:rFonts w:ascii="Microsoft YaHei" w:eastAsia="Microsoft YaHei" w:hAnsi="Microsoft YaHei" w:cs="Microsoft YaHei" w:hint="eastAsia"/>
          <w:spacing w:val="4"/>
          <w:sz w:val="24"/>
          <w:szCs w:val="24"/>
          <w:lang w:eastAsia="zh-CN"/>
        </w:rPr>
        <w:t>修正为降</w:t>
      </w:r>
      <w:r w:rsidRPr="00FE4DE3">
        <w:rPr>
          <w:rFonts w:ascii="Microsoft YaHei" w:eastAsia="Microsoft YaHei" w:hAnsi="Microsoft YaHei" w:cs="Microsoft YaHei"/>
          <w:spacing w:val="4"/>
          <w:sz w:val="24"/>
          <w:szCs w:val="24"/>
          <w:lang w:eastAsia="zh-CN"/>
        </w:rPr>
        <w:t>1.8%</w:t>
      </w:r>
      <w:r w:rsidRPr="00FE4DE3">
        <w:rPr>
          <w:rFonts w:ascii="Microsoft YaHei" w:eastAsia="Microsoft YaHei" w:hAnsi="Microsoft YaHei" w:cs="Microsoft YaHei" w:hint="eastAsia"/>
          <w:spacing w:val="4"/>
          <w:sz w:val="24"/>
          <w:szCs w:val="24"/>
          <w:lang w:eastAsia="zh-CN"/>
        </w:rPr>
        <w:t>；环比降</w:t>
      </w:r>
      <w:r w:rsidRPr="00FE4DE3">
        <w:rPr>
          <w:rFonts w:ascii="Microsoft YaHei" w:eastAsia="Microsoft YaHei" w:hAnsi="Microsoft YaHei" w:cs="Microsoft YaHei"/>
          <w:spacing w:val="4"/>
          <w:sz w:val="24"/>
          <w:szCs w:val="24"/>
          <w:lang w:eastAsia="zh-CN"/>
        </w:rPr>
        <w:t>1.1%</w:t>
      </w:r>
      <w:r w:rsidRPr="00FE4DE3">
        <w:rPr>
          <w:rFonts w:ascii="Microsoft YaHei" w:eastAsia="Microsoft YaHei" w:hAnsi="Microsoft YaHei" w:cs="Microsoft YaHei" w:hint="eastAsia"/>
          <w:spacing w:val="4"/>
          <w:sz w:val="24"/>
          <w:szCs w:val="24"/>
          <w:lang w:eastAsia="zh-CN"/>
        </w:rPr>
        <w:t>，预期降</w:t>
      </w:r>
      <w:r w:rsidRPr="00FE4DE3">
        <w:rPr>
          <w:rFonts w:ascii="Microsoft YaHei" w:eastAsia="Microsoft YaHei" w:hAnsi="Microsoft YaHei" w:cs="Microsoft YaHei"/>
          <w:spacing w:val="4"/>
          <w:sz w:val="24"/>
          <w:szCs w:val="24"/>
          <w:lang w:eastAsia="zh-CN"/>
        </w:rPr>
        <w:t>0.6%</w:t>
      </w:r>
      <w:r w:rsidRPr="00FE4DE3">
        <w:rPr>
          <w:rFonts w:ascii="Microsoft YaHei" w:eastAsia="Microsoft YaHei" w:hAnsi="Microsoft YaHei" w:cs="Microsoft YaHei" w:hint="eastAsia"/>
          <w:spacing w:val="4"/>
          <w:sz w:val="24"/>
          <w:szCs w:val="24"/>
          <w:lang w:eastAsia="zh-CN"/>
        </w:rPr>
        <w:t>，前值从升</w:t>
      </w:r>
      <w:r w:rsidRPr="00FE4DE3">
        <w:rPr>
          <w:rFonts w:ascii="Microsoft YaHei" w:eastAsia="Microsoft YaHei" w:hAnsi="Microsoft YaHei" w:cs="Microsoft YaHei"/>
          <w:spacing w:val="4"/>
          <w:sz w:val="24"/>
          <w:szCs w:val="24"/>
          <w:lang w:eastAsia="zh-CN"/>
        </w:rPr>
        <w:t>0.2%</w:t>
      </w:r>
      <w:r w:rsidRPr="00FE4DE3">
        <w:rPr>
          <w:rFonts w:ascii="Microsoft YaHei" w:eastAsia="Microsoft YaHei" w:hAnsi="Microsoft YaHei" w:cs="Microsoft YaHei" w:hint="eastAsia"/>
          <w:spacing w:val="4"/>
          <w:sz w:val="24"/>
          <w:szCs w:val="24"/>
          <w:lang w:eastAsia="zh-CN"/>
        </w:rPr>
        <w:t>修正为升</w:t>
      </w:r>
      <w:r w:rsidRPr="00FE4DE3">
        <w:rPr>
          <w:rFonts w:ascii="Microsoft YaHei" w:eastAsia="Microsoft YaHei" w:hAnsi="Microsoft YaHei" w:cs="Microsoft YaHei"/>
          <w:spacing w:val="4"/>
          <w:sz w:val="24"/>
          <w:szCs w:val="24"/>
          <w:lang w:eastAsia="zh-CN"/>
        </w:rPr>
        <w:t>0.4%</w:t>
      </w:r>
      <w:r w:rsidRPr="00FE4DE3">
        <w:rPr>
          <w:rFonts w:ascii="Microsoft YaHei" w:eastAsia="Microsoft YaHei" w:hAnsi="Microsoft YaHei" w:cs="Microsoft YaHei" w:hint="eastAsia"/>
          <w:spacing w:val="4"/>
          <w:sz w:val="24"/>
          <w:szCs w:val="24"/>
          <w:lang w:eastAsia="zh-CN"/>
        </w:rPr>
        <w:t>。】</w:t>
      </w:r>
    </w:p>
    <w:p w14:paraId="63559560" w14:textId="10F60EED" w:rsidR="00FE4DE3" w:rsidRPr="00024481" w:rsidRDefault="00FE4DE3" w:rsidP="00FE4DE3">
      <w:pPr>
        <w:spacing w:before="102" w:line="257" w:lineRule="auto"/>
        <w:ind w:right="646"/>
        <w:jc w:val="both"/>
        <w:rPr>
          <w:rFonts w:ascii="Microsoft YaHei" w:eastAsia="Microsoft YaHei" w:hAnsi="Microsoft YaHei" w:cs="Microsoft YaHei" w:hint="eastAsia"/>
          <w:spacing w:val="4"/>
          <w:sz w:val="24"/>
          <w:szCs w:val="24"/>
          <w:lang w:eastAsia="zh-CN"/>
        </w:rPr>
      </w:pPr>
      <w:r w:rsidRPr="00024481">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hint="eastAsia"/>
          <w:spacing w:val="4"/>
          <w:sz w:val="24"/>
          <w:szCs w:val="24"/>
          <w:lang w:eastAsia="zh-CN"/>
        </w:rPr>
        <w:t>英国</w:t>
      </w:r>
      <w:r w:rsidRPr="00FE4DE3">
        <w:rPr>
          <w:rFonts w:ascii="Microsoft YaHei" w:eastAsia="Microsoft YaHei" w:hAnsi="Microsoft YaHei" w:cs="Microsoft YaHei"/>
          <w:spacing w:val="4"/>
          <w:sz w:val="24"/>
          <w:szCs w:val="24"/>
          <w:lang w:eastAsia="zh-CN"/>
        </w:rPr>
        <w:t>2024</w:t>
      </w:r>
      <w:r w:rsidRPr="00FE4DE3">
        <w:rPr>
          <w:rFonts w:ascii="Microsoft YaHei" w:eastAsia="Microsoft YaHei" w:hAnsi="Microsoft YaHei" w:cs="Microsoft YaHei" w:hint="eastAsia"/>
          <w:spacing w:val="4"/>
          <w:sz w:val="24"/>
          <w:szCs w:val="24"/>
          <w:lang w:eastAsia="zh-CN"/>
        </w:rPr>
        <w:t>年第四季度</w:t>
      </w:r>
      <w:r w:rsidRPr="00FE4DE3">
        <w:rPr>
          <w:rFonts w:ascii="Microsoft YaHei" w:eastAsia="Microsoft YaHei" w:hAnsi="Microsoft YaHei" w:cs="Microsoft YaHei"/>
          <w:spacing w:val="4"/>
          <w:sz w:val="24"/>
          <w:szCs w:val="24"/>
          <w:lang w:eastAsia="zh-CN"/>
        </w:rPr>
        <w:t>GDP</w:t>
      </w:r>
      <w:r w:rsidRPr="00FE4DE3">
        <w:rPr>
          <w:rFonts w:ascii="Microsoft YaHei" w:eastAsia="Microsoft YaHei" w:hAnsi="Microsoft YaHei" w:cs="Microsoft YaHei" w:hint="eastAsia"/>
          <w:spacing w:val="4"/>
          <w:sz w:val="24"/>
          <w:szCs w:val="24"/>
          <w:lang w:eastAsia="zh-CN"/>
        </w:rPr>
        <w:t>初值同比升</w:t>
      </w:r>
      <w:r w:rsidRPr="00FE4DE3">
        <w:rPr>
          <w:rFonts w:ascii="Microsoft YaHei" w:eastAsia="Microsoft YaHei" w:hAnsi="Microsoft YaHei" w:cs="Microsoft YaHei"/>
          <w:spacing w:val="4"/>
          <w:sz w:val="24"/>
          <w:szCs w:val="24"/>
          <w:lang w:eastAsia="zh-CN"/>
        </w:rPr>
        <w:t>1.4%</w:t>
      </w:r>
      <w:r w:rsidRPr="00FE4DE3">
        <w:rPr>
          <w:rFonts w:ascii="Microsoft YaHei" w:eastAsia="Microsoft YaHei" w:hAnsi="Microsoft YaHei" w:cs="Microsoft YaHei" w:hint="eastAsia"/>
          <w:spacing w:val="4"/>
          <w:sz w:val="24"/>
          <w:szCs w:val="24"/>
          <w:lang w:eastAsia="zh-CN"/>
        </w:rPr>
        <w:t>，预期升</w:t>
      </w:r>
      <w:r w:rsidRPr="00FE4DE3">
        <w:rPr>
          <w:rFonts w:ascii="Microsoft YaHei" w:eastAsia="Microsoft YaHei" w:hAnsi="Microsoft YaHei" w:cs="Microsoft YaHei"/>
          <w:spacing w:val="4"/>
          <w:sz w:val="24"/>
          <w:szCs w:val="24"/>
          <w:lang w:eastAsia="zh-CN"/>
        </w:rPr>
        <w:t>1.1%</w:t>
      </w:r>
      <w:r w:rsidRPr="00FE4DE3">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spacing w:val="4"/>
          <w:sz w:val="24"/>
          <w:szCs w:val="24"/>
          <w:lang w:eastAsia="zh-CN"/>
        </w:rPr>
        <w:t>2024</w:t>
      </w:r>
      <w:r w:rsidRPr="00FE4DE3">
        <w:rPr>
          <w:rFonts w:ascii="Microsoft YaHei" w:eastAsia="Microsoft YaHei" w:hAnsi="Microsoft YaHei" w:cs="Microsoft YaHei" w:hint="eastAsia"/>
          <w:spacing w:val="4"/>
          <w:sz w:val="24"/>
          <w:szCs w:val="24"/>
          <w:lang w:eastAsia="zh-CN"/>
        </w:rPr>
        <w:t>年第三季度终值从升</w:t>
      </w:r>
      <w:r w:rsidRPr="00FE4DE3">
        <w:rPr>
          <w:rFonts w:ascii="Microsoft YaHei" w:eastAsia="Microsoft YaHei" w:hAnsi="Microsoft YaHei" w:cs="Microsoft YaHei"/>
          <w:spacing w:val="4"/>
          <w:sz w:val="24"/>
          <w:szCs w:val="24"/>
          <w:lang w:eastAsia="zh-CN"/>
        </w:rPr>
        <w:t>0.9%</w:t>
      </w:r>
      <w:r w:rsidRPr="00FE4DE3">
        <w:rPr>
          <w:rFonts w:ascii="Microsoft YaHei" w:eastAsia="Microsoft YaHei" w:hAnsi="Microsoft YaHei" w:cs="Microsoft YaHei" w:hint="eastAsia"/>
          <w:spacing w:val="4"/>
          <w:sz w:val="24"/>
          <w:szCs w:val="24"/>
          <w:lang w:eastAsia="zh-CN"/>
        </w:rPr>
        <w:t>修正为升</w:t>
      </w:r>
      <w:r w:rsidRPr="00FE4DE3">
        <w:rPr>
          <w:rFonts w:ascii="Microsoft YaHei" w:eastAsia="Microsoft YaHei" w:hAnsi="Microsoft YaHei" w:cs="Microsoft YaHei"/>
          <w:spacing w:val="4"/>
          <w:sz w:val="24"/>
          <w:szCs w:val="24"/>
          <w:lang w:eastAsia="zh-CN"/>
        </w:rPr>
        <w:t>1.0%</w:t>
      </w:r>
      <w:r w:rsidRPr="00FE4DE3">
        <w:rPr>
          <w:rFonts w:ascii="Microsoft YaHei" w:eastAsia="Microsoft YaHei" w:hAnsi="Microsoft YaHei" w:cs="Microsoft YaHei" w:hint="eastAsia"/>
          <w:spacing w:val="4"/>
          <w:sz w:val="24"/>
          <w:szCs w:val="24"/>
          <w:lang w:eastAsia="zh-CN"/>
        </w:rPr>
        <w:t>；环比升</w:t>
      </w:r>
      <w:r w:rsidRPr="00FE4DE3">
        <w:rPr>
          <w:rFonts w:ascii="Microsoft YaHei" w:eastAsia="Microsoft YaHei" w:hAnsi="Microsoft YaHei" w:cs="Microsoft YaHei"/>
          <w:spacing w:val="4"/>
          <w:sz w:val="24"/>
          <w:szCs w:val="24"/>
          <w:lang w:eastAsia="zh-CN"/>
        </w:rPr>
        <w:t>0.1%</w:t>
      </w:r>
      <w:r w:rsidRPr="00FE4DE3">
        <w:rPr>
          <w:rFonts w:ascii="Microsoft YaHei" w:eastAsia="Microsoft YaHei" w:hAnsi="Microsoft YaHei" w:cs="Microsoft YaHei" w:hint="eastAsia"/>
          <w:spacing w:val="4"/>
          <w:sz w:val="24"/>
          <w:szCs w:val="24"/>
          <w:lang w:eastAsia="zh-CN"/>
        </w:rPr>
        <w:t>，预期降</w:t>
      </w:r>
      <w:r w:rsidRPr="00FE4DE3">
        <w:rPr>
          <w:rFonts w:ascii="Microsoft YaHei" w:eastAsia="Microsoft YaHei" w:hAnsi="Microsoft YaHei" w:cs="Microsoft YaHei"/>
          <w:spacing w:val="4"/>
          <w:sz w:val="24"/>
          <w:szCs w:val="24"/>
          <w:lang w:eastAsia="zh-CN"/>
        </w:rPr>
        <w:t>0.1%</w:t>
      </w:r>
      <w:r w:rsidRPr="00FE4DE3">
        <w:rPr>
          <w:rFonts w:ascii="Microsoft YaHei" w:eastAsia="Microsoft YaHei" w:hAnsi="Microsoft YaHei" w:cs="Microsoft YaHei" w:hint="eastAsia"/>
          <w:spacing w:val="4"/>
          <w:sz w:val="24"/>
          <w:szCs w:val="24"/>
          <w:lang w:eastAsia="zh-CN"/>
        </w:rPr>
        <w:t>，</w:t>
      </w:r>
      <w:r w:rsidRPr="00FE4DE3">
        <w:rPr>
          <w:rFonts w:ascii="Microsoft YaHei" w:eastAsia="Microsoft YaHei" w:hAnsi="Microsoft YaHei" w:cs="Microsoft YaHei"/>
          <w:spacing w:val="4"/>
          <w:sz w:val="24"/>
          <w:szCs w:val="24"/>
          <w:lang w:eastAsia="zh-CN"/>
        </w:rPr>
        <w:t>2024</w:t>
      </w:r>
      <w:r w:rsidRPr="00FE4DE3">
        <w:rPr>
          <w:rFonts w:ascii="Microsoft YaHei" w:eastAsia="Microsoft YaHei" w:hAnsi="Microsoft YaHei" w:cs="Microsoft YaHei" w:hint="eastAsia"/>
          <w:spacing w:val="4"/>
          <w:sz w:val="24"/>
          <w:szCs w:val="24"/>
          <w:lang w:eastAsia="zh-CN"/>
        </w:rPr>
        <w:t>年第三季度终值持平。】</w:t>
      </w:r>
    </w:p>
    <w:p w14:paraId="2D3814B9" w14:textId="62B0DDA8" w:rsidR="00FE4DE3" w:rsidRDefault="00FE4DE3" w:rsidP="00590521">
      <w:pPr>
        <w:spacing w:before="102" w:line="257" w:lineRule="auto"/>
        <w:ind w:right="646"/>
        <w:jc w:val="both"/>
        <w:rPr>
          <w:rFonts w:ascii="Microsoft YaHei" w:eastAsia="Microsoft YaHei" w:hAnsi="Microsoft YaHei" w:cs="Microsoft YaHei"/>
          <w:spacing w:val="4"/>
          <w:sz w:val="24"/>
          <w:szCs w:val="24"/>
          <w:lang w:eastAsia="zh-CN"/>
        </w:rPr>
      </w:pPr>
      <w:r w:rsidRPr="00FE4DE3">
        <w:rPr>
          <w:rFonts w:ascii="Microsoft YaHei" w:eastAsia="Microsoft YaHei" w:hAnsi="Microsoft YaHei" w:cs="Microsoft YaHei" w:hint="eastAsia"/>
          <w:spacing w:val="4"/>
          <w:sz w:val="24"/>
          <w:szCs w:val="24"/>
          <w:lang w:eastAsia="zh-CN"/>
        </w:rPr>
        <w:t>【欧佩克月报维持</w:t>
      </w:r>
      <w:r w:rsidRPr="00FE4DE3">
        <w:rPr>
          <w:rFonts w:ascii="Microsoft YaHei" w:eastAsia="Microsoft YaHei" w:hAnsi="Microsoft YaHei" w:cs="Microsoft YaHei"/>
          <w:spacing w:val="4"/>
          <w:sz w:val="24"/>
          <w:szCs w:val="24"/>
          <w:lang w:eastAsia="zh-CN"/>
        </w:rPr>
        <w:t>2025</w:t>
      </w:r>
      <w:r w:rsidRPr="00FE4DE3">
        <w:rPr>
          <w:rFonts w:ascii="Microsoft YaHei" w:eastAsia="Microsoft YaHei" w:hAnsi="Microsoft YaHei" w:cs="Microsoft YaHei" w:hint="eastAsia"/>
          <w:spacing w:val="4"/>
          <w:sz w:val="24"/>
          <w:szCs w:val="24"/>
          <w:lang w:eastAsia="zh-CN"/>
        </w:rPr>
        <w:t>年经济增长预期在</w:t>
      </w:r>
      <w:r w:rsidRPr="00FE4DE3">
        <w:rPr>
          <w:rFonts w:ascii="Microsoft YaHei" w:eastAsia="Microsoft YaHei" w:hAnsi="Microsoft YaHei" w:cs="Microsoft YaHei"/>
          <w:spacing w:val="4"/>
          <w:sz w:val="24"/>
          <w:szCs w:val="24"/>
          <w:lang w:eastAsia="zh-CN"/>
        </w:rPr>
        <w:t>3.1%</w:t>
      </w:r>
      <w:r w:rsidRPr="00FE4DE3">
        <w:rPr>
          <w:rFonts w:ascii="Microsoft YaHei" w:eastAsia="Microsoft YaHei" w:hAnsi="Microsoft YaHei" w:cs="Microsoft YaHei" w:hint="eastAsia"/>
          <w:spacing w:val="4"/>
          <w:sz w:val="24"/>
          <w:szCs w:val="24"/>
          <w:lang w:eastAsia="zh-CN"/>
        </w:rPr>
        <w:t>不变，将</w:t>
      </w:r>
      <w:r w:rsidRPr="00FE4DE3">
        <w:rPr>
          <w:rFonts w:ascii="Microsoft YaHei" w:eastAsia="Microsoft YaHei" w:hAnsi="Microsoft YaHei" w:cs="Microsoft YaHei"/>
          <w:spacing w:val="4"/>
          <w:sz w:val="24"/>
          <w:szCs w:val="24"/>
          <w:lang w:eastAsia="zh-CN"/>
        </w:rPr>
        <w:t>2026</w:t>
      </w:r>
      <w:r w:rsidRPr="00FE4DE3">
        <w:rPr>
          <w:rFonts w:ascii="Microsoft YaHei" w:eastAsia="Microsoft YaHei" w:hAnsi="Microsoft YaHei" w:cs="Microsoft YaHei" w:hint="eastAsia"/>
          <w:spacing w:val="4"/>
          <w:sz w:val="24"/>
          <w:szCs w:val="24"/>
          <w:lang w:eastAsia="zh-CN"/>
        </w:rPr>
        <w:t>年全球经济增长预测维持在</w:t>
      </w:r>
      <w:r w:rsidRPr="00FE4DE3">
        <w:rPr>
          <w:rFonts w:ascii="Microsoft YaHei" w:eastAsia="Microsoft YaHei" w:hAnsi="Microsoft YaHei" w:cs="Microsoft YaHei"/>
          <w:spacing w:val="4"/>
          <w:sz w:val="24"/>
          <w:szCs w:val="24"/>
          <w:lang w:eastAsia="zh-CN"/>
        </w:rPr>
        <w:t>3.2%</w:t>
      </w:r>
      <w:r w:rsidRPr="00FE4DE3">
        <w:rPr>
          <w:rFonts w:ascii="Microsoft YaHei" w:eastAsia="Microsoft YaHei" w:hAnsi="Microsoft YaHei" w:cs="Microsoft YaHei" w:hint="eastAsia"/>
          <w:spacing w:val="4"/>
          <w:sz w:val="24"/>
          <w:szCs w:val="24"/>
          <w:lang w:eastAsia="zh-CN"/>
        </w:rPr>
        <w:t>。】</w:t>
      </w:r>
    </w:p>
    <w:p w14:paraId="5BE938A2" w14:textId="77777777" w:rsidR="00590521" w:rsidRDefault="00590521" w:rsidP="00590521">
      <w:pPr>
        <w:spacing w:before="102" w:line="257" w:lineRule="auto"/>
        <w:ind w:right="646"/>
        <w:jc w:val="both"/>
        <w:rPr>
          <w:rFonts w:ascii="Microsoft YaHei" w:eastAsia="Microsoft YaHei" w:hAnsi="Microsoft YaHei" w:cs="Microsoft YaHei"/>
          <w:spacing w:val="4"/>
          <w:sz w:val="24"/>
          <w:szCs w:val="24"/>
          <w:lang w:eastAsia="zh-CN"/>
        </w:rPr>
      </w:pPr>
    </w:p>
    <w:p w14:paraId="1AF2CED0" w14:textId="77777777" w:rsidR="00590521" w:rsidRDefault="00590521" w:rsidP="00590521">
      <w:pPr>
        <w:spacing w:before="102" w:line="257" w:lineRule="auto"/>
        <w:ind w:right="646"/>
        <w:jc w:val="both"/>
        <w:rPr>
          <w:rFonts w:ascii="Microsoft YaHei" w:eastAsia="Microsoft YaHei" w:hAnsi="Microsoft YaHei" w:cs="Microsoft YaHei"/>
          <w:spacing w:val="4"/>
          <w:sz w:val="24"/>
          <w:szCs w:val="24"/>
          <w:lang w:eastAsia="zh-CN"/>
        </w:rPr>
      </w:pPr>
    </w:p>
    <w:p w14:paraId="19F1B0E2" w14:textId="77777777" w:rsidR="00590521" w:rsidRDefault="00590521" w:rsidP="00590521">
      <w:pPr>
        <w:spacing w:before="102" w:line="257" w:lineRule="auto"/>
        <w:ind w:right="646"/>
        <w:jc w:val="both"/>
        <w:rPr>
          <w:rFonts w:ascii="Microsoft YaHei" w:eastAsia="Microsoft YaHei" w:hAnsi="Microsoft YaHei" w:cs="Microsoft YaHei"/>
          <w:spacing w:val="4"/>
          <w:sz w:val="24"/>
          <w:szCs w:val="24"/>
          <w:lang w:eastAsia="zh-CN"/>
        </w:rPr>
      </w:pPr>
    </w:p>
    <w:p w14:paraId="06ECE6E6" w14:textId="77777777" w:rsidR="00590521" w:rsidRDefault="00590521" w:rsidP="00590521">
      <w:pPr>
        <w:spacing w:before="102" w:line="257" w:lineRule="auto"/>
        <w:ind w:right="646"/>
        <w:jc w:val="both"/>
        <w:rPr>
          <w:rFonts w:ascii="Microsoft YaHei" w:eastAsia="Microsoft YaHei" w:hAnsi="Microsoft YaHei" w:cs="Microsoft YaHei"/>
          <w:spacing w:val="4"/>
          <w:sz w:val="24"/>
          <w:szCs w:val="24"/>
          <w:lang w:eastAsia="zh-CN"/>
        </w:rPr>
      </w:pPr>
    </w:p>
    <w:p w14:paraId="6E58176F" w14:textId="77777777" w:rsidR="00590521" w:rsidRDefault="00590521" w:rsidP="00590521">
      <w:pPr>
        <w:spacing w:before="102" w:line="257" w:lineRule="auto"/>
        <w:ind w:right="646"/>
        <w:jc w:val="both"/>
        <w:rPr>
          <w:rFonts w:ascii="Microsoft YaHei" w:eastAsia="Microsoft YaHei" w:hAnsi="Microsoft YaHei" w:cs="Microsoft YaHei" w:hint="eastAsia"/>
          <w:spacing w:val="4"/>
          <w:sz w:val="24"/>
          <w:szCs w:val="24"/>
          <w:lang w:eastAsia="zh-CN"/>
        </w:rPr>
      </w:pPr>
    </w:p>
    <w:p w14:paraId="5676F9EB" w14:textId="1FE848A8" w:rsidR="00993B64" w:rsidRDefault="00F70FC2">
      <w:pPr>
        <w:spacing w:before="120" w:line="190" w:lineRule="auto"/>
        <w:rPr>
          <w:rFonts w:ascii="Microsoft YaHei" w:eastAsia="Microsoft YaHei" w:hAnsi="Microsoft YaHei" w:cs="Microsoft YaHei"/>
          <w:b/>
          <w:bCs/>
          <w:color w:val="036EB8"/>
          <w:spacing w:val="10"/>
          <w:sz w:val="28"/>
          <w:szCs w:val="28"/>
          <w:lang w:eastAsia="zh-CN"/>
        </w:rPr>
      </w:pPr>
      <w:r>
        <w:rPr>
          <w:noProof/>
        </w:rPr>
        <w:lastRenderedPageBreak/>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Microsoft YaHei" w:eastAsia="Microsoft YaHei" w:hAnsi="Microsoft YaHei" w:cs="Microsoft YaHei"/>
          <w:b/>
          <w:bCs/>
          <w:color w:val="036EB8"/>
          <w:spacing w:val="15"/>
          <w:sz w:val="28"/>
          <w:szCs w:val="28"/>
        </w:rPr>
        <w:t xml:space="preserve"> </w:t>
      </w:r>
      <w:proofErr w:type="spellStart"/>
      <w:r w:rsidR="00E42547">
        <w:rPr>
          <w:rFonts w:ascii="Microsoft YaHei" w:eastAsia="Microsoft YaHei" w:hAnsi="Microsoft YaHei" w:cs="Microsoft YaHei"/>
          <w:b/>
          <w:bCs/>
          <w:color w:val="036EB8"/>
          <w:spacing w:val="10"/>
          <w:sz w:val="28"/>
          <w:szCs w:val="28"/>
        </w:rPr>
        <w:t>周度</w:t>
      </w:r>
      <w:proofErr w:type="spellEnd"/>
      <w:r w:rsidR="00E42547">
        <w:rPr>
          <w:rFonts w:ascii="Microsoft YaHei" w:eastAsia="Microsoft YaHei" w:hAnsi="Microsoft YaHei" w:cs="Microsoft YaHei" w:hint="eastAsia"/>
          <w:b/>
          <w:bCs/>
          <w:color w:val="036EB8"/>
          <w:spacing w:val="10"/>
          <w:sz w:val="28"/>
          <w:szCs w:val="28"/>
          <w:lang w:eastAsia="zh-CN"/>
        </w:rPr>
        <w:t xml:space="preserve">品种观点 </w:t>
      </w:r>
    </w:p>
    <w:tbl>
      <w:tblPr>
        <w:tblStyle w:val="TableGrid"/>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Microsoft YaHei" w:eastAsia="Microsoft YaHei" w:hAnsi="Microsoft YaHei" w:cs="Microsoft YaHei"/>
                <w:b/>
                <w:bCs/>
                <w:color w:val="FFFFFF" w:themeColor="background1"/>
                <w:spacing w:val="10"/>
                <w:sz w:val="28"/>
                <w:szCs w:val="28"/>
                <w:lang w:eastAsia="zh-CN"/>
              </w:rPr>
            </w:pPr>
            <w:r>
              <w:rPr>
                <w:rFonts w:ascii="Microsoft YaHei" w:eastAsia="Microsoft YaHei" w:hAnsi="Microsoft YaHei" w:cs="Microsoft YaHei"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729F6671" w:rsidR="00993B64" w:rsidRPr="002F3BE6" w:rsidRDefault="00F6407F" w:rsidP="00EB6C8D">
            <w:pPr>
              <w:rPr>
                <w:rFonts w:ascii="NSimSun" w:eastAsia="NSimSun" w:hAnsi="NSimSun" w:hint="eastAsia"/>
                <w:b/>
                <w:lang w:eastAsia="zh-CN"/>
              </w:rPr>
            </w:pPr>
            <w:r>
              <w:rPr>
                <w:rFonts w:ascii="NSimSun" w:eastAsia="NSimSun" w:hAnsi="NSimSun" w:hint="eastAsia"/>
                <w:lang w:eastAsia="zh-CN"/>
              </w:rPr>
              <w:t>2月1</w:t>
            </w:r>
            <w:r>
              <w:rPr>
                <w:rFonts w:ascii="NSimSun" w:eastAsia="NSimSun" w:hAnsi="NSimSun"/>
                <w:lang w:eastAsia="zh-CN"/>
              </w:rPr>
              <w:t>4</w:t>
            </w:r>
            <w:r>
              <w:rPr>
                <w:rFonts w:ascii="NSimSun" w:eastAsia="NSimSun" w:hAnsi="NSimSun" w:hint="eastAsia"/>
                <w:lang w:eastAsia="zh-CN"/>
              </w:rPr>
              <w:t>日当周，标普5</w:t>
            </w:r>
            <w:r>
              <w:rPr>
                <w:rFonts w:ascii="NSimSun" w:eastAsia="NSimSun" w:hAnsi="NSimSun"/>
                <w:lang w:eastAsia="zh-CN"/>
              </w:rPr>
              <w:t>00</w:t>
            </w:r>
            <w:r>
              <w:rPr>
                <w:rFonts w:ascii="NSimSun" w:eastAsia="NSimSun" w:hAnsi="NSimSun" w:hint="eastAsia"/>
                <w:lang w:eastAsia="zh-CN"/>
              </w:rPr>
              <w:t>指数上涨1.</w:t>
            </w:r>
            <w:r>
              <w:rPr>
                <w:rFonts w:ascii="NSimSun" w:eastAsia="NSimSun" w:hAnsi="NSimSun"/>
                <w:lang w:eastAsia="zh-CN"/>
              </w:rPr>
              <w:t>47</w:t>
            </w:r>
            <w:r>
              <w:rPr>
                <w:rFonts w:ascii="NSimSun" w:eastAsia="NSimSun" w:hAnsi="NSimSun" w:hint="eastAsia"/>
                <w:lang w:eastAsia="zh-CN"/>
              </w:rPr>
              <w:t>%至</w:t>
            </w:r>
            <w:r>
              <w:rPr>
                <w:rFonts w:ascii="NSimSun" w:eastAsia="NSimSun" w:hAnsi="NSimSun"/>
                <w:lang w:eastAsia="zh-CN"/>
              </w:rPr>
              <w:t>6114</w:t>
            </w:r>
            <w:r>
              <w:rPr>
                <w:rFonts w:ascii="NSimSun" w:eastAsia="NSimSun" w:hAnsi="NSimSun" w:hint="eastAsia"/>
                <w:lang w:eastAsia="zh-CN"/>
              </w:rPr>
              <w:t>.</w:t>
            </w:r>
            <w:r>
              <w:rPr>
                <w:rFonts w:ascii="NSimSun" w:eastAsia="NSimSun" w:hAnsi="NSimSun"/>
                <w:lang w:eastAsia="zh-CN"/>
              </w:rPr>
              <w:t>63</w:t>
            </w:r>
            <w:r>
              <w:rPr>
                <w:rFonts w:ascii="NSimSun" w:eastAsia="NSimSun" w:hAnsi="NSimSun" w:hint="eastAsia"/>
                <w:lang w:eastAsia="zh-CN"/>
              </w:rPr>
              <w:t>点；迷你标普5</w:t>
            </w:r>
            <w:r>
              <w:rPr>
                <w:rFonts w:ascii="NSimSun" w:eastAsia="NSimSun" w:hAnsi="NSimSun"/>
                <w:lang w:eastAsia="zh-CN"/>
              </w:rPr>
              <w:t>00</w:t>
            </w:r>
            <w:r>
              <w:rPr>
                <w:rFonts w:ascii="NSimSun" w:eastAsia="NSimSun" w:hAnsi="NSimSun" w:hint="eastAsia"/>
                <w:lang w:eastAsia="zh-CN"/>
              </w:rPr>
              <w:t>主力合约上涨</w:t>
            </w:r>
            <w:r>
              <w:rPr>
                <w:rFonts w:ascii="NSimSun" w:eastAsia="NSimSun" w:hAnsi="NSimSun"/>
                <w:lang w:eastAsia="zh-CN"/>
              </w:rPr>
              <w:t>1</w:t>
            </w:r>
            <w:r>
              <w:rPr>
                <w:rFonts w:ascii="NSimSun" w:eastAsia="NSimSun" w:hAnsi="NSimSun" w:hint="eastAsia"/>
                <w:lang w:eastAsia="zh-CN"/>
              </w:rPr>
              <w:t>.</w:t>
            </w:r>
            <w:r>
              <w:rPr>
                <w:rFonts w:ascii="NSimSun" w:eastAsia="NSimSun" w:hAnsi="NSimSun"/>
                <w:lang w:eastAsia="zh-CN"/>
              </w:rPr>
              <w:t>39</w:t>
            </w:r>
            <w:r>
              <w:rPr>
                <w:rFonts w:ascii="NSimSun" w:eastAsia="NSimSun" w:hAnsi="NSimSun" w:hint="eastAsia"/>
                <w:lang w:eastAsia="zh-CN"/>
              </w:rPr>
              <w:t>%至</w:t>
            </w:r>
            <w:r>
              <w:rPr>
                <w:rFonts w:ascii="NSimSun" w:eastAsia="NSimSun" w:hAnsi="NSimSun"/>
                <w:lang w:eastAsia="zh-CN"/>
              </w:rPr>
              <w:t>6134</w:t>
            </w:r>
            <w:r>
              <w:rPr>
                <w:rFonts w:ascii="NSimSun" w:eastAsia="NSimSun" w:hAnsi="NSimSun" w:hint="eastAsia"/>
                <w:lang w:eastAsia="zh-CN"/>
              </w:rPr>
              <w:t>点。</w:t>
            </w:r>
            <w:r w:rsidRPr="008B4C27">
              <w:rPr>
                <w:rFonts w:ascii="NSimSun" w:eastAsia="NSimSun" w:hAnsi="NSimSun" w:hint="eastAsia"/>
                <w:lang w:eastAsia="zh-CN"/>
              </w:rPr>
              <w:t>美国1月通胀意外上升，美国1月CPI、PPI涨幅均超预期，CPI同比涨幅升破3%。关税政策对通胀带来的影响已开始逐步显现。</w:t>
            </w:r>
            <w:r>
              <w:rPr>
                <w:rFonts w:ascii="NSimSun" w:eastAsia="NSimSun" w:hAnsi="NSimSun" w:hint="eastAsia"/>
                <w:lang w:eastAsia="zh-CN"/>
              </w:rPr>
              <w:t>然而，相关数据中医疗保健类指标呈现小幅下降，由于医疗保健在核心PCE中权重接近2</w:t>
            </w:r>
            <w:r>
              <w:rPr>
                <w:rFonts w:ascii="NSimSun" w:eastAsia="NSimSun" w:hAnsi="NSimSun"/>
                <w:lang w:eastAsia="zh-CN"/>
              </w:rPr>
              <w:t>0</w:t>
            </w:r>
            <w:r>
              <w:rPr>
                <w:rFonts w:ascii="NSimSun" w:eastAsia="NSimSun" w:hAnsi="NSimSun" w:hint="eastAsia"/>
                <w:lang w:eastAsia="zh-CN"/>
              </w:rPr>
              <w:t>%，因此增强了市场对核心PCE增速放缓的预期。</w:t>
            </w:r>
            <w:r w:rsidRPr="00782722">
              <w:rPr>
                <w:rFonts w:ascii="NSimSun" w:eastAsia="NSimSun" w:hAnsi="NSimSun" w:hint="eastAsia"/>
                <w:lang w:eastAsia="zh-CN"/>
              </w:rPr>
              <w:t>此外，美国总统特朗普签署备忘录，将引入对等关税。特朗普表示，很快将对汽车、钢铁、铝和药品加征关税；短期价格有可能上升。贸易战进一步升级。</w:t>
            </w:r>
            <w:r>
              <w:rPr>
                <w:rFonts w:ascii="NSimSun" w:eastAsia="NSimSun" w:hAnsi="NSimSun" w:hint="eastAsia"/>
                <w:lang w:eastAsia="zh-CN"/>
              </w:rPr>
              <w:t>整体来看，核心PCE增速放缓预期短期内推动美股走高，但关税政策带来的冲击也将产生一定负面影响</w:t>
            </w:r>
            <w:r w:rsidRPr="0071501A">
              <w:rPr>
                <w:rFonts w:ascii="NSimSun" w:eastAsia="NSimSun" w:hAnsi="NSimSun" w:hint="eastAsia"/>
                <w:lang w:eastAsia="zh-CN"/>
              </w:rPr>
              <w:t>。</w:t>
            </w:r>
            <w:r>
              <w:rPr>
                <w:rFonts w:ascii="NSimSun" w:eastAsia="NSimSun" w:hAnsi="NSimSun" w:hint="eastAsia"/>
              </w:rPr>
              <w:t>策略上，建议暂时观望</w:t>
            </w:r>
            <w:r>
              <w:rPr>
                <w:rFonts w:ascii="NSimSun" w:eastAsia="NSimSun" w:hAnsi="NSimSun" w:hint="eastAsia"/>
                <w:lang w:eastAsia="zh-CN"/>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46C1DB22" w:rsidR="00993B64" w:rsidRPr="00EB6C8D" w:rsidRDefault="00F6407F">
            <w:pPr>
              <w:rPr>
                <w:rFonts w:ascii="NSimSun" w:eastAsia="NSimSun" w:hAnsi="NSimSun"/>
                <w:highlight w:val="yellow"/>
                <w:lang w:eastAsia="zh-CN"/>
              </w:rPr>
            </w:pPr>
            <w:r w:rsidRPr="00F6407F">
              <w:rPr>
                <w:rFonts w:ascii="NSimSun" w:eastAsia="NSimSun" w:hAnsi="NSimSun"/>
                <w:lang w:eastAsia="zh-CN"/>
              </w:rPr>
              <w:t>2</w:t>
            </w:r>
            <w:r w:rsidRPr="00F6407F">
              <w:rPr>
                <w:rFonts w:ascii="NSimSun" w:eastAsia="NSimSun" w:hAnsi="NSimSun" w:hint="eastAsia"/>
                <w:lang w:eastAsia="zh-CN"/>
              </w:rPr>
              <w:t>月</w:t>
            </w:r>
            <w:r w:rsidRPr="00F6407F">
              <w:rPr>
                <w:rFonts w:ascii="NSimSun" w:eastAsia="NSimSun" w:hAnsi="NSimSun"/>
                <w:lang w:eastAsia="zh-CN"/>
              </w:rPr>
              <w:t>14</w:t>
            </w:r>
            <w:r w:rsidRPr="00F6407F">
              <w:rPr>
                <w:rFonts w:ascii="NSimSun" w:eastAsia="NSimSun" w:hAnsi="NSimSun" w:hint="eastAsia"/>
                <w:lang w:eastAsia="zh-CN"/>
              </w:rPr>
              <w:t>日当周，富时中国</w:t>
            </w:r>
            <w:r w:rsidRPr="00F6407F">
              <w:rPr>
                <w:rFonts w:ascii="NSimSun" w:eastAsia="NSimSun" w:hAnsi="NSimSun"/>
                <w:lang w:eastAsia="zh-CN"/>
              </w:rPr>
              <w:t>A50</w:t>
            </w:r>
            <w:r w:rsidRPr="00F6407F">
              <w:rPr>
                <w:rFonts w:ascii="NSimSun" w:eastAsia="NSimSun" w:hAnsi="NSimSun" w:hint="eastAsia"/>
                <w:lang w:eastAsia="zh-CN"/>
              </w:rPr>
              <w:t>指数上涨</w:t>
            </w:r>
            <w:r w:rsidRPr="00F6407F">
              <w:rPr>
                <w:rFonts w:ascii="NSimSun" w:eastAsia="NSimSun" w:hAnsi="NSimSun"/>
                <w:lang w:eastAsia="zh-CN"/>
              </w:rPr>
              <w:t>2.23%</w:t>
            </w:r>
            <w:r w:rsidRPr="00F6407F">
              <w:rPr>
                <w:rFonts w:ascii="NSimSun" w:eastAsia="NSimSun" w:hAnsi="NSimSun" w:hint="eastAsia"/>
                <w:lang w:eastAsia="zh-CN"/>
              </w:rPr>
              <w:t>至</w:t>
            </w:r>
            <w:r w:rsidRPr="00F6407F">
              <w:rPr>
                <w:rFonts w:ascii="NSimSun" w:eastAsia="NSimSun" w:hAnsi="NSimSun"/>
                <w:lang w:eastAsia="zh-CN"/>
              </w:rPr>
              <w:t>13356.72</w:t>
            </w:r>
            <w:r w:rsidRPr="00F6407F">
              <w:rPr>
                <w:rFonts w:ascii="NSimSun" w:eastAsia="NSimSun" w:hAnsi="NSimSun" w:hint="eastAsia"/>
                <w:lang w:eastAsia="zh-CN"/>
              </w:rPr>
              <w:t>点；新交所富时</w:t>
            </w:r>
            <w:r w:rsidRPr="00F6407F">
              <w:rPr>
                <w:rFonts w:ascii="NSimSun" w:eastAsia="NSimSun" w:hAnsi="NSimSun"/>
                <w:lang w:eastAsia="zh-CN"/>
              </w:rPr>
              <w:t>A50</w:t>
            </w:r>
            <w:r w:rsidRPr="00F6407F">
              <w:rPr>
                <w:rFonts w:ascii="NSimSun" w:eastAsia="NSimSun" w:hAnsi="NSimSun" w:hint="eastAsia"/>
                <w:lang w:eastAsia="zh-CN"/>
              </w:rPr>
              <w:t>期指主力合约上涨</w:t>
            </w:r>
            <w:r w:rsidRPr="00F6407F">
              <w:rPr>
                <w:rFonts w:ascii="NSimSun" w:eastAsia="NSimSun" w:hAnsi="NSimSun"/>
                <w:lang w:eastAsia="zh-CN"/>
              </w:rPr>
              <w:t>2.59%</w:t>
            </w:r>
            <w:r w:rsidRPr="00F6407F">
              <w:rPr>
                <w:rFonts w:ascii="NSimSun" w:eastAsia="NSimSun" w:hAnsi="NSimSun" w:hint="eastAsia"/>
                <w:lang w:eastAsia="zh-CN"/>
              </w:rPr>
              <w:t>至</w:t>
            </w:r>
            <w:r w:rsidRPr="00F6407F">
              <w:rPr>
                <w:rFonts w:ascii="NSimSun" w:eastAsia="NSimSun" w:hAnsi="NSimSun"/>
                <w:lang w:eastAsia="zh-CN"/>
              </w:rPr>
              <w:t>13443</w:t>
            </w:r>
            <w:r w:rsidRPr="00F6407F">
              <w:rPr>
                <w:rFonts w:ascii="NSimSun" w:eastAsia="NSimSun" w:hAnsi="NSimSun" w:hint="eastAsia"/>
                <w:lang w:eastAsia="zh-CN"/>
              </w:rPr>
              <w:t>点。海外方面，上周市场受海外消息扰动较大，美国总统特朗普先后宣布对进口至美国的钢铁和铝加征</w:t>
            </w:r>
            <w:r w:rsidRPr="00F6407F">
              <w:rPr>
                <w:rFonts w:ascii="NSimSun" w:eastAsia="NSimSun" w:hAnsi="NSimSun"/>
                <w:lang w:eastAsia="zh-CN"/>
              </w:rPr>
              <w:t>25%</w:t>
            </w:r>
            <w:r w:rsidRPr="00F6407F">
              <w:rPr>
                <w:rFonts w:ascii="NSimSun" w:eastAsia="NSimSun" w:hAnsi="NSimSun" w:hint="eastAsia"/>
                <w:lang w:eastAsia="zh-CN"/>
              </w:rPr>
              <w:t>关税，及引入对等关税。此外，美国</w:t>
            </w:r>
            <w:r w:rsidRPr="00F6407F">
              <w:rPr>
                <w:rFonts w:ascii="NSimSun" w:eastAsia="NSimSun" w:hAnsi="NSimSun"/>
                <w:lang w:eastAsia="zh-CN"/>
              </w:rPr>
              <w:t>1</w:t>
            </w:r>
            <w:r w:rsidRPr="00F6407F">
              <w:rPr>
                <w:rFonts w:ascii="NSimSun" w:eastAsia="NSimSun" w:hAnsi="NSimSun" w:hint="eastAsia"/>
                <w:lang w:eastAsia="zh-CN"/>
              </w:rPr>
              <w:t>月通胀超预期上行也影响美联储降息空间，限制国内货币政策宽松力度。国内方面，</w:t>
            </w:r>
            <w:r w:rsidRPr="00F6407F">
              <w:rPr>
                <w:rFonts w:ascii="NSimSun" w:eastAsia="NSimSun" w:hAnsi="NSimSun"/>
                <w:lang w:eastAsia="zh-CN"/>
              </w:rPr>
              <w:t>1</w:t>
            </w:r>
            <w:r w:rsidRPr="00F6407F">
              <w:rPr>
                <w:rFonts w:ascii="NSimSun" w:eastAsia="NSimSun" w:hAnsi="NSimSun" w:hint="eastAsia"/>
                <w:lang w:eastAsia="zh-CN"/>
              </w:rPr>
              <w:t>月份，受春节期间消费需求旺盛及企业停工停产影响，</w:t>
            </w:r>
            <w:r w:rsidRPr="00F6407F">
              <w:rPr>
                <w:rFonts w:ascii="NSimSun" w:eastAsia="NSimSun" w:hAnsi="NSimSun"/>
                <w:lang w:eastAsia="zh-CN"/>
              </w:rPr>
              <w:t>CPI</w:t>
            </w:r>
            <w:r w:rsidRPr="00F6407F">
              <w:rPr>
                <w:rFonts w:ascii="NSimSun" w:eastAsia="NSimSun" w:hAnsi="NSimSun" w:hint="eastAsia"/>
                <w:lang w:eastAsia="zh-CN"/>
              </w:rPr>
              <w:t>环比、同比涨幅扩大，</w:t>
            </w:r>
            <w:r w:rsidRPr="00F6407F">
              <w:rPr>
                <w:rFonts w:ascii="NSimSun" w:eastAsia="NSimSun" w:hAnsi="NSimSun"/>
                <w:lang w:eastAsia="zh-CN"/>
              </w:rPr>
              <w:t>PPI</w:t>
            </w:r>
            <w:r w:rsidRPr="00F6407F">
              <w:rPr>
                <w:rFonts w:ascii="NSimSun" w:eastAsia="NSimSun" w:hAnsi="NSimSun" w:hint="eastAsia"/>
                <w:lang w:eastAsia="zh-CN"/>
              </w:rPr>
              <w:t>则相对回落。后续随着企业陆续复产复工，</w:t>
            </w:r>
            <w:r w:rsidRPr="00F6407F">
              <w:rPr>
                <w:rFonts w:ascii="NSimSun" w:eastAsia="NSimSun" w:hAnsi="NSimSun"/>
                <w:lang w:eastAsia="zh-CN"/>
              </w:rPr>
              <w:t>PPI</w:t>
            </w:r>
            <w:r w:rsidRPr="00F6407F">
              <w:rPr>
                <w:rFonts w:ascii="NSimSun" w:eastAsia="NSimSun" w:hAnsi="NSimSun" w:hint="eastAsia"/>
                <w:lang w:eastAsia="zh-CN"/>
              </w:rPr>
              <w:t>预计回升。物价企稳回升，有助于修复企业盈利。此外，受到美国贸易战冲击的影响，</w:t>
            </w:r>
            <w:r w:rsidRPr="00F6407F">
              <w:rPr>
                <w:rFonts w:ascii="NSimSun" w:eastAsia="NSimSun" w:hAnsi="NSimSun"/>
                <w:lang w:eastAsia="zh-CN"/>
              </w:rPr>
              <w:t>3</w:t>
            </w:r>
            <w:r w:rsidRPr="00F6407F">
              <w:rPr>
                <w:rFonts w:ascii="NSimSun" w:eastAsia="NSimSun" w:hAnsi="NSimSun" w:hint="eastAsia"/>
                <w:lang w:eastAsia="zh-CN"/>
              </w:rPr>
              <w:t>月份即将召开的两会上预计将有更多提振内需的政策出台。整体来看，目前国内经济呈现向好态势，同时政策存在加码预期，再加上</w:t>
            </w:r>
            <w:r w:rsidRPr="00F6407F">
              <w:rPr>
                <w:rFonts w:ascii="NSimSun" w:eastAsia="NSimSun" w:hAnsi="NSimSun"/>
                <w:lang w:eastAsia="zh-CN"/>
              </w:rPr>
              <w:t>AI</w:t>
            </w:r>
            <w:r w:rsidRPr="00F6407F">
              <w:rPr>
                <w:rFonts w:ascii="NSimSun" w:eastAsia="NSimSun" w:hAnsi="NSimSun" w:hint="eastAsia"/>
                <w:lang w:eastAsia="zh-CN"/>
              </w:rPr>
              <w:t>相关产业的推动，春季行情预计逐步推进。海外市场扰动，短期或对市场情绪产生一定负面影响，但股市向好态势不变，本轮行情上方仍有一定空间。策略上，单边建议回调逢低买入，仍需时刻警惕关税政策带来的负面冲击。</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1F8D16E7" w14:textId="085B4934" w:rsidR="00C80E7D" w:rsidRPr="00C80E7D" w:rsidRDefault="00C80E7D" w:rsidP="00C80E7D">
            <w:pPr>
              <w:rPr>
                <w:rFonts w:ascii="NSimSun" w:eastAsia="NSimSun" w:hAnsi="NSimSun" w:cs="NSimSun"/>
                <w:color w:val="000000" w:themeColor="text1"/>
                <w:lang w:eastAsia="zh-CN"/>
              </w:rPr>
            </w:pPr>
            <w:r w:rsidRPr="00C80E7D">
              <w:rPr>
                <w:rFonts w:ascii="NSimSun" w:eastAsia="NSimSun" w:hAnsi="NSimSun" w:cs="NSimSun" w:hint="eastAsia"/>
                <w:color w:val="000000" w:themeColor="text1"/>
                <w:lang w:eastAsia="zh-CN"/>
              </w:rPr>
              <w:t>国际方面，美国</w:t>
            </w:r>
            <w:r w:rsidRPr="00C80E7D">
              <w:rPr>
                <w:rFonts w:ascii="NSimSun" w:eastAsia="NSimSun" w:hAnsi="NSimSun" w:cs="NSimSun"/>
                <w:color w:val="000000" w:themeColor="text1"/>
                <w:lang w:eastAsia="zh-CN"/>
              </w:rPr>
              <w:t>1</w:t>
            </w:r>
            <w:r w:rsidRPr="00C80E7D">
              <w:rPr>
                <w:rFonts w:ascii="NSimSun" w:eastAsia="NSimSun" w:hAnsi="NSimSun" w:cs="NSimSun" w:hint="eastAsia"/>
                <w:color w:val="000000" w:themeColor="text1"/>
                <w:lang w:eastAsia="zh-CN"/>
              </w:rPr>
              <w:t>月零售销售环比降</w:t>
            </w:r>
            <w:r w:rsidRPr="00C80E7D">
              <w:rPr>
                <w:rFonts w:ascii="NSimSun" w:eastAsia="NSimSun" w:hAnsi="NSimSun" w:cs="NSimSun"/>
                <w:color w:val="000000" w:themeColor="text1"/>
                <w:lang w:eastAsia="zh-CN"/>
              </w:rPr>
              <w:t>0.9%</w:t>
            </w:r>
            <w:r w:rsidRPr="00C80E7D">
              <w:rPr>
                <w:rFonts w:ascii="NSimSun" w:eastAsia="NSimSun" w:hAnsi="NSimSun" w:cs="NSimSun" w:hint="eastAsia"/>
                <w:color w:val="000000" w:themeColor="text1"/>
                <w:lang w:eastAsia="zh-CN"/>
              </w:rPr>
              <w:t>，预期降</w:t>
            </w:r>
            <w:r w:rsidRPr="00C80E7D">
              <w:rPr>
                <w:rFonts w:ascii="NSimSun" w:eastAsia="NSimSun" w:hAnsi="NSimSun" w:cs="NSimSun"/>
                <w:color w:val="000000" w:themeColor="text1"/>
                <w:lang w:eastAsia="zh-CN"/>
              </w:rPr>
              <w:t>0.1%</w:t>
            </w:r>
            <w:r w:rsidRPr="00C80E7D">
              <w:rPr>
                <w:rFonts w:ascii="NSimSun" w:eastAsia="NSimSun" w:hAnsi="NSimSun" w:cs="NSimSun" w:hint="eastAsia"/>
                <w:color w:val="000000" w:themeColor="text1"/>
                <w:lang w:eastAsia="zh-CN"/>
              </w:rPr>
              <w:t>，前值从升</w:t>
            </w:r>
            <w:r w:rsidRPr="00C80E7D">
              <w:rPr>
                <w:rFonts w:ascii="NSimSun" w:eastAsia="NSimSun" w:hAnsi="NSimSun" w:cs="NSimSun"/>
                <w:color w:val="000000" w:themeColor="text1"/>
                <w:lang w:eastAsia="zh-CN"/>
              </w:rPr>
              <w:t>0.4%</w:t>
            </w:r>
            <w:r w:rsidRPr="00C80E7D">
              <w:rPr>
                <w:rFonts w:ascii="NSimSun" w:eastAsia="NSimSun" w:hAnsi="NSimSun" w:cs="NSimSun" w:hint="eastAsia"/>
                <w:color w:val="000000" w:themeColor="text1"/>
                <w:lang w:eastAsia="zh-CN"/>
              </w:rPr>
              <w:t>修正为升</w:t>
            </w:r>
            <w:r w:rsidRPr="00C80E7D">
              <w:rPr>
                <w:rFonts w:ascii="NSimSun" w:eastAsia="NSimSun" w:hAnsi="NSimSun" w:cs="NSimSun"/>
                <w:color w:val="000000" w:themeColor="text1"/>
                <w:lang w:eastAsia="zh-CN"/>
              </w:rPr>
              <w:t>0.7%</w:t>
            </w:r>
            <w:r w:rsidRPr="00C80E7D">
              <w:rPr>
                <w:rFonts w:ascii="NSimSun" w:eastAsia="NSimSun" w:hAnsi="NSimSun" w:cs="NSimSun" w:hint="eastAsia"/>
                <w:color w:val="000000" w:themeColor="text1"/>
                <w:lang w:eastAsia="zh-CN"/>
              </w:rPr>
              <w:t>，为</w:t>
            </w:r>
            <w:r w:rsidRPr="00C80E7D">
              <w:rPr>
                <w:rFonts w:ascii="NSimSun" w:eastAsia="NSimSun" w:hAnsi="NSimSun" w:cs="NSimSun"/>
                <w:color w:val="000000" w:themeColor="text1"/>
                <w:lang w:eastAsia="zh-CN"/>
              </w:rPr>
              <w:t>2024</w:t>
            </w:r>
            <w:r w:rsidRPr="00C80E7D">
              <w:rPr>
                <w:rFonts w:ascii="NSimSun" w:eastAsia="NSimSun" w:hAnsi="NSimSun" w:cs="NSimSun" w:hint="eastAsia"/>
                <w:color w:val="000000" w:themeColor="text1"/>
                <w:lang w:eastAsia="zh-CN"/>
              </w:rPr>
              <w:t>年</w:t>
            </w:r>
            <w:r w:rsidRPr="00C80E7D">
              <w:rPr>
                <w:rFonts w:ascii="NSimSun" w:eastAsia="NSimSun" w:hAnsi="NSimSun" w:cs="NSimSun"/>
                <w:color w:val="000000" w:themeColor="text1"/>
                <w:lang w:eastAsia="zh-CN"/>
              </w:rPr>
              <w:t>1</w:t>
            </w:r>
            <w:r w:rsidRPr="00C80E7D">
              <w:rPr>
                <w:rFonts w:ascii="NSimSun" w:eastAsia="NSimSun" w:hAnsi="NSimSun" w:cs="NSimSun" w:hint="eastAsia"/>
                <w:color w:val="000000" w:themeColor="text1"/>
                <w:lang w:eastAsia="zh-CN"/>
              </w:rPr>
              <w:t>月以来最大降幅。国内方面，中国</w:t>
            </w:r>
            <w:r w:rsidRPr="00C80E7D">
              <w:rPr>
                <w:rFonts w:ascii="NSimSun" w:eastAsia="NSimSun" w:hAnsi="NSimSun" w:cs="NSimSun"/>
                <w:color w:val="000000" w:themeColor="text1"/>
                <w:lang w:eastAsia="zh-CN"/>
              </w:rPr>
              <w:t>1</w:t>
            </w:r>
            <w:r w:rsidRPr="00C80E7D">
              <w:rPr>
                <w:rFonts w:ascii="NSimSun" w:eastAsia="NSimSun" w:hAnsi="NSimSun" w:cs="NSimSun" w:hint="eastAsia"/>
                <w:color w:val="000000" w:themeColor="text1"/>
                <w:lang w:eastAsia="zh-CN"/>
              </w:rPr>
              <w:t>月社会融资规模增量</w:t>
            </w:r>
            <w:r w:rsidRPr="00C80E7D">
              <w:rPr>
                <w:rFonts w:ascii="NSimSun" w:eastAsia="NSimSun" w:hAnsi="NSimSun" w:cs="NSimSun"/>
                <w:color w:val="000000" w:themeColor="text1"/>
                <w:lang w:eastAsia="zh-CN"/>
              </w:rPr>
              <w:t>7.06</w:t>
            </w:r>
            <w:r w:rsidRPr="00C80E7D">
              <w:rPr>
                <w:rFonts w:ascii="NSimSun" w:eastAsia="NSimSun" w:hAnsi="NSimSun" w:cs="NSimSun" w:hint="eastAsia"/>
                <w:color w:val="000000" w:themeColor="text1"/>
                <w:lang w:eastAsia="zh-CN"/>
              </w:rPr>
              <w:t>万亿元，比上年同期多</w:t>
            </w:r>
            <w:r w:rsidRPr="00C80E7D">
              <w:rPr>
                <w:rFonts w:ascii="NSimSun" w:eastAsia="NSimSun" w:hAnsi="NSimSun" w:cs="NSimSun"/>
                <w:color w:val="000000" w:themeColor="text1"/>
                <w:lang w:eastAsia="zh-CN"/>
              </w:rPr>
              <w:t>5833</w:t>
            </w:r>
            <w:r w:rsidRPr="00C80E7D">
              <w:rPr>
                <w:rFonts w:ascii="NSimSun" w:eastAsia="NSimSun" w:hAnsi="NSimSun" w:cs="NSimSun" w:hint="eastAsia"/>
                <w:color w:val="000000" w:themeColor="text1"/>
                <w:lang w:eastAsia="zh-CN"/>
              </w:rPr>
              <w:t>亿元；中国</w:t>
            </w:r>
            <w:r w:rsidRPr="00C80E7D">
              <w:rPr>
                <w:rFonts w:ascii="NSimSun" w:eastAsia="NSimSun" w:hAnsi="NSimSun" w:cs="NSimSun"/>
                <w:color w:val="000000" w:themeColor="text1"/>
                <w:lang w:eastAsia="zh-CN"/>
              </w:rPr>
              <w:t>1</w:t>
            </w:r>
            <w:r w:rsidRPr="00C80E7D">
              <w:rPr>
                <w:rFonts w:ascii="NSimSun" w:eastAsia="NSimSun" w:hAnsi="NSimSun" w:cs="NSimSun" w:hint="eastAsia"/>
                <w:color w:val="000000" w:themeColor="text1"/>
                <w:lang w:eastAsia="zh-CN"/>
              </w:rPr>
              <w:t>月新增人民币贷款</w:t>
            </w:r>
            <w:r w:rsidRPr="00C80E7D">
              <w:rPr>
                <w:rFonts w:ascii="NSimSun" w:eastAsia="NSimSun" w:hAnsi="NSimSun" w:cs="NSimSun"/>
                <w:color w:val="000000" w:themeColor="text1"/>
                <w:lang w:eastAsia="zh-CN"/>
              </w:rPr>
              <w:t>5.13</w:t>
            </w:r>
            <w:r w:rsidRPr="00C80E7D">
              <w:rPr>
                <w:rFonts w:ascii="NSimSun" w:eastAsia="NSimSun" w:hAnsi="NSimSun" w:cs="NSimSun" w:hint="eastAsia"/>
                <w:color w:val="000000" w:themeColor="text1"/>
                <w:lang w:eastAsia="zh-CN"/>
              </w:rPr>
              <w:t>万亿元，高于预期；中国</w:t>
            </w:r>
            <w:r w:rsidRPr="00C80E7D">
              <w:rPr>
                <w:rFonts w:ascii="NSimSun" w:eastAsia="NSimSun" w:hAnsi="NSimSun" w:cs="NSimSun"/>
                <w:color w:val="000000" w:themeColor="text1"/>
                <w:lang w:eastAsia="zh-CN"/>
              </w:rPr>
              <w:t>1</w:t>
            </w:r>
            <w:r w:rsidRPr="00C80E7D">
              <w:rPr>
                <w:rFonts w:ascii="NSimSun" w:eastAsia="NSimSun" w:hAnsi="NSimSun" w:cs="NSimSun" w:hint="eastAsia"/>
                <w:color w:val="000000" w:themeColor="text1"/>
                <w:lang w:eastAsia="zh-CN"/>
              </w:rPr>
              <w:t>月</w:t>
            </w:r>
            <w:r w:rsidRPr="00C80E7D">
              <w:rPr>
                <w:rFonts w:ascii="NSimSun" w:eastAsia="NSimSun" w:hAnsi="NSimSun" w:cs="NSimSun"/>
                <w:color w:val="000000" w:themeColor="text1"/>
                <w:lang w:eastAsia="zh-CN"/>
              </w:rPr>
              <w:t>M2</w:t>
            </w:r>
            <w:r w:rsidRPr="00C80E7D">
              <w:rPr>
                <w:rFonts w:ascii="NSimSun" w:eastAsia="NSimSun" w:hAnsi="NSimSun" w:cs="NSimSun" w:hint="eastAsia"/>
                <w:color w:val="000000" w:themeColor="text1"/>
                <w:lang w:eastAsia="zh-CN"/>
              </w:rPr>
              <w:t>货币供应量同比增长</w:t>
            </w:r>
            <w:r w:rsidRPr="00C80E7D">
              <w:rPr>
                <w:rFonts w:ascii="NSimSun" w:eastAsia="NSimSun" w:hAnsi="NSimSun" w:cs="NSimSun"/>
                <w:color w:val="000000" w:themeColor="text1"/>
                <w:lang w:eastAsia="zh-CN"/>
              </w:rPr>
              <w:t>7%</w:t>
            </w:r>
            <w:r w:rsidRPr="00C80E7D">
              <w:rPr>
                <w:rFonts w:ascii="NSimSun" w:eastAsia="NSimSun" w:hAnsi="NSimSun" w:cs="NSimSun" w:hint="eastAsia"/>
                <w:color w:val="000000" w:themeColor="text1"/>
                <w:lang w:eastAsia="zh-CN"/>
              </w:rPr>
              <w:t>。</w:t>
            </w:r>
          </w:p>
          <w:p w14:paraId="46769F24" w14:textId="1BDBC166" w:rsidR="00F6407F" w:rsidRDefault="00C80E7D" w:rsidP="00F6407F">
            <w:pPr>
              <w:rPr>
                <w:rFonts w:ascii="NSimSun" w:eastAsia="NSimSun" w:hAnsi="NSimSun" w:cs="NSimSun" w:hint="eastAsia"/>
                <w:color w:val="000000" w:themeColor="text1"/>
                <w:lang w:eastAsia="zh-CN"/>
              </w:rPr>
            </w:pPr>
            <w:r w:rsidRPr="00C80E7D">
              <w:rPr>
                <w:rFonts w:ascii="NSimSun" w:eastAsia="NSimSun" w:hAnsi="NSimSun" w:cs="NSimSun" w:hint="eastAsia"/>
                <w:color w:val="000000" w:themeColor="text1"/>
                <w:lang w:eastAsia="zh-CN"/>
              </w:rPr>
              <w:t>美元美债方面，美国</w:t>
            </w:r>
            <w:r w:rsidRPr="00C80E7D">
              <w:rPr>
                <w:rFonts w:ascii="NSimSun" w:eastAsia="NSimSun" w:hAnsi="NSimSun" w:cs="NSimSun"/>
                <w:color w:val="000000" w:themeColor="text1"/>
                <w:lang w:eastAsia="zh-CN"/>
              </w:rPr>
              <w:t>1</w:t>
            </w:r>
            <w:r w:rsidRPr="00C80E7D">
              <w:rPr>
                <w:rFonts w:ascii="NSimSun" w:eastAsia="NSimSun" w:hAnsi="NSimSun" w:cs="NSimSun" w:hint="eastAsia"/>
                <w:color w:val="000000" w:themeColor="text1"/>
                <w:lang w:eastAsia="zh-CN"/>
              </w:rPr>
              <w:t>月“恐怖数据”意外暴跌，美元指数周线收于近九周低点，最终收跌</w:t>
            </w:r>
            <w:r w:rsidRPr="00C80E7D">
              <w:rPr>
                <w:rFonts w:ascii="NSimSun" w:eastAsia="NSimSun" w:hAnsi="NSimSun" w:cs="NSimSun"/>
                <w:color w:val="000000" w:themeColor="text1"/>
                <w:lang w:eastAsia="zh-CN"/>
              </w:rPr>
              <w:t>0.25%</w:t>
            </w:r>
            <w:r w:rsidRPr="00C80E7D">
              <w:rPr>
                <w:rFonts w:ascii="NSimSun" w:eastAsia="NSimSun" w:hAnsi="NSimSun" w:cs="NSimSun" w:hint="eastAsia"/>
                <w:color w:val="000000" w:themeColor="text1"/>
                <w:lang w:eastAsia="zh-CN"/>
              </w:rPr>
              <w:t>，报</w:t>
            </w:r>
            <w:r w:rsidRPr="00C80E7D">
              <w:rPr>
                <w:rFonts w:ascii="NSimSun" w:eastAsia="NSimSun" w:hAnsi="NSimSun" w:cs="NSimSun"/>
                <w:color w:val="000000" w:themeColor="text1"/>
                <w:lang w:eastAsia="zh-CN"/>
              </w:rPr>
              <w:t>106.79</w:t>
            </w:r>
            <w:r w:rsidRPr="00C80E7D">
              <w:rPr>
                <w:rFonts w:ascii="NSimSun" w:eastAsia="NSimSun" w:hAnsi="NSimSun" w:cs="NSimSun" w:hint="eastAsia"/>
                <w:color w:val="000000" w:themeColor="text1"/>
                <w:lang w:eastAsia="zh-CN"/>
              </w:rPr>
              <w:t>。基准的</w:t>
            </w:r>
            <w:r w:rsidRPr="00C80E7D">
              <w:rPr>
                <w:rFonts w:ascii="NSimSun" w:eastAsia="NSimSun" w:hAnsi="NSimSun" w:cs="NSimSun"/>
                <w:color w:val="000000" w:themeColor="text1"/>
                <w:lang w:eastAsia="zh-CN"/>
              </w:rPr>
              <w:t>10</w:t>
            </w:r>
            <w:r w:rsidRPr="00C80E7D">
              <w:rPr>
                <w:rFonts w:ascii="NSimSun" w:eastAsia="NSimSun" w:hAnsi="NSimSun" w:cs="NSimSun" w:hint="eastAsia"/>
                <w:color w:val="000000" w:themeColor="text1"/>
                <w:lang w:eastAsia="zh-CN"/>
              </w:rPr>
              <w:t>年期美债收益率收报</w:t>
            </w:r>
            <w:r w:rsidRPr="00C80E7D">
              <w:rPr>
                <w:rFonts w:ascii="NSimSun" w:eastAsia="NSimSun" w:hAnsi="NSimSun" w:cs="NSimSun"/>
                <w:color w:val="000000" w:themeColor="text1"/>
                <w:lang w:eastAsia="zh-CN"/>
              </w:rPr>
              <w:t>4.4800%</w:t>
            </w:r>
            <w:r w:rsidRPr="00C80E7D">
              <w:rPr>
                <w:rFonts w:ascii="NSimSun" w:eastAsia="NSimSun" w:hAnsi="NSimSun" w:cs="NSimSun" w:hint="eastAsia"/>
                <w:color w:val="000000" w:themeColor="text1"/>
                <w:lang w:eastAsia="zh-CN"/>
              </w:rPr>
              <w:t>；对货币政策更敏感的两年期美债收益率收报</w:t>
            </w:r>
            <w:r w:rsidRPr="00C80E7D">
              <w:rPr>
                <w:rFonts w:ascii="NSimSun" w:eastAsia="NSimSun" w:hAnsi="NSimSun" w:cs="NSimSun"/>
                <w:color w:val="000000" w:themeColor="text1"/>
                <w:lang w:eastAsia="zh-CN"/>
              </w:rPr>
              <w:t>4.2690%</w:t>
            </w:r>
            <w:r w:rsidRPr="00C80E7D">
              <w:rPr>
                <w:rFonts w:ascii="NSimSun" w:eastAsia="NSimSun" w:hAnsi="NSimSun" w:cs="NSimSun" w:hint="eastAsia"/>
                <w:color w:val="000000" w:themeColor="text1"/>
                <w:lang w:eastAsia="zh-CN"/>
              </w:rPr>
              <w:t>。</w:t>
            </w:r>
            <w:r w:rsidRPr="00C80E7D">
              <w:rPr>
                <w:rFonts w:ascii="NSimSun" w:eastAsia="NSimSun" w:hAnsi="NSimSun" w:cs="NSimSun"/>
                <w:color w:val="000000" w:themeColor="text1"/>
                <w:lang w:eastAsia="zh-CN"/>
              </w:rPr>
              <w:t xml:space="preserve">  </w:t>
            </w:r>
            <w:r w:rsidRPr="00C80E7D">
              <w:rPr>
                <w:rFonts w:ascii="NSimSun" w:eastAsia="NSimSun" w:hAnsi="NSimSun" w:cs="NSimSun" w:hint="eastAsia"/>
                <w:color w:val="000000" w:themeColor="text1"/>
                <w:lang w:eastAsia="zh-CN"/>
              </w:rPr>
              <w:t>库存方面，截止</w:t>
            </w:r>
            <w:r w:rsidRPr="00C80E7D">
              <w:rPr>
                <w:rFonts w:ascii="NSimSun" w:eastAsia="NSimSun" w:hAnsi="NSimSun" w:cs="NSimSun"/>
                <w:color w:val="000000" w:themeColor="text1"/>
                <w:lang w:eastAsia="zh-CN"/>
              </w:rPr>
              <w:t>2</w:t>
            </w:r>
            <w:r w:rsidRPr="00C80E7D">
              <w:rPr>
                <w:rFonts w:ascii="NSimSun" w:eastAsia="NSimSun" w:hAnsi="NSimSun" w:cs="NSimSun" w:hint="eastAsia"/>
                <w:color w:val="000000" w:themeColor="text1"/>
                <w:lang w:eastAsia="zh-CN"/>
              </w:rPr>
              <w:t>月</w:t>
            </w:r>
            <w:r w:rsidRPr="00C80E7D">
              <w:rPr>
                <w:rFonts w:ascii="NSimSun" w:eastAsia="NSimSun" w:hAnsi="NSimSun" w:cs="NSimSun"/>
                <w:color w:val="000000" w:themeColor="text1"/>
                <w:lang w:eastAsia="zh-CN"/>
              </w:rPr>
              <w:t>14</w:t>
            </w:r>
            <w:r w:rsidRPr="00C80E7D">
              <w:rPr>
                <w:rFonts w:ascii="NSimSun" w:eastAsia="NSimSun" w:hAnsi="NSimSun" w:cs="NSimSun" w:hint="eastAsia"/>
                <w:color w:val="000000" w:themeColor="text1"/>
                <w:lang w:eastAsia="zh-CN"/>
              </w:rPr>
              <w:t>日，</w:t>
            </w:r>
            <w:r w:rsidRPr="00C80E7D">
              <w:rPr>
                <w:rFonts w:ascii="NSimSun" w:eastAsia="NSimSun" w:hAnsi="NSimSun" w:cs="NSimSun"/>
                <w:color w:val="000000" w:themeColor="text1"/>
                <w:lang w:eastAsia="zh-CN"/>
              </w:rPr>
              <w:t>LME</w:t>
            </w:r>
            <w:r w:rsidRPr="00C80E7D">
              <w:rPr>
                <w:rFonts w:ascii="NSimSun" w:eastAsia="NSimSun" w:hAnsi="NSimSun" w:cs="NSimSun" w:hint="eastAsia"/>
                <w:color w:val="000000" w:themeColor="text1"/>
                <w:lang w:eastAsia="zh-CN"/>
              </w:rPr>
              <w:t>总库存为</w:t>
            </w:r>
            <w:r w:rsidRPr="00C80E7D">
              <w:rPr>
                <w:rFonts w:ascii="NSimSun" w:eastAsia="NSimSun" w:hAnsi="NSimSun" w:cs="NSimSun"/>
                <w:color w:val="000000" w:themeColor="text1"/>
                <w:lang w:eastAsia="zh-CN"/>
              </w:rPr>
              <w:t>255225</w:t>
            </w:r>
            <w:r w:rsidRPr="00C80E7D">
              <w:rPr>
                <w:rFonts w:ascii="NSimSun" w:eastAsia="NSimSun" w:hAnsi="NSimSun" w:cs="NSimSun" w:hint="eastAsia"/>
                <w:color w:val="000000" w:themeColor="text1"/>
                <w:lang w:eastAsia="zh-CN"/>
              </w:rPr>
              <w:t>吨，较上周环比</w:t>
            </w:r>
            <w:r w:rsidRPr="00C80E7D">
              <w:rPr>
                <w:rFonts w:ascii="NSimSun" w:eastAsia="NSimSun" w:hAnsi="NSimSun" w:cs="NSimSun"/>
                <w:color w:val="000000" w:themeColor="text1"/>
                <w:lang w:eastAsia="zh-CN"/>
              </w:rPr>
              <w:t>+7600</w:t>
            </w:r>
            <w:r w:rsidRPr="00C80E7D">
              <w:rPr>
                <w:rFonts w:ascii="NSimSun" w:eastAsia="NSimSun" w:hAnsi="NSimSun" w:cs="NSimSun" w:hint="eastAsia"/>
                <w:color w:val="000000" w:themeColor="text1"/>
                <w:lang w:eastAsia="zh-CN"/>
              </w:rPr>
              <w:t>吨；</w:t>
            </w:r>
            <w:r w:rsidRPr="00C80E7D">
              <w:rPr>
                <w:rFonts w:ascii="NSimSun" w:eastAsia="NSimSun" w:hAnsi="NSimSun" w:cs="NSimSun"/>
                <w:color w:val="000000" w:themeColor="text1"/>
                <w:lang w:eastAsia="zh-CN"/>
              </w:rPr>
              <w:t>COMEX</w:t>
            </w:r>
            <w:r w:rsidRPr="00C80E7D">
              <w:rPr>
                <w:rFonts w:ascii="NSimSun" w:eastAsia="NSimSun" w:hAnsi="NSimSun" w:cs="NSimSun" w:hint="eastAsia"/>
                <w:color w:val="000000" w:themeColor="text1"/>
                <w:lang w:eastAsia="zh-CN"/>
              </w:rPr>
              <w:t>总库为</w:t>
            </w:r>
            <w:r w:rsidRPr="00C80E7D">
              <w:rPr>
                <w:rFonts w:ascii="NSimSun" w:eastAsia="NSimSun" w:hAnsi="NSimSun" w:cs="NSimSun"/>
                <w:color w:val="000000" w:themeColor="text1"/>
                <w:lang w:eastAsia="zh-CN"/>
              </w:rPr>
              <w:t>100347</w:t>
            </w:r>
            <w:r w:rsidRPr="00C80E7D">
              <w:rPr>
                <w:rFonts w:ascii="NSimSun" w:eastAsia="NSimSun" w:hAnsi="NSimSun" w:cs="NSimSun" w:hint="eastAsia"/>
                <w:color w:val="000000" w:themeColor="text1"/>
                <w:lang w:eastAsia="zh-CN"/>
              </w:rPr>
              <w:t>短吨，较上周环比</w:t>
            </w:r>
            <w:r w:rsidRPr="00C80E7D">
              <w:rPr>
                <w:rFonts w:ascii="NSimSun" w:eastAsia="NSimSun" w:hAnsi="NSimSun" w:cs="NSimSun"/>
                <w:color w:val="000000" w:themeColor="text1"/>
                <w:lang w:eastAsia="zh-CN"/>
              </w:rPr>
              <w:t>+514</w:t>
            </w:r>
            <w:r w:rsidRPr="00C80E7D">
              <w:rPr>
                <w:rFonts w:ascii="NSimSun" w:eastAsia="NSimSun" w:hAnsi="NSimSun" w:cs="NSimSun" w:hint="eastAsia"/>
                <w:color w:val="000000" w:themeColor="text1"/>
                <w:lang w:eastAsia="zh-CN"/>
              </w:rPr>
              <w:t>短吨；</w:t>
            </w:r>
            <w:r w:rsidRPr="00C80E7D">
              <w:rPr>
                <w:rFonts w:ascii="NSimSun" w:eastAsia="NSimSun" w:hAnsi="NSimSun" w:cs="NSimSun"/>
                <w:color w:val="000000" w:themeColor="text1"/>
                <w:lang w:eastAsia="zh-CN"/>
              </w:rPr>
              <w:t>SHFE</w:t>
            </w:r>
            <w:r w:rsidRPr="00C80E7D">
              <w:rPr>
                <w:rFonts w:ascii="NSimSun" w:eastAsia="NSimSun" w:hAnsi="NSimSun" w:cs="NSimSun" w:hint="eastAsia"/>
                <w:color w:val="000000" w:themeColor="text1"/>
                <w:lang w:eastAsia="zh-CN"/>
              </w:rPr>
              <w:t>周度库存小计为</w:t>
            </w:r>
            <w:r w:rsidRPr="00C80E7D">
              <w:rPr>
                <w:rFonts w:ascii="NSimSun" w:eastAsia="NSimSun" w:hAnsi="NSimSun" w:cs="NSimSun"/>
                <w:color w:val="000000" w:themeColor="text1"/>
                <w:lang w:eastAsia="zh-CN"/>
              </w:rPr>
              <w:t>230281</w:t>
            </w:r>
            <w:r w:rsidRPr="00C80E7D">
              <w:rPr>
                <w:rFonts w:ascii="NSimSun" w:eastAsia="NSimSun" w:hAnsi="NSimSun" w:cs="NSimSun" w:hint="eastAsia"/>
                <w:color w:val="000000" w:themeColor="text1"/>
                <w:lang w:eastAsia="zh-CN"/>
              </w:rPr>
              <w:t>吨，较上周环比</w:t>
            </w:r>
            <w:r w:rsidRPr="00C80E7D">
              <w:rPr>
                <w:rFonts w:ascii="NSimSun" w:eastAsia="NSimSun" w:hAnsi="NSimSun" w:cs="NSimSun"/>
                <w:color w:val="000000" w:themeColor="text1"/>
                <w:lang w:eastAsia="zh-CN"/>
              </w:rPr>
              <w:t>+45464</w:t>
            </w:r>
            <w:r w:rsidRPr="00C80E7D">
              <w:rPr>
                <w:rFonts w:ascii="NSimSun" w:eastAsia="NSimSun" w:hAnsi="NSimSun" w:cs="NSimSun" w:hint="eastAsia"/>
                <w:color w:val="000000" w:themeColor="text1"/>
                <w:lang w:eastAsia="zh-CN"/>
              </w:rPr>
              <w:t>吨。交易方面，隔夜</w:t>
            </w:r>
            <w:r w:rsidRPr="00C80E7D">
              <w:rPr>
                <w:rFonts w:ascii="NSimSun" w:eastAsia="NSimSun" w:hAnsi="NSimSun" w:cs="NSimSun"/>
                <w:color w:val="000000" w:themeColor="text1"/>
                <w:lang w:eastAsia="zh-CN"/>
              </w:rPr>
              <w:t>COMEX</w:t>
            </w:r>
            <w:r w:rsidRPr="00C80E7D">
              <w:rPr>
                <w:rFonts w:ascii="NSimSun" w:eastAsia="NSimSun" w:hAnsi="NSimSun" w:cs="NSimSun" w:hint="eastAsia"/>
                <w:color w:val="000000" w:themeColor="text1"/>
                <w:lang w:eastAsia="zh-CN"/>
              </w:rPr>
              <w:t>铜主力合约震荡走弱，涨跌幅</w:t>
            </w:r>
            <w:r w:rsidRPr="00C80E7D">
              <w:rPr>
                <w:rFonts w:ascii="NSimSun" w:eastAsia="NSimSun" w:hAnsi="NSimSun" w:cs="NSimSun"/>
                <w:color w:val="000000" w:themeColor="text1"/>
                <w:lang w:eastAsia="zh-CN"/>
              </w:rPr>
              <w:t>-2.9%</w:t>
            </w:r>
            <w:r w:rsidRPr="00C80E7D">
              <w:rPr>
                <w:rFonts w:ascii="NSimSun" w:eastAsia="NSimSun" w:hAnsi="NSimSun" w:cs="NSimSun" w:hint="eastAsia"/>
                <w:color w:val="000000" w:themeColor="text1"/>
                <w:lang w:eastAsia="zh-CN"/>
              </w:rPr>
              <w:t>，报收</w:t>
            </w:r>
            <w:r w:rsidRPr="00C80E7D">
              <w:rPr>
                <w:rFonts w:ascii="NSimSun" w:eastAsia="NSimSun" w:hAnsi="NSimSun" w:cs="NSimSun"/>
                <w:color w:val="000000" w:themeColor="text1"/>
                <w:lang w:eastAsia="zh-CN"/>
              </w:rPr>
              <w:t>4.686</w:t>
            </w:r>
            <w:r w:rsidRPr="00C80E7D">
              <w:rPr>
                <w:rFonts w:ascii="NSimSun" w:eastAsia="NSimSun" w:hAnsi="NSimSun" w:cs="NSimSun" w:hint="eastAsia"/>
                <w:color w:val="000000" w:themeColor="text1"/>
                <w:lang w:eastAsia="zh-CN"/>
              </w:rPr>
              <w:t>。截止</w:t>
            </w:r>
            <w:r w:rsidRPr="00C80E7D">
              <w:rPr>
                <w:rFonts w:ascii="NSimSun" w:eastAsia="NSimSun" w:hAnsi="NSimSun" w:cs="NSimSun"/>
                <w:color w:val="000000" w:themeColor="text1"/>
                <w:lang w:eastAsia="zh-CN"/>
              </w:rPr>
              <w:t>2</w:t>
            </w:r>
            <w:r w:rsidRPr="00C80E7D">
              <w:rPr>
                <w:rFonts w:ascii="NSimSun" w:eastAsia="NSimSun" w:hAnsi="NSimSun" w:cs="NSimSun" w:hint="eastAsia"/>
                <w:color w:val="000000" w:themeColor="text1"/>
                <w:lang w:eastAsia="zh-CN"/>
              </w:rPr>
              <w:t>月</w:t>
            </w:r>
            <w:r w:rsidRPr="00C80E7D">
              <w:rPr>
                <w:rFonts w:ascii="NSimSun" w:eastAsia="NSimSun" w:hAnsi="NSimSun" w:cs="NSimSun"/>
                <w:color w:val="000000" w:themeColor="text1"/>
                <w:lang w:eastAsia="zh-CN"/>
              </w:rPr>
              <w:t>4</w:t>
            </w:r>
            <w:r w:rsidRPr="00C80E7D">
              <w:rPr>
                <w:rFonts w:ascii="NSimSun" w:eastAsia="NSimSun" w:hAnsi="NSimSun" w:cs="NSimSun" w:hint="eastAsia"/>
                <w:color w:val="000000" w:themeColor="text1"/>
                <w:lang w:eastAsia="zh-CN"/>
              </w:rPr>
              <w:t>日</w:t>
            </w:r>
            <w:r w:rsidRPr="00C80E7D">
              <w:rPr>
                <w:rFonts w:ascii="NSimSun" w:eastAsia="NSimSun" w:hAnsi="NSimSun" w:cs="NSimSun"/>
                <w:color w:val="000000" w:themeColor="text1"/>
                <w:lang w:eastAsia="zh-CN"/>
              </w:rPr>
              <w:t>CFTC</w:t>
            </w:r>
            <w:r w:rsidRPr="00C80E7D">
              <w:rPr>
                <w:rFonts w:ascii="NSimSun" w:eastAsia="NSimSun" w:hAnsi="NSimSun" w:cs="NSimSun" w:hint="eastAsia"/>
                <w:color w:val="000000" w:themeColor="text1"/>
                <w:lang w:eastAsia="zh-CN"/>
              </w:rPr>
              <w:t>非商业多头持仓为</w:t>
            </w:r>
            <w:r w:rsidRPr="00C80E7D">
              <w:rPr>
                <w:rFonts w:ascii="NSimSun" w:eastAsia="NSimSun" w:hAnsi="NSimSun" w:cs="NSimSun"/>
                <w:color w:val="000000" w:themeColor="text1"/>
                <w:lang w:eastAsia="zh-CN"/>
              </w:rPr>
              <w:t>104032</w:t>
            </w:r>
            <w:r w:rsidRPr="00C80E7D">
              <w:rPr>
                <w:rFonts w:ascii="NSimSun" w:eastAsia="NSimSun" w:hAnsi="NSimSun" w:cs="NSimSun" w:hint="eastAsia"/>
                <w:color w:val="000000" w:themeColor="text1"/>
                <w:lang w:eastAsia="zh-CN"/>
              </w:rPr>
              <w:t>张，空头持仓为</w:t>
            </w:r>
            <w:r w:rsidRPr="00C80E7D">
              <w:rPr>
                <w:rFonts w:ascii="NSimSun" w:eastAsia="NSimSun" w:hAnsi="NSimSun" w:cs="NSimSun"/>
                <w:color w:val="000000" w:themeColor="text1"/>
                <w:lang w:eastAsia="zh-CN"/>
              </w:rPr>
              <w:t>83136</w:t>
            </w:r>
            <w:r w:rsidRPr="00C80E7D">
              <w:rPr>
                <w:rFonts w:ascii="NSimSun" w:eastAsia="NSimSun" w:hAnsi="NSimSun" w:cs="NSimSun" w:hint="eastAsia"/>
                <w:color w:val="000000" w:themeColor="text1"/>
                <w:lang w:eastAsia="zh-CN"/>
              </w:rPr>
              <w:t>张，净持仓为净多</w:t>
            </w:r>
            <w:r w:rsidRPr="00C80E7D">
              <w:rPr>
                <w:rFonts w:ascii="NSimSun" w:eastAsia="NSimSun" w:hAnsi="NSimSun" w:cs="NSimSun"/>
                <w:color w:val="000000" w:themeColor="text1"/>
                <w:lang w:eastAsia="zh-CN"/>
              </w:rPr>
              <w:t>20896</w:t>
            </w:r>
            <w:r w:rsidRPr="00C80E7D">
              <w:rPr>
                <w:rFonts w:ascii="NSimSun" w:eastAsia="NSimSun" w:hAnsi="NSimSun" w:cs="NSimSun" w:hint="eastAsia"/>
                <w:color w:val="000000" w:themeColor="text1"/>
                <w:lang w:eastAsia="zh-CN"/>
              </w:rPr>
              <w:t>张，环比上周</w:t>
            </w:r>
            <w:r w:rsidRPr="00C80E7D">
              <w:rPr>
                <w:rFonts w:ascii="NSimSun" w:eastAsia="NSimSun" w:hAnsi="NSimSun" w:cs="NSimSun"/>
                <w:color w:val="000000" w:themeColor="text1"/>
                <w:lang w:eastAsia="zh-CN"/>
              </w:rPr>
              <w:t>+5475</w:t>
            </w:r>
            <w:r w:rsidRPr="00C80E7D">
              <w:rPr>
                <w:rFonts w:ascii="NSimSun" w:eastAsia="NSimSun" w:hAnsi="NSimSun" w:cs="NSimSun" w:hint="eastAsia"/>
                <w:color w:val="000000" w:themeColor="text1"/>
                <w:lang w:eastAsia="zh-CN"/>
              </w:rPr>
              <w:t>张，持仓情绪偏多。操作建议，轻仓震荡偏多交易，仅供参考。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0352774B" w:rsidR="00993B64" w:rsidRPr="00EF10F6" w:rsidRDefault="00F6407F" w:rsidP="00F6407F">
            <w:pPr>
              <w:rPr>
                <w:lang w:eastAsia="zh-CN"/>
              </w:rPr>
            </w:pPr>
            <w:r>
              <w:rPr>
                <w:color w:val="auto"/>
                <w:lang w:eastAsia="zh-CN"/>
              </w:rPr>
              <w:t>本周美糖</w:t>
            </w:r>
            <w:r>
              <w:rPr>
                <w:rFonts w:hint="eastAsia"/>
                <w:color w:val="auto"/>
                <w:lang w:eastAsia="zh-CN"/>
              </w:rPr>
              <w:t>5</w:t>
            </w:r>
            <w:r>
              <w:rPr>
                <w:color w:val="auto"/>
                <w:lang w:eastAsia="zh-CN"/>
              </w:rPr>
              <w:t>月合约期价</w:t>
            </w:r>
            <w:r>
              <w:rPr>
                <w:rFonts w:hint="eastAsia"/>
                <w:color w:val="auto"/>
                <w:lang w:eastAsia="zh-CN"/>
              </w:rPr>
              <w:t>上涨</w:t>
            </w:r>
            <w:r>
              <w:rPr>
                <w:color w:val="auto"/>
                <w:lang w:eastAsia="zh-CN"/>
              </w:rPr>
              <w:t>，周度</w:t>
            </w:r>
            <w:r>
              <w:rPr>
                <w:rFonts w:hint="eastAsia"/>
                <w:color w:val="auto"/>
                <w:lang w:eastAsia="zh-CN"/>
              </w:rPr>
              <w:t>涨</w:t>
            </w:r>
            <w:r>
              <w:rPr>
                <w:color w:val="auto"/>
                <w:lang w:eastAsia="zh-CN"/>
              </w:rPr>
              <w:t>幅</w:t>
            </w:r>
            <w:r>
              <w:rPr>
                <w:rFonts w:hint="eastAsia"/>
                <w:color w:val="auto"/>
                <w:lang w:eastAsia="zh-CN"/>
              </w:rPr>
              <w:t>约7.58</w:t>
            </w:r>
            <w:r>
              <w:rPr>
                <w:color w:val="auto"/>
                <w:lang w:eastAsia="zh-CN"/>
              </w:rPr>
              <w:t>%。</w:t>
            </w:r>
            <w:r>
              <w:rPr>
                <w:rFonts w:hint="eastAsia"/>
                <w:color w:val="auto"/>
                <w:lang w:eastAsia="zh-CN"/>
              </w:rPr>
              <w:t>由于巴西糖低库存及产区干燥天气，可能会减缓下榨季甘蔗作物生长，利好糖市。</w:t>
            </w:r>
            <w:r>
              <w:rPr>
                <w:rFonts w:ascii="SimSun" w:hAnsi="SimSun" w:cs="SimSun" w:hint="eastAsia"/>
                <w:kern w:val="1"/>
                <w:lang w:eastAsia="zh-CN"/>
              </w:rPr>
              <w:t>巴西下榨季存一定增产预期，但短期低库存给与市场一定支撑。加之当前榨季巴西甘蔗压榨基本结束，后期出口量减少为主。巴西航运机构</w:t>
            </w:r>
            <w:r>
              <w:rPr>
                <w:rFonts w:ascii="SimSun" w:hAnsi="SimSun" w:cs="SimSun" w:hint="eastAsia"/>
                <w:kern w:val="1"/>
                <w:lang w:eastAsia="zh-CN"/>
              </w:rPr>
              <w:t>Williams</w:t>
            </w:r>
            <w:r>
              <w:rPr>
                <w:rFonts w:ascii="SimSun" w:hAnsi="SimSun" w:cs="SimSun" w:hint="eastAsia"/>
                <w:kern w:val="1"/>
                <w:lang w:eastAsia="zh-CN"/>
              </w:rPr>
              <w:t>发布的数据显示，截至</w:t>
            </w:r>
            <w:r>
              <w:rPr>
                <w:rFonts w:ascii="SimSun" w:hAnsi="SimSun" w:cs="SimSun" w:hint="eastAsia"/>
                <w:kern w:val="1"/>
                <w:lang w:eastAsia="zh-CN"/>
              </w:rPr>
              <w:t>2</w:t>
            </w:r>
            <w:r>
              <w:rPr>
                <w:rFonts w:ascii="SimSun" w:hAnsi="SimSun" w:cs="SimSun" w:hint="eastAsia"/>
                <w:kern w:val="1"/>
                <w:lang w:eastAsia="zh-CN"/>
              </w:rPr>
              <w:t>月</w:t>
            </w:r>
            <w:r>
              <w:rPr>
                <w:rFonts w:ascii="SimSun" w:hAnsi="SimSun" w:cs="SimSun" w:hint="eastAsia"/>
                <w:kern w:val="1"/>
                <w:lang w:eastAsia="zh-CN"/>
              </w:rPr>
              <w:t>12</w:t>
            </w:r>
            <w:r>
              <w:rPr>
                <w:rFonts w:ascii="SimSun" w:hAnsi="SimSun" w:cs="SimSun" w:hint="eastAsia"/>
                <w:kern w:val="1"/>
                <w:lang w:eastAsia="zh-CN"/>
              </w:rPr>
              <w:t>日当周巴西港口等待装运食糖的船只数量为</w:t>
            </w:r>
            <w:r>
              <w:rPr>
                <w:rFonts w:ascii="SimSun" w:hAnsi="SimSun" w:cs="SimSun" w:hint="eastAsia"/>
                <w:kern w:val="1"/>
                <w:lang w:eastAsia="zh-CN"/>
              </w:rPr>
              <w:t>43</w:t>
            </w:r>
            <w:r>
              <w:rPr>
                <w:rFonts w:ascii="SimSun" w:hAnsi="SimSun" w:cs="SimSun" w:hint="eastAsia"/>
                <w:kern w:val="1"/>
                <w:lang w:eastAsia="zh-CN"/>
              </w:rPr>
              <w:t>艘，此前一周为</w:t>
            </w:r>
            <w:r>
              <w:rPr>
                <w:rFonts w:ascii="SimSun" w:hAnsi="SimSun" w:cs="SimSun" w:hint="eastAsia"/>
                <w:kern w:val="1"/>
                <w:lang w:eastAsia="zh-CN"/>
              </w:rPr>
              <w:t>38</w:t>
            </w:r>
            <w:r>
              <w:rPr>
                <w:rFonts w:ascii="SimSun" w:hAnsi="SimSun" w:cs="SimSun" w:hint="eastAsia"/>
                <w:kern w:val="1"/>
                <w:lang w:eastAsia="zh-CN"/>
              </w:rPr>
              <w:t>艘。港口等待装运的食糖数量为</w:t>
            </w:r>
            <w:r>
              <w:rPr>
                <w:rFonts w:ascii="SimSun" w:hAnsi="SimSun" w:cs="SimSun" w:hint="eastAsia"/>
                <w:kern w:val="1"/>
                <w:lang w:eastAsia="zh-CN"/>
              </w:rPr>
              <w:t>144.16</w:t>
            </w:r>
            <w:r>
              <w:rPr>
                <w:rFonts w:ascii="SimSun" w:hAnsi="SimSun" w:cs="SimSun" w:hint="eastAsia"/>
                <w:kern w:val="1"/>
                <w:lang w:eastAsia="zh-CN"/>
              </w:rPr>
              <w:t>万吨，此前一周</w:t>
            </w:r>
            <w:r>
              <w:rPr>
                <w:rFonts w:ascii="SimSun" w:hAnsi="SimSun" w:cs="SimSun" w:hint="eastAsia"/>
                <w:kern w:val="1"/>
                <w:lang w:eastAsia="zh-CN"/>
              </w:rPr>
              <w:t>150.21</w:t>
            </w:r>
            <w:r>
              <w:rPr>
                <w:rFonts w:ascii="SimSun" w:hAnsi="SimSun" w:cs="SimSun" w:hint="eastAsia"/>
                <w:kern w:val="1"/>
                <w:lang w:eastAsia="zh-CN"/>
              </w:rPr>
              <w:t>万吨。当周等待装运出口的食糖船只数量略减。</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E4F066B" w:rsidR="00993B64" w:rsidRPr="0028213F" w:rsidRDefault="00F6407F" w:rsidP="00F6407F">
            <w:pPr>
              <w:rPr>
                <w:rFonts w:ascii="SimSun" w:eastAsia="SimSun" w:hAnsi="SimSun" w:cs="SimSun"/>
                <w:lang w:eastAsia="zh-CN"/>
              </w:rPr>
            </w:pPr>
            <w:r w:rsidRPr="00F6407F">
              <w:rPr>
                <w:rFonts w:ascii="SimSun" w:eastAsia="SimSun" w:hAnsi="SimSun" w:cs="SimSun" w:hint="eastAsia"/>
                <w:lang w:eastAsia="zh-CN"/>
              </w:rPr>
              <w:t>本周美棉</w:t>
            </w:r>
            <w:r w:rsidRPr="00F6407F">
              <w:rPr>
                <w:rFonts w:ascii="SimSun" w:eastAsia="SimSun" w:hAnsi="SimSun" w:cs="SimSun"/>
                <w:lang w:eastAsia="zh-CN"/>
              </w:rPr>
              <w:t>5</w:t>
            </w:r>
            <w:r w:rsidRPr="00F6407F">
              <w:rPr>
                <w:rFonts w:ascii="SimSun" w:eastAsia="SimSun" w:hAnsi="SimSun" w:cs="SimSun" w:hint="eastAsia"/>
                <w:lang w:eastAsia="zh-CN"/>
              </w:rPr>
              <w:t>月合约价格反弹，周度涨幅约</w:t>
            </w:r>
            <w:r w:rsidRPr="00F6407F">
              <w:rPr>
                <w:rFonts w:ascii="SimSun" w:eastAsia="SimSun" w:hAnsi="SimSun" w:cs="SimSun"/>
                <w:lang w:eastAsia="zh-CN"/>
              </w:rPr>
              <w:t>2.09%</w:t>
            </w:r>
            <w:r w:rsidRPr="00F6407F">
              <w:rPr>
                <w:rFonts w:ascii="SimSun" w:eastAsia="SimSun" w:hAnsi="SimSun" w:cs="SimSun" w:hint="eastAsia"/>
                <w:lang w:eastAsia="zh-CN"/>
              </w:rPr>
              <w:t>。受美元疲软及市场乐观情绪支撑。据美国农业部</w:t>
            </w:r>
            <w:r w:rsidRPr="00F6407F">
              <w:rPr>
                <w:rFonts w:ascii="SimSun" w:eastAsia="SimSun" w:hAnsi="SimSun" w:cs="SimSun"/>
                <w:lang w:eastAsia="zh-CN"/>
              </w:rPr>
              <w:t>(USDA)</w:t>
            </w:r>
            <w:r w:rsidRPr="00F6407F">
              <w:rPr>
                <w:rFonts w:ascii="SimSun" w:eastAsia="SimSun" w:hAnsi="SimSun" w:cs="SimSun" w:hint="eastAsia"/>
                <w:lang w:eastAsia="zh-CN"/>
              </w:rPr>
              <w:t>报告显示，</w:t>
            </w:r>
            <w:r w:rsidRPr="00F6407F">
              <w:rPr>
                <w:rFonts w:ascii="SimSun" w:eastAsia="SimSun" w:hAnsi="SimSun" w:cs="SimSun"/>
                <w:lang w:eastAsia="zh-CN"/>
              </w:rPr>
              <w:t>2</w:t>
            </w:r>
            <w:r w:rsidRPr="00F6407F">
              <w:rPr>
                <w:rFonts w:ascii="SimSun" w:eastAsia="SimSun" w:hAnsi="SimSun" w:cs="SimSun" w:hint="eastAsia"/>
                <w:lang w:eastAsia="zh-CN"/>
              </w:rPr>
              <w:t>月</w:t>
            </w:r>
            <w:r w:rsidRPr="00F6407F">
              <w:rPr>
                <w:rFonts w:ascii="SimSun" w:eastAsia="SimSun" w:hAnsi="SimSun" w:cs="SimSun"/>
                <w:lang w:eastAsia="zh-CN"/>
              </w:rPr>
              <w:t>6</w:t>
            </w:r>
            <w:r w:rsidRPr="00F6407F">
              <w:rPr>
                <w:rFonts w:ascii="SimSun" w:eastAsia="SimSun" w:hAnsi="SimSun" w:cs="SimSun" w:hint="eastAsia"/>
                <w:lang w:eastAsia="zh-CN"/>
              </w:rPr>
              <w:t>日止当周，</w:t>
            </w:r>
            <w:r w:rsidRPr="00F6407F">
              <w:rPr>
                <w:rFonts w:ascii="SimSun" w:eastAsia="SimSun" w:hAnsi="SimSun" w:cs="SimSun"/>
                <w:lang w:eastAsia="zh-CN"/>
              </w:rPr>
              <w:t>2024/25</w:t>
            </w:r>
            <w:r w:rsidRPr="00F6407F">
              <w:rPr>
                <w:rFonts w:ascii="SimSun" w:eastAsia="SimSun" w:hAnsi="SimSun" w:cs="SimSun" w:hint="eastAsia"/>
                <w:lang w:eastAsia="zh-CN"/>
              </w:rPr>
              <w:t>年度美国棉花出口销售净增</w:t>
            </w:r>
            <w:r w:rsidRPr="00F6407F">
              <w:rPr>
                <w:rFonts w:ascii="SimSun" w:eastAsia="SimSun" w:hAnsi="SimSun" w:cs="SimSun"/>
                <w:lang w:eastAsia="zh-CN"/>
              </w:rPr>
              <w:t>24.47</w:t>
            </w:r>
            <w:r w:rsidRPr="00F6407F">
              <w:rPr>
                <w:rFonts w:ascii="SimSun" w:eastAsia="SimSun" w:hAnsi="SimSun" w:cs="SimSun" w:hint="eastAsia"/>
                <w:lang w:eastAsia="zh-CN"/>
              </w:rPr>
              <w:t>万包，较前周增加</w:t>
            </w:r>
            <w:r w:rsidRPr="00F6407F">
              <w:rPr>
                <w:rFonts w:ascii="SimSun" w:eastAsia="SimSun" w:hAnsi="SimSun" w:cs="SimSun"/>
                <w:lang w:eastAsia="zh-CN"/>
              </w:rPr>
              <w:t>30%</w:t>
            </w:r>
            <w:r w:rsidRPr="00F6407F">
              <w:rPr>
                <w:rFonts w:ascii="SimSun" w:eastAsia="SimSun" w:hAnsi="SimSun" w:cs="SimSun" w:hint="eastAsia"/>
                <w:lang w:eastAsia="zh-CN"/>
              </w:rPr>
              <w:t>，较前</w:t>
            </w:r>
            <w:r w:rsidRPr="00F6407F">
              <w:rPr>
                <w:rFonts w:ascii="SimSun" w:eastAsia="SimSun" w:hAnsi="SimSun" w:cs="SimSun"/>
                <w:lang w:eastAsia="zh-CN"/>
              </w:rPr>
              <w:t>4</w:t>
            </w:r>
            <w:r w:rsidRPr="00F6407F">
              <w:rPr>
                <w:rFonts w:ascii="SimSun" w:eastAsia="SimSun" w:hAnsi="SimSun" w:cs="SimSun" w:hint="eastAsia"/>
                <w:lang w:eastAsia="zh-CN"/>
              </w:rPr>
              <w:t>周平均水平减少</w:t>
            </w:r>
            <w:r w:rsidRPr="00F6407F">
              <w:rPr>
                <w:rFonts w:ascii="SimSun" w:eastAsia="SimSun" w:hAnsi="SimSun" w:cs="SimSun"/>
                <w:lang w:eastAsia="zh-CN"/>
              </w:rPr>
              <w:t>14%</w:t>
            </w:r>
            <w:r w:rsidRPr="00F6407F">
              <w:rPr>
                <w:rFonts w:ascii="SimSun" w:eastAsia="SimSun" w:hAnsi="SimSun" w:cs="SimSun" w:hint="eastAsia"/>
                <w:lang w:eastAsia="zh-CN"/>
              </w:rPr>
              <w:t>；</w:t>
            </w:r>
            <w:r w:rsidRPr="00F6407F">
              <w:rPr>
                <w:rFonts w:ascii="SimSun" w:eastAsia="SimSun" w:hAnsi="SimSun" w:cs="SimSun"/>
                <w:lang w:eastAsia="zh-CN"/>
              </w:rPr>
              <w:t>2024/25</w:t>
            </w:r>
            <w:r w:rsidRPr="00F6407F">
              <w:rPr>
                <w:rFonts w:ascii="SimSun" w:eastAsia="SimSun" w:hAnsi="SimSun" w:cs="SimSun" w:hint="eastAsia"/>
                <w:lang w:eastAsia="zh-CN"/>
              </w:rPr>
              <w:t>年度美国棉花出口装运量</w:t>
            </w:r>
            <w:r w:rsidRPr="00F6407F">
              <w:rPr>
                <w:rFonts w:ascii="SimSun" w:eastAsia="SimSun" w:hAnsi="SimSun" w:cs="SimSun"/>
                <w:lang w:eastAsia="zh-CN"/>
              </w:rPr>
              <w:t>26.09</w:t>
            </w:r>
            <w:r w:rsidRPr="00F6407F">
              <w:rPr>
                <w:rFonts w:ascii="SimSun" w:eastAsia="SimSun" w:hAnsi="SimSun" w:cs="SimSun" w:hint="eastAsia"/>
                <w:lang w:eastAsia="zh-CN"/>
              </w:rPr>
              <w:t>万包，较前周增加</w:t>
            </w:r>
            <w:r w:rsidRPr="00F6407F">
              <w:rPr>
                <w:rFonts w:ascii="SimSun" w:eastAsia="SimSun" w:hAnsi="SimSun" w:cs="SimSun"/>
                <w:lang w:eastAsia="zh-CN"/>
              </w:rPr>
              <w:t>18%</w:t>
            </w:r>
            <w:r w:rsidRPr="00F6407F">
              <w:rPr>
                <w:rFonts w:ascii="SimSun" w:eastAsia="SimSun" w:hAnsi="SimSun" w:cs="SimSun" w:hint="eastAsia"/>
                <w:lang w:eastAsia="zh-CN"/>
              </w:rPr>
              <w:t>，较前</w:t>
            </w:r>
            <w:r w:rsidRPr="00F6407F">
              <w:rPr>
                <w:rFonts w:ascii="SimSun" w:eastAsia="SimSun" w:hAnsi="SimSun" w:cs="SimSun"/>
                <w:lang w:eastAsia="zh-CN"/>
              </w:rPr>
              <w:t>4</w:t>
            </w:r>
            <w:r w:rsidRPr="00F6407F">
              <w:rPr>
                <w:rFonts w:ascii="SimSun" w:eastAsia="SimSun" w:hAnsi="SimSun" w:cs="SimSun" w:hint="eastAsia"/>
                <w:lang w:eastAsia="zh-CN"/>
              </w:rPr>
              <w:t>周平均水平增加</w:t>
            </w:r>
            <w:r w:rsidRPr="00F6407F">
              <w:rPr>
                <w:rFonts w:ascii="SimSun" w:eastAsia="SimSun" w:hAnsi="SimSun" w:cs="SimSun"/>
                <w:lang w:eastAsia="zh-CN"/>
              </w:rPr>
              <w:t>27%</w:t>
            </w:r>
            <w:r w:rsidRPr="00F6407F">
              <w:rPr>
                <w:rFonts w:ascii="SimSun" w:eastAsia="SimSun" w:hAnsi="SimSun" w:cs="SimSun" w:hint="eastAsia"/>
                <w:lang w:eastAsia="zh-CN"/>
              </w:rPr>
              <w:t>。当周美国棉花出口签约量及装运量均增加明显。</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01E124FB" w:rsidR="00993B64" w:rsidRPr="00083176" w:rsidRDefault="00111639" w:rsidP="00024481">
            <w:pPr>
              <w:rPr>
                <w:rFonts w:ascii="SimSun" w:eastAsia="SimSun" w:hAnsi="SimSun" w:cs="SimSun"/>
                <w:lang w:eastAsia="zh-CN"/>
              </w:rPr>
            </w:pPr>
            <w:r w:rsidRPr="00111639">
              <w:rPr>
                <w:rFonts w:ascii="SimSun" w:eastAsia="SimSun" w:hAnsi="SimSun" w:cs="SimSun" w:hint="eastAsia"/>
                <w:lang w:eastAsia="zh-CN"/>
              </w:rPr>
              <w:t>截止</w:t>
            </w:r>
            <w:r w:rsidRPr="00111639">
              <w:rPr>
                <w:rFonts w:ascii="SimSun" w:eastAsia="SimSun" w:hAnsi="SimSun" w:cs="SimSun"/>
                <w:lang w:eastAsia="zh-CN"/>
              </w:rPr>
              <w:t>2</w:t>
            </w:r>
            <w:r w:rsidRPr="00111639">
              <w:rPr>
                <w:rFonts w:ascii="SimSun" w:eastAsia="SimSun" w:hAnsi="SimSun" w:cs="SimSun" w:hint="eastAsia"/>
                <w:lang w:eastAsia="zh-CN"/>
              </w:rPr>
              <w:t>月</w:t>
            </w:r>
            <w:r w:rsidRPr="00111639">
              <w:rPr>
                <w:rFonts w:ascii="SimSun" w:eastAsia="SimSun" w:hAnsi="SimSun" w:cs="SimSun"/>
                <w:lang w:eastAsia="zh-CN"/>
              </w:rPr>
              <w:t>14</w:t>
            </w:r>
            <w:r w:rsidRPr="00111639">
              <w:rPr>
                <w:rFonts w:ascii="SimSun" w:eastAsia="SimSun" w:hAnsi="SimSun" w:cs="SimSun" w:hint="eastAsia"/>
                <w:lang w:eastAsia="zh-CN"/>
              </w:rPr>
              <w:t>日，美元指数跌</w:t>
            </w:r>
            <w:r w:rsidRPr="00111639">
              <w:rPr>
                <w:rFonts w:ascii="SimSun" w:eastAsia="SimSun" w:hAnsi="SimSun" w:cs="SimSun"/>
                <w:lang w:eastAsia="zh-CN"/>
              </w:rPr>
              <w:t>0.24%</w:t>
            </w:r>
            <w:r w:rsidRPr="00111639">
              <w:rPr>
                <w:rFonts w:ascii="SimSun" w:eastAsia="SimSun" w:hAnsi="SimSun" w:cs="SimSun" w:hint="eastAsia"/>
                <w:lang w:eastAsia="zh-CN"/>
              </w:rPr>
              <w:t>报</w:t>
            </w:r>
            <w:r w:rsidRPr="00111639">
              <w:rPr>
                <w:rFonts w:ascii="SimSun" w:eastAsia="SimSun" w:hAnsi="SimSun" w:cs="SimSun"/>
                <w:lang w:eastAsia="zh-CN"/>
              </w:rPr>
              <w:t>106.8037</w:t>
            </w:r>
            <w:r w:rsidRPr="00111639">
              <w:rPr>
                <w:rFonts w:ascii="SimSun" w:eastAsia="SimSun" w:hAnsi="SimSun" w:cs="SimSun" w:hint="eastAsia"/>
                <w:lang w:eastAsia="zh-CN"/>
              </w:rPr>
              <w:t>，周跌</w:t>
            </w:r>
            <w:r w:rsidRPr="00111639">
              <w:rPr>
                <w:rFonts w:ascii="SimSun" w:eastAsia="SimSun" w:hAnsi="SimSun" w:cs="SimSun"/>
                <w:lang w:eastAsia="zh-CN"/>
              </w:rPr>
              <w:t>1.2%</w:t>
            </w:r>
            <w:r w:rsidRPr="00111639">
              <w:rPr>
                <w:rFonts w:ascii="SimSun" w:eastAsia="SimSun" w:hAnsi="SimSun" w:cs="SimSun" w:hint="eastAsia"/>
                <w:lang w:eastAsia="zh-CN"/>
              </w:rPr>
              <w:t>。非美货币集体上涨，欧元兑美元涨</w:t>
            </w:r>
            <w:r w:rsidRPr="00111639">
              <w:rPr>
                <w:rFonts w:ascii="SimSun" w:eastAsia="SimSun" w:hAnsi="SimSun" w:cs="SimSun"/>
                <w:lang w:eastAsia="zh-CN"/>
              </w:rPr>
              <w:t>0.25%</w:t>
            </w:r>
            <w:r w:rsidRPr="00111639">
              <w:rPr>
                <w:rFonts w:ascii="SimSun" w:eastAsia="SimSun" w:hAnsi="SimSun" w:cs="SimSun" w:hint="eastAsia"/>
                <w:lang w:eastAsia="zh-CN"/>
              </w:rPr>
              <w:t>报</w:t>
            </w:r>
            <w:r w:rsidRPr="00111639">
              <w:rPr>
                <w:rFonts w:ascii="SimSun" w:eastAsia="SimSun" w:hAnsi="SimSun" w:cs="SimSun"/>
                <w:lang w:eastAsia="zh-CN"/>
              </w:rPr>
              <w:t>1.0492</w:t>
            </w:r>
            <w:r w:rsidRPr="00111639">
              <w:rPr>
                <w:rFonts w:ascii="SimSun" w:eastAsia="SimSun" w:hAnsi="SimSun" w:cs="SimSun" w:hint="eastAsia"/>
                <w:lang w:eastAsia="zh-CN"/>
              </w:rPr>
              <w:t>，周涨</w:t>
            </w:r>
            <w:r w:rsidRPr="00111639">
              <w:rPr>
                <w:rFonts w:ascii="SimSun" w:eastAsia="SimSun" w:hAnsi="SimSun" w:cs="SimSun"/>
                <w:lang w:eastAsia="zh-CN"/>
              </w:rPr>
              <w:t>1.59%</w:t>
            </w:r>
            <w:r w:rsidRPr="00111639">
              <w:rPr>
                <w:rFonts w:ascii="SimSun" w:eastAsia="SimSun" w:hAnsi="SimSun" w:cs="SimSun" w:hint="eastAsia"/>
                <w:lang w:eastAsia="zh-CN"/>
              </w:rPr>
              <w:t>；英镑兑美元涨</w:t>
            </w:r>
            <w:r w:rsidRPr="00111639">
              <w:rPr>
                <w:rFonts w:ascii="SimSun" w:eastAsia="SimSun" w:hAnsi="SimSun" w:cs="SimSun"/>
                <w:lang w:eastAsia="zh-CN"/>
              </w:rPr>
              <w:t>0.15%</w:t>
            </w:r>
            <w:r w:rsidRPr="00111639">
              <w:rPr>
                <w:rFonts w:ascii="SimSun" w:eastAsia="SimSun" w:hAnsi="SimSun" w:cs="SimSun" w:hint="eastAsia"/>
                <w:lang w:eastAsia="zh-CN"/>
              </w:rPr>
              <w:t>报</w:t>
            </w:r>
            <w:r w:rsidRPr="00111639">
              <w:rPr>
                <w:rFonts w:ascii="SimSun" w:eastAsia="SimSun" w:hAnsi="SimSun" w:cs="SimSun"/>
                <w:lang w:eastAsia="zh-CN"/>
              </w:rPr>
              <w:t>1.2584</w:t>
            </w:r>
            <w:r w:rsidRPr="00111639">
              <w:rPr>
                <w:rFonts w:ascii="SimSun" w:eastAsia="SimSun" w:hAnsi="SimSun" w:cs="SimSun" w:hint="eastAsia"/>
                <w:lang w:eastAsia="zh-CN"/>
              </w:rPr>
              <w:t>，周涨</w:t>
            </w:r>
            <w:r w:rsidRPr="00111639">
              <w:rPr>
                <w:rFonts w:ascii="SimSun" w:eastAsia="SimSun" w:hAnsi="SimSun" w:cs="SimSun"/>
                <w:lang w:eastAsia="zh-CN"/>
              </w:rPr>
              <w:t>1.44%</w:t>
            </w:r>
            <w:r w:rsidRPr="00111639">
              <w:rPr>
                <w:rFonts w:ascii="SimSun" w:eastAsia="SimSun" w:hAnsi="SimSun" w:cs="SimSun" w:hint="eastAsia"/>
                <w:lang w:eastAsia="zh-CN"/>
              </w:rPr>
              <w:t>；美元兑日元跌</w:t>
            </w:r>
            <w:r w:rsidRPr="00111639">
              <w:rPr>
                <w:rFonts w:ascii="SimSun" w:eastAsia="SimSun" w:hAnsi="SimSun" w:cs="SimSun"/>
                <w:lang w:eastAsia="zh-CN"/>
              </w:rPr>
              <w:t>0.32%</w:t>
            </w:r>
            <w:r w:rsidRPr="00111639">
              <w:rPr>
                <w:rFonts w:ascii="SimSun" w:eastAsia="SimSun" w:hAnsi="SimSun" w:cs="SimSun" w:hint="eastAsia"/>
                <w:lang w:eastAsia="zh-CN"/>
              </w:rPr>
              <w:t>报</w:t>
            </w:r>
            <w:r w:rsidRPr="00111639">
              <w:rPr>
                <w:rFonts w:ascii="SimSun" w:eastAsia="SimSun" w:hAnsi="SimSun" w:cs="SimSun"/>
                <w:lang w:eastAsia="zh-CN"/>
              </w:rPr>
              <w:t>152.3045</w:t>
            </w:r>
            <w:r w:rsidRPr="00111639">
              <w:rPr>
                <w:rFonts w:ascii="SimSun" w:eastAsia="SimSun" w:hAnsi="SimSun" w:cs="SimSun" w:hint="eastAsia"/>
                <w:lang w:eastAsia="zh-CN"/>
              </w:rPr>
              <w:t>，周涨</w:t>
            </w:r>
            <w:r w:rsidRPr="00111639">
              <w:rPr>
                <w:rFonts w:ascii="SimSun" w:eastAsia="SimSun" w:hAnsi="SimSun" w:cs="SimSun"/>
                <w:lang w:eastAsia="zh-CN"/>
              </w:rPr>
              <w:t>0.59%</w:t>
            </w:r>
            <w:r w:rsidRPr="00111639">
              <w:rPr>
                <w:rFonts w:ascii="SimSun" w:eastAsia="SimSun" w:hAnsi="SimSun" w:cs="SimSun" w:hint="eastAsia"/>
                <w:lang w:eastAsia="zh-CN"/>
              </w:rPr>
              <w:t>。宏观数据方面，美国</w:t>
            </w:r>
            <w:r w:rsidRPr="00111639">
              <w:rPr>
                <w:rFonts w:ascii="SimSun" w:eastAsia="SimSun" w:hAnsi="SimSun" w:cs="SimSun"/>
                <w:lang w:eastAsia="zh-CN"/>
              </w:rPr>
              <w:t>1</w:t>
            </w:r>
            <w:r w:rsidRPr="00111639">
              <w:rPr>
                <w:rFonts w:ascii="SimSun" w:eastAsia="SimSun" w:hAnsi="SimSun" w:cs="SimSun" w:hint="eastAsia"/>
                <w:lang w:eastAsia="zh-CN"/>
              </w:rPr>
              <w:t>月零售销售环比降</w:t>
            </w:r>
            <w:r w:rsidRPr="00111639">
              <w:rPr>
                <w:rFonts w:ascii="SimSun" w:eastAsia="SimSun" w:hAnsi="SimSun" w:cs="SimSun"/>
                <w:lang w:eastAsia="zh-CN"/>
              </w:rPr>
              <w:t>0.9%</w:t>
            </w:r>
            <w:r w:rsidRPr="00111639">
              <w:rPr>
                <w:rFonts w:ascii="SimSun" w:eastAsia="SimSun" w:hAnsi="SimSun" w:cs="SimSun" w:hint="eastAsia"/>
                <w:lang w:eastAsia="zh-CN"/>
              </w:rPr>
              <w:t>，预期降</w:t>
            </w:r>
            <w:r w:rsidRPr="00111639">
              <w:rPr>
                <w:rFonts w:ascii="SimSun" w:eastAsia="SimSun" w:hAnsi="SimSun" w:cs="SimSun"/>
                <w:lang w:eastAsia="zh-CN"/>
              </w:rPr>
              <w:t>0.1%</w:t>
            </w:r>
            <w:r w:rsidRPr="00111639">
              <w:rPr>
                <w:rFonts w:ascii="SimSun" w:eastAsia="SimSun" w:hAnsi="SimSun" w:cs="SimSun" w:hint="eastAsia"/>
                <w:lang w:eastAsia="zh-CN"/>
              </w:rPr>
              <w:t>；美国</w:t>
            </w:r>
            <w:r w:rsidRPr="00111639">
              <w:rPr>
                <w:rFonts w:ascii="SimSun" w:eastAsia="SimSun" w:hAnsi="SimSun" w:cs="SimSun"/>
                <w:lang w:eastAsia="zh-CN"/>
              </w:rPr>
              <w:t>1</w:t>
            </w:r>
            <w:r w:rsidRPr="00111639">
              <w:rPr>
                <w:rFonts w:ascii="SimSun" w:eastAsia="SimSun" w:hAnsi="SimSun" w:cs="SimSun" w:hint="eastAsia"/>
                <w:lang w:eastAsia="zh-CN"/>
              </w:rPr>
              <w:t>月进口物价指数环比升</w:t>
            </w:r>
            <w:r w:rsidRPr="00111639">
              <w:rPr>
                <w:rFonts w:ascii="SimSun" w:eastAsia="SimSun" w:hAnsi="SimSun" w:cs="SimSun"/>
                <w:lang w:eastAsia="zh-CN"/>
              </w:rPr>
              <w:t>0.3%</w:t>
            </w:r>
            <w:r w:rsidRPr="00111639">
              <w:rPr>
                <w:rFonts w:ascii="SimSun" w:eastAsia="SimSun" w:hAnsi="SimSun" w:cs="SimSun" w:hint="eastAsia"/>
                <w:lang w:eastAsia="zh-CN"/>
              </w:rPr>
              <w:t>，预期升</w:t>
            </w:r>
            <w:r w:rsidRPr="00111639">
              <w:rPr>
                <w:rFonts w:ascii="SimSun" w:eastAsia="SimSun" w:hAnsi="SimSun" w:cs="SimSun"/>
                <w:lang w:eastAsia="zh-CN"/>
              </w:rPr>
              <w:t>0.4%</w:t>
            </w:r>
            <w:r w:rsidRPr="00111639">
              <w:rPr>
                <w:rFonts w:ascii="SimSun" w:eastAsia="SimSun" w:hAnsi="SimSun" w:cs="SimSun" w:hint="eastAsia"/>
                <w:lang w:eastAsia="zh-CN"/>
              </w:rPr>
              <w:t>，与近期公布的强劲数据存在一定分歧。此前公布的</w:t>
            </w:r>
            <w:r w:rsidRPr="00111639">
              <w:rPr>
                <w:rFonts w:ascii="SimSun" w:eastAsia="SimSun" w:hAnsi="SimSun" w:cs="SimSun"/>
                <w:lang w:eastAsia="zh-CN"/>
              </w:rPr>
              <w:t>1</w:t>
            </w:r>
            <w:r w:rsidRPr="00111639">
              <w:rPr>
                <w:rFonts w:ascii="SimSun" w:eastAsia="SimSun" w:hAnsi="SimSun" w:cs="SimSun" w:hint="eastAsia"/>
                <w:lang w:eastAsia="zh-CN"/>
              </w:rPr>
              <w:t>月</w:t>
            </w:r>
            <w:r w:rsidRPr="00111639">
              <w:rPr>
                <w:rFonts w:ascii="SimSun" w:eastAsia="SimSun" w:hAnsi="SimSun" w:cs="SimSun"/>
                <w:lang w:eastAsia="zh-CN"/>
              </w:rPr>
              <w:t>CPI</w:t>
            </w:r>
            <w:r w:rsidRPr="00111639">
              <w:rPr>
                <w:rFonts w:ascii="SimSun" w:eastAsia="SimSun" w:hAnsi="SimSun" w:cs="SimSun" w:hint="eastAsia"/>
                <w:lang w:eastAsia="zh-CN"/>
              </w:rPr>
              <w:t>与</w:t>
            </w:r>
            <w:r w:rsidRPr="00111639">
              <w:rPr>
                <w:rFonts w:ascii="SimSun" w:eastAsia="SimSun" w:hAnsi="SimSun" w:cs="SimSun"/>
                <w:lang w:eastAsia="zh-CN"/>
              </w:rPr>
              <w:t>PPI</w:t>
            </w:r>
            <w:r w:rsidRPr="00111639">
              <w:rPr>
                <w:rFonts w:ascii="SimSun" w:eastAsia="SimSun" w:hAnsi="SimSun" w:cs="SimSun" w:hint="eastAsia"/>
                <w:lang w:eastAsia="zh-CN"/>
              </w:rPr>
              <w:t>数据均超预期上行，进一步巩固了市场对美联储维持紧缩货币政策的预期。在就业市场保持稳健与通胀温和上行的双重驱动下，叠加鲍威尔与特朗普对立的鹰派利率基调不变，美元指数及美债收益率预计将获得较强支撑。若后续消费通胀数据持续反弹，美联储年内维持现有利率水平的可能性将显著上升。值得关注的是，特朗普政府关税政策引发的通胀预期升温对市场情绪产生一定影响，但由于政策具体细节尚未明确，其实际效果仍存在较大不确定性。在此背景下，预计短期内美元指数将维持震荡走势。欧元区方面，</w:t>
            </w:r>
            <w:r w:rsidRPr="00111639">
              <w:rPr>
                <w:rFonts w:ascii="SimSun" w:eastAsia="SimSun" w:hAnsi="SimSun" w:cs="SimSun"/>
                <w:lang w:eastAsia="zh-CN"/>
              </w:rPr>
              <w:t>2024</w:t>
            </w:r>
            <w:r w:rsidRPr="00111639">
              <w:rPr>
                <w:rFonts w:ascii="SimSun" w:eastAsia="SimSun" w:hAnsi="SimSun" w:cs="SimSun" w:hint="eastAsia"/>
                <w:lang w:eastAsia="zh-CN"/>
              </w:rPr>
              <w:t>年第四季度季调后</w:t>
            </w:r>
            <w:r w:rsidRPr="00111639">
              <w:rPr>
                <w:rFonts w:ascii="SimSun" w:eastAsia="SimSun" w:hAnsi="SimSun" w:cs="SimSun"/>
                <w:lang w:eastAsia="zh-CN"/>
              </w:rPr>
              <w:t>GDP</w:t>
            </w:r>
            <w:r w:rsidRPr="00111639">
              <w:rPr>
                <w:rFonts w:ascii="SimSun" w:eastAsia="SimSun" w:hAnsi="SimSun" w:cs="SimSun" w:hint="eastAsia"/>
                <w:lang w:eastAsia="zh-CN"/>
              </w:rPr>
              <w:t>修正值同比升</w:t>
            </w:r>
            <w:r w:rsidRPr="00111639">
              <w:rPr>
                <w:rFonts w:ascii="SimSun" w:eastAsia="SimSun" w:hAnsi="SimSun" w:cs="SimSun"/>
                <w:lang w:eastAsia="zh-CN"/>
              </w:rPr>
              <w:t>0.9%</w:t>
            </w:r>
            <w:r w:rsidRPr="00111639">
              <w:rPr>
                <w:rFonts w:ascii="SimSun" w:eastAsia="SimSun" w:hAnsi="SimSun" w:cs="SimSun" w:hint="eastAsia"/>
                <w:lang w:eastAsia="zh-CN"/>
              </w:rPr>
              <w:t>，与预期持平。近期通胀压力上升令欧央行对降息持谨慎态度，但工业产出与消费者信心持续疲软，显示经济动能不足。在美国经济强劲与美元走强的预期下，欧元上行空间受限。日本方面，薪资与通胀同步回升支撑日本央行鹰派立场，美日利差收窄。然而，美国经济数据强劲或使日元短期内维持震荡</w:t>
            </w:r>
            <w:r w:rsidRPr="00111639">
              <w:rPr>
                <w:rFonts w:ascii="SimSun" w:eastAsia="SimSun" w:hAnsi="SimSun" w:cs="SimSun" w:hint="eastAsia"/>
                <w:lang w:eastAsia="zh-CN"/>
              </w:rPr>
              <w:lastRenderedPageBreak/>
              <w:t>走势。</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6C41C79E" w:rsidR="00993B64" w:rsidRPr="007325D8" w:rsidRDefault="00111639" w:rsidP="007325D8">
            <w:pPr>
              <w:rPr>
                <w:rFonts w:eastAsiaTheme="minorEastAsia"/>
                <w:lang w:eastAsia="zh-CN"/>
              </w:rPr>
            </w:pPr>
            <w:r w:rsidRPr="00111639">
              <w:rPr>
                <w:rFonts w:eastAsiaTheme="minorEastAsia" w:hint="eastAsia"/>
                <w:lang w:eastAsia="zh-CN"/>
              </w:rPr>
              <w:t>截止</w:t>
            </w:r>
            <w:r w:rsidRPr="00111639">
              <w:rPr>
                <w:rFonts w:eastAsiaTheme="minorEastAsia"/>
                <w:lang w:eastAsia="zh-CN"/>
              </w:rPr>
              <w:t>2</w:t>
            </w:r>
            <w:r w:rsidRPr="00111639">
              <w:rPr>
                <w:rFonts w:eastAsiaTheme="minorEastAsia" w:hint="eastAsia"/>
                <w:lang w:eastAsia="zh-CN"/>
              </w:rPr>
              <w:t>月</w:t>
            </w:r>
            <w:r w:rsidRPr="00111639">
              <w:rPr>
                <w:rFonts w:eastAsiaTheme="minorEastAsia"/>
                <w:lang w:eastAsia="zh-CN"/>
              </w:rPr>
              <w:t>14</w:t>
            </w:r>
            <w:r w:rsidRPr="00111639">
              <w:rPr>
                <w:rFonts w:eastAsiaTheme="minorEastAsia" w:hint="eastAsia"/>
                <w:lang w:eastAsia="zh-CN"/>
              </w:rPr>
              <w:t>日，国际贵金属期货普遍收跌，</w:t>
            </w:r>
            <w:r w:rsidRPr="00111639">
              <w:rPr>
                <w:rFonts w:eastAsiaTheme="minorEastAsia"/>
                <w:lang w:eastAsia="zh-CN"/>
              </w:rPr>
              <w:t>COMEX</w:t>
            </w:r>
            <w:r w:rsidRPr="00111639">
              <w:rPr>
                <w:rFonts w:eastAsiaTheme="minorEastAsia" w:hint="eastAsia"/>
                <w:lang w:eastAsia="zh-CN"/>
              </w:rPr>
              <w:t>黄金期货跌</w:t>
            </w:r>
            <w:r w:rsidRPr="00111639">
              <w:rPr>
                <w:rFonts w:eastAsiaTheme="minorEastAsia"/>
                <w:lang w:eastAsia="zh-CN"/>
              </w:rPr>
              <w:t>1.76%</w:t>
            </w:r>
            <w:r w:rsidRPr="00111639">
              <w:rPr>
                <w:rFonts w:eastAsiaTheme="minorEastAsia" w:hint="eastAsia"/>
                <w:lang w:eastAsia="zh-CN"/>
              </w:rPr>
              <w:t>报</w:t>
            </w:r>
            <w:r w:rsidRPr="00111639">
              <w:rPr>
                <w:rFonts w:eastAsiaTheme="minorEastAsia"/>
                <w:lang w:eastAsia="zh-CN"/>
              </w:rPr>
              <w:t>2893.7</w:t>
            </w:r>
            <w:r w:rsidRPr="00111639">
              <w:rPr>
                <w:rFonts w:eastAsiaTheme="minorEastAsia" w:hint="eastAsia"/>
                <w:lang w:eastAsia="zh-CN"/>
              </w:rPr>
              <w:t>美元</w:t>
            </w:r>
            <w:r w:rsidRPr="00111639">
              <w:rPr>
                <w:rFonts w:eastAsiaTheme="minorEastAsia"/>
                <w:lang w:eastAsia="zh-CN"/>
              </w:rPr>
              <w:t>/</w:t>
            </w:r>
            <w:r w:rsidRPr="00111639">
              <w:rPr>
                <w:rFonts w:eastAsiaTheme="minorEastAsia" w:hint="eastAsia"/>
                <w:lang w:eastAsia="zh-CN"/>
              </w:rPr>
              <w:t>盎司，周涨</w:t>
            </w:r>
            <w:r w:rsidRPr="00111639">
              <w:rPr>
                <w:rFonts w:eastAsiaTheme="minorEastAsia"/>
                <w:lang w:eastAsia="zh-CN"/>
              </w:rPr>
              <w:t>0.21%</w:t>
            </w:r>
            <w:r w:rsidRPr="00111639">
              <w:rPr>
                <w:rFonts w:eastAsiaTheme="minorEastAsia" w:hint="eastAsia"/>
                <w:lang w:eastAsia="zh-CN"/>
              </w:rPr>
              <w:t>，</w:t>
            </w:r>
            <w:r w:rsidRPr="00111639">
              <w:rPr>
                <w:rFonts w:eastAsiaTheme="minorEastAsia"/>
                <w:lang w:eastAsia="zh-CN"/>
              </w:rPr>
              <w:t>COMEX</w:t>
            </w:r>
            <w:r w:rsidRPr="00111639">
              <w:rPr>
                <w:rFonts w:eastAsiaTheme="minorEastAsia" w:hint="eastAsia"/>
                <w:lang w:eastAsia="zh-CN"/>
              </w:rPr>
              <w:t>白银期货跌</w:t>
            </w:r>
            <w:r w:rsidRPr="00111639">
              <w:rPr>
                <w:rFonts w:eastAsiaTheme="minorEastAsia"/>
                <w:lang w:eastAsia="zh-CN"/>
              </w:rPr>
              <w:t>0.22%</w:t>
            </w:r>
            <w:r w:rsidRPr="00111639">
              <w:rPr>
                <w:rFonts w:eastAsiaTheme="minorEastAsia" w:hint="eastAsia"/>
                <w:lang w:eastAsia="zh-CN"/>
              </w:rPr>
              <w:t>报</w:t>
            </w:r>
            <w:r w:rsidRPr="00111639">
              <w:rPr>
                <w:rFonts w:eastAsiaTheme="minorEastAsia"/>
                <w:lang w:eastAsia="zh-CN"/>
              </w:rPr>
              <w:t>32.655</w:t>
            </w:r>
            <w:r w:rsidRPr="00111639">
              <w:rPr>
                <w:rFonts w:eastAsiaTheme="minorEastAsia" w:hint="eastAsia"/>
                <w:lang w:eastAsia="zh-CN"/>
              </w:rPr>
              <w:t>美元</w:t>
            </w:r>
            <w:r w:rsidRPr="00111639">
              <w:rPr>
                <w:rFonts w:eastAsiaTheme="minorEastAsia"/>
                <w:lang w:eastAsia="zh-CN"/>
              </w:rPr>
              <w:t>/</w:t>
            </w:r>
            <w:r w:rsidRPr="00111639">
              <w:rPr>
                <w:rFonts w:eastAsiaTheme="minorEastAsia" w:hint="eastAsia"/>
                <w:lang w:eastAsia="zh-CN"/>
              </w:rPr>
              <w:t>盎司，周涨</w:t>
            </w:r>
            <w:r w:rsidRPr="00111639">
              <w:rPr>
                <w:rFonts w:eastAsiaTheme="minorEastAsia"/>
                <w:lang w:eastAsia="zh-CN"/>
              </w:rPr>
              <w:t>0.65%</w:t>
            </w:r>
            <w:r w:rsidRPr="00111639">
              <w:rPr>
                <w:rFonts w:eastAsiaTheme="minorEastAsia" w:hint="eastAsia"/>
                <w:lang w:eastAsia="zh-CN"/>
              </w:rPr>
              <w:t>。地缘方面，以色列总理内塔尼亚胡表明消灭哈马斯的军事能力，以色列不会允许叙利亚被用作敌对行动的基地，当前中东局势不确定性犹存，俄乌冲突持续未解，对金价形成支撑。美国</w:t>
            </w:r>
            <w:r w:rsidRPr="00111639">
              <w:rPr>
                <w:rFonts w:eastAsiaTheme="minorEastAsia"/>
                <w:lang w:eastAsia="zh-CN"/>
              </w:rPr>
              <w:t>1</w:t>
            </w:r>
            <w:r w:rsidRPr="00111639">
              <w:rPr>
                <w:rFonts w:eastAsiaTheme="minorEastAsia" w:hint="eastAsia"/>
                <w:lang w:eastAsia="zh-CN"/>
              </w:rPr>
              <w:t>月非农就业数据进一步印证美国经济韧性。同时，</w:t>
            </w:r>
            <w:r w:rsidRPr="00111639">
              <w:rPr>
                <w:rFonts w:eastAsiaTheme="minorEastAsia"/>
                <w:lang w:eastAsia="zh-CN"/>
              </w:rPr>
              <w:t>1</w:t>
            </w:r>
            <w:r w:rsidRPr="00111639">
              <w:rPr>
                <w:rFonts w:eastAsiaTheme="minorEastAsia" w:hint="eastAsia"/>
                <w:lang w:eastAsia="zh-CN"/>
              </w:rPr>
              <w:t>月</w:t>
            </w:r>
            <w:r w:rsidRPr="00111639">
              <w:rPr>
                <w:rFonts w:eastAsiaTheme="minorEastAsia"/>
                <w:lang w:eastAsia="zh-CN"/>
              </w:rPr>
              <w:t>CPI</w:t>
            </w:r>
            <w:r w:rsidRPr="00111639">
              <w:rPr>
                <w:rFonts w:eastAsiaTheme="minorEastAsia" w:hint="eastAsia"/>
                <w:lang w:eastAsia="zh-CN"/>
              </w:rPr>
              <w:t>与</w:t>
            </w:r>
            <w:r w:rsidRPr="00111639">
              <w:rPr>
                <w:rFonts w:eastAsiaTheme="minorEastAsia"/>
                <w:lang w:eastAsia="zh-CN"/>
              </w:rPr>
              <w:t>PPI</w:t>
            </w:r>
            <w:r w:rsidRPr="00111639">
              <w:rPr>
                <w:rFonts w:eastAsiaTheme="minorEastAsia" w:hint="eastAsia"/>
                <w:lang w:eastAsia="zh-CN"/>
              </w:rPr>
              <w:t>双双超预期上行，通胀预期升温强化了市场对美联储维持紧缩政策的预期。然而，关税政策驱动的通胀预期上行仍是金价上涨的核心动力，此前因关税担忧引发伦敦金大量转移至纽约，导致现货市场流动性趋紧，推动金价屡创新高。此外，上周特朗普提出钢铝关税政策，进一步提振市场通胀反弹预期及避险需求，成为金价上涨的关键驱动因素之一。展望未来，在地缘政治风险持续、通胀预期升温及美联储政策路径不确定性的背景下，金价短期内或维持震荡偏强走势，重点关注本周的美联储会议纪要指引。</w:t>
            </w:r>
          </w:p>
        </w:tc>
      </w:tr>
    </w:tbl>
    <w:p w14:paraId="500A1390" w14:textId="77777777" w:rsidR="009012EB" w:rsidRDefault="009012EB">
      <w:pPr>
        <w:pStyle w:val="BodyText"/>
        <w:spacing w:line="263" w:lineRule="auto"/>
        <w:rPr>
          <w:lang w:eastAsia="zh-CN"/>
        </w:rPr>
      </w:pPr>
    </w:p>
    <w:p w14:paraId="2D9D6410" w14:textId="1C37C28C" w:rsidR="00993B64" w:rsidRDefault="00F70FC2">
      <w:pPr>
        <w:pStyle w:val="BodyText"/>
        <w:spacing w:line="263" w:lineRule="auto"/>
        <w:rPr>
          <w:rFonts w:ascii="Microsoft YaHei" w:eastAsia="Microsoft YaHei" w:hAnsi="Microsoft YaHei" w:cs="Microsoft YaHei"/>
          <w:color w:val="036EB8"/>
          <w:sz w:val="28"/>
          <w:szCs w:val="28"/>
          <w:lang w:eastAsia="zh-CN"/>
        </w:rPr>
      </w:pPr>
      <w:r>
        <w:rPr>
          <w:noProof/>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Microsoft YaHei" w:eastAsia="Microsoft YaHei" w:hAnsi="Microsoft YaHei" w:cs="Microsoft YaHei"/>
          <w:b/>
          <w:bCs/>
          <w:color w:val="036EB8"/>
          <w:spacing w:val="15"/>
          <w:sz w:val="28"/>
          <w:szCs w:val="28"/>
        </w:rPr>
        <w:t xml:space="preserve"> </w:t>
      </w:r>
      <w:proofErr w:type="spellStart"/>
      <w:r w:rsidR="00E42547">
        <w:rPr>
          <w:rFonts w:ascii="Microsoft YaHei" w:eastAsia="Microsoft YaHei" w:hAnsi="Microsoft YaHei" w:cs="Microsoft YaHei"/>
          <w:b/>
          <w:bCs/>
          <w:color w:val="036EB8"/>
          <w:spacing w:val="10"/>
          <w:sz w:val="28"/>
          <w:szCs w:val="28"/>
        </w:rPr>
        <w:t>周度</w:t>
      </w:r>
      <w:proofErr w:type="spellEnd"/>
      <w:r w:rsidR="00E42547">
        <w:rPr>
          <w:rFonts w:ascii="Microsoft YaHei" w:eastAsia="Microsoft YaHei" w:hAnsi="Microsoft YaHei" w:cs="Microsoft YaHei"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267C5A">
        <w:trPr>
          <w:trHeight w:val="3516"/>
        </w:trPr>
        <w:tc>
          <w:tcPr>
            <w:tcW w:w="9417" w:type="dxa"/>
          </w:tcPr>
          <w:p w14:paraId="0A14911C" w14:textId="1B0B43BE" w:rsidR="00993B64" w:rsidRDefault="00267C5A" w:rsidP="008C26D6">
            <w:pPr>
              <w:spacing w:line="4053" w:lineRule="exact"/>
              <w:jc w:val="both"/>
              <w:rPr>
                <w:rFonts w:eastAsia="SimSun"/>
                <w:lang w:eastAsia="zh-CN"/>
              </w:rPr>
            </w:pPr>
            <w:r>
              <w:rPr>
                <w:noProof/>
                <w:snapToGrid/>
              </w:rPr>
              <w:drawing>
                <wp:inline distT="0" distB="0" distL="0" distR="0" wp14:anchorId="0B396B7A" wp14:editId="51BC3B51">
                  <wp:extent cx="3028950" cy="2051050"/>
                  <wp:effectExtent l="0" t="0" r="6350" b="6350"/>
                  <wp:docPr id="1960913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3689" name=""/>
                          <pic:cNvPicPr/>
                        </pic:nvPicPr>
                        <pic:blipFill>
                          <a:blip r:embed="rId15"/>
                          <a:stretch>
                            <a:fillRect/>
                          </a:stretch>
                        </pic:blipFill>
                        <pic:spPr>
                          <a:xfrm>
                            <a:off x="0" y="0"/>
                            <a:ext cx="3028950" cy="2051050"/>
                          </a:xfrm>
                          <a:prstGeom prst="rect">
                            <a:avLst/>
                          </a:prstGeom>
                        </pic:spPr>
                      </pic:pic>
                    </a:graphicData>
                  </a:graphic>
                </wp:inline>
              </w:drawing>
            </w:r>
            <w:r>
              <w:rPr>
                <w:noProof/>
                <w:snapToGrid/>
              </w:rPr>
              <w:drawing>
                <wp:inline distT="0" distB="0" distL="0" distR="0" wp14:anchorId="1A327FD5" wp14:editId="2F9E82EB">
                  <wp:extent cx="2781300" cy="2057400"/>
                  <wp:effectExtent l="0" t="0" r="0" b="0"/>
                  <wp:docPr id="132052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29523" name=""/>
                          <pic:cNvPicPr/>
                        </pic:nvPicPr>
                        <pic:blipFill>
                          <a:blip r:embed="rId16"/>
                          <a:stretch>
                            <a:fillRect/>
                          </a:stretch>
                        </pic:blipFill>
                        <pic:spPr>
                          <a:xfrm>
                            <a:off x="0" y="0"/>
                            <a:ext cx="2781300" cy="2057400"/>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24729604">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图2</w:t>
                                  </w:r>
                                  <w:r w:rsidRPr="00914848">
                                    <w:rPr>
                                      <w:rFonts w:ascii="Microsoft YaHei" w:eastAsia="Microsoft YaHei" w:hAnsi="Microsoft YaHei" w:cs="Microsoft YaHei" w:hint="eastAsia"/>
                                      <w:spacing w:val="25"/>
                                      <w:sz w:val="19"/>
                                      <w:szCs w:val="19"/>
                                      <w:lang w:eastAsia="zh-CN"/>
                                    </w:rPr>
                                    <w:t>：</w:t>
                                  </w:r>
                                  <w:r w:rsidR="008C26D6" w:rsidRPr="00BF2437">
                                    <w:rPr>
                                      <w:rFonts w:ascii="Microsoft YaHei" w:eastAsia="Microsoft YaHei" w:hAnsi="Microsoft YaHei" w:cs="Microsoft YaHei" w:hint="eastAsia"/>
                                      <w:spacing w:val="25"/>
                                      <w:sz w:val="19"/>
                                      <w:szCs w:val="19"/>
                                      <w:lang w:eastAsia="zh-CN"/>
                                    </w:rPr>
                                    <w:t>富时</w:t>
                                  </w:r>
                                  <w:r w:rsidR="008C26D6" w:rsidRPr="00914848">
                                    <w:rPr>
                                      <w:rFonts w:ascii="Microsoft YaHei" w:eastAsia="Microsoft YaHei" w:hAnsi="Microsoft YaHei" w:cs="Microsoft YaHei" w:hint="eastAsia"/>
                                      <w:spacing w:val="25"/>
                                      <w:sz w:val="19"/>
                                      <w:szCs w:val="19"/>
                                      <w:lang w:eastAsia="zh-CN"/>
                                    </w:rPr>
                                    <w:t>中国</w:t>
                                  </w:r>
                                  <w:r w:rsidR="008C26D6" w:rsidRPr="00BF2437">
                                    <w:rPr>
                                      <w:rFonts w:ascii="Microsoft YaHei" w:eastAsia="Microsoft YaHei" w:hAnsi="Microsoft YaHei" w:cs="Microsoft YaHei"/>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" fillcolor="white [3201]" stroked="f" strokeweight=".5pt">
                      <v:textbox>
                        <w:txbxContent>
                          <w:p w14:paraId="11549F8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图1 ：</w:t>
                                  </w:r>
                                  <w:r w:rsidR="008C26D6" w:rsidRPr="00914848">
                                    <w:rPr>
                                      <w:rFonts w:ascii="Microsoft YaHei" w:eastAsia="Microsoft YaHei" w:hAnsi="Microsoft YaHei" w:cs="Microsoft YaHei" w:hint="eastAsia"/>
                                      <w:spacing w:val="25"/>
                                      <w:sz w:val="19"/>
                                      <w:szCs w:val="19"/>
                                      <w:lang w:eastAsia="zh-CN"/>
                                    </w:rPr>
                                    <w:t>标普</w:t>
                                  </w:r>
                                  <w:r w:rsidR="008C26D6" w:rsidRPr="00914848">
                                    <w:rPr>
                                      <w:rFonts w:ascii="Microsoft YaHei" w:eastAsia="Microsoft YaHei" w:hAnsi="Microsoft YaHei" w:cs="Microsoft YaHei"/>
                                      <w:spacing w:val="25"/>
                                      <w:sz w:val="19"/>
                                      <w:szCs w:val="19"/>
                                      <w:lang w:eastAsia="zh-CN"/>
                                    </w:rPr>
                                    <w:t>50</w:t>
                                  </w:r>
                                  <w:r w:rsidR="008C26D6" w:rsidRPr="00BF2437">
                                    <w:rPr>
                                      <w:rFonts w:ascii="Microsoft YaHei" w:eastAsia="Microsoft YaHei" w:hAnsi="Microsoft YaHei" w:cs="Microsoft YaHei"/>
                                      <w:spacing w:val="25"/>
                                      <w:sz w:val="19"/>
                                      <w:szCs w:val="19"/>
                                      <w:lang w:eastAsia="zh-CN"/>
                                    </w:rPr>
                                    <w:t>0</w:t>
                                  </w:r>
                                  <w:r w:rsidR="008C26D6" w:rsidRPr="00BF2437">
                                    <w:rPr>
                                      <w:rFonts w:ascii="Microsoft YaHei" w:eastAsia="Microsoft YaHei" w:hAnsi="Microsoft YaHei" w:cs="Microsoft YaHei"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" fillcolor="white [3201]" strokecolor="white [3212]" strokeweight=".5pt">
                      <v:textbox>
                        <w:txbxContent>
                          <w:p w14:paraId="663A856A"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267C5A">
        <w:trPr>
          <w:trHeight w:val="4063"/>
        </w:trPr>
        <w:tc>
          <w:tcPr>
            <w:tcW w:w="9417" w:type="dxa"/>
          </w:tcPr>
          <w:p w14:paraId="383DB5B7" w14:textId="15C2FA00" w:rsidR="00993B64" w:rsidRDefault="00267C5A" w:rsidP="008C26D6">
            <w:pPr>
              <w:spacing w:line="4053" w:lineRule="exact"/>
              <w:jc w:val="both"/>
              <w:rPr>
                <w:rFonts w:eastAsia="SimSun"/>
                <w:lang w:eastAsia="zh-CN"/>
              </w:rPr>
            </w:pPr>
            <w:r>
              <w:rPr>
                <w:noProof/>
                <w:snapToGrid/>
              </w:rPr>
              <w:drawing>
                <wp:inline distT="0" distB="0" distL="0" distR="0" wp14:anchorId="2CA64035" wp14:editId="0FE24173">
                  <wp:extent cx="3028950" cy="2108200"/>
                  <wp:effectExtent l="0" t="0" r="6350" b="0"/>
                  <wp:docPr id="199397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970423" name=""/>
                          <pic:cNvPicPr/>
                        </pic:nvPicPr>
                        <pic:blipFill>
                          <a:blip r:embed="rId17"/>
                          <a:stretch>
                            <a:fillRect/>
                          </a:stretch>
                        </pic:blipFill>
                        <pic:spPr>
                          <a:xfrm>
                            <a:off x="0" y="0"/>
                            <a:ext cx="3028950" cy="2108200"/>
                          </a:xfrm>
                          <a:prstGeom prst="rect">
                            <a:avLst/>
                          </a:prstGeom>
                        </pic:spPr>
                      </pic:pic>
                    </a:graphicData>
                  </a:graphic>
                </wp:inline>
              </w:drawing>
            </w:r>
            <w:r>
              <w:rPr>
                <w:noProof/>
                <w:snapToGrid/>
              </w:rPr>
              <w:drawing>
                <wp:inline distT="0" distB="0" distL="0" distR="0" wp14:anchorId="73FD8553" wp14:editId="77037DE0">
                  <wp:extent cx="2781300" cy="2051050"/>
                  <wp:effectExtent l="0" t="0" r="0" b="6350"/>
                  <wp:docPr id="598183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83201" name=""/>
                          <pic:cNvPicPr/>
                        </pic:nvPicPr>
                        <pic:blipFill>
                          <a:blip r:embed="rId18"/>
                          <a:stretch>
                            <a:fillRect/>
                          </a:stretch>
                        </pic:blipFill>
                        <pic:spPr>
                          <a:xfrm>
                            <a:off x="0" y="0"/>
                            <a:ext cx="2781300" cy="2051050"/>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11FD9ECA">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图4：</w:t>
                                  </w:r>
                                  <w:r w:rsidRPr="00BD0E6B">
                                    <w:rPr>
                                      <w:rFonts w:ascii="Microsoft YaHei" w:eastAsia="Microsoft YaHei" w:hAnsi="Microsoft YaHei" w:cs="Microsoft YaHei" w:hint="eastAsia"/>
                                      <w:spacing w:val="25"/>
                                      <w:sz w:val="19"/>
                                      <w:szCs w:val="19"/>
                                      <w:lang w:eastAsia="zh-CN"/>
                                    </w:rPr>
                                    <w:t>美国</w:t>
                                  </w:r>
                                  <w:r w:rsidR="00BD0E6B" w:rsidRPr="00BD0E6B">
                                    <w:rPr>
                                      <w:rFonts w:ascii="Microsoft YaHei" w:eastAsia="Microsoft YaHei" w:hAnsi="Microsoft YaHei" w:cs="Microsoft YaHei" w:hint="eastAsia"/>
                                      <w:spacing w:val="25"/>
                                      <w:sz w:val="19"/>
                                      <w:szCs w:val="19"/>
                                      <w:lang w:eastAsia="zh-CN"/>
                                    </w:rPr>
                                    <w:t>原油</w:t>
                                  </w:r>
                                  <w:r w:rsidR="00BD0E6B" w:rsidRPr="00BD0E6B">
                                    <w:rPr>
                                      <w:rFonts w:ascii="Microsoft YaHei" w:eastAsia="Microsoft YaHei" w:hAnsi="Microsoft YaHei" w:cs="Microsoft YaHei"/>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" fillcolor="white [3201]" stroked="f" strokeweight=".5pt">
                      <v:textbox>
                        <w:txbxContent>
                          <w:p w14:paraId="6DE6065C"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图3</w:t>
                                  </w:r>
                                  <w:r w:rsidR="008C26D6">
                                    <w:rPr>
                                      <w:rFonts w:ascii="Microsoft YaHei" w:eastAsia="Microsoft YaHei" w:hAnsi="Microsoft YaHei" w:cs="Microsoft YaHei" w:hint="eastAsia"/>
                                      <w:spacing w:val="25"/>
                                      <w:sz w:val="19"/>
                                      <w:szCs w:val="19"/>
                                      <w:lang w:eastAsia="zh-CN"/>
                                    </w:rPr>
                                    <w:t>：</w:t>
                                  </w:r>
                                  <w:r w:rsidR="008C26D6">
                                    <w:rPr>
                                      <w:rFonts w:ascii="Microsoft YaHei" w:eastAsia="Microsoft YaHei" w:hAnsi="Microsoft YaHei" w:cs="Microsoft YaHei"/>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" fillcolor="white [3201]" stroked="f" strokeweight=".5pt">
                      <v:textbox>
                        <w:txbxContent>
                          <w:p w14:paraId="02EF9030"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267C5A">
        <w:trPr>
          <w:trHeight w:val="4063"/>
        </w:trPr>
        <w:tc>
          <w:tcPr>
            <w:tcW w:w="9417" w:type="dxa"/>
          </w:tcPr>
          <w:p w14:paraId="318C707E" w14:textId="08B9B37E" w:rsidR="00993B64" w:rsidRDefault="00267C5A" w:rsidP="00BF2437">
            <w:pPr>
              <w:spacing w:line="4053" w:lineRule="exact"/>
              <w:rPr>
                <w:rFonts w:eastAsia="SimSun"/>
                <w:lang w:eastAsia="zh-CN"/>
              </w:rPr>
            </w:pPr>
            <w:r>
              <w:rPr>
                <w:noProof/>
                <w:snapToGrid/>
              </w:rPr>
              <w:lastRenderedPageBreak/>
              <w:drawing>
                <wp:inline distT="0" distB="0" distL="0" distR="0" wp14:anchorId="35D6CE19" wp14:editId="3BCF40EB">
                  <wp:extent cx="3038475" cy="2070100"/>
                  <wp:effectExtent l="0" t="0" r="0" b="0"/>
                  <wp:docPr id="2057476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76112" name=""/>
                          <pic:cNvPicPr/>
                        </pic:nvPicPr>
                        <pic:blipFill>
                          <a:blip r:embed="rId19"/>
                          <a:stretch>
                            <a:fillRect/>
                          </a:stretch>
                        </pic:blipFill>
                        <pic:spPr>
                          <a:xfrm>
                            <a:off x="0" y="0"/>
                            <a:ext cx="3038475" cy="2070100"/>
                          </a:xfrm>
                          <a:prstGeom prst="rect">
                            <a:avLst/>
                          </a:prstGeom>
                        </pic:spPr>
                      </pic:pic>
                    </a:graphicData>
                  </a:graphic>
                </wp:inline>
              </w:drawing>
            </w:r>
            <w:r>
              <w:rPr>
                <w:noProof/>
                <w:snapToGrid/>
              </w:rPr>
              <w:drawing>
                <wp:inline distT="0" distB="0" distL="0" distR="0" wp14:anchorId="5727B054" wp14:editId="660FF31D">
                  <wp:extent cx="2790825" cy="2076450"/>
                  <wp:effectExtent l="0" t="0" r="3175" b="6350"/>
                  <wp:docPr id="126551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51945" name=""/>
                          <pic:cNvPicPr/>
                        </pic:nvPicPr>
                        <pic:blipFill>
                          <a:blip r:embed="rId20"/>
                          <a:stretch>
                            <a:fillRect/>
                          </a:stretch>
                        </pic:blipFill>
                        <pic:spPr>
                          <a:xfrm>
                            <a:off x="0" y="0"/>
                            <a:ext cx="2790825" cy="2076450"/>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157BAE62">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SimSun"/>
                                      <w:lang w:eastAsia="zh-CN"/>
                                    </w:rPr>
                                  </w:pPr>
                                  <w:r>
                                    <w:rPr>
                                      <w:rFonts w:eastAsia="SimSun" w:hint="eastAsia"/>
                                      <w:lang w:eastAsia="zh-CN"/>
                                    </w:rPr>
                                    <w:t xml:space="preserve"> </w:t>
                                  </w:r>
                                  <w:r w:rsidRPr="00284BA1">
                                    <w:rPr>
                                      <w:rFonts w:ascii="Microsoft YaHei" w:eastAsia="Microsoft YaHei" w:hAnsi="Microsoft YaHei" w:cs="Microsoft YaHei" w:hint="eastAsia"/>
                                      <w:spacing w:val="25"/>
                                      <w:sz w:val="19"/>
                                      <w:szCs w:val="19"/>
                                      <w:lang w:eastAsia="zh-CN"/>
                                    </w:rPr>
                                    <w:t>图6：</w:t>
                                  </w:r>
                                  <w:r w:rsidR="00431E1A">
                                    <w:rPr>
                                      <w:rFonts w:ascii="Microsoft YaHei" w:eastAsia="Microsoft YaHei" w:hAnsi="Microsoft YaHei" w:cs="Microsoft YaHei" w:hint="eastAsia"/>
                                      <w:spacing w:val="25"/>
                                      <w:sz w:val="19"/>
                                      <w:szCs w:val="19"/>
                                      <w:lang w:eastAsia="zh-CN"/>
                                    </w:rPr>
                                    <w:t>IC</w:t>
                                  </w:r>
                                  <w:r w:rsidR="00431E1A" w:rsidRPr="00284BA1">
                                    <w:rPr>
                                      <w:rFonts w:ascii="Microsoft YaHei" w:eastAsia="Microsoft YaHei" w:hAnsi="Microsoft YaHei" w:cs="Microsoft YaHei" w:hint="eastAsia"/>
                                      <w:spacing w:val="25"/>
                                      <w:sz w:val="19"/>
                                      <w:szCs w:val="19"/>
                                      <w:lang w:eastAsia="zh-CN"/>
                                    </w:rPr>
                                    <w:t>E棉花</w:t>
                                  </w:r>
                                  <w:r w:rsidR="00431E1A" w:rsidRPr="00284BA1">
                                    <w:rPr>
                                      <w:rFonts w:ascii="Microsoft YaHei" w:eastAsia="Microsoft YaHei" w:hAnsi="Microsoft YaHei" w:cs="Microsoft YaHei"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图5：</w:t>
                                  </w:r>
                                  <w:r w:rsidR="00431E1A" w:rsidRPr="00284BA1">
                                    <w:rPr>
                                      <w:rFonts w:ascii="Microsoft YaHei" w:eastAsia="Microsoft YaHei" w:hAnsi="Microsoft YaHei" w:cs="Microsoft YaHei" w:hint="eastAsia"/>
                                      <w:spacing w:val="25"/>
                                      <w:sz w:val="19"/>
                                      <w:szCs w:val="19"/>
                                      <w:lang w:eastAsia="zh-CN"/>
                                    </w:rPr>
                                    <w:t>ICE</w:t>
                                  </w:r>
                                  <w:r w:rsidR="00431E1A" w:rsidRPr="00284BA1">
                                    <w:rPr>
                                      <w:rFonts w:ascii="Microsoft YaHei" w:eastAsia="Microsoft YaHei" w:hAnsi="Microsoft YaHei" w:cs="Microsoft YaHei" w:hint="eastAsia"/>
                                      <w:spacing w:val="25"/>
                                      <w:sz w:val="19"/>
                                      <w:szCs w:val="19"/>
                                      <w:lang w:val="zh-CN" w:eastAsia="zh-CN"/>
                                    </w:rPr>
                                    <w:t>原糖期货主力</w:t>
                                  </w:r>
                                  <w:r w:rsidR="00431E1A" w:rsidRPr="00284BA1">
                                    <w:rPr>
                                      <w:rFonts w:ascii="Microsoft YaHei" w:eastAsia="Microsoft YaHei" w:hAnsi="Microsoft YaHei" w:cs="Microsoft YaHei" w:hint="eastAsia"/>
                                      <w:spacing w:val="25"/>
                                      <w:sz w:val="19"/>
                                      <w:szCs w:val="19"/>
                                      <w:lang w:eastAsia="zh-CN"/>
                                    </w:rPr>
                                    <w:t>合约</w:t>
                                  </w:r>
                                  <w:r w:rsidR="00431E1A" w:rsidRPr="00284BA1">
                                    <w:rPr>
                                      <w:rFonts w:ascii="Microsoft YaHei" w:eastAsia="Microsoft YaHei" w:hAnsi="Microsoft YaHei" w:cs="Microsoft YaHei" w:hint="eastAsia"/>
                                      <w:spacing w:val="25"/>
                                      <w:sz w:val="19"/>
                                      <w:szCs w:val="19"/>
                                      <w:lang w:val="zh-CN" w:eastAsia="zh-CN"/>
                                    </w:rPr>
                                    <w:t>走</w:t>
                                  </w:r>
                                  <w:r w:rsidR="00431E1A">
                                    <w:rPr>
                                      <w:rFonts w:ascii="Microsoft YaHei" w:eastAsia="Microsoft YaHei" w:hAnsi="Microsoft YaHei" w:cs="Microsoft YaHei" w:hint="eastAsia"/>
                                      <w:spacing w:val="25"/>
                                      <w:sz w:val="19"/>
                                      <w:szCs w:val="19"/>
                                      <w:lang w:val="zh-CN" w:eastAsia="zh-CN"/>
                                    </w:rPr>
                                    <w:t>势</w:t>
                                  </w:r>
                                  <w:r w:rsidR="00431E1A">
                                    <w:rPr>
                                      <w:rFonts w:ascii="Microsoft YaHei" w:eastAsia="Microsoft YaHei" w:hAnsi="Microsoft YaHei" w:cs="Microsoft YaHei"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" fillcolor="white [3201]" stroked="f" strokeweight=".5pt">
                      <v:textbox>
                        <w:txbxContent>
                          <w:p w14:paraId="37A13289"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A86E1B">
        <w:trPr>
          <w:trHeight w:val="4063"/>
        </w:trPr>
        <w:tc>
          <w:tcPr>
            <w:tcW w:w="9417" w:type="dxa"/>
          </w:tcPr>
          <w:p w14:paraId="50CE9E4D" w14:textId="4D681A13" w:rsidR="00993B64" w:rsidRDefault="00E42547">
            <w:pPr>
              <w:spacing w:line="4053" w:lineRule="exact"/>
              <w:jc w:val="both"/>
              <w:rPr>
                <w:rFonts w:eastAsia="SimSun"/>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5141245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图7：</w:t>
                                  </w:r>
                                  <w:r w:rsidR="008C26D6">
                                    <w:rPr>
                                      <w:rFonts w:ascii="Microsoft YaHei" w:eastAsia="Microsoft YaHei" w:hAnsi="Microsoft YaHei" w:cs="Microsoft YaHei"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" fillcolor="white [3201]" stroked="f" strokeweight=".5pt">
                      <v:textbox>
                        <w:txbxContent>
                          <w:p w14:paraId="656D10A3"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Microsoft YaHei" w:eastAsia="Microsoft YaHei" w:hAnsi="Microsoft YaHei" w:cs="Microsoft YaHei"/>
                                      <w:spacing w:val="25"/>
                                      <w:sz w:val="19"/>
                                      <w:szCs w:val="19"/>
                                      <w:lang w:eastAsia="zh-CN"/>
                                    </w:rPr>
                                  </w:pPr>
                                  <w:r>
                                    <w:rPr>
                                      <w:rFonts w:ascii="Microsoft YaHei" w:eastAsia="Microsoft YaHei" w:hAnsi="Microsoft YaHei" w:cs="Microsoft YaHei" w:hint="eastAsia"/>
                                      <w:spacing w:val="25"/>
                                      <w:sz w:val="19"/>
                                      <w:szCs w:val="19"/>
                                      <w:lang w:eastAsia="zh-CN"/>
                                    </w:rPr>
                                    <w:t>图8：</w:t>
                                  </w:r>
                                  <w:r w:rsidRPr="001E0834">
                                    <w:rPr>
                                      <w:rFonts w:ascii="Microsoft YaHei" w:eastAsia="Microsoft YaHei" w:hAnsi="Microsoft YaHei" w:cs="Microsoft YaHei" w:hint="eastAsia"/>
                                      <w:spacing w:val="25"/>
                                      <w:sz w:val="19"/>
                                      <w:szCs w:val="19"/>
                                      <w:lang w:eastAsia="zh-CN"/>
                                    </w:rPr>
                                    <w:t>大豆走势</w:t>
                                  </w:r>
                                  <w:r>
                                    <w:rPr>
                                      <w:rFonts w:ascii="Microsoft YaHei" w:eastAsia="Microsoft YaHei" w:hAnsi="Microsoft YaHei" w:cs="Microsoft YaHei"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" fillcolor="white [3201]" stroked="f" strokeweight=".5pt">
                      <v:textbox>
                        <w:txbxContent>
                          <w:p w14:paraId="1D3E0494" w14:textId="77777777"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A86E1B">
              <w:rPr>
                <w:noProof/>
                <w:snapToGrid/>
              </w:rPr>
              <w:drawing>
                <wp:inline distT="0" distB="0" distL="0" distR="0" wp14:anchorId="4C1F246F" wp14:editId="037EDB15">
                  <wp:extent cx="3048000" cy="2203450"/>
                  <wp:effectExtent l="0" t="0" r="0" b="6350"/>
                  <wp:docPr id="180771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710037" name=""/>
                          <pic:cNvPicPr/>
                        </pic:nvPicPr>
                        <pic:blipFill>
                          <a:blip r:embed="rId21"/>
                          <a:stretch>
                            <a:fillRect/>
                          </a:stretch>
                        </pic:blipFill>
                        <pic:spPr>
                          <a:xfrm>
                            <a:off x="0" y="0"/>
                            <a:ext cx="3048000" cy="2203450"/>
                          </a:xfrm>
                          <a:prstGeom prst="rect">
                            <a:avLst/>
                          </a:prstGeom>
                        </pic:spPr>
                      </pic:pic>
                    </a:graphicData>
                  </a:graphic>
                </wp:inline>
              </w:drawing>
            </w:r>
            <w:r w:rsidR="00A86E1B">
              <w:rPr>
                <w:noProof/>
                <w:snapToGrid/>
              </w:rPr>
              <w:drawing>
                <wp:inline distT="0" distB="0" distL="0" distR="0" wp14:anchorId="2DBD300F" wp14:editId="38F32697">
                  <wp:extent cx="2751455" cy="2093595"/>
                  <wp:effectExtent l="0" t="0" r="4445" b="1905"/>
                  <wp:docPr id="533849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49107" name=""/>
                          <pic:cNvPicPr/>
                        </pic:nvPicPr>
                        <pic:blipFill>
                          <a:blip r:embed="rId22"/>
                          <a:stretch>
                            <a:fillRect/>
                          </a:stretch>
                        </pic:blipFill>
                        <pic:spPr>
                          <a:xfrm>
                            <a:off x="0" y="0"/>
                            <a:ext cx="2751455" cy="2093595"/>
                          </a:xfrm>
                          <a:prstGeom prst="rect">
                            <a:avLst/>
                          </a:prstGeom>
                        </pic:spPr>
                      </pic:pic>
                    </a:graphicData>
                  </a:graphic>
                </wp:inline>
              </w:drawing>
            </w:r>
          </w:p>
        </w:tc>
      </w:tr>
      <w:tr w:rsidR="00993B64" w14:paraId="4157D6F2" w14:textId="77777777" w:rsidTr="00A86E1B">
        <w:trPr>
          <w:trHeight w:val="4063"/>
        </w:trPr>
        <w:tc>
          <w:tcPr>
            <w:tcW w:w="9417" w:type="dxa"/>
          </w:tcPr>
          <w:p w14:paraId="734BE331" w14:textId="349BBA4F" w:rsidR="00993B64" w:rsidRDefault="00E42547" w:rsidP="00971F20">
            <w:pPr>
              <w:spacing w:line="4053" w:lineRule="exact"/>
              <w:jc w:val="both"/>
              <w:rPr>
                <w:rFonts w:eastAsia="SimSun"/>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C2EF42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Microsoft YaHei" w:eastAsia="Microsoft YaHei" w:hAnsi="Microsoft YaHei" w:cs="Microsoft YaHei"/>
                                      <w:spacing w:val="25"/>
                                      <w:sz w:val="19"/>
                                      <w:szCs w:val="19"/>
                                      <w:lang w:eastAsia="zh-CN"/>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图9：</w:t>
                                  </w:r>
                                  <w:r w:rsidR="000E6C31">
                                    <w:rPr>
                                      <w:rFonts w:ascii="Microsoft YaHei" w:eastAsia="Microsoft YaHei" w:hAnsi="Microsoft YaHei" w:cs="Microsoft YaHei"/>
                                      <w:spacing w:val="25"/>
                                      <w:sz w:val="19"/>
                                      <w:szCs w:val="19"/>
                                      <w:lang w:eastAsia="zh-CN"/>
                                    </w:rPr>
                                    <w:t>美元指数走势</w:t>
                                  </w:r>
                                  <w:r w:rsidR="00D25000">
                                    <w:rPr>
                                      <w:rFonts w:ascii="Microsoft YaHei" w:eastAsia="Microsoft YaHei" w:hAnsi="Microsoft YaHei" w:cs="Microsoft YaHei" w:hint="eastAsia"/>
                                      <w:spacing w:val="25"/>
                                      <w:sz w:val="19"/>
                                      <w:szCs w:val="19"/>
                                      <w:lang w:eastAsia="zh-CN"/>
                                    </w:rPr>
                                    <w:t>图</w:t>
                                  </w:r>
                                </w:p>
                                <w:p w14:paraId="6C79C519" w14:textId="77777777" w:rsidR="00993B64" w:rsidRDefault="00993B64">
                                  <w:pPr>
                                    <w:jc w:val="center"/>
                                    <w:rPr>
                                      <w:rFonts w:ascii="SimSun" w:eastAsia="SimSun" w:hAnsi="SimSun" w:cs="SimSun"/>
                                      <w:b/>
                                      <w:bCs/>
                                      <w:sz w:val="20"/>
                                      <w:szCs w:val="20"/>
                                      <w:lang w:eastAsia="zh-CN" w:bidi="ar"/>
                                    </w:rPr>
                                  </w:pPr>
                                </w:p>
                                <w:p w14:paraId="168B4DD1" w14:textId="77777777" w:rsidR="00993B64" w:rsidRDefault="00993B6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" fillcolor="white [3201]" stroked="f" strokeweight=".5pt">
                      <v:textbox>
                        <w:txbxContent>
                          <w:p w14:paraId="63AC8511" w14:textId="77777777" w:rsidR="00993B64" w:rsidRDefault="00E42547">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hint="eastAsia"/>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SimSun" w:eastAsia="SimSun" w:hAnsi="SimSun" w:cs="SimSun"/>
                                      <w:b/>
                                      <w:bCs/>
                                      <w:sz w:val="20"/>
                                      <w:szCs w:val="20"/>
                                      <w:lang w:eastAsia="zh-CN" w:bidi="ar"/>
                                    </w:rPr>
                                  </w:pPr>
                                  <w:r>
                                    <w:rPr>
                                      <w:rFonts w:eastAsia="SimSun" w:hint="eastAsia"/>
                                      <w:lang w:eastAsia="zh-CN"/>
                                    </w:rPr>
                                    <w:t xml:space="preserve"> </w:t>
                                  </w:r>
                                  <w:r>
                                    <w:rPr>
                                      <w:rFonts w:ascii="Microsoft YaHei" w:eastAsia="Microsoft YaHei" w:hAnsi="Microsoft YaHei" w:cs="Microsoft YaHei" w:hint="eastAsia"/>
                                      <w:spacing w:val="25"/>
                                      <w:sz w:val="19"/>
                                      <w:szCs w:val="19"/>
                                      <w:lang w:eastAsia="zh-CN"/>
                                    </w:rPr>
                                    <w:t>图1</w:t>
                                  </w:r>
                                  <w:r w:rsidRPr="00745096">
                                    <w:rPr>
                                      <w:rFonts w:ascii="Microsoft YaHei" w:eastAsia="Microsoft YaHei" w:hAnsi="Microsoft YaHei" w:cs="Microsoft YaHei" w:hint="eastAsia"/>
                                      <w:spacing w:val="25"/>
                                      <w:sz w:val="19"/>
                                      <w:szCs w:val="19"/>
                                      <w:lang w:eastAsia="zh-CN"/>
                                    </w:rPr>
                                    <w:t>0</w:t>
                                  </w:r>
                                  <w:r w:rsidRPr="001E0834">
                                    <w:rPr>
                                      <w:rFonts w:ascii="Microsoft YaHei" w:eastAsia="Microsoft YaHei" w:hAnsi="Microsoft YaHei" w:cs="Microsoft YaHei" w:hint="eastAsia"/>
                                      <w:spacing w:val="25"/>
                                      <w:sz w:val="19"/>
                                      <w:szCs w:val="19"/>
                                      <w:lang w:eastAsia="zh-CN"/>
                                    </w:rPr>
                                    <w:t>：</w:t>
                                  </w:r>
                                  <w:r w:rsidR="00BF2437" w:rsidRPr="001E0834">
                                    <w:rPr>
                                      <w:rFonts w:ascii="Microsoft YaHei" w:eastAsia="Microsoft YaHei" w:hAnsi="Microsoft YaHei" w:cs="Microsoft YaHei" w:hint="eastAsia"/>
                                      <w:spacing w:val="25"/>
                                      <w:sz w:val="19"/>
                                      <w:szCs w:val="19"/>
                                      <w:lang w:eastAsia="zh-CN"/>
                                    </w:rPr>
                                    <w:t>黄金</w:t>
                                  </w:r>
                                  <w:r w:rsidR="004654E4" w:rsidRPr="001E0834">
                                    <w:rPr>
                                      <w:rFonts w:ascii="Microsoft YaHei" w:eastAsia="Microsoft YaHei" w:hAnsi="Microsoft YaHei" w:cs="Microsoft YaHei" w:hint="eastAsia"/>
                                      <w:spacing w:val="25"/>
                                      <w:sz w:val="19"/>
                                      <w:szCs w:val="19"/>
                                      <w:lang w:eastAsia="zh-CN"/>
                                    </w:rPr>
                                    <w:t>走势</w:t>
                                  </w:r>
                                  <w:r w:rsidR="004654E4">
                                    <w:rPr>
                                      <w:rFonts w:ascii="Microsoft YaHei" w:eastAsia="Microsoft YaHei" w:hAnsi="Microsoft YaHei" w:cs="Microsoft YaHei" w:hint="eastAsia"/>
                                      <w:spacing w:val="25"/>
                                      <w:sz w:val="19"/>
                                      <w:szCs w:val="19"/>
                                      <w:lang w:eastAsia="zh-CN"/>
                                    </w:rPr>
                                    <w:t>图</w:t>
                                  </w:r>
                                </w:p>
                                <w:p w14:paraId="25805245" w14:textId="77777777" w:rsidR="00993B64" w:rsidRDefault="00993B64">
                                  <w:pPr>
                                    <w:jc w:val="center"/>
                                    <w:rPr>
                                      <w:rFonts w:ascii="Microsoft YaHei" w:eastAsia="Microsoft YaHei" w:hAnsi="Microsoft YaHei" w:cs="Microsoft YaHei"/>
                                      <w:spacing w:val="25"/>
                                      <w:sz w:val="19"/>
                                      <w:szCs w:val="19"/>
                                      <w:lang w:eastAsia="zh-CN"/>
                                    </w:rPr>
                                  </w:pPr>
                                </w:p>
                                <w:p w14:paraId="46E0D657" w14:textId="77777777" w:rsidR="00993B64" w:rsidRDefault="00993B64">
                                  <w:pPr>
                                    <w:jc w:val="center"/>
                                    <w:rPr>
                                      <w:rFonts w:ascii="SimSun" w:eastAsia="SimSun" w:hAnsi="SimSun" w:cs="SimSun"/>
                                      <w:b/>
                                      <w:bCs/>
                                      <w:sz w:val="20"/>
                                      <w:szCs w:val="20"/>
                                      <w:lang w:eastAsia="zh-CN" w:bidi="ar"/>
                                    </w:rPr>
                                  </w:pPr>
                                </w:p>
                                <w:p w14:paraId="3A8BA711" w14:textId="77777777" w:rsidR="00993B64" w:rsidRDefault="00993B64">
                                  <w:pPr>
                                    <w:jc w:val="center"/>
                                    <w:rPr>
                                      <w:rFonts w:eastAsia="SimSun"/>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" fillcolor="white [3201]" stroked="f" strokeweight=".5pt">
                      <v:textbox>
                        <w:txbxContent>
                          <w:p w14:paraId="7FE59489" w14:textId="77777777" w:rsidR="00993B64" w:rsidRDefault="00E42547">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hint="eastAsia"/>
                                <w:spacing w:val="25"/>
                                <w:sz w:val="19"/>
                                <w:szCs w:val="19"/>
                                <w:lang w:eastAsia="zh-CN"/>
                              </w:rPr>
                            </w:pPr>
                          </w:p>
                          <w:p w14:paraId="46E0D657" w14:textId="77777777" w:rsidR="00993B64" w:rsidRDefault="00993B64">
                            <w:pPr>
                              <w:jc w:val="center"/>
                              <w:rPr>
                                <w:rFonts w:ascii="宋体" w:eastAsia="宋体" w:hAnsi="宋体" w:cs="宋体" w:hint="eastAsia"/>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A86E1B">
              <w:rPr>
                <w:noProof/>
                <w:snapToGrid/>
              </w:rPr>
              <w:drawing>
                <wp:inline distT="0" distB="0" distL="0" distR="0" wp14:anchorId="60F24575" wp14:editId="7707D4D4">
                  <wp:extent cx="3048000" cy="2098675"/>
                  <wp:effectExtent l="0" t="0" r="0" b="0"/>
                  <wp:docPr id="729033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33857" name=""/>
                          <pic:cNvPicPr/>
                        </pic:nvPicPr>
                        <pic:blipFill>
                          <a:blip r:embed="rId23"/>
                          <a:stretch>
                            <a:fillRect/>
                          </a:stretch>
                        </pic:blipFill>
                        <pic:spPr>
                          <a:xfrm>
                            <a:off x="0" y="0"/>
                            <a:ext cx="3048000" cy="2098675"/>
                          </a:xfrm>
                          <a:prstGeom prst="rect">
                            <a:avLst/>
                          </a:prstGeom>
                        </pic:spPr>
                      </pic:pic>
                    </a:graphicData>
                  </a:graphic>
                </wp:inline>
              </w:drawing>
            </w:r>
            <w:r w:rsidR="00A86E1B">
              <w:rPr>
                <w:noProof/>
                <w:snapToGrid/>
              </w:rPr>
              <w:drawing>
                <wp:inline distT="0" distB="0" distL="0" distR="0" wp14:anchorId="55474A1B" wp14:editId="2F2F6F37">
                  <wp:extent cx="2771775" cy="2098675"/>
                  <wp:effectExtent l="0" t="0" r="0" b="0"/>
                  <wp:docPr id="2110249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249552" name=""/>
                          <pic:cNvPicPr/>
                        </pic:nvPicPr>
                        <pic:blipFill>
                          <a:blip r:embed="rId24"/>
                          <a:stretch>
                            <a:fillRect/>
                          </a:stretch>
                        </pic:blipFill>
                        <pic:spPr>
                          <a:xfrm>
                            <a:off x="0" y="0"/>
                            <a:ext cx="2771775" cy="2098675"/>
                          </a:xfrm>
                          <a:prstGeom prst="rect">
                            <a:avLst/>
                          </a:prstGeom>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Microsoft YaHei" w:eastAsia="Microsoft YaHei" w:hAnsi="Microsoft YaHei" w:cs="Microsoft YaHei"/>
          <w:spacing w:val="7"/>
          <w:sz w:val="18"/>
          <w:szCs w:val="18"/>
          <w:lang w:eastAsia="zh-CN"/>
        </w:rPr>
      </w:pPr>
      <w:r>
        <w:rPr>
          <w:rFonts w:ascii="Microsoft YaHei" w:eastAsia="Microsoft YaHei" w:hAnsi="Microsoft YaHei" w:cs="Microsoft YaHei" w:hint="eastAsia"/>
          <w:spacing w:val="7"/>
          <w:sz w:val="18"/>
          <w:szCs w:val="18"/>
          <w:lang w:eastAsia="zh-CN"/>
        </w:rPr>
        <w:t>资料源：公开资料整理，</w:t>
      </w:r>
      <w:r w:rsidR="00566217" w:rsidRPr="00566217">
        <w:rPr>
          <w:rFonts w:ascii="Microsoft YaHei" w:eastAsia="Microsoft YaHei" w:hAnsi="Microsoft YaHei" w:cs="Microsoft YaHei" w:hint="eastAsia"/>
          <w:spacing w:val="7"/>
          <w:sz w:val="18"/>
          <w:szCs w:val="18"/>
          <w:lang w:eastAsia="zh-CN"/>
        </w:rPr>
        <w:t>瑞达国际</w:t>
      </w:r>
    </w:p>
    <w:p w14:paraId="7127E30D" w14:textId="77777777" w:rsidR="008E3E9D" w:rsidRDefault="008E3E9D">
      <w:pPr>
        <w:spacing w:before="120" w:line="190" w:lineRule="auto"/>
        <w:rPr>
          <w:rFonts w:ascii="Microsoft YaHei" w:eastAsia="Microsoft YaHei" w:hAnsi="Microsoft YaHei" w:cs="Microsoft YaHei"/>
          <w:b/>
          <w:bCs/>
          <w:color w:val="036EB8"/>
          <w:spacing w:val="19"/>
          <w:sz w:val="28"/>
          <w:szCs w:val="28"/>
          <w:lang w:eastAsia="zh-CN"/>
        </w:rPr>
      </w:pPr>
    </w:p>
    <w:p w14:paraId="2C4FAE01" w14:textId="77777777" w:rsidR="00993B64" w:rsidRDefault="00E42547">
      <w:pPr>
        <w:spacing w:before="120" w:line="190" w:lineRule="auto"/>
        <w:rPr>
          <w:rFonts w:ascii="Microsoft YaHei" w:eastAsia="Microsoft YaHei" w:hAnsi="Microsoft YaHei" w:cs="Microsoft YaHei"/>
          <w:sz w:val="28"/>
          <w:szCs w:val="28"/>
          <w:lang w:eastAsia="zh-CN"/>
        </w:rPr>
      </w:pPr>
      <w:r>
        <w:rPr>
          <w:rFonts w:ascii="Microsoft YaHei" w:eastAsia="Microsoft YaHei" w:hAnsi="Microsoft YaHei" w:cs="Microsoft YaHei"/>
          <w:noProof/>
          <w:color w:val="036EB8"/>
          <w:position w:val="-4"/>
          <w:sz w:val="28"/>
          <w:szCs w:val="28"/>
          <w:lang w:eastAsia="zh-CN"/>
        </w:rPr>
        <w:drawing>
          <wp:inline distT="0" distB="0" distL="0" distR="0" wp14:anchorId="59895C1B" wp14:editId="059F65CF">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Microsoft YaHei" w:eastAsia="Microsoft YaHei" w:hAnsi="Microsoft YaHei" w:cs="Microsoft YaHei"/>
          <w:b/>
          <w:bCs/>
          <w:color w:val="036EB8"/>
          <w:spacing w:val="19"/>
          <w:sz w:val="28"/>
          <w:szCs w:val="28"/>
        </w:rPr>
        <w:t xml:space="preserve"> </w:t>
      </w:r>
      <w:r w:rsidR="002465B6">
        <w:rPr>
          <w:rFonts w:ascii="Microsoft YaHei" w:eastAsia="Microsoft YaHei" w:hAnsi="Microsoft YaHei" w:cs="Microsoft YaHei" w:hint="eastAsia"/>
          <w:b/>
          <w:bCs/>
          <w:color w:val="036EB8"/>
          <w:spacing w:val="10"/>
          <w:sz w:val="28"/>
          <w:szCs w:val="28"/>
          <w:lang w:eastAsia="zh-CN"/>
        </w:rPr>
        <w:t>本</w:t>
      </w:r>
      <w:r>
        <w:rPr>
          <w:rFonts w:ascii="Microsoft YaHei" w:eastAsia="Microsoft YaHei" w:hAnsi="Microsoft YaHei" w:cs="Microsoft YaHei" w:hint="eastAsia"/>
          <w:b/>
          <w:bCs/>
          <w:color w:val="036EB8"/>
          <w:spacing w:val="10"/>
          <w:sz w:val="28"/>
          <w:szCs w:val="28"/>
          <w:lang w:eastAsia="zh-CN"/>
        </w:rPr>
        <w:t>周热点日程</w:t>
      </w:r>
    </w:p>
    <w:p w14:paraId="07D332D6" w14:textId="77777777" w:rsidR="00993B64" w:rsidRDefault="00993B64">
      <w:pPr>
        <w:spacing w:before="84"/>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lastRenderedPageBreak/>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012FB2" w14:paraId="6B889655" w14:textId="77777777" w:rsidTr="00626DEE">
        <w:trPr>
          <w:trHeight w:val="618"/>
        </w:trPr>
        <w:tc>
          <w:tcPr>
            <w:tcW w:w="1731" w:type="dxa"/>
            <w:shd w:val="clear" w:color="auto" w:fill="auto"/>
          </w:tcPr>
          <w:p w14:paraId="14CC9FA0" w14:textId="301618B5" w:rsidR="00012FB2" w:rsidRDefault="00012FB2" w:rsidP="00012FB2">
            <w:pPr>
              <w:pStyle w:val="TableText"/>
              <w:spacing w:before="228" w:line="191" w:lineRule="auto"/>
              <w:ind w:left="449"/>
              <w:rPr>
                <w:rFonts w:hint="eastAsia"/>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w:t>
            </w:r>
            <w:r w:rsidR="00024481">
              <w:rPr>
                <w:rFonts w:hint="eastAsia"/>
                <w:b/>
                <w:bCs/>
                <w:spacing w:val="3"/>
                <w:sz w:val="19"/>
                <w:szCs w:val="19"/>
                <w:lang w:eastAsia="zh-CN"/>
              </w:rPr>
              <w:t>2</w:t>
            </w:r>
            <w:r>
              <w:rPr>
                <w:b/>
                <w:bCs/>
                <w:spacing w:val="3"/>
                <w:sz w:val="19"/>
                <w:szCs w:val="19"/>
              </w:rPr>
              <w:t>/</w:t>
            </w:r>
            <w:r w:rsidR="004F6010">
              <w:rPr>
                <w:rFonts w:hint="eastAsia"/>
                <w:b/>
                <w:bCs/>
                <w:spacing w:val="3"/>
                <w:sz w:val="19"/>
                <w:szCs w:val="19"/>
                <w:lang w:eastAsia="zh-CN"/>
              </w:rPr>
              <w:t>17</w:t>
            </w:r>
          </w:p>
        </w:tc>
        <w:tc>
          <w:tcPr>
            <w:tcW w:w="1314" w:type="dxa"/>
            <w:shd w:val="clear" w:color="auto" w:fill="auto"/>
          </w:tcPr>
          <w:p w14:paraId="0914703B" w14:textId="356E56F8" w:rsidR="00012FB2" w:rsidRDefault="00454C90" w:rsidP="00454C90">
            <w:pPr>
              <w:pStyle w:val="TableText"/>
              <w:spacing w:before="243" w:line="172" w:lineRule="auto"/>
              <w:ind w:left="94" w:firstLineChars="100" w:firstLine="202"/>
              <w:rPr>
                <w:b/>
                <w:bCs/>
                <w:spacing w:val="6"/>
                <w:sz w:val="19"/>
                <w:szCs w:val="19"/>
                <w:lang w:eastAsia="zh-CN"/>
              </w:rPr>
            </w:pPr>
            <w:r>
              <w:rPr>
                <w:rFonts w:hint="eastAsia"/>
                <w:b/>
                <w:bCs/>
                <w:spacing w:val="6"/>
                <w:sz w:val="19"/>
                <w:szCs w:val="19"/>
                <w:lang w:eastAsia="zh-CN"/>
              </w:rPr>
              <w:t>1</w:t>
            </w:r>
            <w:r w:rsidR="004F6010">
              <w:rPr>
                <w:rFonts w:hint="eastAsia"/>
                <w:b/>
                <w:bCs/>
                <w:spacing w:val="6"/>
                <w:sz w:val="19"/>
                <w:szCs w:val="19"/>
                <w:lang w:eastAsia="zh-CN"/>
              </w:rPr>
              <w:t>8</w:t>
            </w:r>
            <w:r>
              <w:rPr>
                <w:rFonts w:hint="eastAsia"/>
                <w:b/>
                <w:bCs/>
                <w:spacing w:val="6"/>
                <w:sz w:val="19"/>
                <w:szCs w:val="19"/>
                <w:lang w:eastAsia="zh-CN"/>
              </w:rPr>
              <w:t>:</w:t>
            </w:r>
            <w:r w:rsidR="004F6010">
              <w:rPr>
                <w:rFonts w:hint="eastAsia"/>
                <w:b/>
                <w:bCs/>
                <w:spacing w:val="6"/>
                <w:sz w:val="19"/>
                <w:szCs w:val="19"/>
                <w:lang w:eastAsia="zh-CN"/>
              </w:rPr>
              <w:t>0</w:t>
            </w:r>
            <w:r>
              <w:rPr>
                <w:rFonts w:hint="eastAsia"/>
                <w:b/>
                <w:bCs/>
                <w:spacing w:val="6"/>
                <w:sz w:val="19"/>
                <w:szCs w:val="19"/>
                <w:lang w:eastAsia="zh-CN"/>
              </w:rPr>
              <w:t>0</w:t>
            </w:r>
          </w:p>
        </w:tc>
        <w:tc>
          <w:tcPr>
            <w:tcW w:w="6344" w:type="dxa"/>
            <w:shd w:val="clear" w:color="auto" w:fill="auto"/>
          </w:tcPr>
          <w:p w14:paraId="70223643" w14:textId="450D9047" w:rsidR="00111C72" w:rsidRPr="008E3E9D" w:rsidRDefault="004F6010" w:rsidP="00176CE4">
            <w:pPr>
              <w:pStyle w:val="TableText"/>
              <w:spacing w:before="221" w:line="180" w:lineRule="auto"/>
              <w:jc w:val="center"/>
              <w:rPr>
                <w:b/>
                <w:bCs/>
                <w:sz w:val="19"/>
                <w:szCs w:val="19"/>
                <w:lang w:eastAsia="zh-CN"/>
              </w:rPr>
            </w:pPr>
            <w:r w:rsidRPr="004F6010">
              <w:rPr>
                <w:rFonts w:hint="eastAsia"/>
                <w:b/>
                <w:bCs/>
                <w:sz w:val="19"/>
                <w:szCs w:val="19"/>
                <w:lang w:eastAsia="zh-CN"/>
              </w:rPr>
              <w:t>欧元区</w:t>
            </w:r>
            <w:r w:rsidRPr="004F6010">
              <w:rPr>
                <w:b/>
                <w:bCs/>
                <w:sz w:val="19"/>
                <w:szCs w:val="19"/>
                <w:lang w:eastAsia="zh-CN"/>
              </w:rPr>
              <w:t>2024</w:t>
            </w:r>
            <w:r w:rsidRPr="004F6010">
              <w:rPr>
                <w:rFonts w:hint="eastAsia"/>
                <w:b/>
                <w:bCs/>
                <w:sz w:val="19"/>
                <w:szCs w:val="19"/>
                <w:lang w:eastAsia="zh-CN"/>
              </w:rPr>
              <w:t>年</w:t>
            </w:r>
            <w:r w:rsidRPr="004F6010">
              <w:rPr>
                <w:b/>
                <w:bCs/>
                <w:sz w:val="19"/>
                <w:szCs w:val="19"/>
                <w:lang w:eastAsia="zh-CN"/>
              </w:rPr>
              <w:t>12</w:t>
            </w:r>
            <w:r w:rsidRPr="004F6010">
              <w:rPr>
                <w:rFonts w:hint="eastAsia"/>
                <w:b/>
                <w:bCs/>
                <w:sz w:val="19"/>
                <w:szCs w:val="19"/>
                <w:lang w:eastAsia="zh-CN"/>
              </w:rPr>
              <w:t>月贸易帐</w:t>
            </w:r>
          </w:p>
        </w:tc>
      </w:tr>
      <w:tr w:rsidR="00012FB2" w14:paraId="07435231" w14:textId="77777777" w:rsidTr="002F3BE6">
        <w:trPr>
          <w:trHeight w:val="620"/>
        </w:trPr>
        <w:tc>
          <w:tcPr>
            <w:tcW w:w="1731" w:type="dxa"/>
            <w:shd w:val="clear" w:color="auto" w:fill="DAE3F4" w:themeFill="accent1" w:themeFillTint="33"/>
          </w:tcPr>
          <w:p w14:paraId="6AA7B007" w14:textId="58744FD4" w:rsidR="00012FB2" w:rsidRDefault="00024481" w:rsidP="00A03626">
            <w:pPr>
              <w:pStyle w:val="TableText"/>
              <w:spacing w:before="230"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w:t>
            </w:r>
            <w:r w:rsidR="00242A3C">
              <w:rPr>
                <w:rFonts w:hint="eastAsia"/>
                <w:b/>
                <w:bCs/>
                <w:spacing w:val="3"/>
                <w:sz w:val="19"/>
                <w:szCs w:val="19"/>
                <w:lang w:eastAsia="zh-CN"/>
              </w:rPr>
              <w:t>7</w:t>
            </w:r>
          </w:p>
        </w:tc>
        <w:tc>
          <w:tcPr>
            <w:tcW w:w="1314" w:type="dxa"/>
            <w:shd w:val="clear" w:color="auto" w:fill="DAE3F4" w:themeFill="accent1" w:themeFillTint="33"/>
          </w:tcPr>
          <w:p w14:paraId="3E18EAB0" w14:textId="5CF1EAED" w:rsidR="00012FB2" w:rsidRDefault="00454C90" w:rsidP="00454C90">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22</w:t>
            </w:r>
            <w:r w:rsidR="00176CE4">
              <w:rPr>
                <w:rFonts w:hint="eastAsia"/>
                <w:b/>
                <w:bCs/>
                <w:spacing w:val="5"/>
                <w:sz w:val="19"/>
                <w:szCs w:val="19"/>
                <w:lang w:eastAsia="zh-CN"/>
              </w:rPr>
              <w:t>:</w:t>
            </w:r>
            <w:r w:rsidR="00242A3C">
              <w:rPr>
                <w:rFonts w:hint="eastAsia"/>
                <w:b/>
                <w:bCs/>
                <w:spacing w:val="5"/>
                <w:sz w:val="19"/>
                <w:szCs w:val="19"/>
                <w:lang w:eastAsia="zh-CN"/>
              </w:rPr>
              <w:t>3</w:t>
            </w:r>
            <w:r w:rsidR="00176CE4">
              <w:rPr>
                <w:rFonts w:hint="eastAsia"/>
                <w:b/>
                <w:bCs/>
                <w:spacing w:val="5"/>
                <w:sz w:val="19"/>
                <w:szCs w:val="19"/>
                <w:lang w:eastAsia="zh-CN"/>
              </w:rPr>
              <w:t>0</w:t>
            </w:r>
          </w:p>
        </w:tc>
        <w:tc>
          <w:tcPr>
            <w:tcW w:w="6344" w:type="dxa"/>
            <w:shd w:val="clear" w:color="auto" w:fill="DAE3F4" w:themeFill="accent1" w:themeFillTint="33"/>
          </w:tcPr>
          <w:p w14:paraId="5CF03C3A" w14:textId="0D08718A" w:rsidR="004B4D03" w:rsidRPr="002F3BE6" w:rsidRDefault="00242A3C" w:rsidP="00176CE4">
            <w:pPr>
              <w:pStyle w:val="TableText"/>
              <w:spacing w:before="221" w:line="180" w:lineRule="auto"/>
              <w:jc w:val="center"/>
              <w:rPr>
                <w:b/>
                <w:bCs/>
                <w:sz w:val="19"/>
                <w:szCs w:val="19"/>
                <w:lang w:eastAsia="zh-CN"/>
              </w:rPr>
            </w:pPr>
            <w:r w:rsidRPr="00242A3C">
              <w:rPr>
                <w:rFonts w:hint="eastAsia"/>
                <w:b/>
                <w:bCs/>
                <w:sz w:val="19"/>
                <w:szCs w:val="19"/>
                <w:lang w:eastAsia="zh-CN"/>
              </w:rPr>
              <w:t>费城联储主席哈克发表讲话</w:t>
            </w:r>
          </w:p>
        </w:tc>
      </w:tr>
      <w:tr w:rsidR="00242A3C" w14:paraId="70D2C476" w14:textId="77777777" w:rsidTr="002F3BE6">
        <w:trPr>
          <w:trHeight w:val="620"/>
        </w:trPr>
        <w:tc>
          <w:tcPr>
            <w:tcW w:w="1731" w:type="dxa"/>
            <w:shd w:val="clear" w:color="auto" w:fill="DAE3F4" w:themeFill="accent1" w:themeFillTint="33"/>
          </w:tcPr>
          <w:p w14:paraId="79DCC583" w14:textId="77777777" w:rsidR="00242A3C" w:rsidRDefault="00242A3C" w:rsidP="00A03626">
            <w:pPr>
              <w:pStyle w:val="TableText"/>
              <w:spacing w:before="230" w:line="191" w:lineRule="auto"/>
              <w:ind w:left="449"/>
              <w:rPr>
                <w:b/>
                <w:bCs/>
                <w:spacing w:val="3"/>
                <w:sz w:val="19"/>
                <w:szCs w:val="19"/>
              </w:rPr>
            </w:pPr>
          </w:p>
        </w:tc>
        <w:tc>
          <w:tcPr>
            <w:tcW w:w="1314" w:type="dxa"/>
            <w:shd w:val="clear" w:color="auto" w:fill="DAE3F4" w:themeFill="accent1" w:themeFillTint="33"/>
          </w:tcPr>
          <w:p w14:paraId="25922010" w14:textId="77777777" w:rsidR="00242A3C" w:rsidRDefault="00242A3C" w:rsidP="00454C90">
            <w:pPr>
              <w:pStyle w:val="TableText"/>
              <w:spacing w:before="245" w:line="172" w:lineRule="auto"/>
              <w:ind w:left="101" w:firstLineChars="100" w:firstLine="200"/>
              <w:rPr>
                <w:rFonts w:hint="eastAsia"/>
                <w:b/>
                <w:bCs/>
                <w:spacing w:val="5"/>
                <w:sz w:val="19"/>
                <w:szCs w:val="19"/>
                <w:lang w:eastAsia="zh-CN"/>
              </w:rPr>
            </w:pPr>
          </w:p>
        </w:tc>
        <w:tc>
          <w:tcPr>
            <w:tcW w:w="6344" w:type="dxa"/>
            <w:shd w:val="clear" w:color="auto" w:fill="DAE3F4" w:themeFill="accent1" w:themeFillTint="33"/>
          </w:tcPr>
          <w:p w14:paraId="71E4C7D2" w14:textId="193DA84E" w:rsidR="00242A3C" w:rsidRPr="00242A3C" w:rsidRDefault="00242A3C" w:rsidP="00176CE4">
            <w:pPr>
              <w:pStyle w:val="TableText"/>
              <w:spacing w:before="221" w:line="180" w:lineRule="auto"/>
              <w:jc w:val="center"/>
              <w:rPr>
                <w:rFonts w:hint="eastAsia"/>
                <w:b/>
                <w:bCs/>
                <w:sz w:val="19"/>
                <w:szCs w:val="19"/>
                <w:lang w:eastAsia="zh-CN"/>
              </w:rPr>
            </w:pPr>
            <w:r w:rsidRPr="00242A3C">
              <w:rPr>
                <w:rFonts w:hint="eastAsia"/>
                <w:b/>
                <w:bCs/>
                <w:sz w:val="19"/>
                <w:szCs w:val="19"/>
                <w:lang w:eastAsia="zh-CN"/>
              </w:rPr>
              <w:t>美联储理事鲍曼发表讲话</w:t>
            </w:r>
          </w:p>
        </w:tc>
      </w:tr>
      <w:tr w:rsidR="00C11EBD" w14:paraId="475FDE2D" w14:textId="77777777" w:rsidTr="00C11EBD">
        <w:trPr>
          <w:trHeight w:val="620"/>
        </w:trPr>
        <w:tc>
          <w:tcPr>
            <w:tcW w:w="1731" w:type="dxa"/>
            <w:shd w:val="clear" w:color="auto" w:fill="auto"/>
          </w:tcPr>
          <w:p w14:paraId="6F0C96C7" w14:textId="42F3BC29" w:rsidR="00C11EBD" w:rsidRPr="00C11EBD" w:rsidRDefault="00024481" w:rsidP="00C11EBD">
            <w:pPr>
              <w:pStyle w:val="TableText"/>
              <w:spacing w:before="230" w:line="191" w:lineRule="auto"/>
              <w:ind w:left="449"/>
              <w:rPr>
                <w:b/>
                <w:bCs/>
                <w:spacing w:val="3"/>
                <w:sz w:val="19"/>
                <w:szCs w:val="19"/>
              </w:rPr>
            </w:pPr>
            <w:bookmarkStart w:id="0"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w:t>
            </w:r>
            <w:r w:rsidR="00242A3C">
              <w:rPr>
                <w:rFonts w:hint="eastAsia"/>
                <w:b/>
                <w:bCs/>
                <w:spacing w:val="3"/>
                <w:sz w:val="19"/>
                <w:szCs w:val="19"/>
                <w:lang w:eastAsia="zh-CN"/>
              </w:rPr>
              <w:t>8</w:t>
            </w:r>
          </w:p>
        </w:tc>
        <w:tc>
          <w:tcPr>
            <w:tcW w:w="1314" w:type="dxa"/>
            <w:shd w:val="clear" w:color="auto" w:fill="auto"/>
          </w:tcPr>
          <w:p w14:paraId="5101373E" w14:textId="5673BA79" w:rsidR="00C11EBD" w:rsidRPr="00C11EBD" w:rsidRDefault="00242A3C" w:rsidP="00454C90">
            <w:pPr>
              <w:pStyle w:val="TableText"/>
              <w:spacing w:before="245" w:line="172" w:lineRule="auto"/>
              <w:ind w:left="101" w:firstLineChars="100" w:firstLine="200"/>
              <w:rPr>
                <w:b/>
                <w:bCs/>
                <w:spacing w:val="5"/>
                <w:sz w:val="19"/>
                <w:szCs w:val="19"/>
                <w:lang w:eastAsia="zh-CN"/>
              </w:rPr>
            </w:pPr>
            <w:r>
              <w:rPr>
                <w:rFonts w:hint="eastAsia"/>
                <w:b/>
                <w:bCs/>
                <w:spacing w:val="5"/>
                <w:sz w:val="19"/>
                <w:szCs w:val="19"/>
                <w:lang w:eastAsia="zh-CN"/>
              </w:rPr>
              <w:t>15</w:t>
            </w:r>
            <w:r w:rsidR="00176CE4">
              <w:rPr>
                <w:rFonts w:hint="eastAsia"/>
                <w:b/>
                <w:bCs/>
                <w:spacing w:val="5"/>
                <w:sz w:val="19"/>
                <w:szCs w:val="19"/>
                <w:lang w:eastAsia="zh-CN"/>
              </w:rPr>
              <w:t>:</w:t>
            </w:r>
            <w:r w:rsidR="00454C90">
              <w:rPr>
                <w:rFonts w:hint="eastAsia"/>
                <w:b/>
                <w:bCs/>
                <w:spacing w:val="5"/>
                <w:sz w:val="19"/>
                <w:szCs w:val="19"/>
                <w:lang w:eastAsia="zh-CN"/>
              </w:rPr>
              <w:t>0</w:t>
            </w:r>
            <w:r w:rsidR="00176CE4">
              <w:rPr>
                <w:rFonts w:hint="eastAsia"/>
                <w:b/>
                <w:bCs/>
                <w:spacing w:val="5"/>
                <w:sz w:val="19"/>
                <w:szCs w:val="19"/>
                <w:lang w:eastAsia="zh-CN"/>
              </w:rPr>
              <w:t>0</w:t>
            </w:r>
          </w:p>
        </w:tc>
        <w:tc>
          <w:tcPr>
            <w:tcW w:w="6344" w:type="dxa"/>
            <w:shd w:val="clear" w:color="auto" w:fill="auto"/>
          </w:tcPr>
          <w:p w14:paraId="36B1358B" w14:textId="4C87DE5F" w:rsidR="00C11EBD" w:rsidRPr="008E3E9D" w:rsidRDefault="00242A3C" w:rsidP="00C11EBD">
            <w:pPr>
              <w:pStyle w:val="TableText"/>
              <w:spacing w:before="221" w:line="180" w:lineRule="auto"/>
              <w:jc w:val="center"/>
              <w:rPr>
                <w:b/>
                <w:bCs/>
                <w:sz w:val="19"/>
                <w:szCs w:val="19"/>
                <w:lang w:eastAsia="zh-CN"/>
              </w:rPr>
            </w:pPr>
            <w:r w:rsidRPr="00242A3C">
              <w:rPr>
                <w:rFonts w:hint="eastAsia"/>
                <w:b/>
                <w:bCs/>
                <w:sz w:val="19"/>
                <w:szCs w:val="19"/>
                <w:lang w:eastAsia="zh-CN"/>
              </w:rPr>
              <w:t>英国至</w:t>
            </w:r>
            <w:r w:rsidRPr="00242A3C">
              <w:rPr>
                <w:b/>
                <w:bCs/>
                <w:sz w:val="19"/>
                <w:szCs w:val="19"/>
                <w:lang w:eastAsia="zh-CN"/>
              </w:rPr>
              <w:t>2024</w:t>
            </w:r>
            <w:r w:rsidRPr="00242A3C">
              <w:rPr>
                <w:rFonts w:hint="eastAsia"/>
                <w:b/>
                <w:bCs/>
                <w:sz w:val="19"/>
                <w:szCs w:val="19"/>
                <w:lang w:eastAsia="zh-CN"/>
              </w:rPr>
              <w:t>年</w:t>
            </w:r>
            <w:r w:rsidRPr="00242A3C">
              <w:rPr>
                <w:b/>
                <w:bCs/>
                <w:sz w:val="19"/>
                <w:szCs w:val="19"/>
                <w:lang w:eastAsia="zh-CN"/>
              </w:rPr>
              <w:t>12</w:t>
            </w:r>
            <w:r w:rsidRPr="00242A3C">
              <w:rPr>
                <w:rFonts w:hint="eastAsia"/>
                <w:b/>
                <w:bCs/>
                <w:sz w:val="19"/>
                <w:szCs w:val="19"/>
                <w:lang w:eastAsia="zh-CN"/>
              </w:rPr>
              <w:t>月三个月</w:t>
            </w:r>
            <w:r w:rsidRPr="00242A3C">
              <w:rPr>
                <w:b/>
                <w:bCs/>
                <w:sz w:val="19"/>
                <w:szCs w:val="19"/>
                <w:lang w:eastAsia="zh-CN"/>
              </w:rPr>
              <w:t>1L0</w:t>
            </w:r>
            <w:r w:rsidRPr="00242A3C">
              <w:rPr>
                <w:rFonts w:hint="eastAsia"/>
                <w:b/>
                <w:bCs/>
                <w:sz w:val="19"/>
                <w:szCs w:val="19"/>
                <w:lang w:eastAsia="zh-CN"/>
              </w:rPr>
              <w:t>失业率</w:t>
            </w:r>
          </w:p>
        </w:tc>
      </w:tr>
      <w:tr w:rsidR="00C11EBD" w14:paraId="346485D1" w14:textId="77777777" w:rsidTr="002F3BE6">
        <w:trPr>
          <w:trHeight w:val="620"/>
        </w:trPr>
        <w:tc>
          <w:tcPr>
            <w:tcW w:w="1731" w:type="dxa"/>
            <w:shd w:val="clear" w:color="auto" w:fill="DAE3F4" w:themeFill="accent1" w:themeFillTint="33"/>
          </w:tcPr>
          <w:p w14:paraId="74BA269B" w14:textId="0BED88F4" w:rsidR="00C11EBD" w:rsidRDefault="00024481" w:rsidP="00C11EBD">
            <w:pPr>
              <w:pStyle w:val="TableText"/>
              <w:spacing w:before="231"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Pr>
                <w:rFonts w:hint="eastAsia"/>
                <w:b/>
                <w:bCs/>
                <w:spacing w:val="3"/>
                <w:sz w:val="19"/>
                <w:szCs w:val="19"/>
                <w:lang w:eastAsia="zh-CN"/>
              </w:rPr>
              <w:t>1</w:t>
            </w:r>
            <w:r w:rsidR="00242A3C">
              <w:rPr>
                <w:rFonts w:hint="eastAsia"/>
                <w:b/>
                <w:bCs/>
                <w:spacing w:val="3"/>
                <w:sz w:val="19"/>
                <w:szCs w:val="19"/>
                <w:lang w:eastAsia="zh-CN"/>
              </w:rPr>
              <w:t>8</w:t>
            </w:r>
          </w:p>
        </w:tc>
        <w:tc>
          <w:tcPr>
            <w:tcW w:w="1314" w:type="dxa"/>
            <w:shd w:val="clear" w:color="auto" w:fill="DAE3F4" w:themeFill="accent1" w:themeFillTint="33"/>
          </w:tcPr>
          <w:p w14:paraId="24680391" w14:textId="036EFBDA" w:rsidR="00C11EBD" w:rsidRDefault="004D0DE1" w:rsidP="00454C90">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1</w:t>
            </w:r>
            <w:r w:rsidR="00242A3C">
              <w:rPr>
                <w:rFonts w:hint="eastAsia"/>
                <w:b/>
                <w:bCs/>
                <w:spacing w:val="5"/>
                <w:sz w:val="19"/>
                <w:szCs w:val="19"/>
                <w:lang w:eastAsia="zh-CN"/>
              </w:rPr>
              <w:t>8</w:t>
            </w:r>
            <w:r w:rsidR="00176CE4">
              <w:rPr>
                <w:rFonts w:hint="eastAsia"/>
                <w:b/>
                <w:bCs/>
                <w:spacing w:val="5"/>
                <w:sz w:val="19"/>
                <w:szCs w:val="19"/>
                <w:lang w:eastAsia="zh-CN"/>
              </w:rPr>
              <w:t>:</w:t>
            </w:r>
            <w:r>
              <w:rPr>
                <w:rFonts w:hint="eastAsia"/>
                <w:b/>
                <w:bCs/>
                <w:spacing w:val="5"/>
                <w:sz w:val="19"/>
                <w:szCs w:val="19"/>
                <w:lang w:eastAsia="zh-CN"/>
              </w:rPr>
              <w:t>00</w:t>
            </w:r>
          </w:p>
        </w:tc>
        <w:tc>
          <w:tcPr>
            <w:tcW w:w="6344" w:type="dxa"/>
            <w:shd w:val="clear" w:color="auto" w:fill="DAE3F4" w:themeFill="accent1" w:themeFillTint="33"/>
          </w:tcPr>
          <w:p w14:paraId="455DA3DF" w14:textId="466FADA6" w:rsidR="00C11EBD" w:rsidRPr="008E3E9D" w:rsidRDefault="00242A3C" w:rsidP="00C11EBD">
            <w:pPr>
              <w:pStyle w:val="TableText"/>
              <w:spacing w:before="221" w:line="180" w:lineRule="auto"/>
              <w:jc w:val="center"/>
              <w:rPr>
                <w:b/>
                <w:bCs/>
                <w:sz w:val="19"/>
                <w:szCs w:val="19"/>
                <w:lang w:eastAsia="zh-CN"/>
              </w:rPr>
            </w:pPr>
            <w:r w:rsidRPr="00242A3C">
              <w:rPr>
                <w:rFonts w:hint="eastAsia"/>
                <w:b/>
                <w:bCs/>
                <w:sz w:val="19"/>
                <w:szCs w:val="19"/>
                <w:lang w:eastAsia="zh-CN"/>
              </w:rPr>
              <w:t>欧元区</w:t>
            </w:r>
            <w:r w:rsidRPr="00242A3C">
              <w:rPr>
                <w:b/>
                <w:bCs/>
                <w:sz w:val="19"/>
                <w:szCs w:val="19"/>
                <w:lang w:eastAsia="zh-CN"/>
              </w:rPr>
              <w:t>2</w:t>
            </w:r>
            <w:r w:rsidRPr="00242A3C">
              <w:rPr>
                <w:rFonts w:hint="eastAsia"/>
                <w:b/>
                <w:bCs/>
                <w:sz w:val="19"/>
                <w:szCs w:val="19"/>
                <w:lang w:eastAsia="zh-CN"/>
              </w:rPr>
              <w:t>月</w:t>
            </w:r>
            <w:r w:rsidRPr="00242A3C">
              <w:rPr>
                <w:b/>
                <w:bCs/>
                <w:sz w:val="19"/>
                <w:szCs w:val="19"/>
                <w:lang w:eastAsia="zh-CN"/>
              </w:rPr>
              <w:t>ZEW</w:t>
            </w:r>
            <w:r w:rsidRPr="00242A3C">
              <w:rPr>
                <w:rFonts w:hint="eastAsia"/>
                <w:b/>
                <w:bCs/>
                <w:sz w:val="19"/>
                <w:szCs w:val="19"/>
                <w:lang w:eastAsia="zh-CN"/>
              </w:rPr>
              <w:t>经济景气指数</w:t>
            </w:r>
          </w:p>
        </w:tc>
      </w:tr>
      <w:tr w:rsidR="00C11EBD" w14:paraId="1E0205C1" w14:textId="77777777" w:rsidTr="00626DEE">
        <w:trPr>
          <w:trHeight w:val="620"/>
        </w:trPr>
        <w:tc>
          <w:tcPr>
            <w:tcW w:w="1731" w:type="dxa"/>
            <w:shd w:val="clear" w:color="auto" w:fill="auto"/>
          </w:tcPr>
          <w:p w14:paraId="0F6E7AAC" w14:textId="629FFD12" w:rsidR="00C11EBD" w:rsidRDefault="00024481" w:rsidP="00C11EBD">
            <w:pPr>
              <w:pStyle w:val="TableText"/>
              <w:spacing w:before="234" w:line="191" w:lineRule="auto"/>
              <w:ind w:left="449"/>
              <w:rPr>
                <w:sz w:val="19"/>
                <w:szCs w:val="19"/>
                <w:lang w:eastAsia="zh-CN"/>
              </w:rPr>
            </w:pPr>
            <w:r w:rsidRPr="00024481">
              <w:rPr>
                <w:b/>
                <w:bCs/>
                <w:spacing w:val="3"/>
                <w:sz w:val="19"/>
                <w:szCs w:val="19"/>
              </w:rPr>
              <w:t>2025/02/1</w:t>
            </w:r>
            <w:r w:rsidR="00242A3C">
              <w:rPr>
                <w:rFonts w:hint="eastAsia"/>
                <w:b/>
                <w:bCs/>
                <w:spacing w:val="3"/>
                <w:sz w:val="19"/>
                <w:szCs w:val="19"/>
                <w:lang w:eastAsia="zh-CN"/>
              </w:rPr>
              <w:t>8</w:t>
            </w:r>
          </w:p>
        </w:tc>
        <w:tc>
          <w:tcPr>
            <w:tcW w:w="1314" w:type="dxa"/>
            <w:shd w:val="clear" w:color="auto" w:fill="auto"/>
          </w:tcPr>
          <w:p w14:paraId="1C64C080" w14:textId="0781E952" w:rsidR="00C11EBD" w:rsidRDefault="00176CE4" w:rsidP="00454C90">
            <w:pPr>
              <w:pStyle w:val="TableText"/>
              <w:spacing w:before="248" w:line="172" w:lineRule="auto"/>
              <w:ind w:left="92" w:firstLineChars="100" w:firstLine="200"/>
              <w:rPr>
                <w:sz w:val="19"/>
                <w:szCs w:val="19"/>
                <w:lang w:eastAsia="zh-CN"/>
              </w:rPr>
            </w:pPr>
            <w:r>
              <w:rPr>
                <w:rFonts w:hint="eastAsia"/>
                <w:b/>
                <w:bCs/>
                <w:spacing w:val="5"/>
                <w:sz w:val="19"/>
                <w:szCs w:val="19"/>
                <w:lang w:eastAsia="zh-CN"/>
              </w:rPr>
              <w:t>2</w:t>
            </w:r>
            <w:r w:rsidR="00242A3C">
              <w:rPr>
                <w:rFonts w:hint="eastAsia"/>
                <w:b/>
                <w:bCs/>
                <w:spacing w:val="5"/>
                <w:sz w:val="19"/>
                <w:szCs w:val="19"/>
                <w:lang w:eastAsia="zh-CN"/>
              </w:rPr>
              <w:t>1</w:t>
            </w:r>
            <w:r w:rsidR="00454C90">
              <w:rPr>
                <w:rFonts w:hint="eastAsia"/>
                <w:b/>
                <w:bCs/>
                <w:spacing w:val="5"/>
                <w:sz w:val="19"/>
                <w:szCs w:val="19"/>
                <w:lang w:eastAsia="zh-CN"/>
              </w:rPr>
              <w:t>:</w:t>
            </w:r>
            <w:r w:rsidR="00242A3C">
              <w:rPr>
                <w:rFonts w:hint="eastAsia"/>
                <w:b/>
                <w:bCs/>
                <w:spacing w:val="5"/>
                <w:sz w:val="19"/>
                <w:szCs w:val="19"/>
                <w:lang w:eastAsia="zh-CN"/>
              </w:rPr>
              <w:t>3</w:t>
            </w:r>
            <w:r>
              <w:rPr>
                <w:rFonts w:hint="eastAsia"/>
                <w:b/>
                <w:bCs/>
                <w:spacing w:val="5"/>
                <w:sz w:val="19"/>
                <w:szCs w:val="19"/>
                <w:lang w:eastAsia="zh-CN"/>
              </w:rPr>
              <w:t>0</w:t>
            </w:r>
          </w:p>
        </w:tc>
        <w:tc>
          <w:tcPr>
            <w:tcW w:w="6344" w:type="dxa"/>
            <w:shd w:val="clear" w:color="auto" w:fill="auto"/>
          </w:tcPr>
          <w:p w14:paraId="6039A1D3" w14:textId="35CCF89D" w:rsidR="00C11EBD" w:rsidRPr="002F3BE6" w:rsidRDefault="00242A3C" w:rsidP="00C11EBD">
            <w:pPr>
              <w:pStyle w:val="TableText"/>
              <w:spacing w:before="221" w:line="180" w:lineRule="auto"/>
              <w:jc w:val="center"/>
              <w:rPr>
                <w:b/>
                <w:bCs/>
                <w:sz w:val="19"/>
                <w:szCs w:val="19"/>
                <w:lang w:eastAsia="zh-CN"/>
              </w:rPr>
            </w:pPr>
            <w:r w:rsidRPr="00242A3C">
              <w:rPr>
                <w:rFonts w:hint="eastAsia"/>
                <w:b/>
                <w:bCs/>
                <w:sz w:val="19"/>
                <w:szCs w:val="19"/>
                <w:lang w:eastAsia="zh-CN"/>
              </w:rPr>
              <w:t>美国</w:t>
            </w:r>
            <w:r w:rsidRPr="00242A3C">
              <w:rPr>
                <w:b/>
                <w:bCs/>
                <w:sz w:val="19"/>
                <w:szCs w:val="19"/>
                <w:lang w:eastAsia="zh-CN"/>
              </w:rPr>
              <w:t>2</w:t>
            </w:r>
            <w:r w:rsidRPr="00242A3C">
              <w:rPr>
                <w:rFonts w:hint="eastAsia"/>
                <w:b/>
                <w:bCs/>
                <w:sz w:val="19"/>
                <w:szCs w:val="19"/>
                <w:lang w:eastAsia="zh-CN"/>
              </w:rPr>
              <w:t>月纽约联储制造业指数</w:t>
            </w:r>
          </w:p>
        </w:tc>
      </w:tr>
      <w:tr w:rsidR="00C11EBD" w14:paraId="46C9FBB6" w14:textId="77777777" w:rsidTr="002F3BE6">
        <w:trPr>
          <w:trHeight w:val="619"/>
        </w:trPr>
        <w:tc>
          <w:tcPr>
            <w:tcW w:w="1731" w:type="dxa"/>
            <w:shd w:val="clear" w:color="auto" w:fill="DAE3F4" w:themeFill="accent1" w:themeFillTint="33"/>
          </w:tcPr>
          <w:p w14:paraId="4EA37862" w14:textId="4E3F7AC4" w:rsidR="00C11EBD" w:rsidRDefault="00024481" w:rsidP="00C11EBD">
            <w:pPr>
              <w:pStyle w:val="TableText"/>
              <w:spacing w:before="234" w:line="191" w:lineRule="auto"/>
              <w:ind w:left="449"/>
              <w:rPr>
                <w:sz w:val="19"/>
                <w:szCs w:val="19"/>
                <w:lang w:eastAsia="zh-CN"/>
              </w:rPr>
            </w:pPr>
            <w:r w:rsidRPr="00024481">
              <w:rPr>
                <w:b/>
                <w:bCs/>
                <w:spacing w:val="3"/>
                <w:sz w:val="19"/>
                <w:szCs w:val="19"/>
              </w:rPr>
              <w:t>2025/02/1</w:t>
            </w:r>
            <w:r w:rsidR="00242A3C">
              <w:rPr>
                <w:rFonts w:hint="eastAsia"/>
                <w:b/>
                <w:bCs/>
                <w:spacing w:val="3"/>
                <w:sz w:val="19"/>
                <w:szCs w:val="19"/>
                <w:lang w:eastAsia="zh-CN"/>
              </w:rPr>
              <w:t>9</w:t>
            </w:r>
          </w:p>
        </w:tc>
        <w:tc>
          <w:tcPr>
            <w:tcW w:w="1314" w:type="dxa"/>
            <w:shd w:val="clear" w:color="auto" w:fill="DAE3F4" w:themeFill="accent1" w:themeFillTint="33"/>
          </w:tcPr>
          <w:p w14:paraId="704E1513" w14:textId="0A4B9C63" w:rsidR="00C11EBD" w:rsidRDefault="00242A3C" w:rsidP="00454C90">
            <w:pPr>
              <w:pStyle w:val="TableText"/>
              <w:spacing w:before="248" w:line="172" w:lineRule="auto"/>
              <w:ind w:left="92" w:firstLineChars="100" w:firstLine="200"/>
              <w:rPr>
                <w:sz w:val="19"/>
                <w:szCs w:val="19"/>
              </w:rPr>
            </w:pPr>
            <w:r>
              <w:rPr>
                <w:rFonts w:hint="eastAsia"/>
                <w:b/>
                <w:bCs/>
                <w:spacing w:val="5"/>
                <w:sz w:val="19"/>
                <w:szCs w:val="19"/>
                <w:lang w:eastAsia="zh-CN"/>
              </w:rPr>
              <w:t>15</w:t>
            </w:r>
            <w:r w:rsidR="00454C90">
              <w:rPr>
                <w:rFonts w:hint="eastAsia"/>
                <w:b/>
                <w:bCs/>
                <w:spacing w:val="5"/>
                <w:sz w:val="19"/>
                <w:szCs w:val="19"/>
                <w:lang w:eastAsia="zh-CN"/>
              </w:rPr>
              <w:t>:</w:t>
            </w:r>
            <w:r>
              <w:rPr>
                <w:rFonts w:hint="eastAsia"/>
                <w:b/>
                <w:bCs/>
                <w:spacing w:val="5"/>
                <w:sz w:val="19"/>
                <w:szCs w:val="19"/>
                <w:lang w:eastAsia="zh-CN"/>
              </w:rPr>
              <w:t>0</w:t>
            </w:r>
            <w:r w:rsidR="002F3BE6">
              <w:rPr>
                <w:rFonts w:hint="eastAsia"/>
                <w:b/>
                <w:bCs/>
                <w:spacing w:val="5"/>
                <w:sz w:val="19"/>
                <w:szCs w:val="19"/>
                <w:lang w:eastAsia="zh-CN"/>
              </w:rPr>
              <w:t>0</w:t>
            </w:r>
          </w:p>
        </w:tc>
        <w:tc>
          <w:tcPr>
            <w:tcW w:w="6344" w:type="dxa"/>
            <w:shd w:val="clear" w:color="auto" w:fill="DAE3F4" w:themeFill="accent1" w:themeFillTint="33"/>
          </w:tcPr>
          <w:p w14:paraId="7E8B730F" w14:textId="27CD89A3" w:rsidR="00C11EBD" w:rsidRPr="008E3E9D" w:rsidRDefault="00242A3C" w:rsidP="00176CE4">
            <w:pPr>
              <w:pStyle w:val="TableText"/>
              <w:spacing w:before="221" w:line="180" w:lineRule="auto"/>
              <w:jc w:val="center"/>
              <w:rPr>
                <w:b/>
                <w:bCs/>
                <w:sz w:val="19"/>
                <w:szCs w:val="19"/>
                <w:lang w:eastAsia="zh-CN"/>
              </w:rPr>
            </w:pPr>
            <w:r w:rsidRPr="00242A3C">
              <w:rPr>
                <w:rFonts w:hint="eastAsia"/>
                <w:b/>
                <w:bCs/>
                <w:sz w:val="19"/>
                <w:szCs w:val="19"/>
                <w:lang w:eastAsia="zh-CN"/>
              </w:rPr>
              <w:t>英国</w:t>
            </w:r>
            <w:r w:rsidRPr="00242A3C">
              <w:rPr>
                <w:b/>
                <w:bCs/>
                <w:sz w:val="19"/>
                <w:szCs w:val="19"/>
                <w:lang w:eastAsia="zh-CN"/>
              </w:rPr>
              <w:t>1</w:t>
            </w:r>
            <w:r w:rsidRPr="00242A3C">
              <w:rPr>
                <w:rFonts w:hint="eastAsia"/>
                <w:b/>
                <w:bCs/>
                <w:sz w:val="19"/>
                <w:szCs w:val="19"/>
                <w:lang w:eastAsia="zh-CN"/>
              </w:rPr>
              <w:t>月</w:t>
            </w:r>
            <w:r w:rsidRPr="00242A3C">
              <w:rPr>
                <w:b/>
                <w:bCs/>
                <w:sz w:val="19"/>
                <w:szCs w:val="19"/>
                <w:lang w:eastAsia="zh-CN"/>
              </w:rPr>
              <w:t>CP1&amp;PPI</w:t>
            </w:r>
          </w:p>
        </w:tc>
      </w:tr>
      <w:bookmarkEnd w:id="0"/>
      <w:tr w:rsidR="00F96617" w14:paraId="677C6886" w14:textId="77777777" w:rsidTr="0037471E">
        <w:trPr>
          <w:trHeight w:val="618"/>
        </w:trPr>
        <w:tc>
          <w:tcPr>
            <w:tcW w:w="1731" w:type="dxa"/>
            <w:shd w:val="clear" w:color="auto" w:fill="FFFFFF" w:themeFill="background1"/>
          </w:tcPr>
          <w:p w14:paraId="72A74C80" w14:textId="745592D5" w:rsidR="00F96617" w:rsidRDefault="00024481" w:rsidP="00C11EBD">
            <w:pPr>
              <w:pStyle w:val="TableText"/>
              <w:spacing w:before="235" w:line="191" w:lineRule="auto"/>
              <w:ind w:left="449"/>
              <w:rPr>
                <w:rFonts w:hint="eastAsia"/>
                <w:b/>
                <w:bCs/>
                <w:spacing w:val="3"/>
                <w:sz w:val="19"/>
                <w:szCs w:val="19"/>
                <w:lang w:eastAsia="zh-CN"/>
              </w:rPr>
            </w:pPr>
            <w:r w:rsidRPr="00024481">
              <w:rPr>
                <w:b/>
                <w:bCs/>
                <w:spacing w:val="3"/>
                <w:sz w:val="19"/>
                <w:szCs w:val="19"/>
              </w:rPr>
              <w:t>2025/02/1</w:t>
            </w:r>
            <w:r w:rsidR="00242A3C">
              <w:rPr>
                <w:rFonts w:hint="eastAsia"/>
                <w:b/>
                <w:bCs/>
                <w:spacing w:val="3"/>
                <w:sz w:val="19"/>
                <w:szCs w:val="19"/>
                <w:lang w:eastAsia="zh-CN"/>
              </w:rPr>
              <w:t>9</w:t>
            </w:r>
          </w:p>
        </w:tc>
        <w:tc>
          <w:tcPr>
            <w:tcW w:w="1314" w:type="dxa"/>
            <w:shd w:val="clear" w:color="auto" w:fill="FFFFFF" w:themeFill="background1"/>
          </w:tcPr>
          <w:p w14:paraId="172EC0E4" w14:textId="5259923A" w:rsidR="00F96617" w:rsidRDefault="00454C90" w:rsidP="00454C90">
            <w:pPr>
              <w:pStyle w:val="TableText"/>
              <w:spacing w:before="252" w:line="170" w:lineRule="auto"/>
              <w:ind w:left="101" w:firstLineChars="100" w:firstLine="202"/>
              <w:rPr>
                <w:b/>
                <w:bCs/>
                <w:sz w:val="19"/>
                <w:szCs w:val="19"/>
                <w:lang w:eastAsia="zh-CN"/>
              </w:rPr>
            </w:pPr>
            <w:r>
              <w:rPr>
                <w:rFonts w:hint="eastAsia"/>
                <w:b/>
                <w:bCs/>
                <w:spacing w:val="6"/>
                <w:sz w:val="19"/>
                <w:szCs w:val="19"/>
                <w:lang w:eastAsia="zh-CN"/>
              </w:rPr>
              <w:t>21</w:t>
            </w:r>
            <w:r w:rsidR="00F96617">
              <w:rPr>
                <w:rFonts w:hint="eastAsia"/>
                <w:b/>
                <w:bCs/>
                <w:spacing w:val="6"/>
                <w:sz w:val="19"/>
                <w:szCs w:val="19"/>
                <w:lang w:eastAsia="zh-CN"/>
              </w:rPr>
              <w:t>:</w:t>
            </w:r>
            <w:r>
              <w:rPr>
                <w:rFonts w:hint="eastAsia"/>
                <w:b/>
                <w:bCs/>
                <w:spacing w:val="6"/>
                <w:sz w:val="19"/>
                <w:szCs w:val="19"/>
                <w:lang w:eastAsia="zh-CN"/>
              </w:rPr>
              <w:t>3</w:t>
            </w:r>
            <w:r w:rsidR="00F96617">
              <w:rPr>
                <w:rFonts w:hint="eastAsia"/>
                <w:b/>
                <w:bCs/>
                <w:spacing w:val="6"/>
                <w:sz w:val="19"/>
                <w:szCs w:val="19"/>
                <w:lang w:eastAsia="zh-CN"/>
              </w:rPr>
              <w:t>0</w:t>
            </w:r>
          </w:p>
        </w:tc>
        <w:tc>
          <w:tcPr>
            <w:tcW w:w="6344" w:type="dxa"/>
            <w:shd w:val="clear" w:color="auto" w:fill="FFFFFF" w:themeFill="background1"/>
          </w:tcPr>
          <w:p w14:paraId="77AA9E00" w14:textId="620C1E44" w:rsidR="00F96617" w:rsidRPr="008E3E9D" w:rsidRDefault="00242A3C" w:rsidP="00C11EBD">
            <w:pPr>
              <w:pStyle w:val="TableText"/>
              <w:spacing w:before="221" w:line="180" w:lineRule="auto"/>
              <w:jc w:val="center"/>
              <w:rPr>
                <w:b/>
                <w:bCs/>
                <w:sz w:val="19"/>
                <w:szCs w:val="19"/>
                <w:lang w:eastAsia="zh-CN"/>
              </w:rPr>
            </w:pPr>
            <w:r w:rsidRPr="00242A3C">
              <w:rPr>
                <w:rFonts w:hint="eastAsia"/>
                <w:b/>
                <w:bCs/>
                <w:sz w:val="19"/>
                <w:szCs w:val="19"/>
                <w:lang w:eastAsia="zh-CN"/>
              </w:rPr>
              <w:t>美国</w:t>
            </w:r>
            <w:r w:rsidRPr="00242A3C">
              <w:rPr>
                <w:b/>
                <w:bCs/>
                <w:sz w:val="19"/>
                <w:szCs w:val="19"/>
                <w:lang w:eastAsia="zh-CN"/>
              </w:rPr>
              <w:t>1</w:t>
            </w:r>
            <w:r w:rsidRPr="00242A3C">
              <w:rPr>
                <w:rFonts w:hint="eastAsia"/>
                <w:b/>
                <w:bCs/>
                <w:sz w:val="19"/>
                <w:szCs w:val="19"/>
                <w:lang w:eastAsia="zh-CN"/>
              </w:rPr>
              <w:t>月新屋开工</w:t>
            </w:r>
            <w:r w:rsidRPr="00242A3C">
              <w:rPr>
                <w:b/>
                <w:bCs/>
                <w:sz w:val="19"/>
                <w:szCs w:val="19"/>
                <w:lang w:eastAsia="zh-CN"/>
              </w:rPr>
              <w:t>&amp;</w:t>
            </w:r>
            <w:r w:rsidRPr="00242A3C">
              <w:rPr>
                <w:rFonts w:hint="eastAsia"/>
                <w:b/>
                <w:bCs/>
                <w:sz w:val="19"/>
                <w:szCs w:val="19"/>
                <w:lang w:eastAsia="zh-CN"/>
              </w:rPr>
              <w:t>营建许可</w:t>
            </w:r>
          </w:p>
        </w:tc>
      </w:tr>
      <w:tr w:rsidR="0037471E" w14:paraId="3E955FFF" w14:textId="77777777" w:rsidTr="002F3BE6">
        <w:trPr>
          <w:trHeight w:val="618"/>
        </w:trPr>
        <w:tc>
          <w:tcPr>
            <w:tcW w:w="1731" w:type="dxa"/>
            <w:shd w:val="clear" w:color="auto" w:fill="DAE3F4" w:themeFill="accent1" w:themeFillTint="33"/>
          </w:tcPr>
          <w:p w14:paraId="2AC2C6B4" w14:textId="6D31210F" w:rsidR="0037471E" w:rsidRDefault="00024481" w:rsidP="0037471E">
            <w:pPr>
              <w:pStyle w:val="TableText"/>
              <w:spacing w:before="235" w:line="191" w:lineRule="auto"/>
              <w:ind w:left="449"/>
              <w:rPr>
                <w:rFonts w:hint="eastAsia"/>
                <w:b/>
                <w:bCs/>
                <w:spacing w:val="3"/>
                <w:sz w:val="19"/>
                <w:szCs w:val="19"/>
                <w:lang w:eastAsia="zh-CN"/>
              </w:rPr>
            </w:pPr>
            <w:r w:rsidRPr="00024481">
              <w:rPr>
                <w:b/>
                <w:bCs/>
                <w:spacing w:val="3"/>
                <w:sz w:val="19"/>
                <w:szCs w:val="19"/>
              </w:rPr>
              <w:t>2025/02/</w:t>
            </w:r>
            <w:r w:rsidR="00242A3C">
              <w:rPr>
                <w:rFonts w:hint="eastAsia"/>
                <w:b/>
                <w:bCs/>
                <w:spacing w:val="3"/>
                <w:sz w:val="19"/>
                <w:szCs w:val="19"/>
                <w:lang w:eastAsia="zh-CN"/>
              </w:rPr>
              <w:t>20</w:t>
            </w:r>
          </w:p>
        </w:tc>
        <w:tc>
          <w:tcPr>
            <w:tcW w:w="1314" w:type="dxa"/>
            <w:shd w:val="clear" w:color="auto" w:fill="DAE3F4" w:themeFill="accent1" w:themeFillTint="33"/>
          </w:tcPr>
          <w:p w14:paraId="0D4DC20F" w14:textId="12C29ABC" w:rsidR="0037471E" w:rsidRDefault="00242A3C" w:rsidP="00454C90">
            <w:pPr>
              <w:pStyle w:val="TableText"/>
              <w:spacing w:before="252" w:line="170" w:lineRule="auto"/>
              <w:ind w:left="101" w:firstLineChars="100" w:firstLine="202"/>
              <w:rPr>
                <w:b/>
                <w:bCs/>
                <w:sz w:val="19"/>
                <w:szCs w:val="19"/>
                <w:lang w:eastAsia="zh-CN"/>
              </w:rPr>
            </w:pPr>
            <w:r>
              <w:rPr>
                <w:rFonts w:hint="eastAsia"/>
                <w:b/>
                <w:bCs/>
                <w:spacing w:val="6"/>
                <w:sz w:val="19"/>
                <w:szCs w:val="19"/>
                <w:lang w:eastAsia="zh-CN"/>
              </w:rPr>
              <w:t>03</w:t>
            </w:r>
            <w:r w:rsidR="0037471E">
              <w:rPr>
                <w:rFonts w:hint="eastAsia"/>
                <w:b/>
                <w:bCs/>
                <w:spacing w:val="6"/>
                <w:sz w:val="19"/>
                <w:szCs w:val="19"/>
                <w:lang w:eastAsia="zh-CN"/>
              </w:rPr>
              <w:t>:</w:t>
            </w:r>
            <w:r w:rsidR="00454C90">
              <w:rPr>
                <w:rFonts w:hint="eastAsia"/>
                <w:b/>
                <w:bCs/>
                <w:spacing w:val="6"/>
                <w:sz w:val="19"/>
                <w:szCs w:val="19"/>
                <w:lang w:eastAsia="zh-CN"/>
              </w:rPr>
              <w:t>0</w:t>
            </w:r>
            <w:r w:rsidR="00754197">
              <w:rPr>
                <w:rFonts w:hint="eastAsia"/>
                <w:b/>
                <w:bCs/>
                <w:spacing w:val="6"/>
                <w:sz w:val="19"/>
                <w:szCs w:val="19"/>
                <w:lang w:eastAsia="zh-CN"/>
              </w:rPr>
              <w:t>0</w:t>
            </w:r>
          </w:p>
        </w:tc>
        <w:tc>
          <w:tcPr>
            <w:tcW w:w="6344" w:type="dxa"/>
            <w:shd w:val="clear" w:color="auto" w:fill="DAE3F4" w:themeFill="accent1" w:themeFillTint="33"/>
          </w:tcPr>
          <w:p w14:paraId="7B1A64AE" w14:textId="53BCF1EA" w:rsidR="0037471E" w:rsidRPr="008E3E9D" w:rsidRDefault="00242A3C" w:rsidP="00176CE4">
            <w:pPr>
              <w:pStyle w:val="TableText"/>
              <w:spacing w:before="221" w:line="180" w:lineRule="auto"/>
              <w:jc w:val="center"/>
              <w:rPr>
                <w:rFonts w:hint="eastAsia"/>
                <w:b/>
                <w:bCs/>
                <w:sz w:val="19"/>
                <w:szCs w:val="19"/>
                <w:lang w:eastAsia="zh-CN"/>
              </w:rPr>
            </w:pPr>
            <w:r w:rsidRPr="00242A3C">
              <w:rPr>
                <w:rFonts w:hint="eastAsia"/>
                <w:b/>
                <w:bCs/>
                <w:sz w:val="19"/>
                <w:szCs w:val="19"/>
                <w:lang w:eastAsia="zh-CN"/>
              </w:rPr>
              <w:t>美联储公布</w:t>
            </w:r>
            <w:r w:rsidRPr="00242A3C">
              <w:rPr>
                <w:b/>
                <w:bCs/>
                <w:sz w:val="19"/>
                <w:szCs w:val="19"/>
                <w:lang w:eastAsia="zh-CN"/>
              </w:rPr>
              <w:t>1</w:t>
            </w:r>
            <w:r w:rsidRPr="00242A3C">
              <w:rPr>
                <w:rFonts w:hint="eastAsia"/>
                <w:b/>
                <w:bCs/>
                <w:sz w:val="19"/>
                <w:szCs w:val="19"/>
                <w:lang w:eastAsia="zh-CN"/>
              </w:rPr>
              <w:t>月货币政策会议纪要</w:t>
            </w:r>
            <w:r>
              <w:rPr>
                <w:rFonts w:hint="eastAsia"/>
                <w:b/>
                <w:bCs/>
                <w:sz w:val="19"/>
                <w:szCs w:val="19"/>
                <w:lang w:eastAsia="zh-CN"/>
              </w:rPr>
              <w:t>**</w:t>
            </w:r>
          </w:p>
        </w:tc>
      </w:tr>
      <w:tr w:rsidR="0037471E" w14:paraId="56F618B5" w14:textId="77777777" w:rsidTr="0037471E">
        <w:trPr>
          <w:trHeight w:val="618"/>
        </w:trPr>
        <w:tc>
          <w:tcPr>
            <w:tcW w:w="1731" w:type="dxa"/>
            <w:shd w:val="clear" w:color="auto" w:fill="FFFFFF" w:themeFill="background1"/>
          </w:tcPr>
          <w:p w14:paraId="03908BFD" w14:textId="1BE63C0A" w:rsidR="0037471E" w:rsidRDefault="00024481"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sidR="00242A3C">
              <w:rPr>
                <w:rFonts w:hint="eastAsia"/>
                <w:b/>
                <w:bCs/>
                <w:spacing w:val="3"/>
                <w:sz w:val="19"/>
                <w:szCs w:val="19"/>
                <w:lang w:eastAsia="zh-CN"/>
              </w:rPr>
              <w:t>20</w:t>
            </w:r>
          </w:p>
        </w:tc>
        <w:tc>
          <w:tcPr>
            <w:tcW w:w="1314" w:type="dxa"/>
            <w:shd w:val="clear" w:color="auto" w:fill="FFFFFF" w:themeFill="background1"/>
          </w:tcPr>
          <w:p w14:paraId="5B570DEC" w14:textId="4B02A5D5" w:rsidR="0037471E" w:rsidRDefault="002F3BE6" w:rsidP="00454C90">
            <w:pPr>
              <w:pStyle w:val="TableText"/>
              <w:spacing w:before="252" w:line="170" w:lineRule="auto"/>
              <w:ind w:left="101" w:firstLineChars="100" w:firstLine="202"/>
              <w:rPr>
                <w:b/>
                <w:bCs/>
                <w:sz w:val="19"/>
                <w:szCs w:val="19"/>
                <w:lang w:eastAsia="zh-CN"/>
              </w:rPr>
            </w:pPr>
            <w:r>
              <w:rPr>
                <w:rFonts w:hint="eastAsia"/>
                <w:b/>
                <w:bCs/>
                <w:spacing w:val="6"/>
                <w:sz w:val="19"/>
                <w:szCs w:val="19"/>
                <w:lang w:eastAsia="zh-CN"/>
              </w:rPr>
              <w:t>1</w:t>
            </w:r>
            <w:r w:rsidR="00242A3C">
              <w:rPr>
                <w:rFonts w:hint="eastAsia"/>
                <w:b/>
                <w:bCs/>
                <w:spacing w:val="6"/>
                <w:sz w:val="19"/>
                <w:szCs w:val="19"/>
                <w:lang w:eastAsia="zh-CN"/>
              </w:rPr>
              <w:t>9</w:t>
            </w:r>
            <w:r w:rsidR="00454C90">
              <w:rPr>
                <w:rFonts w:hint="eastAsia"/>
                <w:b/>
                <w:bCs/>
                <w:spacing w:val="6"/>
                <w:sz w:val="19"/>
                <w:szCs w:val="19"/>
                <w:lang w:eastAsia="zh-CN"/>
              </w:rPr>
              <w:t>:</w:t>
            </w:r>
            <w:r>
              <w:rPr>
                <w:rFonts w:hint="eastAsia"/>
                <w:b/>
                <w:bCs/>
                <w:spacing w:val="6"/>
                <w:sz w:val="19"/>
                <w:szCs w:val="19"/>
                <w:lang w:eastAsia="zh-CN"/>
              </w:rPr>
              <w:t>00</w:t>
            </w:r>
          </w:p>
        </w:tc>
        <w:tc>
          <w:tcPr>
            <w:tcW w:w="6344" w:type="dxa"/>
            <w:shd w:val="clear" w:color="auto" w:fill="FFFFFF" w:themeFill="background1"/>
          </w:tcPr>
          <w:p w14:paraId="35BE0C99" w14:textId="30B2F9FE" w:rsidR="0037471E" w:rsidRPr="008E3E9D" w:rsidRDefault="00242A3C" w:rsidP="0037471E">
            <w:pPr>
              <w:pStyle w:val="TableText"/>
              <w:spacing w:before="221" w:line="180" w:lineRule="auto"/>
              <w:jc w:val="center"/>
              <w:rPr>
                <w:b/>
                <w:bCs/>
                <w:sz w:val="19"/>
                <w:szCs w:val="19"/>
                <w:lang w:eastAsia="zh-CN"/>
              </w:rPr>
            </w:pPr>
            <w:r w:rsidRPr="00242A3C">
              <w:rPr>
                <w:rFonts w:hint="eastAsia"/>
                <w:b/>
                <w:bCs/>
                <w:sz w:val="19"/>
                <w:szCs w:val="19"/>
                <w:lang w:eastAsia="zh-CN"/>
              </w:rPr>
              <w:t>欧洲央行公布</w:t>
            </w:r>
            <w:r w:rsidRPr="00242A3C">
              <w:rPr>
                <w:b/>
                <w:bCs/>
                <w:sz w:val="19"/>
                <w:szCs w:val="19"/>
                <w:lang w:eastAsia="zh-CN"/>
              </w:rPr>
              <w:t>2024</w:t>
            </w:r>
            <w:r w:rsidRPr="00242A3C">
              <w:rPr>
                <w:rFonts w:hint="eastAsia"/>
                <w:b/>
                <w:bCs/>
                <w:sz w:val="19"/>
                <w:szCs w:val="19"/>
                <w:lang w:eastAsia="zh-CN"/>
              </w:rPr>
              <w:t>年金融评估声明</w:t>
            </w:r>
          </w:p>
        </w:tc>
      </w:tr>
      <w:tr w:rsidR="0037471E" w14:paraId="372F601B" w14:textId="77777777" w:rsidTr="002F3BE6">
        <w:trPr>
          <w:trHeight w:val="618"/>
        </w:trPr>
        <w:tc>
          <w:tcPr>
            <w:tcW w:w="1731" w:type="dxa"/>
            <w:shd w:val="clear" w:color="auto" w:fill="DAE3F4" w:themeFill="accent1" w:themeFillTint="33"/>
          </w:tcPr>
          <w:p w14:paraId="3A1EAA67" w14:textId="05D6FA07" w:rsidR="0037471E" w:rsidRDefault="00024481" w:rsidP="0037471E">
            <w:pPr>
              <w:pStyle w:val="TableText"/>
              <w:spacing w:before="235" w:line="191" w:lineRule="auto"/>
              <w:ind w:left="449"/>
              <w:rPr>
                <w:rFonts w:hint="eastAsia"/>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sidR="00242A3C">
              <w:rPr>
                <w:rFonts w:hint="eastAsia"/>
                <w:b/>
                <w:bCs/>
                <w:spacing w:val="3"/>
                <w:sz w:val="19"/>
                <w:szCs w:val="19"/>
                <w:lang w:eastAsia="zh-CN"/>
              </w:rPr>
              <w:t>20</w:t>
            </w:r>
          </w:p>
        </w:tc>
        <w:tc>
          <w:tcPr>
            <w:tcW w:w="1314" w:type="dxa"/>
            <w:shd w:val="clear" w:color="auto" w:fill="DAE3F4" w:themeFill="accent1" w:themeFillTint="33"/>
          </w:tcPr>
          <w:p w14:paraId="457BF24E" w14:textId="736FE211" w:rsidR="0037471E" w:rsidRDefault="002F3BE6" w:rsidP="00454C90">
            <w:pPr>
              <w:pStyle w:val="TableText"/>
              <w:spacing w:before="252" w:line="170" w:lineRule="auto"/>
              <w:ind w:left="101" w:firstLineChars="100" w:firstLine="200"/>
              <w:rPr>
                <w:b/>
                <w:bCs/>
                <w:sz w:val="19"/>
                <w:szCs w:val="19"/>
                <w:lang w:eastAsia="zh-CN"/>
              </w:rPr>
            </w:pPr>
            <w:r>
              <w:rPr>
                <w:rFonts w:hint="eastAsia"/>
                <w:b/>
                <w:bCs/>
                <w:spacing w:val="5"/>
                <w:sz w:val="19"/>
                <w:szCs w:val="19"/>
                <w:lang w:eastAsia="zh-CN"/>
              </w:rPr>
              <w:t>21</w:t>
            </w:r>
            <w:r w:rsidR="00454C90">
              <w:rPr>
                <w:rFonts w:hint="eastAsia"/>
                <w:b/>
                <w:bCs/>
                <w:spacing w:val="5"/>
                <w:sz w:val="19"/>
                <w:szCs w:val="19"/>
                <w:lang w:eastAsia="zh-CN"/>
              </w:rPr>
              <w:t>:</w:t>
            </w:r>
            <w:r>
              <w:rPr>
                <w:rFonts w:hint="eastAsia"/>
                <w:b/>
                <w:bCs/>
                <w:spacing w:val="5"/>
                <w:sz w:val="19"/>
                <w:szCs w:val="19"/>
                <w:lang w:eastAsia="zh-CN"/>
              </w:rPr>
              <w:t>3</w:t>
            </w:r>
            <w:r w:rsidR="00454C90">
              <w:rPr>
                <w:rFonts w:hint="eastAsia"/>
                <w:b/>
                <w:bCs/>
                <w:spacing w:val="5"/>
                <w:sz w:val="19"/>
                <w:szCs w:val="19"/>
                <w:lang w:eastAsia="zh-CN"/>
              </w:rPr>
              <w:t>0</w:t>
            </w:r>
          </w:p>
        </w:tc>
        <w:tc>
          <w:tcPr>
            <w:tcW w:w="6344" w:type="dxa"/>
            <w:shd w:val="clear" w:color="auto" w:fill="DAE3F4" w:themeFill="accent1" w:themeFillTint="33"/>
          </w:tcPr>
          <w:p w14:paraId="3F0B7FB7" w14:textId="39A328B3" w:rsidR="0037471E" w:rsidRPr="008E3E9D" w:rsidRDefault="00242A3C" w:rsidP="0037471E">
            <w:pPr>
              <w:pStyle w:val="TableText"/>
              <w:spacing w:before="221" w:line="180" w:lineRule="auto"/>
              <w:jc w:val="center"/>
              <w:rPr>
                <w:b/>
                <w:bCs/>
                <w:sz w:val="19"/>
                <w:szCs w:val="19"/>
                <w:lang w:eastAsia="zh-CN"/>
              </w:rPr>
            </w:pPr>
            <w:r w:rsidRPr="00242A3C">
              <w:rPr>
                <w:rFonts w:hint="eastAsia"/>
                <w:b/>
                <w:bCs/>
                <w:sz w:val="19"/>
                <w:szCs w:val="19"/>
                <w:lang w:eastAsia="zh-CN"/>
              </w:rPr>
              <w:t>美国至</w:t>
            </w:r>
            <w:r w:rsidRPr="00242A3C">
              <w:rPr>
                <w:b/>
                <w:bCs/>
                <w:sz w:val="19"/>
                <w:szCs w:val="19"/>
                <w:lang w:eastAsia="zh-CN"/>
              </w:rPr>
              <w:t>2</w:t>
            </w:r>
            <w:r w:rsidRPr="00242A3C">
              <w:rPr>
                <w:rFonts w:hint="eastAsia"/>
                <w:b/>
                <w:bCs/>
                <w:sz w:val="19"/>
                <w:szCs w:val="19"/>
                <w:lang w:eastAsia="zh-CN"/>
              </w:rPr>
              <w:t>月</w:t>
            </w:r>
            <w:r w:rsidRPr="00242A3C">
              <w:rPr>
                <w:b/>
                <w:bCs/>
                <w:sz w:val="19"/>
                <w:szCs w:val="19"/>
                <w:lang w:eastAsia="zh-CN"/>
              </w:rPr>
              <w:t>15</w:t>
            </w:r>
            <w:r w:rsidRPr="00242A3C">
              <w:rPr>
                <w:rFonts w:hint="eastAsia"/>
                <w:b/>
                <w:bCs/>
                <w:sz w:val="19"/>
                <w:szCs w:val="19"/>
                <w:lang w:eastAsia="zh-CN"/>
              </w:rPr>
              <w:t>日当周初请失业金人数</w:t>
            </w:r>
          </w:p>
        </w:tc>
      </w:tr>
      <w:tr w:rsidR="0037471E" w14:paraId="1561CE42" w14:textId="77777777" w:rsidTr="0037471E">
        <w:trPr>
          <w:trHeight w:val="618"/>
        </w:trPr>
        <w:tc>
          <w:tcPr>
            <w:tcW w:w="1731" w:type="dxa"/>
            <w:shd w:val="clear" w:color="auto" w:fill="FFFFFF" w:themeFill="background1"/>
          </w:tcPr>
          <w:p w14:paraId="2F86B05F" w14:textId="7484F9F5" w:rsidR="0037471E" w:rsidRPr="0037471E" w:rsidRDefault="00024481" w:rsidP="0037471E">
            <w:pPr>
              <w:pStyle w:val="TableText"/>
              <w:spacing w:before="235" w:line="191" w:lineRule="auto"/>
              <w:ind w:left="449"/>
              <w:rPr>
                <w:rFonts w:hint="eastAsia"/>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sidR="00242A3C">
              <w:rPr>
                <w:rFonts w:hint="eastAsia"/>
                <w:b/>
                <w:bCs/>
                <w:spacing w:val="3"/>
                <w:sz w:val="19"/>
                <w:szCs w:val="19"/>
                <w:lang w:eastAsia="zh-CN"/>
              </w:rPr>
              <w:t>21</w:t>
            </w:r>
          </w:p>
        </w:tc>
        <w:tc>
          <w:tcPr>
            <w:tcW w:w="1314" w:type="dxa"/>
            <w:shd w:val="clear" w:color="auto" w:fill="FFFFFF" w:themeFill="background1"/>
          </w:tcPr>
          <w:p w14:paraId="5D28E7B4" w14:textId="381C317C" w:rsidR="0037471E" w:rsidRDefault="00242A3C" w:rsidP="00CD3581">
            <w:pPr>
              <w:pStyle w:val="TableText"/>
              <w:spacing w:before="252" w:line="170" w:lineRule="auto"/>
              <w:ind w:left="101" w:firstLineChars="100" w:firstLine="200"/>
              <w:rPr>
                <w:b/>
                <w:bCs/>
                <w:sz w:val="19"/>
                <w:szCs w:val="19"/>
                <w:lang w:eastAsia="zh-CN"/>
              </w:rPr>
            </w:pPr>
            <w:r>
              <w:rPr>
                <w:rFonts w:hint="eastAsia"/>
                <w:b/>
                <w:bCs/>
                <w:spacing w:val="5"/>
                <w:sz w:val="19"/>
                <w:szCs w:val="19"/>
                <w:lang w:eastAsia="zh-CN"/>
              </w:rPr>
              <w:t>07</w:t>
            </w:r>
            <w:r w:rsidR="00CD3581">
              <w:rPr>
                <w:rFonts w:hint="eastAsia"/>
                <w:b/>
                <w:bCs/>
                <w:spacing w:val="5"/>
                <w:sz w:val="19"/>
                <w:szCs w:val="19"/>
                <w:lang w:eastAsia="zh-CN"/>
              </w:rPr>
              <w:t>:</w:t>
            </w:r>
            <w:r>
              <w:rPr>
                <w:rFonts w:hint="eastAsia"/>
                <w:b/>
                <w:bCs/>
                <w:spacing w:val="5"/>
                <w:sz w:val="19"/>
                <w:szCs w:val="19"/>
                <w:lang w:eastAsia="zh-CN"/>
              </w:rPr>
              <w:t>3</w:t>
            </w:r>
            <w:r w:rsidR="00CD3581">
              <w:rPr>
                <w:rFonts w:hint="eastAsia"/>
                <w:b/>
                <w:bCs/>
                <w:spacing w:val="5"/>
                <w:sz w:val="19"/>
                <w:szCs w:val="19"/>
                <w:lang w:eastAsia="zh-CN"/>
              </w:rPr>
              <w:t>0</w:t>
            </w:r>
          </w:p>
        </w:tc>
        <w:tc>
          <w:tcPr>
            <w:tcW w:w="6344" w:type="dxa"/>
            <w:shd w:val="clear" w:color="auto" w:fill="FFFFFF" w:themeFill="background1"/>
          </w:tcPr>
          <w:p w14:paraId="054DD144" w14:textId="4185DC0D" w:rsidR="00242A3C" w:rsidRPr="00242A3C" w:rsidRDefault="00242A3C" w:rsidP="00242A3C">
            <w:pPr>
              <w:pStyle w:val="TableText"/>
              <w:spacing w:before="221" w:line="180" w:lineRule="auto"/>
              <w:ind w:firstLineChars="1000" w:firstLine="1900"/>
              <w:rPr>
                <w:rFonts w:hint="eastAsia"/>
                <w:b/>
                <w:bCs/>
                <w:sz w:val="19"/>
                <w:szCs w:val="19"/>
                <w:lang w:val="en-CA" w:eastAsia="zh-CN"/>
              </w:rPr>
            </w:pPr>
            <w:r>
              <w:rPr>
                <w:b/>
                <w:bCs/>
                <w:sz w:val="19"/>
                <w:szCs w:val="19"/>
                <w:lang w:val="en-CA" w:eastAsia="zh-CN"/>
              </w:rPr>
              <w:t xml:space="preserve">         </w:t>
            </w:r>
            <w:r w:rsidRPr="00242A3C">
              <w:rPr>
                <w:rFonts w:hint="eastAsia"/>
                <w:b/>
                <w:bCs/>
                <w:sz w:val="19"/>
                <w:szCs w:val="19"/>
                <w:lang w:eastAsia="zh-CN"/>
              </w:rPr>
              <w:t>日本</w:t>
            </w:r>
            <w:r w:rsidRPr="00242A3C">
              <w:rPr>
                <w:b/>
                <w:bCs/>
                <w:sz w:val="19"/>
                <w:szCs w:val="19"/>
                <w:lang w:eastAsia="zh-CN"/>
              </w:rPr>
              <w:t>1</w:t>
            </w:r>
            <w:r w:rsidRPr="00242A3C">
              <w:rPr>
                <w:rFonts w:hint="eastAsia"/>
                <w:b/>
                <w:bCs/>
                <w:sz w:val="19"/>
                <w:szCs w:val="19"/>
                <w:lang w:eastAsia="zh-CN"/>
              </w:rPr>
              <w:t>月</w:t>
            </w:r>
            <w:r w:rsidRPr="00242A3C">
              <w:rPr>
                <w:b/>
                <w:bCs/>
                <w:sz w:val="19"/>
                <w:szCs w:val="19"/>
                <w:lang w:eastAsia="zh-CN"/>
              </w:rPr>
              <w:t>C</w:t>
            </w:r>
            <w:r>
              <w:rPr>
                <w:b/>
                <w:bCs/>
                <w:sz w:val="19"/>
                <w:szCs w:val="19"/>
                <w:lang w:eastAsia="zh-CN"/>
              </w:rPr>
              <w:t>PI</w:t>
            </w:r>
          </w:p>
        </w:tc>
      </w:tr>
      <w:tr w:rsidR="002F3BE6" w14:paraId="0017764A" w14:textId="77777777" w:rsidTr="002F3BE6">
        <w:trPr>
          <w:trHeight w:val="618"/>
        </w:trPr>
        <w:tc>
          <w:tcPr>
            <w:tcW w:w="1731" w:type="dxa"/>
            <w:shd w:val="clear" w:color="auto" w:fill="DAE3F4" w:themeFill="accent1" w:themeFillTint="33"/>
          </w:tcPr>
          <w:p w14:paraId="3219815B" w14:textId="3826B847" w:rsidR="002F3BE6" w:rsidRDefault="002F3BE6" w:rsidP="0037471E">
            <w:pPr>
              <w:pStyle w:val="TableText"/>
              <w:spacing w:before="235" w:line="191" w:lineRule="auto"/>
              <w:ind w:left="449"/>
              <w:rPr>
                <w:rFonts w:hint="eastAsia"/>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sidR="00242A3C">
              <w:rPr>
                <w:rFonts w:hint="eastAsia"/>
                <w:b/>
                <w:bCs/>
                <w:spacing w:val="3"/>
                <w:sz w:val="19"/>
                <w:szCs w:val="19"/>
                <w:lang w:eastAsia="zh-CN"/>
              </w:rPr>
              <w:t>21</w:t>
            </w:r>
          </w:p>
        </w:tc>
        <w:tc>
          <w:tcPr>
            <w:tcW w:w="1314" w:type="dxa"/>
            <w:shd w:val="clear" w:color="auto" w:fill="DAE3F4" w:themeFill="accent1" w:themeFillTint="33"/>
          </w:tcPr>
          <w:p w14:paraId="17845747" w14:textId="0748E063" w:rsidR="002F3BE6" w:rsidRDefault="00242A3C" w:rsidP="00CD3581">
            <w:pPr>
              <w:pStyle w:val="TableText"/>
              <w:spacing w:before="252" w:line="170" w:lineRule="auto"/>
              <w:ind w:left="101" w:firstLineChars="100" w:firstLine="200"/>
              <w:rPr>
                <w:b/>
                <w:bCs/>
                <w:spacing w:val="5"/>
                <w:sz w:val="19"/>
                <w:szCs w:val="19"/>
                <w:lang w:eastAsia="zh-CN"/>
              </w:rPr>
            </w:pPr>
            <w:r>
              <w:rPr>
                <w:b/>
                <w:bCs/>
                <w:spacing w:val="5"/>
                <w:sz w:val="19"/>
                <w:szCs w:val="19"/>
                <w:lang w:eastAsia="zh-CN"/>
              </w:rPr>
              <w:t>17</w:t>
            </w:r>
            <w:r w:rsidR="002F3BE6">
              <w:rPr>
                <w:rFonts w:hint="eastAsia"/>
                <w:b/>
                <w:bCs/>
                <w:spacing w:val="5"/>
                <w:sz w:val="19"/>
                <w:szCs w:val="19"/>
                <w:lang w:eastAsia="zh-CN"/>
              </w:rPr>
              <w:t>:</w:t>
            </w:r>
            <w:r>
              <w:rPr>
                <w:b/>
                <w:bCs/>
                <w:spacing w:val="5"/>
                <w:sz w:val="19"/>
                <w:szCs w:val="19"/>
                <w:lang w:eastAsia="zh-CN"/>
              </w:rPr>
              <w:t>0</w:t>
            </w:r>
            <w:r w:rsidR="002F3BE6">
              <w:rPr>
                <w:rFonts w:hint="eastAsia"/>
                <w:b/>
                <w:bCs/>
                <w:spacing w:val="5"/>
                <w:sz w:val="19"/>
                <w:szCs w:val="19"/>
                <w:lang w:eastAsia="zh-CN"/>
              </w:rPr>
              <w:t>0</w:t>
            </w:r>
          </w:p>
        </w:tc>
        <w:tc>
          <w:tcPr>
            <w:tcW w:w="6344" w:type="dxa"/>
            <w:shd w:val="clear" w:color="auto" w:fill="DAE3F4" w:themeFill="accent1" w:themeFillTint="33"/>
          </w:tcPr>
          <w:p w14:paraId="4B1502C1" w14:textId="15A06F9E" w:rsidR="002F3BE6" w:rsidRPr="008E3E9D" w:rsidRDefault="00242A3C" w:rsidP="00242A3C">
            <w:pPr>
              <w:pStyle w:val="TableText"/>
              <w:spacing w:before="221" w:line="180" w:lineRule="auto"/>
              <w:rPr>
                <w:b/>
                <w:bCs/>
                <w:sz w:val="19"/>
                <w:szCs w:val="19"/>
                <w:lang w:eastAsia="zh-CN"/>
              </w:rPr>
            </w:pPr>
            <w:r>
              <w:rPr>
                <w:b/>
                <w:bCs/>
                <w:sz w:val="19"/>
                <w:szCs w:val="19"/>
                <w:lang w:val="en-CA" w:eastAsia="zh-CN"/>
              </w:rPr>
              <w:t xml:space="preserve">                         </w:t>
            </w:r>
            <w:r w:rsidRPr="00242A3C">
              <w:rPr>
                <w:rFonts w:hint="eastAsia"/>
                <w:b/>
                <w:bCs/>
                <w:sz w:val="19"/>
                <w:szCs w:val="19"/>
                <w:lang w:eastAsia="zh-CN"/>
              </w:rPr>
              <w:t>欧元区</w:t>
            </w:r>
            <w:r w:rsidRPr="00242A3C">
              <w:rPr>
                <w:b/>
                <w:bCs/>
                <w:sz w:val="19"/>
                <w:szCs w:val="19"/>
                <w:lang w:eastAsia="zh-CN"/>
              </w:rPr>
              <w:t>2</w:t>
            </w:r>
            <w:r w:rsidRPr="00242A3C">
              <w:rPr>
                <w:rFonts w:hint="eastAsia"/>
                <w:b/>
                <w:bCs/>
                <w:sz w:val="19"/>
                <w:szCs w:val="19"/>
                <w:lang w:eastAsia="zh-CN"/>
              </w:rPr>
              <w:t>月制造业</w:t>
            </w:r>
            <w:r w:rsidRPr="00242A3C">
              <w:rPr>
                <w:b/>
                <w:bCs/>
                <w:sz w:val="19"/>
                <w:szCs w:val="19"/>
                <w:lang w:eastAsia="zh-CN"/>
              </w:rPr>
              <w:t>PMI</w:t>
            </w:r>
          </w:p>
        </w:tc>
      </w:tr>
      <w:tr w:rsidR="002F3BE6" w14:paraId="211BB20F" w14:textId="77777777" w:rsidTr="0037471E">
        <w:trPr>
          <w:trHeight w:val="618"/>
        </w:trPr>
        <w:tc>
          <w:tcPr>
            <w:tcW w:w="1731" w:type="dxa"/>
            <w:shd w:val="clear" w:color="auto" w:fill="FFFFFF" w:themeFill="background1"/>
          </w:tcPr>
          <w:p w14:paraId="3F72A137" w14:textId="26581DD5" w:rsidR="002F3BE6" w:rsidRDefault="002F3BE6" w:rsidP="0037471E">
            <w:pPr>
              <w:pStyle w:val="TableText"/>
              <w:spacing w:before="235" w:line="191" w:lineRule="auto"/>
              <w:ind w:left="449"/>
              <w:rPr>
                <w:rFonts w:hint="eastAsia"/>
                <w:b/>
                <w:bCs/>
                <w:spacing w:val="3"/>
                <w:sz w:val="19"/>
                <w:szCs w:val="19"/>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02</w:t>
            </w:r>
            <w:r>
              <w:rPr>
                <w:b/>
                <w:bCs/>
                <w:spacing w:val="3"/>
                <w:sz w:val="19"/>
                <w:szCs w:val="19"/>
              </w:rPr>
              <w:t>/</w:t>
            </w:r>
            <w:r w:rsidR="00242A3C">
              <w:rPr>
                <w:rFonts w:hint="eastAsia"/>
                <w:b/>
                <w:bCs/>
                <w:spacing w:val="3"/>
                <w:sz w:val="19"/>
                <w:szCs w:val="19"/>
                <w:lang w:eastAsia="zh-CN"/>
              </w:rPr>
              <w:t>21</w:t>
            </w:r>
          </w:p>
        </w:tc>
        <w:tc>
          <w:tcPr>
            <w:tcW w:w="1314" w:type="dxa"/>
            <w:shd w:val="clear" w:color="auto" w:fill="FFFFFF" w:themeFill="background1"/>
          </w:tcPr>
          <w:p w14:paraId="2B9F9CD7" w14:textId="5278B06A" w:rsidR="002F3BE6" w:rsidRDefault="002F3BE6" w:rsidP="00CD3581">
            <w:pPr>
              <w:pStyle w:val="TableText"/>
              <w:spacing w:before="252" w:line="170" w:lineRule="auto"/>
              <w:ind w:left="101" w:firstLineChars="100" w:firstLine="200"/>
              <w:rPr>
                <w:b/>
                <w:bCs/>
                <w:spacing w:val="5"/>
                <w:sz w:val="19"/>
                <w:szCs w:val="19"/>
                <w:lang w:eastAsia="zh-CN"/>
              </w:rPr>
            </w:pPr>
            <w:r>
              <w:rPr>
                <w:rFonts w:hint="eastAsia"/>
                <w:b/>
                <w:bCs/>
                <w:spacing w:val="5"/>
                <w:sz w:val="19"/>
                <w:szCs w:val="19"/>
                <w:lang w:eastAsia="zh-CN"/>
              </w:rPr>
              <w:t>22:</w:t>
            </w:r>
            <w:r w:rsidR="00242A3C">
              <w:rPr>
                <w:b/>
                <w:bCs/>
                <w:spacing w:val="5"/>
                <w:sz w:val="19"/>
                <w:szCs w:val="19"/>
                <w:lang w:eastAsia="zh-CN"/>
              </w:rPr>
              <w:t>45</w:t>
            </w:r>
          </w:p>
        </w:tc>
        <w:tc>
          <w:tcPr>
            <w:tcW w:w="6344" w:type="dxa"/>
            <w:shd w:val="clear" w:color="auto" w:fill="FFFFFF" w:themeFill="background1"/>
          </w:tcPr>
          <w:p w14:paraId="2550A020" w14:textId="74E572A6" w:rsidR="002F3BE6" w:rsidRPr="008E3E9D" w:rsidRDefault="00242A3C" w:rsidP="00CD3581">
            <w:pPr>
              <w:pStyle w:val="TableText"/>
              <w:spacing w:before="221" w:line="180" w:lineRule="auto"/>
              <w:ind w:firstLineChars="1000" w:firstLine="1900"/>
              <w:rPr>
                <w:b/>
                <w:bCs/>
                <w:sz w:val="19"/>
                <w:szCs w:val="19"/>
                <w:lang w:eastAsia="zh-CN"/>
              </w:rPr>
            </w:pPr>
            <w:r>
              <w:rPr>
                <w:b/>
                <w:bCs/>
                <w:sz w:val="19"/>
                <w:szCs w:val="19"/>
                <w:lang w:val="en-CA" w:eastAsia="zh-CN"/>
              </w:rPr>
              <w:t xml:space="preserve">  </w:t>
            </w:r>
            <w:r w:rsidRPr="00242A3C">
              <w:rPr>
                <w:rFonts w:hint="eastAsia"/>
                <w:b/>
                <w:bCs/>
                <w:sz w:val="19"/>
                <w:szCs w:val="19"/>
                <w:lang w:eastAsia="zh-CN"/>
              </w:rPr>
              <w:t>美国</w:t>
            </w:r>
            <w:r w:rsidRPr="00242A3C">
              <w:rPr>
                <w:b/>
                <w:bCs/>
                <w:sz w:val="19"/>
                <w:szCs w:val="19"/>
                <w:lang w:eastAsia="zh-CN"/>
              </w:rPr>
              <w:t>2</w:t>
            </w:r>
            <w:r w:rsidRPr="00242A3C">
              <w:rPr>
                <w:rFonts w:hint="eastAsia"/>
                <w:b/>
                <w:bCs/>
                <w:sz w:val="19"/>
                <w:szCs w:val="19"/>
                <w:lang w:eastAsia="zh-CN"/>
              </w:rPr>
              <w:t>月标普全球制造业</w:t>
            </w:r>
            <w:r w:rsidRPr="00242A3C">
              <w:rPr>
                <w:b/>
                <w:bCs/>
                <w:sz w:val="19"/>
                <w:szCs w:val="19"/>
                <w:lang w:eastAsia="zh-CN"/>
              </w:rPr>
              <w:t>PMI</w:t>
            </w:r>
          </w:p>
        </w:tc>
      </w:tr>
    </w:tbl>
    <w:p w14:paraId="3FB1343F" w14:textId="0C336E71" w:rsidR="00993B64" w:rsidRDefault="00E42547">
      <w:pPr>
        <w:spacing w:before="172" w:line="417" w:lineRule="exact"/>
        <w:rPr>
          <w:rFonts w:ascii="Microsoft YaHei" w:eastAsia="Microsoft YaHei" w:hAnsi="Microsoft YaHei" w:cs="Microsoft YaHei"/>
          <w:sz w:val="20"/>
          <w:szCs w:val="20"/>
          <w:lang w:eastAsia="zh-CN"/>
        </w:rPr>
      </w:pPr>
      <w:r>
        <w:rPr>
          <w:rFonts w:ascii="Microsoft YaHei" w:eastAsia="Microsoft YaHei" w:hAnsi="Microsoft YaHei" w:cs="Microsoft YaHei"/>
          <w:color w:val="CE393F"/>
          <w:spacing w:val="8"/>
          <w:position w:val="2"/>
          <w:sz w:val="40"/>
          <w:szCs w:val="40"/>
          <w:lang w:eastAsia="zh-CN"/>
        </w:rPr>
        <w:t>△</w:t>
      </w:r>
      <w:r>
        <w:rPr>
          <w:rFonts w:ascii="Microsoft YaHei" w:eastAsia="Microsoft YaHei" w:hAnsi="Microsoft YaHei" w:cs="Microsoft YaHei"/>
          <w:color w:val="CE393F"/>
          <w:spacing w:val="-38"/>
          <w:position w:val="2"/>
          <w:sz w:val="40"/>
          <w:szCs w:val="40"/>
          <w:lang w:eastAsia="zh-CN"/>
        </w:rPr>
        <w:t xml:space="preserve"> </w:t>
      </w:r>
      <w:r>
        <w:rPr>
          <w:rFonts w:ascii="Microsoft YaHei" w:eastAsia="Microsoft YaHei" w:hAnsi="Microsoft YaHei" w:cs="Microsoft YaHei"/>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Microsoft YaHei" w:eastAsia="Microsoft YaHei" w:hAnsi="Microsoft YaHei" w:cs="Microsoft YaHei"/>
          <w:sz w:val="18"/>
          <w:szCs w:val="18"/>
          <w:lang w:eastAsia="zh-CN"/>
        </w:rPr>
      </w:pPr>
      <w:r>
        <w:rPr>
          <w:rFonts w:ascii="Microsoft YaHei" w:eastAsia="Microsoft YaHei" w:hAnsi="Microsoft YaHei" w:cs="Microsoft YaHei"/>
          <w:color w:val="898989"/>
          <w:spacing w:val="3"/>
          <w:sz w:val="18"/>
          <w:szCs w:val="18"/>
          <w:lang w:eastAsia="zh-CN"/>
        </w:rPr>
        <w:t>此报告由瑞达国际所编制。本报告采用之资料及意见均相信可靠及准确</w:t>
      </w:r>
      <w:r>
        <w:rPr>
          <w:rFonts w:ascii="Microsoft YaHei" w:eastAsia="Microsoft YaHei" w:hAnsi="Microsoft YaHei" w:cs="Microsoft YaHei"/>
          <w:color w:val="898989"/>
          <w:spacing w:val="2"/>
          <w:sz w:val="18"/>
          <w:szCs w:val="18"/>
          <w:lang w:eastAsia="zh-CN"/>
        </w:rPr>
        <w:t>，但本公司并不对各分析或有关资料之可</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3"/>
          <w:sz w:val="18"/>
          <w:szCs w:val="18"/>
          <w:lang w:eastAsia="zh-CN"/>
        </w:rPr>
        <w:t>靠性及准确性作出全面性保证。本报告只供客户或读者作参考之用，客户或读者不应完全依靠本报告内容作为投</w:t>
      </w:r>
      <w:r>
        <w:rPr>
          <w:rFonts w:ascii="Microsoft YaHei" w:eastAsia="Microsoft YaHei" w:hAnsi="Microsoft YaHei" w:cs="Microsoft YaHei"/>
          <w:color w:val="898989"/>
          <w:spacing w:val="2"/>
          <w:sz w:val="18"/>
          <w:szCs w:val="18"/>
          <w:lang w:eastAsia="zh-CN"/>
        </w:rPr>
        <w:t>资准</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Microsoft YaHei" w:eastAsia="Microsoft YaHei" w:hAnsi="Microsoft YaHei" w:cs="Microsoft YaHei"/>
          <w:color w:val="898989"/>
          <w:spacing w:val="3"/>
          <w:sz w:val="18"/>
          <w:szCs w:val="18"/>
          <w:lang w:eastAsia="zh-CN"/>
        </w:rPr>
        <w:t>本报告之资料及意见如有任何更改，恕不另行通知。本报告并非及并无意图</w:t>
      </w:r>
      <w:r>
        <w:rPr>
          <w:rFonts w:ascii="Microsoft YaHei" w:eastAsia="Microsoft YaHei" w:hAnsi="Microsoft YaHei" w:cs="Microsoft YaHei"/>
          <w:color w:val="898989"/>
          <w:spacing w:val="2"/>
          <w:sz w:val="18"/>
          <w:szCs w:val="18"/>
          <w:lang w:eastAsia="zh-CN"/>
        </w:rPr>
        <w:t>构成任何作价或招揽进行买卖本报告</w:t>
      </w:r>
      <w:r>
        <w:rPr>
          <w:rFonts w:ascii="Microsoft YaHei" w:eastAsia="Microsoft YaHei" w:hAnsi="Microsoft YaHei" w:cs="Microsoft YaHei"/>
          <w:color w:val="898989"/>
          <w:sz w:val="18"/>
          <w:szCs w:val="18"/>
          <w:lang w:eastAsia="zh-CN"/>
        </w:rPr>
        <w:t xml:space="preserve"> </w:t>
      </w:r>
      <w:r>
        <w:rPr>
          <w:rFonts w:ascii="Microsoft YaHei" w:eastAsia="Microsoft YaHei" w:hAnsi="Microsoft YaHei" w:cs="Microsoft YaHei"/>
          <w:color w:val="898989"/>
          <w:spacing w:val="2"/>
          <w:sz w:val="18"/>
          <w:szCs w:val="18"/>
          <w:lang w:eastAsia="zh-CN"/>
        </w:rPr>
        <w:t>提及的商品。本公司不会对任何因依靠本报告作出任何买卖而引致之任何损失承担任</w:t>
      </w:r>
      <w:r>
        <w:rPr>
          <w:rFonts w:ascii="Microsoft YaHei" w:eastAsia="Microsoft YaHei" w:hAnsi="Microsoft YaHei" w:cs="Microsoft YaHei"/>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BodyText"/>
        <w:spacing w:line="371" w:lineRule="auto"/>
        <w:jc w:val="center"/>
      </w:pPr>
    </w:p>
    <w:p w14:paraId="6474A6E9" w14:textId="77777777" w:rsidR="00993B64" w:rsidRDefault="00E42547">
      <w:pPr>
        <w:spacing w:before="103" w:line="191"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7"/>
          <w:sz w:val="24"/>
          <w:szCs w:val="24"/>
          <w:lang w:eastAsia="zh-CN"/>
        </w:rPr>
        <w:t>24小时客服电话： 00852</w:t>
      </w:r>
      <w:r>
        <w:rPr>
          <w:rFonts w:ascii="Microsoft YaHei" w:eastAsia="Microsoft YaHei" w:hAnsi="Microsoft YaHei" w:cs="Microsoft YaHei"/>
          <w:spacing w:val="-33"/>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37"/>
          <w:sz w:val="24"/>
          <w:szCs w:val="24"/>
          <w:lang w:eastAsia="zh-CN"/>
        </w:rPr>
        <w:t xml:space="preserve"> </w:t>
      </w:r>
      <w:r>
        <w:rPr>
          <w:rFonts w:ascii="Microsoft YaHei" w:eastAsia="Microsoft YaHei" w:hAnsi="Microsoft YaHei" w:cs="Microsoft YaHei"/>
          <w:spacing w:val="7"/>
          <w:sz w:val="24"/>
          <w:szCs w:val="24"/>
          <w:lang w:eastAsia="zh-CN"/>
        </w:rPr>
        <w:t>25342000/86</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7"/>
          <w:sz w:val="24"/>
          <w:szCs w:val="24"/>
          <w:lang w:eastAsia="zh-CN"/>
        </w:rPr>
        <w:t>-</w:t>
      </w:r>
      <w:r>
        <w:rPr>
          <w:rFonts w:ascii="Microsoft YaHei" w:eastAsia="Microsoft YaHei" w:hAnsi="Microsoft YaHei" w:cs="Microsoft YaHei"/>
          <w:spacing w:val="-26"/>
          <w:sz w:val="24"/>
          <w:szCs w:val="24"/>
          <w:lang w:eastAsia="zh-CN"/>
        </w:rPr>
        <w:t xml:space="preserve"> </w:t>
      </w:r>
      <w:r>
        <w:rPr>
          <w:rFonts w:ascii="Microsoft YaHei" w:eastAsia="Microsoft YaHei" w:hAnsi="Microsoft YaHei" w:cs="Microsoft YaHei"/>
          <w:spacing w:val="7"/>
          <w:sz w:val="24"/>
          <w:szCs w:val="24"/>
          <w:lang w:eastAsia="zh-CN"/>
        </w:rPr>
        <w:t>13603059885</w:t>
      </w:r>
    </w:p>
    <w:p w14:paraId="6A341A80" w14:textId="77777777" w:rsidR="00993B64" w:rsidRDefault="00E42547">
      <w:pPr>
        <w:spacing w:before="233" w:line="175"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5"/>
          <w:sz w:val="24"/>
          <w:szCs w:val="24"/>
          <w:lang w:eastAsia="zh-CN"/>
        </w:rPr>
        <w:t>24小时传真电话： 00852</w:t>
      </w:r>
      <w:r>
        <w:rPr>
          <w:rFonts w:ascii="Microsoft YaHei" w:eastAsia="Microsoft YaHei" w:hAnsi="Microsoft YaHei" w:cs="Microsoft YaHei"/>
          <w:spacing w:val="-32"/>
          <w:sz w:val="24"/>
          <w:szCs w:val="24"/>
          <w:lang w:eastAsia="zh-CN"/>
        </w:rPr>
        <w:t xml:space="preserve"> </w:t>
      </w:r>
      <w:r>
        <w:rPr>
          <w:rFonts w:ascii="Microsoft YaHei" w:eastAsia="Microsoft YaHei" w:hAnsi="Microsoft YaHei" w:cs="Microsoft YaHei"/>
          <w:spacing w:val="5"/>
          <w:sz w:val="24"/>
          <w:szCs w:val="24"/>
          <w:lang w:eastAsia="zh-CN"/>
        </w:rPr>
        <w:t>-</w:t>
      </w:r>
      <w:r>
        <w:rPr>
          <w:rFonts w:ascii="Microsoft YaHei" w:eastAsia="Microsoft YaHei" w:hAnsi="Microsoft YaHei" w:cs="Microsoft YaHei"/>
          <w:spacing w:val="-38"/>
          <w:sz w:val="24"/>
          <w:szCs w:val="24"/>
          <w:lang w:eastAsia="zh-CN"/>
        </w:rPr>
        <w:t xml:space="preserve"> </w:t>
      </w:r>
      <w:r>
        <w:rPr>
          <w:rFonts w:ascii="Microsoft YaHei" w:eastAsia="Microsoft YaHei" w:hAnsi="Microsoft YaHei" w:cs="Microsoft YaHei"/>
          <w:spacing w:val="5"/>
          <w:sz w:val="24"/>
          <w:szCs w:val="24"/>
          <w:lang w:eastAsia="zh-CN"/>
        </w:rPr>
        <w:t>25632368</w:t>
      </w:r>
    </w:p>
    <w:p w14:paraId="6BE982E1" w14:textId="77777777" w:rsidR="00993B64" w:rsidRDefault="00E42547">
      <w:pPr>
        <w:spacing w:before="258" w:line="190"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13"/>
          <w:sz w:val="24"/>
          <w:szCs w:val="24"/>
        </w:rPr>
        <w:t>客服邮箱</w:t>
      </w:r>
      <w:proofErr w:type="spellEnd"/>
      <w:r>
        <w:rPr>
          <w:rFonts w:ascii="Microsoft YaHei" w:eastAsia="Microsoft YaHei" w:hAnsi="Microsoft YaHei" w:cs="Microsoft YaHei"/>
          <w:spacing w:val="13"/>
          <w:sz w:val="24"/>
          <w:szCs w:val="24"/>
        </w:rPr>
        <w:t xml:space="preserve">： </w:t>
      </w:r>
      <w:proofErr w:type="spellStart"/>
      <w:r>
        <w:rPr>
          <w:rFonts w:ascii="Microsoft YaHei" w:eastAsia="Microsoft YaHei" w:hAnsi="Microsoft YaHei" w:cs="Microsoft YaHei"/>
          <w:sz w:val="24"/>
          <w:szCs w:val="24"/>
        </w:rPr>
        <w:t>cs</w:t>
      </w:r>
      <w:r>
        <w:rPr>
          <w:rFonts w:ascii="Microsoft YaHei" w:eastAsia="Microsoft YaHei" w:hAnsi="Microsoft YaHei" w:cs="Microsoft YaHei"/>
          <w:spacing w:val="13"/>
          <w:sz w:val="24"/>
          <w:szCs w:val="24"/>
        </w:rPr>
        <w:t>@</w:t>
      </w:r>
      <w:r>
        <w:rPr>
          <w:rFonts w:ascii="Microsoft YaHei" w:eastAsia="Microsoft YaHei" w:hAnsi="Microsoft YaHei" w:cs="Microsoft YaHei"/>
          <w:sz w:val="24"/>
          <w:szCs w:val="24"/>
        </w:rPr>
        <w:t>ruida</w:t>
      </w:r>
      <w:proofErr w:type="spellEnd"/>
      <w:r>
        <w:rPr>
          <w:rFonts w:ascii="Microsoft YaHei" w:eastAsia="Microsoft YaHei" w:hAnsi="Microsoft YaHei" w:cs="Microsoft YaHei"/>
          <w:spacing w:val="13"/>
          <w:sz w:val="24"/>
          <w:szCs w:val="24"/>
        </w:rPr>
        <w:t>-</w:t>
      </w:r>
      <w:r>
        <w:rPr>
          <w:rFonts w:ascii="Microsoft YaHei" w:eastAsia="Microsoft YaHei" w:hAnsi="Microsoft YaHei" w:cs="Microsoft YaHei"/>
          <w:spacing w:val="-29"/>
          <w:sz w:val="24"/>
          <w:szCs w:val="24"/>
        </w:rPr>
        <w:t xml:space="preserve"> </w:t>
      </w:r>
      <w:proofErr w:type="gramStart"/>
      <w:r>
        <w:rPr>
          <w:rFonts w:ascii="Microsoft YaHei" w:eastAsia="Microsoft YaHei" w:hAnsi="Microsoft YaHei" w:cs="Microsoft YaHei"/>
          <w:sz w:val="24"/>
          <w:szCs w:val="24"/>
        </w:rPr>
        <w:t>int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13"/>
          <w:sz w:val="24"/>
          <w:szCs w:val="24"/>
        </w:rPr>
        <w:t>.</w:t>
      </w:r>
      <w:proofErr w:type="gramEnd"/>
      <w:r>
        <w:rPr>
          <w:rFonts w:ascii="Microsoft YaHei" w:eastAsia="Microsoft YaHei" w:hAnsi="Microsoft YaHei" w:cs="Microsoft YaHei"/>
          <w:spacing w:val="-38"/>
          <w:sz w:val="24"/>
          <w:szCs w:val="24"/>
        </w:rPr>
        <w:t xml:space="preserve"> </w:t>
      </w:r>
      <w:r>
        <w:rPr>
          <w:rFonts w:ascii="Microsoft YaHei" w:eastAsia="Microsoft YaHei" w:hAnsi="Microsoft YaHei" w:cs="Microsoft YaHei"/>
          <w:sz w:val="24"/>
          <w:szCs w:val="24"/>
        </w:rPr>
        <w:t>com</w:t>
      </w:r>
    </w:p>
    <w:p w14:paraId="784EDE88" w14:textId="77777777" w:rsidR="00993B64" w:rsidRDefault="00E42547">
      <w:pPr>
        <w:spacing w:before="234" w:line="192"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8"/>
          <w:sz w:val="24"/>
          <w:szCs w:val="24"/>
        </w:rPr>
        <w:t>客服</w:t>
      </w:r>
      <w:r>
        <w:rPr>
          <w:rFonts w:ascii="Microsoft YaHei" w:eastAsia="Microsoft YaHei" w:hAnsi="Microsoft YaHei" w:cs="Microsoft YaHei"/>
          <w:sz w:val="24"/>
          <w:szCs w:val="24"/>
        </w:rPr>
        <w:t>QQ</w:t>
      </w:r>
      <w:proofErr w:type="spellEnd"/>
      <w:r>
        <w:rPr>
          <w:rFonts w:ascii="Microsoft YaHei" w:eastAsia="Microsoft YaHei" w:hAnsi="Microsoft YaHei" w:cs="Microsoft YaHei"/>
          <w:spacing w:val="8"/>
          <w:sz w:val="24"/>
          <w:szCs w:val="24"/>
        </w:rPr>
        <w:t>： 203195058/29384</w:t>
      </w:r>
      <w:r>
        <w:rPr>
          <w:rFonts w:ascii="Microsoft YaHei" w:eastAsia="Microsoft YaHei" w:hAnsi="Microsoft YaHei" w:cs="Microsoft YaHei"/>
          <w:spacing w:val="7"/>
          <w:sz w:val="24"/>
          <w:szCs w:val="24"/>
        </w:rPr>
        <w:t>72186</w:t>
      </w:r>
    </w:p>
    <w:p w14:paraId="04BBFDB9" w14:textId="77777777" w:rsidR="00993B64" w:rsidRDefault="00E42547">
      <w:pPr>
        <w:spacing w:before="234" w:line="176" w:lineRule="auto"/>
        <w:jc w:val="center"/>
        <w:rPr>
          <w:rFonts w:ascii="Microsoft YaHei" w:eastAsia="Microsoft YaHei" w:hAnsi="Microsoft YaHei" w:cs="Microsoft YaHei"/>
          <w:sz w:val="24"/>
          <w:szCs w:val="24"/>
        </w:rPr>
      </w:pPr>
      <w:proofErr w:type="spellStart"/>
      <w:r>
        <w:rPr>
          <w:rFonts w:ascii="Microsoft YaHei" w:eastAsia="Microsoft YaHei" w:hAnsi="Microsoft YaHei" w:cs="Microsoft YaHei"/>
          <w:spacing w:val="21"/>
          <w:sz w:val="24"/>
          <w:szCs w:val="24"/>
        </w:rPr>
        <w:t>网址：</w:t>
      </w:r>
      <w:r>
        <w:rPr>
          <w:rFonts w:ascii="Microsoft YaHei" w:eastAsia="Microsoft YaHei" w:hAnsi="Microsoft YaHei" w:cs="Microsoft YaHei"/>
          <w:sz w:val="24"/>
          <w:szCs w:val="24"/>
        </w:rPr>
        <w:t>www</w:t>
      </w:r>
      <w:proofErr w:type="spellEnd"/>
      <w:r>
        <w:rPr>
          <w:rFonts w:ascii="Microsoft YaHei" w:eastAsia="Microsoft YaHei" w:hAnsi="Microsoft YaHei" w:cs="Microsoft YaHei"/>
          <w:spacing w:val="21"/>
          <w:sz w:val="24"/>
          <w:szCs w:val="24"/>
        </w:rPr>
        <w:t>.</w:t>
      </w:r>
      <w:r>
        <w:rPr>
          <w:rFonts w:ascii="Microsoft YaHei" w:eastAsia="Microsoft YaHei" w:hAnsi="Microsoft YaHei" w:cs="Microsoft YaHei"/>
          <w:spacing w:val="-22"/>
          <w:sz w:val="24"/>
          <w:szCs w:val="24"/>
        </w:rPr>
        <w:t xml:space="preserve"> </w:t>
      </w:r>
      <w:proofErr w:type="spellStart"/>
      <w:r>
        <w:rPr>
          <w:rFonts w:ascii="Microsoft YaHei" w:eastAsia="Microsoft YaHei" w:hAnsi="Microsoft YaHei" w:cs="Microsoft YaHei"/>
          <w:sz w:val="24"/>
          <w:szCs w:val="24"/>
        </w:rPr>
        <w:t>ruida</w:t>
      </w:r>
      <w:proofErr w:type="spellEnd"/>
      <w:r>
        <w:rPr>
          <w:rFonts w:ascii="Microsoft YaHei" w:eastAsia="Microsoft YaHei" w:hAnsi="Microsoft YaHei" w:cs="Microsoft YaHei"/>
          <w:spacing w:val="21"/>
          <w:sz w:val="24"/>
          <w:szCs w:val="24"/>
        </w:rPr>
        <w:t>-</w:t>
      </w:r>
      <w:r>
        <w:rPr>
          <w:rFonts w:ascii="Microsoft YaHei" w:eastAsia="Microsoft YaHei" w:hAnsi="Microsoft YaHei" w:cs="Microsoft YaHei"/>
          <w:spacing w:val="-28"/>
          <w:sz w:val="24"/>
          <w:szCs w:val="24"/>
        </w:rPr>
        <w:t xml:space="preserve"> </w:t>
      </w:r>
      <w:proofErr w:type="gramStart"/>
      <w:r>
        <w:rPr>
          <w:rFonts w:ascii="Microsoft YaHei" w:eastAsia="Microsoft YaHei" w:hAnsi="Microsoft YaHei" w:cs="Microsoft YaHei"/>
          <w:sz w:val="24"/>
          <w:szCs w:val="24"/>
        </w:rPr>
        <w:t>int</w:t>
      </w:r>
      <w:r>
        <w:rPr>
          <w:rFonts w:ascii="Microsoft YaHei" w:eastAsia="Microsoft YaHei" w:hAnsi="Microsoft YaHei" w:cs="Microsoft YaHei"/>
          <w:spacing w:val="-28"/>
          <w:sz w:val="24"/>
          <w:szCs w:val="24"/>
        </w:rPr>
        <w:t xml:space="preserve"> </w:t>
      </w:r>
      <w:r>
        <w:rPr>
          <w:rFonts w:ascii="Microsoft YaHei" w:eastAsia="Microsoft YaHei" w:hAnsi="Microsoft YaHei" w:cs="Microsoft YaHei"/>
          <w:spacing w:val="21"/>
          <w:sz w:val="24"/>
          <w:szCs w:val="24"/>
        </w:rPr>
        <w:t>.</w:t>
      </w:r>
      <w:proofErr w:type="gramEnd"/>
      <w:r>
        <w:rPr>
          <w:rFonts w:ascii="Microsoft YaHei" w:eastAsia="Microsoft YaHei" w:hAnsi="Microsoft YaHei" w:cs="Microsoft YaHei"/>
          <w:spacing w:val="-38"/>
          <w:sz w:val="24"/>
          <w:szCs w:val="24"/>
        </w:rPr>
        <w:t xml:space="preserve"> </w:t>
      </w:r>
      <w:r>
        <w:rPr>
          <w:rFonts w:ascii="Microsoft YaHei" w:eastAsia="Microsoft YaHei" w:hAnsi="Microsoft YaHei" w:cs="Microsoft YaHei"/>
          <w:sz w:val="24"/>
          <w:szCs w:val="24"/>
        </w:rPr>
        <w:t>com</w:t>
      </w:r>
    </w:p>
    <w:p w14:paraId="244C50C6" w14:textId="160CD2D7" w:rsidR="00993B64" w:rsidRPr="002F51E2" w:rsidRDefault="00E42547" w:rsidP="002F51E2">
      <w:pPr>
        <w:spacing w:before="253" w:line="177" w:lineRule="auto"/>
        <w:jc w:val="center"/>
        <w:rPr>
          <w:rFonts w:ascii="Microsoft YaHei" w:eastAsia="Microsoft YaHei" w:hAnsi="Microsoft YaHei" w:cs="Microsoft YaHei"/>
          <w:sz w:val="24"/>
          <w:szCs w:val="24"/>
          <w:lang w:eastAsia="zh-CN"/>
        </w:rPr>
      </w:pPr>
      <w:r>
        <w:rPr>
          <w:rFonts w:ascii="Microsoft YaHei" w:eastAsia="Microsoft YaHei" w:hAnsi="Microsoft YaHei" w:cs="Microsoft YaHei"/>
          <w:spacing w:val="16"/>
          <w:sz w:val="24"/>
          <w:szCs w:val="24"/>
          <w:lang w:eastAsia="zh-CN"/>
        </w:rPr>
        <w:t>地址:</w:t>
      </w:r>
      <w:r>
        <w:rPr>
          <w:rFonts w:ascii="Microsoft YaHei" w:eastAsia="Microsoft YaHei" w:hAnsi="Microsoft YaHei" w:cs="Microsoft YaHei"/>
          <w:spacing w:val="45"/>
          <w:w w:val="101"/>
          <w:sz w:val="24"/>
          <w:szCs w:val="24"/>
          <w:lang w:eastAsia="zh-CN"/>
        </w:rPr>
        <w:t xml:space="preserve"> </w:t>
      </w:r>
      <w:r>
        <w:rPr>
          <w:rFonts w:ascii="Microsoft YaHei" w:eastAsia="Microsoft YaHei" w:hAnsi="Microsoft YaHei" w:cs="Microsoft YaHei"/>
          <w:spacing w:val="16"/>
          <w:sz w:val="24"/>
          <w:szCs w:val="24"/>
          <w:lang w:eastAsia="zh-CN"/>
        </w:rPr>
        <w:t>香港湾仔菲林明道8号大同大厦17楼05</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16"/>
          <w:sz w:val="24"/>
          <w:szCs w:val="24"/>
          <w:lang w:eastAsia="zh-CN"/>
        </w:rPr>
        <w:t>-</w:t>
      </w:r>
      <w:r>
        <w:rPr>
          <w:rFonts w:ascii="Microsoft YaHei" w:eastAsia="Microsoft YaHei" w:hAnsi="Microsoft YaHei" w:cs="Microsoft YaHei"/>
          <w:spacing w:val="-36"/>
          <w:sz w:val="24"/>
          <w:szCs w:val="24"/>
          <w:lang w:eastAsia="zh-CN"/>
        </w:rPr>
        <w:t xml:space="preserve"> </w:t>
      </w:r>
      <w:r>
        <w:rPr>
          <w:rFonts w:ascii="Microsoft YaHei" w:eastAsia="Microsoft YaHei" w:hAnsi="Microsoft YaHei" w:cs="Microsoft YaHei"/>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265D8" w14:textId="77777777" w:rsidR="000D16CA" w:rsidRDefault="000D16CA">
      <w:r>
        <w:separator/>
      </w:r>
    </w:p>
  </w:endnote>
  <w:endnote w:type="continuationSeparator" w:id="0">
    <w:p w14:paraId="74F3F85C" w14:textId="77777777" w:rsidR="000D16CA" w:rsidRDefault="000D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思源黑体 CN Bold">
    <w:altName w:val="SimSun"/>
    <w:panose1 w:val="020B0604020202020204"/>
    <w:charset w:val="86"/>
    <w:family w:val="roman"/>
    <w:notTrueType/>
    <w:pitch w:val="default"/>
  </w:font>
  <w:font w:name="NSimSun">
    <w:altName w:val="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6C8F0" w14:textId="77777777" w:rsidR="000D16CA" w:rsidRDefault="000D16CA">
      <w:r>
        <w:separator/>
      </w:r>
    </w:p>
  </w:footnote>
  <w:footnote w:type="continuationSeparator" w:id="0">
    <w:p w14:paraId="21B8DB8D" w14:textId="77777777" w:rsidR="000D16CA" w:rsidRDefault="000D1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BodyText"/>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BodyText"/>
      <w:pBdr>
        <w:top w:val="none" w:sz="0" w:space="1" w:color="auto"/>
        <w:left w:val="none" w:sz="0" w:space="4" w:color="auto"/>
        <w:bottom w:val="thinThickSmallGap" w:sz="24" w:space="0" w:color="3669AB"/>
        <w:right w:val="none" w:sz="0" w:space="4" w:color="auto"/>
      </w:pBdr>
      <w:ind w:rightChars="200" w:right="420"/>
      <w:jc w:val="right"/>
      <w:rPr>
        <w:rFonts w:eastAsia="SimSun"/>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Head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SimSun"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BodyText"/>
      <w:pBdr>
        <w:bottom w:val="single" w:sz="4" w:space="0" w:color="3669AB"/>
      </w:pBdr>
      <w:ind w:rightChars="200" w:right="420"/>
      <w:jc w:val="right"/>
      <w:rPr>
        <w:rFonts w:eastAsia="SimSun"/>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1.25pt;height:14.25pt;visibility:visible;mso-wrap-style:square" o:bullet="t">
        <v:imagedata r:id="rId1"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8946574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g0OTE2YjY5YTI4YTA0ODk4OGU0YzI0YTM5N2I2ZmEifQ=="/>
    <w:docVar w:name="KSO_WPS_MARK_KEY" w:val="3a4f4901-0884-4460-84d6-f984be701345"/>
  </w:docVars>
  <w:rsids>
    <w:rsidRoot w:val="19E86119"/>
    <w:rsid w:val="00012277"/>
    <w:rsid w:val="00012FB2"/>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3176"/>
    <w:rsid w:val="00090CEA"/>
    <w:rsid w:val="00091CF1"/>
    <w:rsid w:val="000A1008"/>
    <w:rsid w:val="000A4F47"/>
    <w:rsid w:val="000B1D86"/>
    <w:rsid w:val="000C4D7A"/>
    <w:rsid w:val="000D16CA"/>
    <w:rsid w:val="000D71D5"/>
    <w:rsid w:val="000E2299"/>
    <w:rsid w:val="000E6C31"/>
    <w:rsid w:val="000F2044"/>
    <w:rsid w:val="000F23B0"/>
    <w:rsid w:val="000F31DD"/>
    <w:rsid w:val="000F3952"/>
    <w:rsid w:val="00111639"/>
    <w:rsid w:val="00111C72"/>
    <w:rsid w:val="0011317A"/>
    <w:rsid w:val="001228D4"/>
    <w:rsid w:val="0013110C"/>
    <w:rsid w:val="00131CDF"/>
    <w:rsid w:val="00140BF1"/>
    <w:rsid w:val="0014585E"/>
    <w:rsid w:val="001466B7"/>
    <w:rsid w:val="00151E43"/>
    <w:rsid w:val="00153730"/>
    <w:rsid w:val="00155814"/>
    <w:rsid w:val="0015714E"/>
    <w:rsid w:val="00161F25"/>
    <w:rsid w:val="00165491"/>
    <w:rsid w:val="001710D2"/>
    <w:rsid w:val="001742D9"/>
    <w:rsid w:val="0017695B"/>
    <w:rsid w:val="00176CE4"/>
    <w:rsid w:val="00177156"/>
    <w:rsid w:val="00181607"/>
    <w:rsid w:val="0018689D"/>
    <w:rsid w:val="00191114"/>
    <w:rsid w:val="0019351F"/>
    <w:rsid w:val="001A2241"/>
    <w:rsid w:val="001A388A"/>
    <w:rsid w:val="001A6595"/>
    <w:rsid w:val="001B0902"/>
    <w:rsid w:val="001D474F"/>
    <w:rsid w:val="001E0834"/>
    <w:rsid w:val="001E08E9"/>
    <w:rsid w:val="001E355B"/>
    <w:rsid w:val="001F334C"/>
    <w:rsid w:val="001F3A82"/>
    <w:rsid w:val="001F7F7E"/>
    <w:rsid w:val="00201052"/>
    <w:rsid w:val="00201622"/>
    <w:rsid w:val="00202D8D"/>
    <w:rsid w:val="0020366A"/>
    <w:rsid w:val="00204CD8"/>
    <w:rsid w:val="0020745A"/>
    <w:rsid w:val="0021006E"/>
    <w:rsid w:val="00210D38"/>
    <w:rsid w:val="00224792"/>
    <w:rsid w:val="002379B1"/>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6C65"/>
    <w:rsid w:val="002A4E52"/>
    <w:rsid w:val="002B1EFC"/>
    <w:rsid w:val="002B303E"/>
    <w:rsid w:val="002C3D9A"/>
    <w:rsid w:val="002D5478"/>
    <w:rsid w:val="002E0254"/>
    <w:rsid w:val="002E4301"/>
    <w:rsid w:val="002F29C3"/>
    <w:rsid w:val="002F3BE6"/>
    <w:rsid w:val="002F51E2"/>
    <w:rsid w:val="002F526D"/>
    <w:rsid w:val="002F675F"/>
    <w:rsid w:val="002F678E"/>
    <w:rsid w:val="00300AF0"/>
    <w:rsid w:val="0030761B"/>
    <w:rsid w:val="00320BF2"/>
    <w:rsid w:val="00345D18"/>
    <w:rsid w:val="00366EB4"/>
    <w:rsid w:val="003700F6"/>
    <w:rsid w:val="003717C2"/>
    <w:rsid w:val="0037471E"/>
    <w:rsid w:val="0037507A"/>
    <w:rsid w:val="00376BDB"/>
    <w:rsid w:val="00377090"/>
    <w:rsid w:val="00385877"/>
    <w:rsid w:val="00391792"/>
    <w:rsid w:val="0039375B"/>
    <w:rsid w:val="003961C6"/>
    <w:rsid w:val="0039687F"/>
    <w:rsid w:val="00396C00"/>
    <w:rsid w:val="003A31F4"/>
    <w:rsid w:val="003A41B1"/>
    <w:rsid w:val="003A7C7D"/>
    <w:rsid w:val="003C17C2"/>
    <w:rsid w:val="003C3841"/>
    <w:rsid w:val="003D1566"/>
    <w:rsid w:val="003D6878"/>
    <w:rsid w:val="003E2C9E"/>
    <w:rsid w:val="003E3A0C"/>
    <w:rsid w:val="003E61AE"/>
    <w:rsid w:val="003E6312"/>
    <w:rsid w:val="003E665C"/>
    <w:rsid w:val="003E7045"/>
    <w:rsid w:val="003F0F92"/>
    <w:rsid w:val="003F2709"/>
    <w:rsid w:val="003F3C90"/>
    <w:rsid w:val="0040323B"/>
    <w:rsid w:val="004049D5"/>
    <w:rsid w:val="00407B1E"/>
    <w:rsid w:val="00412A30"/>
    <w:rsid w:val="0041523D"/>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82AFC"/>
    <w:rsid w:val="00483509"/>
    <w:rsid w:val="00485E77"/>
    <w:rsid w:val="004862D2"/>
    <w:rsid w:val="004910DC"/>
    <w:rsid w:val="004A106C"/>
    <w:rsid w:val="004B3A09"/>
    <w:rsid w:val="004B4D03"/>
    <w:rsid w:val="004C3444"/>
    <w:rsid w:val="004C37EB"/>
    <w:rsid w:val="004C5F6A"/>
    <w:rsid w:val="004D0DE1"/>
    <w:rsid w:val="004D1917"/>
    <w:rsid w:val="004E13EF"/>
    <w:rsid w:val="004E1793"/>
    <w:rsid w:val="004E4AD6"/>
    <w:rsid w:val="004F6010"/>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403E"/>
    <w:rsid w:val="00557B80"/>
    <w:rsid w:val="0056277F"/>
    <w:rsid w:val="00563DE1"/>
    <w:rsid w:val="00566217"/>
    <w:rsid w:val="005764DE"/>
    <w:rsid w:val="00590521"/>
    <w:rsid w:val="005A4BD8"/>
    <w:rsid w:val="005D2924"/>
    <w:rsid w:val="005D3DA0"/>
    <w:rsid w:val="005F32AB"/>
    <w:rsid w:val="005F68AE"/>
    <w:rsid w:val="0060269A"/>
    <w:rsid w:val="00610EB5"/>
    <w:rsid w:val="00614406"/>
    <w:rsid w:val="006151E8"/>
    <w:rsid w:val="00616B99"/>
    <w:rsid w:val="00617C11"/>
    <w:rsid w:val="00626DEE"/>
    <w:rsid w:val="00634CB4"/>
    <w:rsid w:val="006359FD"/>
    <w:rsid w:val="00652631"/>
    <w:rsid w:val="00656EFB"/>
    <w:rsid w:val="00660564"/>
    <w:rsid w:val="00664406"/>
    <w:rsid w:val="006705F2"/>
    <w:rsid w:val="00670B38"/>
    <w:rsid w:val="00675582"/>
    <w:rsid w:val="0068398C"/>
    <w:rsid w:val="00694E37"/>
    <w:rsid w:val="006A1673"/>
    <w:rsid w:val="006A21B4"/>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4E5A"/>
    <w:rsid w:val="00745096"/>
    <w:rsid w:val="00754197"/>
    <w:rsid w:val="00757FF1"/>
    <w:rsid w:val="00761A64"/>
    <w:rsid w:val="007640D6"/>
    <w:rsid w:val="00780500"/>
    <w:rsid w:val="007826D5"/>
    <w:rsid w:val="00792165"/>
    <w:rsid w:val="00795476"/>
    <w:rsid w:val="007A4F04"/>
    <w:rsid w:val="007A5D96"/>
    <w:rsid w:val="007A723B"/>
    <w:rsid w:val="007B4E4F"/>
    <w:rsid w:val="007B5E25"/>
    <w:rsid w:val="007C5006"/>
    <w:rsid w:val="007E5FFC"/>
    <w:rsid w:val="007F02AD"/>
    <w:rsid w:val="007F3773"/>
    <w:rsid w:val="00802C96"/>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3E9D"/>
    <w:rsid w:val="008E5952"/>
    <w:rsid w:val="008E74C9"/>
    <w:rsid w:val="008F4B28"/>
    <w:rsid w:val="009012EB"/>
    <w:rsid w:val="009033A1"/>
    <w:rsid w:val="00903F73"/>
    <w:rsid w:val="009070E0"/>
    <w:rsid w:val="00914848"/>
    <w:rsid w:val="009156D8"/>
    <w:rsid w:val="009166E1"/>
    <w:rsid w:val="0092126A"/>
    <w:rsid w:val="00921FDC"/>
    <w:rsid w:val="00930C3E"/>
    <w:rsid w:val="00932002"/>
    <w:rsid w:val="00933122"/>
    <w:rsid w:val="009408FD"/>
    <w:rsid w:val="009436E6"/>
    <w:rsid w:val="009439FF"/>
    <w:rsid w:val="00945490"/>
    <w:rsid w:val="00953866"/>
    <w:rsid w:val="009555C8"/>
    <w:rsid w:val="009573BC"/>
    <w:rsid w:val="00962ACE"/>
    <w:rsid w:val="009647D8"/>
    <w:rsid w:val="0097012C"/>
    <w:rsid w:val="00971F20"/>
    <w:rsid w:val="009808C3"/>
    <w:rsid w:val="00991996"/>
    <w:rsid w:val="00992181"/>
    <w:rsid w:val="00993B64"/>
    <w:rsid w:val="00994A47"/>
    <w:rsid w:val="00996A39"/>
    <w:rsid w:val="009B07F6"/>
    <w:rsid w:val="009B51F5"/>
    <w:rsid w:val="009B535F"/>
    <w:rsid w:val="009C3202"/>
    <w:rsid w:val="009C7E2F"/>
    <w:rsid w:val="009D7722"/>
    <w:rsid w:val="009F24F2"/>
    <w:rsid w:val="009F42DE"/>
    <w:rsid w:val="00A019C3"/>
    <w:rsid w:val="00A01FD9"/>
    <w:rsid w:val="00A03626"/>
    <w:rsid w:val="00A115B2"/>
    <w:rsid w:val="00A126C0"/>
    <w:rsid w:val="00A1277C"/>
    <w:rsid w:val="00A13EF5"/>
    <w:rsid w:val="00A1536E"/>
    <w:rsid w:val="00A225AF"/>
    <w:rsid w:val="00A37D40"/>
    <w:rsid w:val="00A4019F"/>
    <w:rsid w:val="00A45E87"/>
    <w:rsid w:val="00A46D93"/>
    <w:rsid w:val="00A57251"/>
    <w:rsid w:val="00A65243"/>
    <w:rsid w:val="00A70011"/>
    <w:rsid w:val="00A8017C"/>
    <w:rsid w:val="00A82497"/>
    <w:rsid w:val="00A86E1B"/>
    <w:rsid w:val="00A8715C"/>
    <w:rsid w:val="00AA7333"/>
    <w:rsid w:val="00AB0BDF"/>
    <w:rsid w:val="00AB1E5D"/>
    <w:rsid w:val="00AC31CC"/>
    <w:rsid w:val="00AD4277"/>
    <w:rsid w:val="00AD6404"/>
    <w:rsid w:val="00AD707E"/>
    <w:rsid w:val="00AE16DC"/>
    <w:rsid w:val="00AE5686"/>
    <w:rsid w:val="00AF6C55"/>
    <w:rsid w:val="00B0226F"/>
    <w:rsid w:val="00B04DE1"/>
    <w:rsid w:val="00B17398"/>
    <w:rsid w:val="00B17CB5"/>
    <w:rsid w:val="00B22438"/>
    <w:rsid w:val="00B233DE"/>
    <w:rsid w:val="00B23EFB"/>
    <w:rsid w:val="00B262FB"/>
    <w:rsid w:val="00B35522"/>
    <w:rsid w:val="00B37866"/>
    <w:rsid w:val="00B517CE"/>
    <w:rsid w:val="00B5559C"/>
    <w:rsid w:val="00B60EEA"/>
    <w:rsid w:val="00B70D41"/>
    <w:rsid w:val="00B72181"/>
    <w:rsid w:val="00B77CA7"/>
    <w:rsid w:val="00B82572"/>
    <w:rsid w:val="00B92A52"/>
    <w:rsid w:val="00B9719E"/>
    <w:rsid w:val="00BA073A"/>
    <w:rsid w:val="00BA1372"/>
    <w:rsid w:val="00BA3763"/>
    <w:rsid w:val="00BB1A67"/>
    <w:rsid w:val="00BB3C74"/>
    <w:rsid w:val="00BC1F6B"/>
    <w:rsid w:val="00BC40E7"/>
    <w:rsid w:val="00BD0E6B"/>
    <w:rsid w:val="00BD3323"/>
    <w:rsid w:val="00BD4B95"/>
    <w:rsid w:val="00BD7181"/>
    <w:rsid w:val="00BE2575"/>
    <w:rsid w:val="00BE55EB"/>
    <w:rsid w:val="00BF2437"/>
    <w:rsid w:val="00BF2F2C"/>
    <w:rsid w:val="00BF7510"/>
    <w:rsid w:val="00BF7F97"/>
    <w:rsid w:val="00C00D88"/>
    <w:rsid w:val="00C014F1"/>
    <w:rsid w:val="00C01FF3"/>
    <w:rsid w:val="00C049E5"/>
    <w:rsid w:val="00C07B70"/>
    <w:rsid w:val="00C10233"/>
    <w:rsid w:val="00C11EBB"/>
    <w:rsid w:val="00C11EBD"/>
    <w:rsid w:val="00C14B6A"/>
    <w:rsid w:val="00C311C6"/>
    <w:rsid w:val="00C4355F"/>
    <w:rsid w:val="00C5204B"/>
    <w:rsid w:val="00C54D25"/>
    <w:rsid w:val="00C63A31"/>
    <w:rsid w:val="00C6508E"/>
    <w:rsid w:val="00C65339"/>
    <w:rsid w:val="00C70DAA"/>
    <w:rsid w:val="00C75E44"/>
    <w:rsid w:val="00C80107"/>
    <w:rsid w:val="00C80531"/>
    <w:rsid w:val="00C80E7D"/>
    <w:rsid w:val="00C80FA8"/>
    <w:rsid w:val="00C821B6"/>
    <w:rsid w:val="00C94C7D"/>
    <w:rsid w:val="00C950AE"/>
    <w:rsid w:val="00CA3E29"/>
    <w:rsid w:val="00CA400A"/>
    <w:rsid w:val="00CD3581"/>
    <w:rsid w:val="00CD3FF0"/>
    <w:rsid w:val="00CE5817"/>
    <w:rsid w:val="00CF4C94"/>
    <w:rsid w:val="00CF62E1"/>
    <w:rsid w:val="00D03810"/>
    <w:rsid w:val="00D056FA"/>
    <w:rsid w:val="00D11921"/>
    <w:rsid w:val="00D128B6"/>
    <w:rsid w:val="00D14169"/>
    <w:rsid w:val="00D17530"/>
    <w:rsid w:val="00D25000"/>
    <w:rsid w:val="00D302A0"/>
    <w:rsid w:val="00D31893"/>
    <w:rsid w:val="00D3238F"/>
    <w:rsid w:val="00D3367F"/>
    <w:rsid w:val="00D35882"/>
    <w:rsid w:val="00D35FF6"/>
    <w:rsid w:val="00D4268B"/>
    <w:rsid w:val="00D451D8"/>
    <w:rsid w:val="00D50693"/>
    <w:rsid w:val="00D51B04"/>
    <w:rsid w:val="00D52260"/>
    <w:rsid w:val="00D55E02"/>
    <w:rsid w:val="00D62374"/>
    <w:rsid w:val="00D64029"/>
    <w:rsid w:val="00D7060F"/>
    <w:rsid w:val="00D714BC"/>
    <w:rsid w:val="00D72AD3"/>
    <w:rsid w:val="00D811A5"/>
    <w:rsid w:val="00D960B9"/>
    <w:rsid w:val="00D961BA"/>
    <w:rsid w:val="00DB32AD"/>
    <w:rsid w:val="00DB66E4"/>
    <w:rsid w:val="00DC1174"/>
    <w:rsid w:val="00DC565D"/>
    <w:rsid w:val="00DC6015"/>
    <w:rsid w:val="00DC7755"/>
    <w:rsid w:val="00DE64DA"/>
    <w:rsid w:val="00E073FC"/>
    <w:rsid w:val="00E13EA0"/>
    <w:rsid w:val="00E327E9"/>
    <w:rsid w:val="00E333A4"/>
    <w:rsid w:val="00E37E26"/>
    <w:rsid w:val="00E40799"/>
    <w:rsid w:val="00E42257"/>
    <w:rsid w:val="00E42547"/>
    <w:rsid w:val="00E43E2B"/>
    <w:rsid w:val="00E460AB"/>
    <w:rsid w:val="00E556A6"/>
    <w:rsid w:val="00E60A41"/>
    <w:rsid w:val="00E61B26"/>
    <w:rsid w:val="00E62366"/>
    <w:rsid w:val="00E7190A"/>
    <w:rsid w:val="00E75ABF"/>
    <w:rsid w:val="00E854A1"/>
    <w:rsid w:val="00E85F6C"/>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413D"/>
    <w:rsid w:val="00EF10F6"/>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1208"/>
    <w:rsid w:val="00F6407F"/>
    <w:rsid w:val="00F64B84"/>
    <w:rsid w:val="00F65CAA"/>
    <w:rsid w:val="00F65F36"/>
    <w:rsid w:val="00F70FC2"/>
    <w:rsid w:val="00F73CCF"/>
    <w:rsid w:val="00F96617"/>
    <w:rsid w:val="00FA2EB3"/>
    <w:rsid w:val="00FA680D"/>
    <w:rsid w:val="00FA6833"/>
    <w:rsid w:val="00FB3A6E"/>
    <w:rsid w:val="00FC2D19"/>
    <w:rsid w:val="00FC40D2"/>
    <w:rsid w:val="00FD398C"/>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Heading4">
    <w:name w:val="heading 4"/>
    <w:basedOn w:val="Normal"/>
    <w:next w:val="Normal"/>
    <w:semiHidden/>
    <w:unhideWhenUsed/>
    <w:qFormat/>
    <w:pPr>
      <w:spacing w:beforeAutospacing="1" w:afterAutospacing="1"/>
      <w:outlineLvl w:val="3"/>
    </w:pPr>
    <w:rPr>
      <w:rFonts w:ascii="SimSun" w:eastAsia="SimSun" w:hAnsi="SimSun" w:cs="Times New Roman" w:hint="eastAsia"/>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qFormat/>
  </w:style>
  <w:style w:type="paragraph" w:styleId="Footer">
    <w:name w:val="footer"/>
    <w:basedOn w:val="Normal"/>
    <w:qFormat/>
    <w:pPr>
      <w:tabs>
        <w:tab w:val="center" w:pos="4153"/>
        <w:tab w:val="right" w:pos="8306"/>
      </w:tabs>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semiHidden/>
    <w:qFormat/>
    <w:rPr>
      <w:rFonts w:ascii="Microsoft YaHei" w:eastAsia="Microsoft YaHei" w:hAnsi="Microsoft YaHei" w:cs="Microsoft YaHei"/>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ListParagraph">
    <w:name w:val="List Paragraph"/>
    <w:basedOn w:val="Normal"/>
    <w:uiPriority w:val="99"/>
    <w:rsid w:val="00FC40D2"/>
    <w:pPr>
      <w:ind w:firstLineChars="200" w:firstLine="420"/>
    </w:pPr>
  </w:style>
  <w:style w:type="character" w:styleId="Hyperlink">
    <w:name w:val="Hyperlink"/>
    <w:basedOn w:val="DefaultParagraphFont"/>
    <w:rsid w:val="00D128B6"/>
    <w:rPr>
      <w:color w:val="0026E5" w:themeColor="hyperlink"/>
      <w:u w:val="single"/>
    </w:rPr>
  </w:style>
  <w:style w:type="character" w:styleId="UnresolvedMention">
    <w:name w:val="Unresolved Mention"/>
    <w:basedOn w:val="DefaultParagraphFont"/>
    <w:uiPriority w:val="99"/>
    <w:semiHidden/>
    <w:unhideWhenUsed/>
    <w:rsid w:val="00D128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4.emf"/><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9D202C4-862E-40AD-ADF2-4C8D9D77BA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742</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a58748</cp:lastModifiedBy>
  <cp:revision>3</cp:revision>
  <dcterms:created xsi:type="dcterms:W3CDTF">2025-02-17T00:48:00Z</dcterms:created>
  <dcterms:modified xsi:type="dcterms:W3CDTF">2025-02-17T00:50:00Z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