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651081C7"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F37895">
        <w:rPr>
          <w:rFonts w:ascii="微软雅黑" w:eastAsia="微软雅黑" w:hAnsi="微软雅黑" w:cs="微软雅黑"/>
          <w:b/>
          <w:bCs/>
          <w:color w:val="005D97"/>
          <w:spacing w:val="-22"/>
          <w:sz w:val="48"/>
          <w:szCs w:val="48"/>
          <w:lang w:eastAsia="zh-CN"/>
        </w:rPr>
        <w:t>4</w:t>
      </w:r>
      <w:r>
        <w:rPr>
          <w:rFonts w:ascii="微软雅黑" w:eastAsia="微软雅黑" w:hAnsi="微软雅黑" w:cs="微软雅黑"/>
          <w:b/>
          <w:bCs/>
          <w:color w:val="005D97"/>
          <w:spacing w:val="-22"/>
          <w:sz w:val="48"/>
          <w:szCs w:val="48"/>
          <w:lang w:eastAsia="zh-CN"/>
        </w:rPr>
        <w:t>月</w:t>
      </w:r>
      <w:r w:rsidR="00D235EF">
        <w:rPr>
          <w:rFonts w:ascii="微软雅黑" w:eastAsia="微软雅黑" w:hAnsi="微软雅黑" w:cs="微软雅黑"/>
          <w:b/>
          <w:bCs/>
          <w:color w:val="005D97"/>
          <w:spacing w:val="-22"/>
          <w:sz w:val="48"/>
          <w:szCs w:val="48"/>
          <w:lang w:eastAsia="zh-CN"/>
        </w:rPr>
        <w:t>24</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44579BE7" w:rsidR="00904B93" w:rsidRDefault="00D235EF" w:rsidP="00F526B3">
      <w:pPr>
        <w:rPr>
          <w:rFonts w:ascii="微软雅黑" w:eastAsia="微软雅黑" w:hAnsi="微软雅黑" w:cs="微软雅黑"/>
          <w:spacing w:val="12"/>
          <w:lang w:eastAsia="zh-CN"/>
        </w:rPr>
      </w:pPr>
      <w:r w:rsidRPr="00D235EF">
        <w:rPr>
          <w:rFonts w:ascii="微软雅黑" w:eastAsia="微软雅黑" w:hAnsi="微软雅黑" w:cs="微软雅黑" w:hint="eastAsia"/>
          <w:spacing w:val="12"/>
          <w:lang w:eastAsia="zh-CN"/>
        </w:rPr>
        <w:t>美国三大股指全线收涨，道指涨</w:t>
      </w:r>
      <w:r w:rsidRPr="00D235EF">
        <w:rPr>
          <w:rFonts w:ascii="微软雅黑" w:eastAsia="微软雅黑" w:hAnsi="微软雅黑" w:cs="微软雅黑"/>
          <w:spacing w:val="12"/>
          <w:lang w:eastAsia="zh-CN"/>
        </w:rPr>
        <w:t>1.07%</w:t>
      </w:r>
      <w:r w:rsidRPr="00D235EF">
        <w:rPr>
          <w:rFonts w:ascii="微软雅黑" w:eastAsia="微软雅黑" w:hAnsi="微软雅黑" w:cs="微软雅黑" w:hint="eastAsia"/>
          <w:spacing w:val="12"/>
          <w:lang w:eastAsia="zh-CN"/>
        </w:rPr>
        <w:t>报</w:t>
      </w:r>
      <w:r w:rsidRPr="00D235EF">
        <w:rPr>
          <w:rFonts w:ascii="微软雅黑" w:eastAsia="微软雅黑" w:hAnsi="微软雅黑" w:cs="微软雅黑"/>
          <w:spacing w:val="12"/>
          <w:lang w:eastAsia="zh-CN"/>
        </w:rPr>
        <w:t>39606.57</w:t>
      </w:r>
      <w:r w:rsidRPr="00D235EF">
        <w:rPr>
          <w:rFonts w:ascii="微软雅黑" w:eastAsia="微软雅黑" w:hAnsi="微软雅黑" w:cs="微软雅黑" w:hint="eastAsia"/>
          <w:spacing w:val="12"/>
          <w:lang w:eastAsia="zh-CN"/>
        </w:rPr>
        <w:t>点，标普</w:t>
      </w:r>
      <w:r w:rsidRPr="00D235EF">
        <w:rPr>
          <w:rFonts w:ascii="微软雅黑" w:eastAsia="微软雅黑" w:hAnsi="微软雅黑" w:cs="微软雅黑"/>
          <w:spacing w:val="12"/>
          <w:lang w:eastAsia="zh-CN"/>
        </w:rPr>
        <w:t>500</w:t>
      </w:r>
      <w:r w:rsidRPr="00D235EF">
        <w:rPr>
          <w:rFonts w:ascii="微软雅黑" w:eastAsia="微软雅黑" w:hAnsi="微软雅黑" w:cs="微软雅黑" w:hint="eastAsia"/>
          <w:spacing w:val="12"/>
          <w:lang w:eastAsia="zh-CN"/>
        </w:rPr>
        <w:t>指数涨</w:t>
      </w:r>
      <w:r w:rsidRPr="00D235EF">
        <w:rPr>
          <w:rFonts w:ascii="微软雅黑" w:eastAsia="微软雅黑" w:hAnsi="微软雅黑" w:cs="微软雅黑"/>
          <w:spacing w:val="12"/>
          <w:lang w:eastAsia="zh-CN"/>
        </w:rPr>
        <w:t>1.67%</w:t>
      </w:r>
      <w:r w:rsidRPr="00D235EF">
        <w:rPr>
          <w:rFonts w:ascii="微软雅黑" w:eastAsia="微软雅黑" w:hAnsi="微软雅黑" w:cs="微软雅黑" w:hint="eastAsia"/>
          <w:spacing w:val="12"/>
          <w:lang w:eastAsia="zh-CN"/>
        </w:rPr>
        <w:t>报</w:t>
      </w:r>
      <w:r w:rsidRPr="00D235EF">
        <w:rPr>
          <w:rFonts w:ascii="微软雅黑" w:eastAsia="微软雅黑" w:hAnsi="微软雅黑" w:cs="微软雅黑"/>
          <w:spacing w:val="12"/>
          <w:lang w:eastAsia="zh-CN"/>
        </w:rPr>
        <w:t>5375.86</w:t>
      </w:r>
      <w:r w:rsidRPr="00D235EF">
        <w:rPr>
          <w:rFonts w:ascii="微软雅黑" w:eastAsia="微软雅黑" w:hAnsi="微软雅黑" w:cs="微软雅黑" w:hint="eastAsia"/>
          <w:spacing w:val="12"/>
          <w:lang w:eastAsia="zh-CN"/>
        </w:rPr>
        <w:t>点，纳指涨</w:t>
      </w:r>
      <w:r w:rsidRPr="00D235EF">
        <w:rPr>
          <w:rFonts w:ascii="微软雅黑" w:eastAsia="微软雅黑" w:hAnsi="微软雅黑" w:cs="微软雅黑"/>
          <w:spacing w:val="12"/>
          <w:lang w:eastAsia="zh-CN"/>
        </w:rPr>
        <w:t>2.5%</w:t>
      </w:r>
      <w:r w:rsidRPr="00D235EF">
        <w:rPr>
          <w:rFonts w:ascii="微软雅黑" w:eastAsia="微软雅黑" w:hAnsi="微软雅黑" w:cs="微软雅黑" w:hint="eastAsia"/>
          <w:spacing w:val="12"/>
          <w:lang w:eastAsia="zh-CN"/>
        </w:rPr>
        <w:t>报</w:t>
      </w:r>
      <w:r w:rsidRPr="00D235EF">
        <w:rPr>
          <w:rFonts w:ascii="微软雅黑" w:eastAsia="微软雅黑" w:hAnsi="微软雅黑" w:cs="微软雅黑"/>
          <w:spacing w:val="12"/>
          <w:lang w:eastAsia="zh-CN"/>
        </w:rPr>
        <w:t>16708.05</w:t>
      </w:r>
      <w:r w:rsidRPr="00D235EF">
        <w:rPr>
          <w:rFonts w:ascii="微软雅黑" w:eastAsia="微软雅黑" w:hAnsi="微软雅黑" w:cs="微软雅黑" w:hint="eastAsia"/>
          <w:spacing w:val="12"/>
          <w:lang w:eastAsia="zh-CN"/>
        </w:rPr>
        <w:t>点。美元指数涨</w:t>
      </w:r>
      <w:r w:rsidRPr="00D235EF">
        <w:rPr>
          <w:rFonts w:ascii="微软雅黑" w:eastAsia="微软雅黑" w:hAnsi="微软雅黑" w:cs="微软雅黑"/>
          <w:spacing w:val="12"/>
          <w:lang w:eastAsia="zh-CN"/>
        </w:rPr>
        <w:t>0.94%</w:t>
      </w:r>
      <w:r w:rsidRPr="00D235EF">
        <w:rPr>
          <w:rFonts w:ascii="微软雅黑" w:eastAsia="微软雅黑" w:hAnsi="微软雅黑" w:cs="微软雅黑" w:hint="eastAsia"/>
          <w:spacing w:val="12"/>
          <w:lang w:eastAsia="zh-CN"/>
        </w:rPr>
        <w:t>报</w:t>
      </w:r>
      <w:r w:rsidRPr="00D235EF">
        <w:rPr>
          <w:rFonts w:ascii="微软雅黑" w:eastAsia="微软雅黑" w:hAnsi="微软雅黑" w:cs="微软雅黑"/>
          <w:spacing w:val="12"/>
          <w:lang w:eastAsia="zh-CN"/>
        </w:rPr>
        <w:t>99.91</w:t>
      </w:r>
      <w:r w:rsidRPr="00D235EF">
        <w:rPr>
          <w:rFonts w:ascii="微软雅黑" w:eastAsia="微软雅黑" w:hAnsi="微软雅黑" w:cs="微软雅黑" w:hint="eastAsia"/>
          <w:spacing w:val="12"/>
          <w:lang w:eastAsia="zh-CN"/>
        </w:rPr>
        <w:t>，非美货币多数下跌，欧元兑美元跌</w:t>
      </w:r>
      <w:r w:rsidRPr="00D235EF">
        <w:rPr>
          <w:rFonts w:ascii="微软雅黑" w:eastAsia="微软雅黑" w:hAnsi="微软雅黑" w:cs="微软雅黑"/>
          <w:spacing w:val="12"/>
          <w:lang w:eastAsia="zh-CN"/>
        </w:rPr>
        <w:t>0.92%</w:t>
      </w:r>
      <w:r w:rsidRPr="00D235EF">
        <w:rPr>
          <w:rFonts w:ascii="微软雅黑" w:eastAsia="微软雅黑" w:hAnsi="微软雅黑" w:cs="微软雅黑" w:hint="eastAsia"/>
          <w:spacing w:val="12"/>
          <w:lang w:eastAsia="zh-CN"/>
        </w:rPr>
        <w:t>报</w:t>
      </w:r>
      <w:r w:rsidRPr="00D235EF">
        <w:rPr>
          <w:rFonts w:ascii="微软雅黑" w:eastAsia="微软雅黑" w:hAnsi="微软雅黑" w:cs="微软雅黑"/>
          <w:spacing w:val="12"/>
          <w:lang w:eastAsia="zh-CN"/>
        </w:rPr>
        <w:t>1.1315</w:t>
      </w:r>
      <w:r w:rsidRPr="00D235EF">
        <w:rPr>
          <w:rFonts w:ascii="微软雅黑" w:eastAsia="微软雅黑" w:hAnsi="微软雅黑" w:cs="微软雅黑" w:hint="eastAsia"/>
          <w:spacing w:val="12"/>
          <w:lang w:eastAsia="zh-CN"/>
        </w:rPr>
        <w:t>，英镑兑美元跌</w:t>
      </w:r>
      <w:r w:rsidRPr="00D235EF">
        <w:rPr>
          <w:rFonts w:ascii="微软雅黑" w:eastAsia="微软雅黑" w:hAnsi="微软雅黑" w:cs="微软雅黑"/>
          <w:spacing w:val="12"/>
          <w:lang w:eastAsia="zh-CN"/>
        </w:rPr>
        <w:t>0.58%</w:t>
      </w:r>
      <w:r w:rsidRPr="00D235EF">
        <w:rPr>
          <w:rFonts w:ascii="微软雅黑" w:eastAsia="微软雅黑" w:hAnsi="微软雅黑" w:cs="微软雅黑" w:hint="eastAsia"/>
          <w:spacing w:val="12"/>
          <w:lang w:eastAsia="zh-CN"/>
        </w:rPr>
        <w:t>报</w:t>
      </w:r>
      <w:r w:rsidRPr="00D235EF">
        <w:rPr>
          <w:rFonts w:ascii="微软雅黑" w:eastAsia="微软雅黑" w:hAnsi="微软雅黑" w:cs="微软雅黑"/>
          <w:spacing w:val="12"/>
          <w:lang w:eastAsia="zh-CN"/>
        </w:rPr>
        <w:t>1.3254</w:t>
      </w:r>
      <w:r w:rsidRPr="00D235EF">
        <w:rPr>
          <w:rFonts w:ascii="微软雅黑" w:eastAsia="微软雅黑" w:hAnsi="微软雅黑" w:cs="微软雅黑" w:hint="eastAsia"/>
          <w:spacing w:val="12"/>
          <w:lang w:eastAsia="zh-CN"/>
        </w:rPr>
        <w:t>，美元兑日元涨</w:t>
      </w:r>
      <w:r w:rsidRPr="00D235EF">
        <w:rPr>
          <w:rFonts w:ascii="微软雅黑" w:eastAsia="微软雅黑" w:hAnsi="微软雅黑" w:cs="微软雅黑"/>
          <w:spacing w:val="12"/>
          <w:lang w:eastAsia="zh-CN"/>
        </w:rPr>
        <w:t>1.3%</w:t>
      </w:r>
      <w:r w:rsidRPr="00D235EF">
        <w:rPr>
          <w:rFonts w:ascii="微软雅黑" w:eastAsia="微软雅黑" w:hAnsi="微软雅黑" w:cs="微软雅黑" w:hint="eastAsia"/>
          <w:spacing w:val="12"/>
          <w:lang w:eastAsia="zh-CN"/>
        </w:rPr>
        <w:t>报</w:t>
      </w:r>
      <w:r w:rsidRPr="00D235EF">
        <w:rPr>
          <w:rFonts w:ascii="微软雅黑" w:eastAsia="微软雅黑" w:hAnsi="微软雅黑" w:cs="微软雅黑"/>
          <w:spacing w:val="12"/>
          <w:lang w:eastAsia="zh-CN"/>
        </w:rPr>
        <w:t>143.45</w:t>
      </w:r>
      <w:r w:rsidRPr="00D235EF">
        <w:rPr>
          <w:rFonts w:ascii="微软雅黑" w:eastAsia="微软雅黑" w:hAnsi="微软雅黑" w:cs="微软雅黑" w:hint="eastAsia"/>
          <w:spacing w:val="12"/>
          <w:lang w:eastAsia="zh-CN"/>
        </w:rPr>
        <w:t>，离岸人民币对美元涨</w:t>
      </w:r>
      <w:r w:rsidRPr="00D235EF">
        <w:rPr>
          <w:rFonts w:ascii="微软雅黑" w:eastAsia="微软雅黑" w:hAnsi="微软雅黑" w:cs="微软雅黑"/>
          <w:spacing w:val="12"/>
          <w:lang w:eastAsia="zh-CN"/>
        </w:rPr>
        <w:t>239</w:t>
      </w:r>
      <w:r w:rsidRPr="00D235EF">
        <w:rPr>
          <w:rFonts w:ascii="微软雅黑" w:eastAsia="微软雅黑" w:hAnsi="微软雅黑" w:cs="微软雅黑" w:hint="eastAsia"/>
          <w:spacing w:val="12"/>
          <w:lang w:eastAsia="zh-CN"/>
        </w:rPr>
        <w:t>个基点报</w:t>
      </w:r>
      <w:r w:rsidRPr="00D235EF">
        <w:rPr>
          <w:rFonts w:ascii="微软雅黑" w:eastAsia="微软雅黑" w:hAnsi="微软雅黑" w:cs="微软雅黑"/>
          <w:spacing w:val="12"/>
          <w:lang w:eastAsia="zh-CN"/>
        </w:rPr>
        <w:t>7.2875</w:t>
      </w:r>
      <w:r w:rsidRPr="00D235EF">
        <w:rPr>
          <w:rFonts w:ascii="微软雅黑" w:eastAsia="微软雅黑" w:hAnsi="微软雅黑" w:cs="微软雅黑" w:hint="eastAsia"/>
          <w:spacing w:val="12"/>
          <w:lang w:eastAsia="zh-CN"/>
        </w:rPr>
        <w:t>。国际油价走弱，美油主力合约收跌</w:t>
      </w:r>
      <w:r w:rsidRPr="00D235EF">
        <w:rPr>
          <w:rFonts w:ascii="微软雅黑" w:eastAsia="微软雅黑" w:hAnsi="微软雅黑" w:cs="微软雅黑"/>
          <w:spacing w:val="12"/>
          <w:lang w:eastAsia="zh-CN"/>
        </w:rPr>
        <w:t>2.18%</w:t>
      </w:r>
      <w:r w:rsidRPr="00D235EF">
        <w:rPr>
          <w:rFonts w:ascii="微软雅黑" w:eastAsia="微软雅黑" w:hAnsi="微软雅黑" w:cs="微软雅黑" w:hint="eastAsia"/>
          <w:spacing w:val="12"/>
          <w:lang w:eastAsia="zh-CN"/>
        </w:rPr>
        <w:t>，报</w:t>
      </w:r>
      <w:r w:rsidRPr="00D235EF">
        <w:rPr>
          <w:rFonts w:ascii="微软雅黑" w:eastAsia="微软雅黑" w:hAnsi="微软雅黑" w:cs="微软雅黑"/>
          <w:spacing w:val="12"/>
          <w:lang w:eastAsia="zh-CN"/>
        </w:rPr>
        <w:t>62.28</w:t>
      </w:r>
      <w:r w:rsidRPr="00D235EF">
        <w:rPr>
          <w:rFonts w:ascii="微软雅黑" w:eastAsia="微软雅黑" w:hAnsi="微软雅黑" w:cs="微软雅黑" w:hint="eastAsia"/>
          <w:spacing w:val="12"/>
          <w:lang w:eastAsia="zh-CN"/>
        </w:rPr>
        <w:t>美元</w:t>
      </w:r>
      <w:r w:rsidRPr="00D235EF">
        <w:rPr>
          <w:rFonts w:ascii="微软雅黑" w:eastAsia="微软雅黑" w:hAnsi="微软雅黑" w:cs="微软雅黑"/>
          <w:spacing w:val="12"/>
          <w:lang w:eastAsia="zh-CN"/>
        </w:rPr>
        <w:t>/</w:t>
      </w:r>
      <w:r w:rsidRPr="00D235EF">
        <w:rPr>
          <w:rFonts w:ascii="微软雅黑" w:eastAsia="微软雅黑" w:hAnsi="微软雅黑" w:cs="微软雅黑" w:hint="eastAsia"/>
          <w:spacing w:val="12"/>
          <w:lang w:eastAsia="zh-CN"/>
        </w:rPr>
        <w:t>桶；布伦特原油主力合约跌</w:t>
      </w:r>
      <w:r w:rsidRPr="00D235EF">
        <w:rPr>
          <w:rFonts w:ascii="微软雅黑" w:eastAsia="微软雅黑" w:hAnsi="微软雅黑" w:cs="微软雅黑"/>
          <w:spacing w:val="12"/>
          <w:lang w:eastAsia="zh-CN"/>
        </w:rPr>
        <w:t>1.97%</w:t>
      </w:r>
      <w:r w:rsidRPr="00D235EF">
        <w:rPr>
          <w:rFonts w:ascii="微软雅黑" w:eastAsia="微软雅黑" w:hAnsi="微软雅黑" w:cs="微软雅黑" w:hint="eastAsia"/>
          <w:spacing w:val="12"/>
          <w:lang w:eastAsia="zh-CN"/>
        </w:rPr>
        <w:t>，报</w:t>
      </w:r>
      <w:r w:rsidRPr="00D235EF">
        <w:rPr>
          <w:rFonts w:ascii="微软雅黑" w:eastAsia="微软雅黑" w:hAnsi="微软雅黑" w:cs="微软雅黑"/>
          <w:spacing w:val="12"/>
          <w:lang w:eastAsia="zh-CN"/>
        </w:rPr>
        <w:t>66.11</w:t>
      </w:r>
      <w:r w:rsidRPr="00D235EF">
        <w:rPr>
          <w:rFonts w:ascii="微软雅黑" w:eastAsia="微软雅黑" w:hAnsi="微软雅黑" w:cs="微软雅黑" w:hint="eastAsia"/>
          <w:spacing w:val="12"/>
          <w:lang w:eastAsia="zh-CN"/>
        </w:rPr>
        <w:t>美元</w:t>
      </w:r>
      <w:r w:rsidRPr="00D235EF">
        <w:rPr>
          <w:rFonts w:ascii="微软雅黑" w:eastAsia="微软雅黑" w:hAnsi="微软雅黑" w:cs="微软雅黑"/>
          <w:spacing w:val="12"/>
          <w:lang w:eastAsia="zh-CN"/>
        </w:rPr>
        <w:t>/</w:t>
      </w:r>
      <w:r w:rsidRPr="00D235EF">
        <w:rPr>
          <w:rFonts w:ascii="微软雅黑" w:eastAsia="微软雅黑" w:hAnsi="微软雅黑" w:cs="微软雅黑" w:hint="eastAsia"/>
          <w:spacing w:val="12"/>
          <w:lang w:eastAsia="zh-CN"/>
        </w:rPr>
        <w:t>桶。国际贵金属期货收盘涨跌不一，</w:t>
      </w:r>
      <w:r w:rsidRPr="00D235EF">
        <w:rPr>
          <w:rFonts w:ascii="微软雅黑" w:eastAsia="微软雅黑" w:hAnsi="微软雅黑" w:cs="微软雅黑"/>
          <w:spacing w:val="12"/>
          <w:lang w:eastAsia="zh-CN"/>
        </w:rPr>
        <w:t>COMEX</w:t>
      </w:r>
      <w:r w:rsidRPr="00D235EF">
        <w:rPr>
          <w:rFonts w:ascii="微软雅黑" w:eastAsia="微软雅黑" w:hAnsi="微软雅黑" w:cs="微软雅黑" w:hint="eastAsia"/>
          <w:spacing w:val="12"/>
          <w:lang w:eastAsia="zh-CN"/>
        </w:rPr>
        <w:t>黄金期货跌</w:t>
      </w:r>
      <w:r w:rsidRPr="00D235EF">
        <w:rPr>
          <w:rFonts w:ascii="微软雅黑" w:eastAsia="微软雅黑" w:hAnsi="微软雅黑" w:cs="微软雅黑"/>
          <w:spacing w:val="12"/>
          <w:lang w:eastAsia="zh-CN"/>
        </w:rPr>
        <w:t>3.45%</w:t>
      </w:r>
      <w:r w:rsidRPr="00D235EF">
        <w:rPr>
          <w:rFonts w:ascii="微软雅黑" w:eastAsia="微软雅黑" w:hAnsi="微软雅黑" w:cs="微软雅黑" w:hint="eastAsia"/>
          <w:spacing w:val="12"/>
          <w:lang w:eastAsia="zh-CN"/>
        </w:rPr>
        <w:t>报</w:t>
      </w:r>
      <w:r w:rsidRPr="00D235EF">
        <w:rPr>
          <w:rFonts w:ascii="微软雅黑" w:eastAsia="微软雅黑" w:hAnsi="微软雅黑" w:cs="微软雅黑"/>
          <w:spacing w:val="12"/>
          <w:lang w:eastAsia="zh-CN"/>
        </w:rPr>
        <w:t>3301.50</w:t>
      </w:r>
      <w:r w:rsidRPr="00D235EF">
        <w:rPr>
          <w:rFonts w:ascii="微软雅黑" w:eastAsia="微软雅黑" w:hAnsi="微软雅黑" w:cs="微软雅黑" w:hint="eastAsia"/>
          <w:spacing w:val="12"/>
          <w:lang w:eastAsia="zh-CN"/>
        </w:rPr>
        <w:t>美元</w:t>
      </w:r>
      <w:r w:rsidRPr="00D235EF">
        <w:rPr>
          <w:rFonts w:ascii="微软雅黑" w:eastAsia="微软雅黑" w:hAnsi="微软雅黑" w:cs="微软雅黑"/>
          <w:spacing w:val="12"/>
          <w:lang w:eastAsia="zh-CN"/>
        </w:rPr>
        <w:t>/</w:t>
      </w:r>
      <w:r w:rsidRPr="00D235EF">
        <w:rPr>
          <w:rFonts w:ascii="微软雅黑" w:eastAsia="微软雅黑" w:hAnsi="微软雅黑" w:cs="微软雅黑" w:hint="eastAsia"/>
          <w:spacing w:val="12"/>
          <w:lang w:eastAsia="zh-CN"/>
        </w:rPr>
        <w:t>盎司，</w:t>
      </w:r>
      <w:r w:rsidRPr="00D235EF">
        <w:rPr>
          <w:rFonts w:ascii="微软雅黑" w:eastAsia="微软雅黑" w:hAnsi="微软雅黑" w:cs="微软雅黑"/>
          <w:spacing w:val="12"/>
          <w:lang w:eastAsia="zh-CN"/>
        </w:rPr>
        <w:t>COMEX</w:t>
      </w:r>
      <w:r w:rsidRPr="00D235EF">
        <w:rPr>
          <w:rFonts w:ascii="微软雅黑" w:eastAsia="微软雅黑" w:hAnsi="微软雅黑" w:cs="微软雅黑" w:hint="eastAsia"/>
          <w:spacing w:val="12"/>
          <w:lang w:eastAsia="zh-CN"/>
        </w:rPr>
        <w:t>白银期货涨</w:t>
      </w:r>
      <w:r w:rsidRPr="00D235EF">
        <w:rPr>
          <w:rFonts w:ascii="微软雅黑" w:eastAsia="微软雅黑" w:hAnsi="微软雅黑" w:cs="微软雅黑"/>
          <w:spacing w:val="12"/>
          <w:lang w:eastAsia="zh-CN"/>
        </w:rPr>
        <w:t>2.01%</w:t>
      </w:r>
      <w:r w:rsidRPr="00D235EF">
        <w:rPr>
          <w:rFonts w:ascii="微软雅黑" w:eastAsia="微软雅黑" w:hAnsi="微软雅黑" w:cs="微软雅黑" w:hint="eastAsia"/>
          <w:spacing w:val="12"/>
          <w:lang w:eastAsia="zh-CN"/>
        </w:rPr>
        <w:t>报</w:t>
      </w:r>
      <w:r w:rsidRPr="00D235EF">
        <w:rPr>
          <w:rFonts w:ascii="微软雅黑" w:eastAsia="微软雅黑" w:hAnsi="微软雅黑" w:cs="微软雅黑"/>
          <w:spacing w:val="12"/>
          <w:lang w:eastAsia="zh-CN"/>
        </w:rPr>
        <w:t>33.88</w:t>
      </w:r>
      <w:r w:rsidRPr="00D235EF">
        <w:rPr>
          <w:rFonts w:ascii="微软雅黑" w:eastAsia="微软雅黑" w:hAnsi="微软雅黑" w:cs="微软雅黑" w:hint="eastAsia"/>
          <w:spacing w:val="12"/>
          <w:lang w:eastAsia="zh-CN"/>
        </w:rPr>
        <w:t>美元</w:t>
      </w:r>
      <w:r w:rsidRPr="00D235EF">
        <w:rPr>
          <w:rFonts w:ascii="微软雅黑" w:eastAsia="微软雅黑" w:hAnsi="微软雅黑" w:cs="微软雅黑"/>
          <w:spacing w:val="12"/>
          <w:lang w:eastAsia="zh-CN"/>
        </w:rPr>
        <w:t>/</w:t>
      </w:r>
      <w:r w:rsidRPr="00D235EF">
        <w:rPr>
          <w:rFonts w:ascii="微软雅黑" w:eastAsia="微软雅黑" w:hAnsi="微软雅黑" w:cs="微软雅黑" w:hint="eastAsia"/>
          <w:spacing w:val="12"/>
          <w:lang w:eastAsia="zh-CN"/>
        </w:rPr>
        <w:t>盎司。</w:t>
      </w:r>
      <w:r w:rsidR="00CD1285" w:rsidRPr="00583A38">
        <w:rPr>
          <w:rFonts w:ascii="微软雅黑" w:eastAsia="微软雅黑" w:hAnsi="微软雅黑" w:cs="微软雅黑"/>
          <w:spacing w:val="12"/>
          <w:lang w:eastAsia="zh-CN"/>
        </w:rPr>
        <w:t>ICE</w:t>
      </w:r>
      <w:r w:rsidR="00CD1285" w:rsidRPr="00583A38">
        <w:rPr>
          <w:rFonts w:ascii="微软雅黑" w:eastAsia="微软雅黑" w:hAnsi="微软雅黑" w:cs="微软雅黑" w:hint="eastAsia"/>
          <w:spacing w:val="12"/>
          <w:lang w:eastAsia="zh-CN"/>
        </w:rPr>
        <w:t>原糖主力</w:t>
      </w:r>
      <w:r w:rsidR="00CD1285">
        <w:rPr>
          <w:rFonts w:ascii="微软雅黑" w:eastAsia="微软雅黑" w:hAnsi="微软雅黑" w:cs="微软雅黑" w:hint="eastAsia"/>
          <w:spacing w:val="12"/>
          <w:lang w:eastAsia="zh-CN"/>
        </w:rPr>
        <w:t>合约</w:t>
      </w:r>
      <w:r>
        <w:rPr>
          <w:rFonts w:ascii="微软雅黑" w:eastAsia="微软雅黑" w:hAnsi="微软雅黑" w:cs="微软雅黑" w:hint="eastAsia"/>
          <w:spacing w:val="12"/>
          <w:lang w:eastAsia="zh-CN"/>
        </w:rPr>
        <w:t>跌0</w:t>
      </w:r>
      <w:r>
        <w:rPr>
          <w:rFonts w:ascii="微软雅黑" w:eastAsia="微软雅黑" w:hAnsi="微软雅黑" w:cs="微软雅黑"/>
          <w:spacing w:val="12"/>
          <w:lang w:eastAsia="zh-CN"/>
        </w:rPr>
        <w:t>.33</w:t>
      </w:r>
      <w:r w:rsidR="00E80A24" w:rsidRPr="00E80A24">
        <w:rPr>
          <w:rFonts w:ascii="微软雅黑" w:eastAsia="微软雅黑" w:hAnsi="微软雅黑" w:cs="微软雅黑"/>
          <w:spacing w:val="12"/>
          <w:lang w:eastAsia="zh-CN"/>
        </w:rPr>
        <w:t>%</w:t>
      </w:r>
      <w:r w:rsidR="00C94E88">
        <w:rPr>
          <w:rFonts w:ascii="微软雅黑" w:eastAsia="微软雅黑" w:hAnsi="微软雅黑" w:cs="微软雅黑" w:hint="eastAsia"/>
          <w:spacing w:val="12"/>
          <w:lang w:eastAsia="zh-CN"/>
        </w:rPr>
        <w:t>报</w:t>
      </w:r>
      <w:r w:rsidR="00094B4A">
        <w:rPr>
          <w:rFonts w:ascii="微软雅黑" w:eastAsia="微软雅黑" w:hAnsi="微软雅黑" w:cs="微软雅黑"/>
          <w:spacing w:val="12"/>
          <w:lang w:eastAsia="zh-CN"/>
        </w:rPr>
        <w:t>1</w:t>
      </w:r>
      <w:r w:rsidR="00417BF5">
        <w:rPr>
          <w:rFonts w:ascii="微软雅黑" w:eastAsia="微软雅黑" w:hAnsi="微软雅黑" w:cs="微软雅黑"/>
          <w:spacing w:val="12"/>
          <w:lang w:eastAsia="zh-CN"/>
        </w:rPr>
        <w:t>7.</w:t>
      </w:r>
      <w:r>
        <w:rPr>
          <w:rFonts w:ascii="微软雅黑" w:eastAsia="微软雅黑" w:hAnsi="微软雅黑" w:cs="微软雅黑"/>
          <w:spacing w:val="12"/>
          <w:lang w:eastAsia="zh-CN"/>
        </w:rPr>
        <w:t>90</w:t>
      </w:r>
      <w:r w:rsidR="00C94E88" w:rsidRPr="00583A38">
        <w:rPr>
          <w:rFonts w:ascii="微软雅黑" w:eastAsia="微软雅黑" w:hAnsi="微软雅黑" w:cs="微软雅黑" w:hint="eastAsia"/>
          <w:spacing w:val="12"/>
          <w:lang w:eastAsia="zh-CN"/>
        </w:rPr>
        <w:t>分</w:t>
      </w:r>
      <w:r w:rsidR="00C94E88" w:rsidRPr="00583A38">
        <w:rPr>
          <w:rFonts w:ascii="微软雅黑" w:eastAsia="微软雅黑" w:hAnsi="微软雅黑" w:cs="微软雅黑"/>
          <w:spacing w:val="12"/>
          <w:lang w:eastAsia="zh-CN"/>
        </w:rPr>
        <w:t>/</w:t>
      </w:r>
      <w:r w:rsidR="00C94E88" w:rsidRPr="00583A38">
        <w:rPr>
          <w:rFonts w:ascii="微软雅黑" w:eastAsia="微软雅黑" w:hAnsi="微软雅黑" w:cs="微软雅黑" w:hint="eastAsia"/>
          <w:spacing w:val="12"/>
          <w:lang w:eastAsia="zh-CN"/>
        </w:rPr>
        <w:t>磅</w:t>
      </w:r>
      <w:r w:rsidR="0011030F">
        <w:rPr>
          <w:rFonts w:ascii="微软雅黑" w:eastAsia="微软雅黑" w:hAnsi="微软雅黑" w:cs="微软雅黑" w:hint="eastAsia"/>
          <w:spacing w:val="12"/>
          <w:lang w:eastAsia="zh-CN"/>
        </w:rPr>
        <w:t>，</w:t>
      </w:r>
      <w:r w:rsidR="0011030F" w:rsidRPr="0011030F">
        <w:rPr>
          <w:rFonts w:ascii="微软雅黑" w:eastAsia="微软雅黑" w:hAnsi="微软雅黑" w:cs="微软雅黑" w:hint="eastAsia"/>
          <w:spacing w:val="12"/>
          <w:lang w:eastAsia="zh-CN"/>
        </w:rPr>
        <w:t>ICE棉花主力合约</w:t>
      </w:r>
      <w:r w:rsidR="00396B81" w:rsidRPr="00396B81">
        <w:rPr>
          <w:rFonts w:ascii="微软雅黑" w:eastAsia="微软雅黑" w:hAnsi="微软雅黑" w:cs="微软雅黑" w:hint="eastAsia"/>
          <w:spacing w:val="12"/>
          <w:lang w:eastAsia="zh-CN"/>
        </w:rPr>
        <w:t>涨</w:t>
      </w:r>
      <w:r>
        <w:rPr>
          <w:rFonts w:ascii="微软雅黑" w:eastAsia="微软雅黑" w:hAnsi="微软雅黑" w:cs="微软雅黑"/>
          <w:spacing w:val="12"/>
          <w:lang w:eastAsia="zh-CN"/>
        </w:rPr>
        <w:t>2.80</w:t>
      </w:r>
      <w:r w:rsidR="0011713C">
        <w:rPr>
          <w:rFonts w:ascii="微软雅黑" w:eastAsia="微软雅黑" w:hAnsi="微软雅黑" w:cs="微软雅黑"/>
          <w:spacing w:val="12"/>
          <w:lang w:eastAsia="zh-CN"/>
        </w:rPr>
        <w:t>%</w:t>
      </w:r>
      <w:r w:rsidR="0011030F" w:rsidRPr="0011030F">
        <w:rPr>
          <w:rFonts w:ascii="微软雅黑" w:eastAsia="微软雅黑" w:hAnsi="微软雅黑" w:cs="微软雅黑" w:hint="eastAsia"/>
          <w:spacing w:val="12"/>
          <w:lang w:eastAsia="zh-CN"/>
        </w:rPr>
        <w:t>报</w:t>
      </w:r>
      <w:r>
        <w:rPr>
          <w:rFonts w:ascii="微软雅黑" w:eastAsia="微软雅黑" w:hAnsi="微软雅黑" w:cs="微软雅黑"/>
          <w:spacing w:val="12"/>
          <w:lang w:eastAsia="zh-CN"/>
        </w:rPr>
        <w:t>69.10</w:t>
      </w:r>
      <w:r w:rsidR="0011030F" w:rsidRPr="0011030F">
        <w:rPr>
          <w:rFonts w:ascii="微软雅黑" w:eastAsia="微软雅黑" w:hAnsi="微软雅黑" w:cs="微软雅黑" w:hint="eastAsia"/>
          <w:spacing w:val="12"/>
          <w:lang w:eastAsia="zh-CN"/>
        </w:rPr>
        <w:t>/磅。</w:t>
      </w:r>
    </w:p>
    <w:p w14:paraId="50ACA7B8" w14:textId="7B3D9177" w:rsidR="0099167A" w:rsidRDefault="00115A1A" w:rsidP="007A7903">
      <w:pPr>
        <w:spacing w:before="103" w:line="257" w:lineRule="auto"/>
        <w:ind w:left="210"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5FC9821C" w14:textId="304DB21D" w:rsidR="007A7903" w:rsidRPr="0022448B" w:rsidRDefault="004B7439" w:rsidP="002C222F">
      <w:pPr>
        <w:spacing w:before="103" w:line="257" w:lineRule="auto"/>
        <w:ind w:left="210" w:right="210" w:firstLineChars="200" w:firstLine="420"/>
        <w:jc w:val="center"/>
        <w:rPr>
          <w:rFonts w:ascii="微软雅黑" w:eastAsia="微软雅黑" w:hAnsi="微软雅黑" w:cs="微软雅黑"/>
          <w:spacing w:val="12"/>
          <w:lang w:eastAsia="zh-CN"/>
        </w:rPr>
      </w:pPr>
      <w:bookmarkStart w:id="0" w:name="_GoBack"/>
      <w:r>
        <w:rPr>
          <w:rFonts w:ascii="微软雅黑" w:eastAsia="微软雅黑" w:hAnsi="微软雅黑" w:cs="微软雅黑"/>
          <w:noProof/>
          <w:spacing w:val="12"/>
          <w:lang w:eastAsia="zh-CN"/>
        </w:rPr>
        <w:drawing>
          <wp:inline distT="0" distB="0" distL="0" distR="0" wp14:anchorId="0ECF84B6" wp14:editId="61CC3D5B">
            <wp:extent cx="6005195" cy="3768634"/>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17046" cy="3776071"/>
                    </a:xfrm>
                    <a:prstGeom prst="rect">
                      <a:avLst/>
                    </a:prstGeom>
                    <a:noFill/>
                  </pic:spPr>
                </pic:pic>
              </a:graphicData>
            </a:graphic>
          </wp:inline>
        </w:drawing>
      </w:r>
      <w:bookmarkEnd w:id="0"/>
    </w:p>
    <w:p w14:paraId="15502052" w14:textId="3DF4AAE7" w:rsidR="00761650" w:rsidRDefault="00115A1A" w:rsidP="00761650">
      <w:pPr>
        <w:spacing w:before="103" w:line="257" w:lineRule="auto"/>
        <w:ind w:right="210"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14:paraId="04372D16" w14:textId="117CE62B" w:rsidR="009372C5" w:rsidRPr="00D62A77" w:rsidRDefault="00115A1A" w:rsidP="00D62A77">
      <w:pPr>
        <w:pStyle w:val="aa"/>
        <w:numPr>
          <w:ilvl w:val="0"/>
          <w:numId w:val="6"/>
        </w:numPr>
        <w:spacing w:before="120" w:line="190" w:lineRule="auto"/>
        <w:ind w:right="210" w:firstLineChars="0"/>
        <w:rPr>
          <w:rFonts w:ascii="微软雅黑" w:eastAsia="微软雅黑" w:hAnsi="微软雅黑" w:cs="微软雅黑"/>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D875D2C" w14:textId="3A8C6EC2" w:rsidR="005A4147" w:rsidRPr="005A4147" w:rsidRDefault="00DC11C4" w:rsidP="001239E2">
      <w:pPr>
        <w:spacing w:before="102" w:line="257" w:lineRule="auto"/>
        <w:ind w:right="210"/>
        <w:jc w:val="both"/>
        <w:rPr>
          <w:rFonts w:ascii="微软雅黑" w:eastAsia="微软雅黑" w:hAnsi="微软雅黑" w:cs="微软雅黑"/>
          <w:color w:val="auto"/>
          <w:spacing w:val="4"/>
          <w:lang w:eastAsia="zh-CN"/>
        </w:rPr>
      </w:pPr>
      <w:r w:rsidRPr="00587742">
        <w:rPr>
          <w:rFonts w:ascii="微软雅黑" w:eastAsia="微软雅黑" w:hAnsi="微软雅黑" w:cs="微软雅黑" w:hint="eastAsia"/>
          <w:color w:val="auto"/>
          <w:spacing w:val="4"/>
          <w:lang w:eastAsia="zh-CN"/>
        </w:rPr>
        <w:t>【</w:t>
      </w:r>
      <w:r w:rsidR="00D235EF" w:rsidRPr="00D235EF">
        <w:rPr>
          <w:rFonts w:ascii="微软雅黑" w:eastAsia="微软雅黑" w:hAnsi="微软雅黑" w:cs="微软雅黑" w:hint="eastAsia"/>
          <w:color w:val="auto"/>
          <w:spacing w:val="4"/>
          <w:lang w:eastAsia="zh-CN"/>
        </w:rPr>
        <w:t>美联储发布经济状况“褐皮书”。褐皮书显示，自上次报告以来，经济活动几乎没有变化，但国际贸易政策的不确定性在各份报告中普遍存在。仅有五个地区经济活动略有增长，三个地区报告经济活动基本保持不变，其余四个地区报告经济活动略有下降。这些言论可能会支持降息将需要一段时间的观点。</w:t>
      </w:r>
      <w:r w:rsidRPr="00587742">
        <w:rPr>
          <w:rFonts w:ascii="微软雅黑" w:eastAsia="微软雅黑" w:hAnsi="微软雅黑" w:cs="微软雅黑" w:hint="eastAsia"/>
          <w:color w:val="auto"/>
          <w:spacing w:val="4"/>
          <w:lang w:eastAsia="zh-CN"/>
        </w:rPr>
        <w:t>】</w:t>
      </w:r>
    </w:p>
    <w:p w14:paraId="39408C26" w14:textId="7F98C406" w:rsidR="006F7037" w:rsidRDefault="006F7037"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D235EF" w:rsidRPr="00D235EF">
        <w:rPr>
          <w:rFonts w:ascii="微软雅黑" w:eastAsia="微软雅黑" w:hAnsi="微软雅黑" w:cs="微软雅黑" w:hint="eastAsia"/>
          <w:color w:val="auto"/>
          <w:spacing w:val="4"/>
          <w:lang w:eastAsia="zh-CN"/>
        </w:rPr>
        <w:t>消息称，特朗普将对汽车制造商豁免部分美国关税。此外，美国商务部借口国家安全于</w:t>
      </w:r>
      <w:r w:rsidR="00D235EF" w:rsidRPr="00D235EF">
        <w:rPr>
          <w:rFonts w:ascii="微软雅黑" w:eastAsia="微软雅黑" w:hAnsi="微软雅黑" w:cs="微软雅黑"/>
          <w:color w:val="auto"/>
          <w:spacing w:val="4"/>
          <w:lang w:eastAsia="zh-CN"/>
        </w:rPr>
        <w:t>4</w:t>
      </w:r>
      <w:r w:rsidR="00D235EF" w:rsidRPr="00D235EF">
        <w:rPr>
          <w:rFonts w:ascii="微软雅黑" w:eastAsia="微软雅黑" w:hAnsi="微软雅黑" w:cs="微软雅黑" w:hint="eastAsia"/>
          <w:color w:val="auto"/>
          <w:spacing w:val="4"/>
          <w:lang w:eastAsia="zh-CN"/>
        </w:rPr>
        <w:t>月</w:t>
      </w:r>
      <w:r w:rsidR="00D235EF" w:rsidRPr="00D235EF">
        <w:rPr>
          <w:rFonts w:ascii="微软雅黑" w:eastAsia="微软雅黑" w:hAnsi="微软雅黑" w:cs="微软雅黑"/>
          <w:color w:val="auto"/>
          <w:spacing w:val="4"/>
          <w:lang w:eastAsia="zh-CN"/>
        </w:rPr>
        <w:t>22</w:t>
      </w:r>
      <w:r w:rsidR="00D235EF" w:rsidRPr="00D235EF">
        <w:rPr>
          <w:rFonts w:ascii="微软雅黑" w:eastAsia="微软雅黑" w:hAnsi="微软雅黑" w:cs="微软雅黑" w:hint="eastAsia"/>
          <w:color w:val="auto"/>
          <w:spacing w:val="4"/>
          <w:lang w:eastAsia="zh-CN"/>
        </w:rPr>
        <w:t>日启动卡车进口调查。特朗普还将豁免钢铁和铝的关税。</w:t>
      </w:r>
      <w:r>
        <w:rPr>
          <w:rFonts w:ascii="微软雅黑" w:eastAsia="微软雅黑" w:hAnsi="微软雅黑" w:cs="微软雅黑" w:hint="eastAsia"/>
          <w:color w:val="auto"/>
          <w:spacing w:val="4"/>
          <w:lang w:eastAsia="zh-CN"/>
        </w:rPr>
        <w:t>】</w:t>
      </w:r>
    </w:p>
    <w:p w14:paraId="22A50DCC" w14:textId="54D54A13" w:rsidR="00D235EF" w:rsidRDefault="00D235EF"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color w:val="auto"/>
          <w:spacing w:val="4"/>
          <w:lang w:eastAsia="zh-CN"/>
        </w:rPr>
        <w:t>【</w:t>
      </w:r>
      <w:r w:rsidRPr="00D235EF">
        <w:rPr>
          <w:rFonts w:ascii="微软雅黑" w:eastAsia="微软雅黑" w:hAnsi="微软雅黑" w:cs="微软雅黑" w:hint="eastAsia"/>
          <w:color w:val="auto"/>
          <w:spacing w:val="4"/>
          <w:lang w:eastAsia="zh-CN"/>
        </w:rPr>
        <w:t>美国</w:t>
      </w:r>
      <w:r w:rsidRPr="00D235EF">
        <w:rPr>
          <w:rFonts w:ascii="微软雅黑" w:eastAsia="微软雅黑" w:hAnsi="微软雅黑" w:cs="微软雅黑"/>
          <w:color w:val="auto"/>
          <w:spacing w:val="4"/>
          <w:lang w:eastAsia="zh-CN"/>
        </w:rPr>
        <w:t>4</w:t>
      </w:r>
      <w:r w:rsidRPr="00D235EF">
        <w:rPr>
          <w:rFonts w:ascii="微软雅黑" w:eastAsia="微软雅黑" w:hAnsi="微软雅黑" w:cs="微软雅黑" w:hint="eastAsia"/>
          <w:color w:val="auto"/>
          <w:spacing w:val="4"/>
          <w:lang w:eastAsia="zh-CN"/>
        </w:rPr>
        <w:t>月标普全球制造业</w:t>
      </w:r>
      <w:r w:rsidRPr="00D235EF">
        <w:rPr>
          <w:rFonts w:ascii="微软雅黑" w:eastAsia="微软雅黑" w:hAnsi="微软雅黑" w:cs="微软雅黑"/>
          <w:color w:val="auto"/>
          <w:spacing w:val="4"/>
          <w:lang w:eastAsia="zh-CN"/>
        </w:rPr>
        <w:t>PMI</w:t>
      </w:r>
      <w:r w:rsidRPr="00D235EF">
        <w:rPr>
          <w:rFonts w:ascii="微软雅黑" w:eastAsia="微软雅黑" w:hAnsi="微软雅黑" w:cs="微软雅黑" w:hint="eastAsia"/>
          <w:color w:val="auto"/>
          <w:spacing w:val="4"/>
          <w:lang w:eastAsia="zh-CN"/>
        </w:rPr>
        <w:t>初值</w:t>
      </w:r>
      <w:r w:rsidRPr="00D235EF">
        <w:rPr>
          <w:rFonts w:ascii="微软雅黑" w:eastAsia="微软雅黑" w:hAnsi="微软雅黑" w:cs="微软雅黑"/>
          <w:color w:val="auto"/>
          <w:spacing w:val="4"/>
          <w:lang w:eastAsia="zh-CN"/>
        </w:rPr>
        <w:t>50.7</w:t>
      </w:r>
      <w:r w:rsidRPr="00D235EF">
        <w:rPr>
          <w:rFonts w:ascii="微软雅黑" w:eastAsia="微软雅黑" w:hAnsi="微软雅黑" w:cs="微软雅黑" w:hint="eastAsia"/>
          <w:color w:val="auto"/>
          <w:spacing w:val="4"/>
          <w:lang w:eastAsia="zh-CN"/>
        </w:rPr>
        <w:t>，预期</w:t>
      </w:r>
      <w:r w:rsidRPr="00D235EF">
        <w:rPr>
          <w:rFonts w:ascii="微软雅黑" w:eastAsia="微软雅黑" w:hAnsi="微软雅黑" w:cs="微软雅黑"/>
          <w:color w:val="auto"/>
          <w:spacing w:val="4"/>
          <w:lang w:eastAsia="zh-CN"/>
        </w:rPr>
        <w:t>49.1</w:t>
      </w:r>
      <w:r w:rsidRPr="00D235EF">
        <w:rPr>
          <w:rFonts w:ascii="微软雅黑" w:eastAsia="微软雅黑" w:hAnsi="微软雅黑" w:cs="微软雅黑" w:hint="eastAsia"/>
          <w:color w:val="auto"/>
          <w:spacing w:val="4"/>
          <w:lang w:eastAsia="zh-CN"/>
        </w:rPr>
        <w:t>，</w:t>
      </w:r>
      <w:r w:rsidRPr="00D235EF">
        <w:rPr>
          <w:rFonts w:ascii="微软雅黑" w:eastAsia="微软雅黑" w:hAnsi="微软雅黑" w:cs="微软雅黑"/>
          <w:color w:val="auto"/>
          <w:spacing w:val="4"/>
          <w:lang w:eastAsia="zh-CN"/>
        </w:rPr>
        <w:t>3</w:t>
      </w:r>
      <w:r w:rsidRPr="00D235EF">
        <w:rPr>
          <w:rFonts w:ascii="微软雅黑" w:eastAsia="微软雅黑" w:hAnsi="微软雅黑" w:cs="微软雅黑" w:hint="eastAsia"/>
          <w:color w:val="auto"/>
          <w:spacing w:val="4"/>
          <w:lang w:eastAsia="zh-CN"/>
        </w:rPr>
        <w:t>月终值</w:t>
      </w:r>
      <w:r w:rsidRPr="00D235EF">
        <w:rPr>
          <w:rFonts w:ascii="微软雅黑" w:eastAsia="微软雅黑" w:hAnsi="微软雅黑" w:cs="微软雅黑"/>
          <w:color w:val="auto"/>
          <w:spacing w:val="4"/>
          <w:lang w:eastAsia="zh-CN"/>
        </w:rPr>
        <w:t>50.2</w:t>
      </w:r>
      <w:r w:rsidRPr="00D235EF">
        <w:rPr>
          <w:rFonts w:ascii="微软雅黑" w:eastAsia="微软雅黑" w:hAnsi="微软雅黑" w:cs="微软雅黑" w:hint="eastAsia"/>
          <w:color w:val="auto"/>
          <w:spacing w:val="4"/>
          <w:lang w:eastAsia="zh-CN"/>
        </w:rPr>
        <w:t>；服务业</w:t>
      </w:r>
      <w:r w:rsidRPr="00D235EF">
        <w:rPr>
          <w:rFonts w:ascii="微软雅黑" w:eastAsia="微软雅黑" w:hAnsi="微软雅黑" w:cs="微软雅黑"/>
          <w:color w:val="auto"/>
          <w:spacing w:val="4"/>
          <w:lang w:eastAsia="zh-CN"/>
        </w:rPr>
        <w:t>PMI</w:t>
      </w:r>
      <w:r w:rsidRPr="00D235EF">
        <w:rPr>
          <w:rFonts w:ascii="微软雅黑" w:eastAsia="微软雅黑" w:hAnsi="微软雅黑" w:cs="微软雅黑" w:hint="eastAsia"/>
          <w:color w:val="auto"/>
          <w:spacing w:val="4"/>
          <w:lang w:eastAsia="zh-CN"/>
        </w:rPr>
        <w:t>初值</w:t>
      </w:r>
      <w:r w:rsidRPr="00D235EF">
        <w:rPr>
          <w:rFonts w:ascii="微软雅黑" w:eastAsia="微软雅黑" w:hAnsi="微软雅黑" w:cs="微软雅黑"/>
          <w:color w:val="auto"/>
          <w:spacing w:val="4"/>
          <w:lang w:eastAsia="zh-CN"/>
        </w:rPr>
        <w:t>51.4</w:t>
      </w:r>
      <w:r w:rsidRPr="00D235EF">
        <w:rPr>
          <w:rFonts w:ascii="微软雅黑" w:eastAsia="微软雅黑" w:hAnsi="微软雅黑" w:cs="微软雅黑" w:hint="eastAsia"/>
          <w:color w:val="auto"/>
          <w:spacing w:val="4"/>
          <w:lang w:eastAsia="zh-CN"/>
        </w:rPr>
        <w:t>，预期</w:t>
      </w:r>
      <w:r w:rsidRPr="00D235EF">
        <w:rPr>
          <w:rFonts w:ascii="微软雅黑" w:eastAsia="微软雅黑" w:hAnsi="微软雅黑" w:cs="微软雅黑"/>
          <w:color w:val="auto"/>
          <w:spacing w:val="4"/>
          <w:lang w:eastAsia="zh-CN"/>
        </w:rPr>
        <w:t>52.8</w:t>
      </w:r>
      <w:r w:rsidRPr="00D235EF">
        <w:rPr>
          <w:rFonts w:ascii="微软雅黑" w:eastAsia="微软雅黑" w:hAnsi="微软雅黑" w:cs="微软雅黑" w:hint="eastAsia"/>
          <w:color w:val="auto"/>
          <w:spacing w:val="4"/>
          <w:lang w:eastAsia="zh-CN"/>
        </w:rPr>
        <w:t>，</w:t>
      </w:r>
      <w:r w:rsidRPr="00D235EF">
        <w:rPr>
          <w:rFonts w:ascii="微软雅黑" w:eastAsia="微软雅黑" w:hAnsi="微软雅黑" w:cs="微软雅黑"/>
          <w:color w:val="auto"/>
          <w:spacing w:val="4"/>
          <w:lang w:eastAsia="zh-CN"/>
        </w:rPr>
        <w:t>3</w:t>
      </w:r>
      <w:r w:rsidRPr="00D235EF">
        <w:rPr>
          <w:rFonts w:ascii="微软雅黑" w:eastAsia="微软雅黑" w:hAnsi="微软雅黑" w:cs="微软雅黑" w:hint="eastAsia"/>
          <w:color w:val="auto"/>
          <w:spacing w:val="4"/>
          <w:lang w:eastAsia="zh-CN"/>
        </w:rPr>
        <w:t>月终值</w:t>
      </w:r>
      <w:r w:rsidRPr="00D235EF">
        <w:rPr>
          <w:rFonts w:ascii="微软雅黑" w:eastAsia="微软雅黑" w:hAnsi="微软雅黑" w:cs="微软雅黑"/>
          <w:color w:val="auto"/>
          <w:spacing w:val="4"/>
          <w:lang w:eastAsia="zh-CN"/>
        </w:rPr>
        <w:t>54.4</w:t>
      </w:r>
      <w:r w:rsidRPr="00D235EF">
        <w:rPr>
          <w:rFonts w:ascii="微软雅黑" w:eastAsia="微软雅黑" w:hAnsi="微软雅黑" w:cs="微软雅黑" w:hint="eastAsia"/>
          <w:color w:val="auto"/>
          <w:spacing w:val="4"/>
          <w:lang w:eastAsia="zh-CN"/>
        </w:rPr>
        <w:t>；综合</w:t>
      </w:r>
      <w:r w:rsidRPr="00D235EF">
        <w:rPr>
          <w:rFonts w:ascii="微软雅黑" w:eastAsia="微软雅黑" w:hAnsi="微软雅黑" w:cs="微软雅黑"/>
          <w:color w:val="auto"/>
          <w:spacing w:val="4"/>
          <w:lang w:eastAsia="zh-CN"/>
        </w:rPr>
        <w:t>PMI</w:t>
      </w:r>
      <w:r w:rsidRPr="00D235EF">
        <w:rPr>
          <w:rFonts w:ascii="微软雅黑" w:eastAsia="微软雅黑" w:hAnsi="微软雅黑" w:cs="微软雅黑" w:hint="eastAsia"/>
          <w:color w:val="auto"/>
          <w:spacing w:val="4"/>
          <w:lang w:eastAsia="zh-CN"/>
        </w:rPr>
        <w:t>初值</w:t>
      </w:r>
      <w:r w:rsidRPr="00D235EF">
        <w:rPr>
          <w:rFonts w:ascii="微软雅黑" w:eastAsia="微软雅黑" w:hAnsi="微软雅黑" w:cs="微软雅黑"/>
          <w:color w:val="auto"/>
          <w:spacing w:val="4"/>
          <w:lang w:eastAsia="zh-CN"/>
        </w:rPr>
        <w:t>51.2</w:t>
      </w:r>
      <w:r w:rsidRPr="00D235EF">
        <w:rPr>
          <w:rFonts w:ascii="微软雅黑" w:eastAsia="微软雅黑" w:hAnsi="微软雅黑" w:cs="微软雅黑" w:hint="eastAsia"/>
          <w:color w:val="auto"/>
          <w:spacing w:val="4"/>
          <w:lang w:eastAsia="zh-CN"/>
        </w:rPr>
        <w:t>，预期</w:t>
      </w:r>
      <w:r w:rsidRPr="00D235EF">
        <w:rPr>
          <w:rFonts w:ascii="微软雅黑" w:eastAsia="微软雅黑" w:hAnsi="微软雅黑" w:cs="微软雅黑"/>
          <w:color w:val="auto"/>
          <w:spacing w:val="4"/>
          <w:lang w:eastAsia="zh-CN"/>
        </w:rPr>
        <w:t>52.2</w:t>
      </w:r>
      <w:r w:rsidRPr="00D235EF">
        <w:rPr>
          <w:rFonts w:ascii="微软雅黑" w:eastAsia="微软雅黑" w:hAnsi="微软雅黑" w:cs="微软雅黑" w:hint="eastAsia"/>
          <w:color w:val="auto"/>
          <w:spacing w:val="4"/>
          <w:lang w:eastAsia="zh-CN"/>
        </w:rPr>
        <w:t>，</w:t>
      </w:r>
      <w:r w:rsidRPr="00D235EF">
        <w:rPr>
          <w:rFonts w:ascii="微软雅黑" w:eastAsia="微软雅黑" w:hAnsi="微软雅黑" w:cs="微软雅黑"/>
          <w:color w:val="auto"/>
          <w:spacing w:val="4"/>
          <w:lang w:eastAsia="zh-CN"/>
        </w:rPr>
        <w:t>3</w:t>
      </w:r>
      <w:r w:rsidRPr="00D235EF">
        <w:rPr>
          <w:rFonts w:ascii="微软雅黑" w:eastAsia="微软雅黑" w:hAnsi="微软雅黑" w:cs="微软雅黑" w:hint="eastAsia"/>
          <w:color w:val="auto"/>
          <w:spacing w:val="4"/>
          <w:lang w:eastAsia="zh-CN"/>
        </w:rPr>
        <w:t>月终值</w:t>
      </w:r>
      <w:r w:rsidRPr="00D235EF">
        <w:rPr>
          <w:rFonts w:ascii="微软雅黑" w:eastAsia="微软雅黑" w:hAnsi="微软雅黑" w:cs="微软雅黑"/>
          <w:color w:val="auto"/>
          <w:spacing w:val="4"/>
          <w:lang w:eastAsia="zh-CN"/>
        </w:rPr>
        <w:t>53.5</w:t>
      </w:r>
      <w:r w:rsidRPr="00D235EF">
        <w:rPr>
          <w:rFonts w:ascii="微软雅黑" w:eastAsia="微软雅黑" w:hAnsi="微软雅黑" w:cs="微软雅黑" w:hint="eastAsia"/>
          <w:color w:val="auto"/>
          <w:spacing w:val="4"/>
          <w:lang w:eastAsia="zh-CN"/>
        </w:rPr>
        <w:t>。</w:t>
      </w:r>
      <w:r>
        <w:rPr>
          <w:rFonts w:ascii="微软雅黑" w:eastAsia="微软雅黑" w:hAnsi="微软雅黑" w:cs="微软雅黑"/>
          <w:color w:val="auto"/>
          <w:spacing w:val="4"/>
          <w:lang w:eastAsia="zh-CN"/>
        </w:rPr>
        <w:t>】</w:t>
      </w:r>
    </w:p>
    <w:p w14:paraId="5DF3671C" w14:textId="06D6CE16" w:rsidR="006F7037" w:rsidRDefault="006F7037"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D235EF" w:rsidRPr="00D235EF">
        <w:rPr>
          <w:rFonts w:ascii="微软雅黑" w:eastAsia="微软雅黑" w:hAnsi="微软雅黑" w:cs="微软雅黑" w:hint="eastAsia"/>
          <w:color w:val="auto"/>
          <w:spacing w:val="4"/>
          <w:lang w:eastAsia="zh-CN"/>
        </w:rPr>
        <w:t>国际货币基金组织称，预计</w:t>
      </w:r>
      <w:r w:rsidR="00D235EF" w:rsidRPr="00D235EF">
        <w:rPr>
          <w:rFonts w:ascii="微软雅黑" w:eastAsia="微软雅黑" w:hAnsi="微软雅黑" w:cs="微软雅黑"/>
          <w:color w:val="auto"/>
          <w:spacing w:val="4"/>
          <w:lang w:eastAsia="zh-CN"/>
        </w:rPr>
        <w:t>2025</w:t>
      </w:r>
      <w:r w:rsidR="00D235EF" w:rsidRPr="00D235EF">
        <w:rPr>
          <w:rFonts w:ascii="微软雅黑" w:eastAsia="微软雅黑" w:hAnsi="微软雅黑" w:cs="微软雅黑" w:hint="eastAsia"/>
          <w:color w:val="auto"/>
          <w:spacing w:val="4"/>
          <w:lang w:eastAsia="zh-CN"/>
        </w:rPr>
        <w:t>年关税提升将导致全球公共债务占</w:t>
      </w:r>
      <w:r w:rsidR="00D235EF" w:rsidRPr="00D235EF">
        <w:rPr>
          <w:rFonts w:ascii="微软雅黑" w:eastAsia="微软雅黑" w:hAnsi="微软雅黑" w:cs="微软雅黑"/>
          <w:color w:val="auto"/>
          <w:spacing w:val="4"/>
          <w:lang w:eastAsia="zh-CN"/>
        </w:rPr>
        <w:t>GDP</w:t>
      </w:r>
      <w:r w:rsidR="00D235EF" w:rsidRPr="00D235EF">
        <w:rPr>
          <w:rFonts w:ascii="微软雅黑" w:eastAsia="微软雅黑" w:hAnsi="微软雅黑" w:cs="微软雅黑" w:hint="eastAsia"/>
          <w:color w:val="auto"/>
          <w:spacing w:val="4"/>
          <w:lang w:eastAsia="zh-CN"/>
        </w:rPr>
        <w:t>比重上升</w:t>
      </w:r>
      <w:r w:rsidR="00D235EF" w:rsidRPr="00D235EF">
        <w:rPr>
          <w:rFonts w:ascii="微软雅黑" w:eastAsia="微软雅黑" w:hAnsi="微软雅黑" w:cs="微软雅黑"/>
          <w:color w:val="auto"/>
          <w:spacing w:val="4"/>
          <w:lang w:eastAsia="zh-CN"/>
        </w:rPr>
        <w:t>2.8</w:t>
      </w:r>
      <w:r w:rsidR="00D235EF" w:rsidRPr="00D235EF">
        <w:rPr>
          <w:rFonts w:ascii="微软雅黑" w:eastAsia="微软雅黑" w:hAnsi="微软雅黑" w:cs="微软雅黑" w:hint="eastAsia"/>
          <w:color w:val="auto"/>
          <w:spacing w:val="4"/>
          <w:lang w:eastAsia="zh-CN"/>
        </w:rPr>
        <w:t>个百分点，达到</w:t>
      </w:r>
      <w:r w:rsidR="00D235EF" w:rsidRPr="00D235EF">
        <w:rPr>
          <w:rFonts w:ascii="微软雅黑" w:eastAsia="微软雅黑" w:hAnsi="微软雅黑" w:cs="微软雅黑"/>
          <w:color w:val="auto"/>
          <w:spacing w:val="4"/>
          <w:lang w:eastAsia="zh-CN"/>
        </w:rPr>
        <w:t>GDP</w:t>
      </w:r>
      <w:r w:rsidR="00D235EF" w:rsidRPr="00D235EF">
        <w:rPr>
          <w:rFonts w:ascii="微软雅黑" w:eastAsia="微软雅黑" w:hAnsi="微软雅黑" w:cs="微软雅黑" w:hint="eastAsia"/>
          <w:color w:val="auto"/>
          <w:spacing w:val="4"/>
          <w:lang w:eastAsia="zh-CN"/>
        </w:rPr>
        <w:t>的</w:t>
      </w:r>
      <w:r w:rsidR="00D235EF" w:rsidRPr="00D235EF">
        <w:rPr>
          <w:rFonts w:ascii="微软雅黑" w:eastAsia="微软雅黑" w:hAnsi="微软雅黑" w:cs="微软雅黑"/>
          <w:color w:val="auto"/>
          <w:spacing w:val="4"/>
          <w:lang w:eastAsia="zh-CN"/>
        </w:rPr>
        <w:t>95.1%</w:t>
      </w:r>
      <w:r w:rsidR="00D235EF" w:rsidRPr="00D235EF">
        <w:rPr>
          <w:rFonts w:ascii="微软雅黑" w:eastAsia="微软雅黑" w:hAnsi="微软雅黑" w:cs="微软雅黑" w:hint="eastAsia"/>
          <w:color w:val="auto"/>
          <w:spacing w:val="4"/>
          <w:lang w:eastAsia="zh-CN"/>
        </w:rPr>
        <w:t>；如果由于关税导致收入和产出下降幅度超过目前的预测，到</w:t>
      </w:r>
      <w:r w:rsidR="00D235EF" w:rsidRPr="00D235EF">
        <w:rPr>
          <w:rFonts w:ascii="微软雅黑" w:eastAsia="微软雅黑" w:hAnsi="微软雅黑" w:cs="微软雅黑"/>
          <w:color w:val="auto"/>
          <w:spacing w:val="4"/>
          <w:lang w:eastAsia="zh-CN"/>
        </w:rPr>
        <w:t>2027</w:t>
      </w:r>
      <w:r w:rsidR="00D235EF" w:rsidRPr="00D235EF">
        <w:rPr>
          <w:rFonts w:ascii="微软雅黑" w:eastAsia="微软雅黑" w:hAnsi="微软雅黑" w:cs="微软雅黑" w:hint="eastAsia"/>
          <w:color w:val="auto"/>
          <w:spacing w:val="4"/>
          <w:lang w:eastAsia="zh-CN"/>
        </w:rPr>
        <w:t>年，全球债务水平可能会超过</w:t>
      </w:r>
      <w:r w:rsidR="00D235EF" w:rsidRPr="00D235EF">
        <w:rPr>
          <w:rFonts w:ascii="微软雅黑" w:eastAsia="微软雅黑" w:hAnsi="微软雅黑" w:cs="微软雅黑"/>
          <w:color w:val="auto"/>
          <w:spacing w:val="4"/>
          <w:lang w:eastAsia="zh-CN"/>
        </w:rPr>
        <w:t>GDP</w:t>
      </w:r>
      <w:r w:rsidR="00D235EF" w:rsidRPr="00D235EF">
        <w:rPr>
          <w:rFonts w:ascii="微软雅黑" w:eastAsia="微软雅黑" w:hAnsi="微软雅黑" w:cs="微软雅黑" w:hint="eastAsia"/>
          <w:color w:val="auto"/>
          <w:spacing w:val="4"/>
          <w:lang w:eastAsia="zh-CN"/>
        </w:rPr>
        <w:t>的</w:t>
      </w:r>
      <w:r w:rsidR="00D235EF" w:rsidRPr="00D235EF">
        <w:rPr>
          <w:rFonts w:ascii="微软雅黑" w:eastAsia="微软雅黑" w:hAnsi="微软雅黑" w:cs="微软雅黑"/>
          <w:color w:val="auto"/>
          <w:spacing w:val="4"/>
          <w:lang w:eastAsia="zh-CN"/>
        </w:rPr>
        <w:t>117%</w:t>
      </w:r>
      <w:r w:rsidR="00D235EF" w:rsidRPr="00D235EF">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14:paraId="4CE7078D" w14:textId="47D6C592" w:rsidR="00396B81" w:rsidRDefault="00396B81"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D235EF" w:rsidRPr="00D235EF">
        <w:rPr>
          <w:rFonts w:ascii="微软雅黑" w:eastAsia="微软雅黑" w:hAnsi="微软雅黑" w:cs="微软雅黑" w:hint="eastAsia"/>
          <w:color w:val="auto"/>
          <w:spacing w:val="4"/>
          <w:lang w:eastAsia="zh-CN"/>
        </w:rPr>
        <w:t>欧元区</w:t>
      </w:r>
      <w:r w:rsidR="00D235EF" w:rsidRPr="00D235EF">
        <w:rPr>
          <w:rFonts w:ascii="微软雅黑" w:eastAsia="微软雅黑" w:hAnsi="微软雅黑" w:cs="微软雅黑"/>
          <w:color w:val="auto"/>
          <w:spacing w:val="4"/>
          <w:lang w:eastAsia="zh-CN"/>
        </w:rPr>
        <w:t>2</w:t>
      </w:r>
      <w:r w:rsidR="00D235EF" w:rsidRPr="00D235EF">
        <w:rPr>
          <w:rFonts w:ascii="微软雅黑" w:eastAsia="微软雅黑" w:hAnsi="微软雅黑" w:cs="微软雅黑" w:hint="eastAsia"/>
          <w:color w:val="auto"/>
          <w:spacing w:val="4"/>
          <w:lang w:eastAsia="zh-CN"/>
        </w:rPr>
        <w:t>月季调后贸易帐顺差</w:t>
      </w:r>
      <w:r w:rsidR="00D235EF" w:rsidRPr="00D235EF">
        <w:rPr>
          <w:rFonts w:ascii="微软雅黑" w:eastAsia="微软雅黑" w:hAnsi="微软雅黑" w:cs="微软雅黑"/>
          <w:color w:val="auto"/>
          <w:spacing w:val="4"/>
          <w:lang w:eastAsia="zh-CN"/>
        </w:rPr>
        <w:t>210</w:t>
      </w:r>
      <w:r w:rsidR="00D235EF" w:rsidRPr="00D235EF">
        <w:rPr>
          <w:rFonts w:ascii="微软雅黑" w:eastAsia="微软雅黑" w:hAnsi="微软雅黑" w:cs="微软雅黑" w:hint="eastAsia"/>
          <w:color w:val="auto"/>
          <w:spacing w:val="4"/>
          <w:lang w:eastAsia="zh-CN"/>
        </w:rPr>
        <w:t>亿欧元，预期顺差</w:t>
      </w:r>
      <w:r w:rsidR="00D235EF" w:rsidRPr="00D235EF">
        <w:rPr>
          <w:rFonts w:ascii="微软雅黑" w:eastAsia="微软雅黑" w:hAnsi="微软雅黑" w:cs="微软雅黑"/>
          <w:color w:val="auto"/>
          <w:spacing w:val="4"/>
          <w:lang w:eastAsia="zh-CN"/>
        </w:rPr>
        <w:t>150</w:t>
      </w:r>
      <w:r w:rsidR="00D235EF" w:rsidRPr="00D235EF">
        <w:rPr>
          <w:rFonts w:ascii="微软雅黑" w:eastAsia="微软雅黑" w:hAnsi="微软雅黑" w:cs="微软雅黑" w:hint="eastAsia"/>
          <w:color w:val="auto"/>
          <w:spacing w:val="4"/>
          <w:lang w:eastAsia="zh-CN"/>
        </w:rPr>
        <w:t>亿欧元，前值顺差</w:t>
      </w:r>
      <w:r w:rsidR="00D235EF" w:rsidRPr="00D235EF">
        <w:rPr>
          <w:rFonts w:ascii="微软雅黑" w:eastAsia="微软雅黑" w:hAnsi="微软雅黑" w:cs="微软雅黑"/>
          <w:color w:val="auto"/>
          <w:spacing w:val="4"/>
          <w:lang w:eastAsia="zh-CN"/>
        </w:rPr>
        <w:t>140</w:t>
      </w:r>
      <w:r w:rsidR="00D235EF" w:rsidRPr="00D235EF">
        <w:rPr>
          <w:rFonts w:ascii="微软雅黑" w:eastAsia="微软雅黑" w:hAnsi="微软雅黑" w:cs="微软雅黑" w:hint="eastAsia"/>
          <w:color w:val="auto"/>
          <w:spacing w:val="4"/>
          <w:lang w:eastAsia="zh-CN"/>
        </w:rPr>
        <w:t>亿欧元；未季调贸易帐顺差</w:t>
      </w:r>
      <w:r w:rsidR="00D235EF" w:rsidRPr="00D235EF">
        <w:rPr>
          <w:rFonts w:ascii="微软雅黑" w:eastAsia="微软雅黑" w:hAnsi="微软雅黑" w:cs="微软雅黑"/>
          <w:color w:val="auto"/>
          <w:spacing w:val="4"/>
          <w:lang w:eastAsia="zh-CN"/>
        </w:rPr>
        <w:t>240</w:t>
      </w:r>
      <w:r w:rsidR="00D235EF" w:rsidRPr="00D235EF">
        <w:rPr>
          <w:rFonts w:ascii="微软雅黑" w:eastAsia="微软雅黑" w:hAnsi="微软雅黑" w:cs="微软雅黑" w:hint="eastAsia"/>
          <w:color w:val="auto"/>
          <w:spacing w:val="4"/>
          <w:lang w:eastAsia="zh-CN"/>
        </w:rPr>
        <w:t>亿欧元，前值顺差</w:t>
      </w:r>
      <w:r w:rsidR="00D235EF" w:rsidRPr="00D235EF">
        <w:rPr>
          <w:rFonts w:ascii="微软雅黑" w:eastAsia="微软雅黑" w:hAnsi="微软雅黑" w:cs="微软雅黑"/>
          <w:color w:val="auto"/>
          <w:spacing w:val="4"/>
          <w:lang w:eastAsia="zh-CN"/>
        </w:rPr>
        <w:t>10</w:t>
      </w:r>
      <w:r w:rsidR="00D235EF" w:rsidRPr="00D235EF">
        <w:rPr>
          <w:rFonts w:ascii="微软雅黑" w:eastAsia="微软雅黑" w:hAnsi="微软雅黑" w:cs="微软雅黑" w:hint="eastAsia"/>
          <w:color w:val="auto"/>
          <w:spacing w:val="4"/>
          <w:lang w:eastAsia="zh-CN"/>
        </w:rPr>
        <w:t>亿欧元。</w:t>
      </w:r>
      <w:r>
        <w:rPr>
          <w:rFonts w:ascii="微软雅黑" w:eastAsia="微软雅黑" w:hAnsi="微软雅黑" w:cs="微软雅黑" w:hint="eastAsia"/>
          <w:color w:val="auto"/>
          <w:spacing w:val="4"/>
          <w:lang w:eastAsia="zh-CN"/>
        </w:rPr>
        <w:t>】</w:t>
      </w:r>
    </w:p>
    <w:p w14:paraId="18BB596E" w14:textId="715C7A1E" w:rsidR="00781C07" w:rsidRDefault="00396B81"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D235EF" w:rsidRPr="00D235EF">
        <w:rPr>
          <w:rFonts w:ascii="微软雅黑" w:eastAsia="微软雅黑" w:hAnsi="微软雅黑" w:cs="微软雅黑" w:hint="eastAsia"/>
          <w:color w:val="auto"/>
          <w:spacing w:val="4"/>
          <w:lang w:eastAsia="zh-CN"/>
        </w:rPr>
        <w:t>欧元区</w:t>
      </w:r>
      <w:r w:rsidR="00D235EF" w:rsidRPr="00D235EF">
        <w:rPr>
          <w:rFonts w:ascii="微软雅黑" w:eastAsia="微软雅黑" w:hAnsi="微软雅黑" w:cs="微软雅黑"/>
          <w:color w:val="auto"/>
          <w:spacing w:val="4"/>
          <w:lang w:eastAsia="zh-CN"/>
        </w:rPr>
        <w:t>4</w:t>
      </w:r>
      <w:r w:rsidR="00D235EF" w:rsidRPr="00D235EF">
        <w:rPr>
          <w:rFonts w:ascii="微软雅黑" w:eastAsia="微软雅黑" w:hAnsi="微软雅黑" w:cs="微软雅黑" w:hint="eastAsia"/>
          <w:color w:val="auto"/>
          <w:spacing w:val="4"/>
          <w:lang w:eastAsia="zh-CN"/>
        </w:rPr>
        <w:t>月制造业</w:t>
      </w:r>
      <w:r w:rsidR="00D235EF" w:rsidRPr="00D235EF">
        <w:rPr>
          <w:rFonts w:ascii="微软雅黑" w:eastAsia="微软雅黑" w:hAnsi="微软雅黑" w:cs="微软雅黑"/>
          <w:color w:val="auto"/>
          <w:spacing w:val="4"/>
          <w:lang w:eastAsia="zh-CN"/>
        </w:rPr>
        <w:t>PMI</w:t>
      </w:r>
      <w:r w:rsidR="00D235EF" w:rsidRPr="00D235EF">
        <w:rPr>
          <w:rFonts w:ascii="微软雅黑" w:eastAsia="微软雅黑" w:hAnsi="微软雅黑" w:cs="微软雅黑" w:hint="eastAsia"/>
          <w:color w:val="auto"/>
          <w:spacing w:val="4"/>
          <w:lang w:eastAsia="zh-CN"/>
        </w:rPr>
        <w:t>初值</w:t>
      </w:r>
      <w:r w:rsidR="00D235EF" w:rsidRPr="00D235EF">
        <w:rPr>
          <w:rFonts w:ascii="微软雅黑" w:eastAsia="微软雅黑" w:hAnsi="微软雅黑" w:cs="微软雅黑"/>
          <w:color w:val="auto"/>
          <w:spacing w:val="4"/>
          <w:lang w:eastAsia="zh-CN"/>
        </w:rPr>
        <w:t>48.7</w:t>
      </w:r>
      <w:r w:rsidR="00D235EF" w:rsidRPr="00D235EF">
        <w:rPr>
          <w:rFonts w:ascii="微软雅黑" w:eastAsia="微软雅黑" w:hAnsi="微软雅黑" w:cs="微软雅黑" w:hint="eastAsia"/>
          <w:color w:val="auto"/>
          <w:spacing w:val="4"/>
          <w:lang w:eastAsia="zh-CN"/>
        </w:rPr>
        <w:t>，预期</w:t>
      </w:r>
      <w:r w:rsidR="00D235EF" w:rsidRPr="00D235EF">
        <w:rPr>
          <w:rFonts w:ascii="微软雅黑" w:eastAsia="微软雅黑" w:hAnsi="微软雅黑" w:cs="微软雅黑"/>
          <w:color w:val="auto"/>
          <w:spacing w:val="4"/>
          <w:lang w:eastAsia="zh-CN"/>
        </w:rPr>
        <w:t>47.5</w:t>
      </w:r>
      <w:r w:rsidR="00D235EF" w:rsidRPr="00D235EF">
        <w:rPr>
          <w:rFonts w:ascii="微软雅黑" w:eastAsia="微软雅黑" w:hAnsi="微软雅黑" w:cs="微软雅黑" w:hint="eastAsia"/>
          <w:color w:val="auto"/>
          <w:spacing w:val="4"/>
          <w:lang w:eastAsia="zh-CN"/>
        </w:rPr>
        <w:t>，</w:t>
      </w:r>
      <w:r w:rsidR="00D235EF" w:rsidRPr="00D235EF">
        <w:rPr>
          <w:rFonts w:ascii="微软雅黑" w:eastAsia="微软雅黑" w:hAnsi="微软雅黑" w:cs="微软雅黑"/>
          <w:color w:val="auto"/>
          <w:spacing w:val="4"/>
          <w:lang w:eastAsia="zh-CN"/>
        </w:rPr>
        <w:t>3</w:t>
      </w:r>
      <w:r w:rsidR="00D235EF" w:rsidRPr="00D235EF">
        <w:rPr>
          <w:rFonts w:ascii="微软雅黑" w:eastAsia="微软雅黑" w:hAnsi="微软雅黑" w:cs="微软雅黑" w:hint="eastAsia"/>
          <w:color w:val="auto"/>
          <w:spacing w:val="4"/>
          <w:lang w:eastAsia="zh-CN"/>
        </w:rPr>
        <w:t>月终值</w:t>
      </w:r>
      <w:r w:rsidR="00D235EF" w:rsidRPr="00D235EF">
        <w:rPr>
          <w:rFonts w:ascii="微软雅黑" w:eastAsia="微软雅黑" w:hAnsi="微软雅黑" w:cs="微软雅黑"/>
          <w:color w:val="auto"/>
          <w:spacing w:val="4"/>
          <w:lang w:eastAsia="zh-CN"/>
        </w:rPr>
        <w:t>48.6</w:t>
      </w:r>
      <w:r w:rsidR="00D235EF" w:rsidRPr="00D235EF">
        <w:rPr>
          <w:rFonts w:ascii="微软雅黑" w:eastAsia="微软雅黑" w:hAnsi="微软雅黑" w:cs="微软雅黑" w:hint="eastAsia"/>
          <w:color w:val="auto"/>
          <w:spacing w:val="4"/>
          <w:lang w:eastAsia="zh-CN"/>
        </w:rPr>
        <w:t>；服务业</w:t>
      </w:r>
      <w:r w:rsidR="00D235EF" w:rsidRPr="00D235EF">
        <w:rPr>
          <w:rFonts w:ascii="微软雅黑" w:eastAsia="微软雅黑" w:hAnsi="微软雅黑" w:cs="微软雅黑"/>
          <w:color w:val="auto"/>
          <w:spacing w:val="4"/>
          <w:lang w:eastAsia="zh-CN"/>
        </w:rPr>
        <w:t>PMI</w:t>
      </w:r>
      <w:r w:rsidR="00D235EF" w:rsidRPr="00D235EF">
        <w:rPr>
          <w:rFonts w:ascii="微软雅黑" w:eastAsia="微软雅黑" w:hAnsi="微软雅黑" w:cs="微软雅黑" w:hint="eastAsia"/>
          <w:color w:val="auto"/>
          <w:spacing w:val="4"/>
          <w:lang w:eastAsia="zh-CN"/>
        </w:rPr>
        <w:t>初值</w:t>
      </w:r>
      <w:r w:rsidR="00D235EF" w:rsidRPr="00D235EF">
        <w:rPr>
          <w:rFonts w:ascii="微软雅黑" w:eastAsia="微软雅黑" w:hAnsi="微软雅黑" w:cs="微软雅黑"/>
          <w:color w:val="auto"/>
          <w:spacing w:val="4"/>
          <w:lang w:eastAsia="zh-CN"/>
        </w:rPr>
        <w:t>49.7</w:t>
      </w:r>
      <w:r w:rsidR="00D235EF" w:rsidRPr="00D235EF">
        <w:rPr>
          <w:rFonts w:ascii="微软雅黑" w:eastAsia="微软雅黑" w:hAnsi="微软雅黑" w:cs="微软雅黑" w:hint="eastAsia"/>
          <w:color w:val="auto"/>
          <w:spacing w:val="4"/>
          <w:lang w:eastAsia="zh-CN"/>
        </w:rPr>
        <w:t>，预期</w:t>
      </w:r>
      <w:r w:rsidR="00D235EF" w:rsidRPr="00D235EF">
        <w:rPr>
          <w:rFonts w:ascii="微软雅黑" w:eastAsia="微软雅黑" w:hAnsi="微软雅黑" w:cs="微软雅黑"/>
          <w:color w:val="auto"/>
          <w:spacing w:val="4"/>
          <w:lang w:eastAsia="zh-CN"/>
        </w:rPr>
        <w:t>50.5</w:t>
      </w:r>
      <w:r w:rsidR="00D235EF" w:rsidRPr="00D235EF">
        <w:rPr>
          <w:rFonts w:ascii="微软雅黑" w:eastAsia="微软雅黑" w:hAnsi="微软雅黑" w:cs="微软雅黑" w:hint="eastAsia"/>
          <w:color w:val="auto"/>
          <w:spacing w:val="4"/>
          <w:lang w:eastAsia="zh-CN"/>
        </w:rPr>
        <w:t>，</w:t>
      </w:r>
      <w:r w:rsidR="00D235EF" w:rsidRPr="00D235EF">
        <w:rPr>
          <w:rFonts w:ascii="微软雅黑" w:eastAsia="微软雅黑" w:hAnsi="微软雅黑" w:cs="微软雅黑"/>
          <w:color w:val="auto"/>
          <w:spacing w:val="4"/>
          <w:lang w:eastAsia="zh-CN"/>
        </w:rPr>
        <w:t>3</w:t>
      </w:r>
      <w:r w:rsidR="00D235EF" w:rsidRPr="00D235EF">
        <w:rPr>
          <w:rFonts w:ascii="微软雅黑" w:eastAsia="微软雅黑" w:hAnsi="微软雅黑" w:cs="微软雅黑" w:hint="eastAsia"/>
          <w:color w:val="auto"/>
          <w:spacing w:val="4"/>
          <w:lang w:eastAsia="zh-CN"/>
        </w:rPr>
        <w:t>月终值</w:t>
      </w:r>
      <w:r w:rsidR="00D235EF" w:rsidRPr="00D235EF">
        <w:rPr>
          <w:rFonts w:ascii="微软雅黑" w:eastAsia="微软雅黑" w:hAnsi="微软雅黑" w:cs="微软雅黑"/>
          <w:color w:val="auto"/>
          <w:spacing w:val="4"/>
          <w:lang w:eastAsia="zh-CN"/>
        </w:rPr>
        <w:t>51.0</w:t>
      </w:r>
      <w:r w:rsidR="00D235EF" w:rsidRPr="00D235EF">
        <w:rPr>
          <w:rFonts w:ascii="微软雅黑" w:eastAsia="微软雅黑" w:hAnsi="微软雅黑" w:cs="微软雅黑" w:hint="eastAsia"/>
          <w:color w:val="auto"/>
          <w:spacing w:val="4"/>
          <w:lang w:eastAsia="zh-CN"/>
        </w:rPr>
        <w:t>；综合</w:t>
      </w:r>
      <w:r w:rsidR="00D235EF" w:rsidRPr="00D235EF">
        <w:rPr>
          <w:rFonts w:ascii="微软雅黑" w:eastAsia="微软雅黑" w:hAnsi="微软雅黑" w:cs="微软雅黑"/>
          <w:color w:val="auto"/>
          <w:spacing w:val="4"/>
          <w:lang w:eastAsia="zh-CN"/>
        </w:rPr>
        <w:t>PMI</w:t>
      </w:r>
      <w:r w:rsidR="00D235EF" w:rsidRPr="00D235EF">
        <w:rPr>
          <w:rFonts w:ascii="微软雅黑" w:eastAsia="微软雅黑" w:hAnsi="微软雅黑" w:cs="微软雅黑" w:hint="eastAsia"/>
          <w:color w:val="auto"/>
          <w:spacing w:val="4"/>
          <w:lang w:eastAsia="zh-CN"/>
        </w:rPr>
        <w:t>初值</w:t>
      </w:r>
      <w:r w:rsidR="00D235EF" w:rsidRPr="00D235EF">
        <w:rPr>
          <w:rFonts w:ascii="微软雅黑" w:eastAsia="微软雅黑" w:hAnsi="微软雅黑" w:cs="微软雅黑"/>
          <w:color w:val="auto"/>
          <w:spacing w:val="4"/>
          <w:lang w:eastAsia="zh-CN"/>
        </w:rPr>
        <w:t>50.1</w:t>
      </w:r>
      <w:r w:rsidR="00D235EF" w:rsidRPr="00D235EF">
        <w:rPr>
          <w:rFonts w:ascii="微软雅黑" w:eastAsia="微软雅黑" w:hAnsi="微软雅黑" w:cs="微软雅黑" w:hint="eastAsia"/>
          <w:color w:val="auto"/>
          <w:spacing w:val="4"/>
          <w:lang w:eastAsia="zh-CN"/>
        </w:rPr>
        <w:t>，预期</w:t>
      </w:r>
      <w:r w:rsidR="00D235EF" w:rsidRPr="00D235EF">
        <w:rPr>
          <w:rFonts w:ascii="微软雅黑" w:eastAsia="微软雅黑" w:hAnsi="微软雅黑" w:cs="微软雅黑"/>
          <w:color w:val="auto"/>
          <w:spacing w:val="4"/>
          <w:lang w:eastAsia="zh-CN"/>
        </w:rPr>
        <w:t>50.3</w:t>
      </w:r>
      <w:r w:rsidR="00D235EF" w:rsidRPr="00D235EF">
        <w:rPr>
          <w:rFonts w:ascii="微软雅黑" w:eastAsia="微软雅黑" w:hAnsi="微软雅黑" w:cs="微软雅黑" w:hint="eastAsia"/>
          <w:color w:val="auto"/>
          <w:spacing w:val="4"/>
          <w:lang w:eastAsia="zh-CN"/>
        </w:rPr>
        <w:t>，</w:t>
      </w:r>
      <w:r w:rsidR="00D235EF" w:rsidRPr="00D235EF">
        <w:rPr>
          <w:rFonts w:ascii="微软雅黑" w:eastAsia="微软雅黑" w:hAnsi="微软雅黑" w:cs="微软雅黑"/>
          <w:color w:val="auto"/>
          <w:spacing w:val="4"/>
          <w:lang w:eastAsia="zh-CN"/>
        </w:rPr>
        <w:t>3</w:t>
      </w:r>
      <w:r w:rsidR="00D235EF" w:rsidRPr="00D235EF">
        <w:rPr>
          <w:rFonts w:ascii="微软雅黑" w:eastAsia="微软雅黑" w:hAnsi="微软雅黑" w:cs="微软雅黑" w:hint="eastAsia"/>
          <w:color w:val="auto"/>
          <w:spacing w:val="4"/>
          <w:lang w:eastAsia="zh-CN"/>
        </w:rPr>
        <w:t>月终值</w:t>
      </w:r>
      <w:r w:rsidR="00D235EF" w:rsidRPr="00D235EF">
        <w:rPr>
          <w:rFonts w:ascii="微软雅黑" w:eastAsia="微软雅黑" w:hAnsi="微软雅黑" w:cs="微软雅黑"/>
          <w:color w:val="auto"/>
          <w:spacing w:val="4"/>
          <w:lang w:eastAsia="zh-CN"/>
        </w:rPr>
        <w:t>50.9</w:t>
      </w:r>
      <w:r w:rsidR="00D235EF" w:rsidRPr="00D235EF">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14:paraId="03C5CB2F" w14:textId="30C425C2" w:rsidR="00D235EF" w:rsidRDefault="00D235EF"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color w:val="auto"/>
          <w:spacing w:val="4"/>
          <w:lang w:eastAsia="zh-CN"/>
        </w:rPr>
        <w:t>【</w:t>
      </w:r>
      <w:r w:rsidRPr="00D235EF">
        <w:rPr>
          <w:rFonts w:ascii="微软雅黑" w:eastAsia="微软雅黑" w:hAnsi="微软雅黑" w:cs="微软雅黑" w:hint="eastAsia"/>
          <w:color w:val="auto"/>
          <w:spacing w:val="4"/>
          <w:lang w:eastAsia="zh-CN"/>
        </w:rPr>
        <w:t>欧盟统计局数据显示，</w:t>
      </w:r>
      <w:r w:rsidRPr="00D235EF">
        <w:rPr>
          <w:rFonts w:ascii="微软雅黑" w:eastAsia="微软雅黑" w:hAnsi="微软雅黑" w:cs="微软雅黑"/>
          <w:color w:val="auto"/>
          <w:spacing w:val="4"/>
          <w:lang w:eastAsia="zh-CN"/>
        </w:rPr>
        <w:t>2</w:t>
      </w:r>
      <w:r w:rsidRPr="00D235EF">
        <w:rPr>
          <w:rFonts w:ascii="微软雅黑" w:eastAsia="微软雅黑" w:hAnsi="微软雅黑" w:cs="微软雅黑" w:hint="eastAsia"/>
          <w:color w:val="auto"/>
          <w:spacing w:val="4"/>
          <w:lang w:eastAsia="zh-CN"/>
        </w:rPr>
        <w:t>月份欧盟对美国出口较上年同期增长</w:t>
      </w:r>
      <w:r w:rsidRPr="00D235EF">
        <w:rPr>
          <w:rFonts w:ascii="微软雅黑" w:eastAsia="微软雅黑" w:hAnsi="微软雅黑" w:cs="微软雅黑"/>
          <w:color w:val="auto"/>
          <w:spacing w:val="4"/>
          <w:lang w:eastAsia="zh-CN"/>
        </w:rPr>
        <w:t>22.4%</w:t>
      </w:r>
      <w:r w:rsidRPr="00D235EF">
        <w:rPr>
          <w:rFonts w:ascii="微软雅黑" w:eastAsia="微软雅黑" w:hAnsi="微软雅黑" w:cs="微软雅黑" w:hint="eastAsia"/>
          <w:color w:val="auto"/>
          <w:spacing w:val="4"/>
          <w:lang w:eastAsia="zh-CN"/>
        </w:rPr>
        <w:t>，创下</w:t>
      </w:r>
      <w:r w:rsidRPr="00D235EF">
        <w:rPr>
          <w:rFonts w:ascii="微软雅黑" w:eastAsia="微软雅黑" w:hAnsi="微软雅黑" w:cs="微软雅黑"/>
          <w:color w:val="auto"/>
          <w:spacing w:val="4"/>
          <w:lang w:eastAsia="zh-CN"/>
        </w:rPr>
        <w:t>13</w:t>
      </w:r>
      <w:r w:rsidRPr="00D235EF">
        <w:rPr>
          <w:rFonts w:ascii="微软雅黑" w:eastAsia="微软雅黑" w:hAnsi="微软雅黑" w:cs="微软雅黑" w:hint="eastAsia"/>
          <w:color w:val="auto"/>
          <w:spacing w:val="4"/>
          <w:lang w:eastAsia="zh-CN"/>
        </w:rPr>
        <w:t>个月来的最高出口增长率，总额达到</w:t>
      </w:r>
      <w:r w:rsidRPr="00D235EF">
        <w:rPr>
          <w:rFonts w:ascii="微软雅黑" w:eastAsia="微软雅黑" w:hAnsi="微软雅黑" w:cs="微软雅黑"/>
          <w:color w:val="auto"/>
          <w:spacing w:val="4"/>
          <w:lang w:eastAsia="zh-CN"/>
        </w:rPr>
        <w:t>518</w:t>
      </w:r>
      <w:r w:rsidRPr="00D235EF">
        <w:rPr>
          <w:rFonts w:ascii="微软雅黑" w:eastAsia="微软雅黑" w:hAnsi="微软雅黑" w:cs="微软雅黑" w:hint="eastAsia"/>
          <w:color w:val="auto"/>
          <w:spacing w:val="4"/>
          <w:lang w:eastAsia="zh-CN"/>
        </w:rPr>
        <w:t>亿欧元。与此同时，从美国的进口同比增长</w:t>
      </w:r>
      <w:r w:rsidRPr="00D235EF">
        <w:rPr>
          <w:rFonts w:ascii="微软雅黑" w:eastAsia="微软雅黑" w:hAnsi="微软雅黑" w:cs="微软雅黑"/>
          <w:color w:val="auto"/>
          <w:spacing w:val="4"/>
          <w:lang w:eastAsia="zh-CN"/>
        </w:rPr>
        <w:t>2.4%</w:t>
      </w:r>
      <w:r w:rsidRPr="00D235EF">
        <w:rPr>
          <w:rFonts w:ascii="微软雅黑" w:eastAsia="微软雅黑" w:hAnsi="微软雅黑" w:cs="微软雅黑" w:hint="eastAsia"/>
          <w:color w:val="auto"/>
          <w:spacing w:val="4"/>
          <w:lang w:eastAsia="zh-CN"/>
        </w:rPr>
        <w:t>，至</w:t>
      </w:r>
      <w:r w:rsidRPr="00D235EF">
        <w:rPr>
          <w:rFonts w:ascii="微软雅黑" w:eastAsia="微软雅黑" w:hAnsi="微软雅黑" w:cs="微软雅黑"/>
          <w:color w:val="auto"/>
          <w:spacing w:val="4"/>
          <w:lang w:eastAsia="zh-CN"/>
        </w:rPr>
        <w:t>282</w:t>
      </w:r>
      <w:r w:rsidRPr="00D235EF">
        <w:rPr>
          <w:rFonts w:ascii="微软雅黑" w:eastAsia="微软雅黑" w:hAnsi="微软雅黑" w:cs="微软雅黑" w:hint="eastAsia"/>
          <w:color w:val="auto"/>
          <w:spacing w:val="4"/>
          <w:lang w:eastAsia="zh-CN"/>
        </w:rPr>
        <w:t>亿欧元。</w:t>
      </w:r>
      <w:r>
        <w:rPr>
          <w:rFonts w:ascii="微软雅黑" w:eastAsia="微软雅黑" w:hAnsi="微软雅黑" w:cs="微软雅黑"/>
          <w:color w:val="auto"/>
          <w:spacing w:val="4"/>
          <w:lang w:eastAsia="zh-CN"/>
        </w:rPr>
        <w:t>】</w:t>
      </w:r>
    </w:p>
    <w:p w14:paraId="43C58404" w14:textId="56378882" w:rsidR="00396B81" w:rsidRDefault="00D235EF"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color w:val="auto"/>
          <w:spacing w:val="4"/>
          <w:lang w:eastAsia="zh-CN"/>
        </w:rPr>
        <w:t>【</w:t>
      </w:r>
      <w:r w:rsidRPr="00D235EF">
        <w:rPr>
          <w:rFonts w:ascii="微软雅黑" w:eastAsia="微软雅黑" w:hAnsi="微软雅黑" w:cs="微软雅黑" w:hint="eastAsia"/>
          <w:color w:val="auto"/>
          <w:spacing w:val="4"/>
          <w:lang w:eastAsia="zh-CN"/>
        </w:rPr>
        <w:t>德国</w:t>
      </w:r>
      <w:r w:rsidRPr="00D235EF">
        <w:rPr>
          <w:rFonts w:ascii="微软雅黑" w:eastAsia="微软雅黑" w:hAnsi="微软雅黑" w:cs="微软雅黑"/>
          <w:color w:val="auto"/>
          <w:spacing w:val="4"/>
          <w:lang w:eastAsia="zh-CN"/>
        </w:rPr>
        <w:t>4</w:t>
      </w:r>
      <w:r w:rsidRPr="00D235EF">
        <w:rPr>
          <w:rFonts w:ascii="微软雅黑" w:eastAsia="微软雅黑" w:hAnsi="微软雅黑" w:cs="微软雅黑" w:hint="eastAsia"/>
          <w:color w:val="auto"/>
          <w:spacing w:val="4"/>
          <w:lang w:eastAsia="zh-CN"/>
        </w:rPr>
        <w:t>月制造业</w:t>
      </w:r>
      <w:r w:rsidRPr="00D235EF">
        <w:rPr>
          <w:rFonts w:ascii="微软雅黑" w:eastAsia="微软雅黑" w:hAnsi="微软雅黑" w:cs="微软雅黑"/>
          <w:color w:val="auto"/>
          <w:spacing w:val="4"/>
          <w:lang w:eastAsia="zh-CN"/>
        </w:rPr>
        <w:t>PMI</w:t>
      </w:r>
      <w:r w:rsidRPr="00D235EF">
        <w:rPr>
          <w:rFonts w:ascii="微软雅黑" w:eastAsia="微软雅黑" w:hAnsi="微软雅黑" w:cs="微软雅黑" w:hint="eastAsia"/>
          <w:color w:val="auto"/>
          <w:spacing w:val="4"/>
          <w:lang w:eastAsia="zh-CN"/>
        </w:rPr>
        <w:t>初值</w:t>
      </w:r>
      <w:r w:rsidRPr="00D235EF">
        <w:rPr>
          <w:rFonts w:ascii="微软雅黑" w:eastAsia="微软雅黑" w:hAnsi="微软雅黑" w:cs="微软雅黑"/>
          <w:color w:val="auto"/>
          <w:spacing w:val="4"/>
          <w:lang w:eastAsia="zh-CN"/>
        </w:rPr>
        <w:t>48.0</w:t>
      </w:r>
      <w:r w:rsidRPr="00D235EF">
        <w:rPr>
          <w:rFonts w:ascii="微软雅黑" w:eastAsia="微软雅黑" w:hAnsi="微软雅黑" w:cs="微软雅黑" w:hint="eastAsia"/>
          <w:color w:val="auto"/>
          <w:spacing w:val="4"/>
          <w:lang w:eastAsia="zh-CN"/>
        </w:rPr>
        <w:t>，预期</w:t>
      </w:r>
      <w:r w:rsidRPr="00D235EF">
        <w:rPr>
          <w:rFonts w:ascii="微软雅黑" w:eastAsia="微软雅黑" w:hAnsi="微软雅黑" w:cs="微软雅黑"/>
          <w:color w:val="auto"/>
          <w:spacing w:val="4"/>
          <w:lang w:eastAsia="zh-CN"/>
        </w:rPr>
        <w:t>47.6</w:t>
      </w:r>
      <w:r w:rsidRPr="00D235EF">
        <w:rPr>
          <w:rFonts w:ascii="微软雅黑" w:eastAsia="微软雅黑" w:hAnsi="微软雅黑" w:cs="微软雅黑" w:hint="eastAsia"/>
          <w:color w:val="auto"/>
          <w:spacing w:val="4"/>
          <w:lang w:eastAsia="zh-CN"/>
        </w:rPr>
        <w:t>，</w:t>
      </w:r>
      <w:r w:rsidRPr="00D235EF">
        <w:rPr>
          <w:rFonts w:ascii="微软雅黑" w:eastAsia="微软雅黑" w:hAnsi="微软雅黑" w:cs="微软雅黑"/>
          <w:color w:val="auto"/>
          <w:spacing w:val="4"/>
          <w:lang w:eastAsia="zh-CN"/>
        </w:rPr>
        <w:t>3</w:t>
      </w:r>
      <w:r w:rsidRPr="00D235EF">
        <w:rPr>
          <w:rFonts w:ascii="微软雅黑" w:eastAsia="微软雅黑" w:hAnsi="微软雅黑" w:cs="微软雅黑" w:hint="eastAsia"/>
          <w:color w:val="auto"/>
          <w:spacing w:val="4"/>
          <w:lang w:eastAsia="zh-CN"/>
        </w:rPr>
        <w:t>月终值</w:t>
      </w:r>
      <w:r w:rsidRPr="00D235EF">
        <w:rPr>
          <w:rFonts w:ascii="微软雅黑" w:eastAsia="微软雅黑" w:hAnsi="微软雅黑" w:cs="微软雅黑"/>
          <w:color w:val="auto"/>
          <w:spacing w:val="4"/>
          <w:lang w:eastAsia="zh-CN"/>
        </w:rPr>
        <w:t>48.3</w:t>
      </w:r>
      <w:r w:rsidRPr="00D235EF">
        <w:rPr>
          <w:rFonts w:ascii="微软雅黑" w:eastAsia="微软雅黑" w:hAnsi="微软雅黑" w:cs="微软雅黑" w:hint="eastAsia"/>
          <w:color w:val="auto"/>
          <w:spacing w:val="4"/>
          <w:lang w:eastAsia="zh-CN"/>
        </w:rPr>
        <w:t>；服务业</w:t>
      </w:r>
      <w:r w:rsidRPr="00D235EF">
        <w:rPr>
          <w:rFonts w:ascii="微软雅黑" w:eastAsia="微软雅黑" w:hAnsi="微软雅黑" w:cs="微软雅黑"/>
          <w:color w:val="auto"/>
          <w:spacing w:val="4"/>
          <w:lang w:eastAsia="zh-CN"/>
        </w:rPr>
        <w:t>PMI</w:t>
      </w:r>
      <w:r w:rsidRPr="00D235EF">
        <w:rPr>
          <w:rFonts w:ascii="微软雅黑" w:eastAsia="微软雅黑" w:hAnsi="微软雅黑" w:cs="微软雅黑" w:hint="eastAsia"/>
          <w:color w:val="auto"/>
          <w:spacing w:val="4"/>
          <w:lang w:eastAsia="zh-CN"/>
        </w:rPr>
        <w:t>初值</w:t>
      </w:r>
      <w:r w:rsidRPr="00D235EF">
        <w:rPr>
          <w:rFonts w:ascii="微软雅黑" w:eastAsia="微软雅黑" w:hAnsi="微软雅黑" w:cs="微软雅黑"/>
          <w:color w:val="auto"/>
          <w:spacing w:val="4"/>
          <w:lang w:eastAsia="zh-CN"/>
        </w:rPr>
        <w:t>48.8</w:t>
      </w:r>
      <w:r w:rsidRPr="00D235EF">
        <w:rPr>
          <w:rFonts w:ascii="微软雅黑" w:eastAsia="微软雅黑" w:hAnsi="微软雅黑" w:cs="微软雅黑" w:hint="eastAsia"/>
          <w:color w:val="auto"/>
          <w:spacing w:val="4"/>
          <w:lang w:eastAsia="zh-CN"/>
        </w:rPr>
        <w:t>，预期</w:t>
      </w:r>
      <w:r w:rsidRPr="00D235EF">
        <w:rPr>
          <w:rFonts w:ascii="微软雅黑" w:eastAsia="微软雅黑" w:hAnsi="微软雅黑" w:cs="微软雅黑"/>
          <w:color w:val="auto"/>
          <w:spacing w:val="4"/>
          <w:lang w:eastAsia="zh-CN"/>
        </w:rPr>
        <w:t>50.2</w:t>
      </w:r>
      <w:r w:rsidRPr="00D235EF">
        <w:rPr>
          <w:rFonts w:ascii="微软雅黑" w:eastAsia="微软雅黑" w:hAnsi="微软雅黑" w:cs="微软雅黑" w:hint="eastAsia"/>
          <w:color w:val="auto"/>
          <w:spacing w:val="4"/>
          <w:lang w:eastAsia="zh-CN"/>
        </w:rPr>
        <w:t>，</w:t>
      </w:r>
      <w:r w:rsidRPr="00D235EF">
        <w:rPr>
          <w:rFonts w:ascii="微软雅黑" w:eastAsia="微软雅黑" w:hAnsi="微软雅黑" w:cs="微软雅黑"/>
          <w:color w:val="auto"/>
          <w:spacing w:val="4"/>
          <w:lang w:eastAsia="zh-CN"/>
        </w:rPr>
        <w:t>3</w:t>
      </w:r>
      <w:r w:rsidRPr="00D235EF">
        <w:rPr>
          <w:rFonts w:ascii="微软雅黑" w:eastAsia="微软雅黑" w:hAnsi="微软雅黑" w:cs="微软雅黑" w:hint="eastAsia"/>
          <w:color w:val="auto"/>
          <w:spacing w:val="4"/>
          <w:lang w:eastAsia="zh-CN"/>
        </w:rPr>
        <w:t>月终值</w:t>
      </w:r>
      <w:r w:rsidRPr="00D235EF">
        <w:rPr>
          <w:rFonts w:ascii="微软雅黑" w:eastAsia="微软雅黑" w:hAnsi="微软雅黑" w:cs="微软雅黑"/>
          <w:color w:val="auto"/>
          <w:spacing w:val="4"/>
          <w:lang w:eastAsia="zh-CN"/>
        </w:rPr>
        <w:t>50.9</w:t>
      </w:r>
      <w:r w:rsidRPr="00D235EF">
        <w:rPr>
          <w:rFonts w:ascii="微软雅黑" w:eastAsia="微软雅黑" w:hAnsi="微软雅黑" w:cs="微软雅黑" w:hint="eastAsia"/>
          <w:color w:val="auto"/>
          <w:spacing w:val="4"/>
          <w:lang w:eastAsia="zh-CN"/>
        </w:rPr>
        <w:t>；综合</w:t>
      </w:r>
      <w:r w:rsidRPr="00D235EF">
        <w:rPr>
          <w:rFonts w:ascii="微软雅黑" w:eastAsia="微软雅黑" w:hAnsi="微软雅黑" w:cs="微软雅黑"/>
          <w:color w:val="auto"/>
          <w:spacing w:val="4"/>
          <w:lang w:eastAsia="zh-CN"/>
        </w:rPr>
        <w:t>PMI</w:t>
      </w:r>
      <w:r w:rsidRPr="00D235EF">
        <w:rPr>
          <w:rFonts w:ascii="微软雅黑" w:eastAsia="微软雅黑" w:hAnsi="微软雅黑" w:cs="微软雅黑" w:hint="eastAsia"/>
          <w:color w:val="auto"/>
          <w:spacing w:val="4"/>
          <w:lang w:eastAsia="zh-CN"/>
        </w:rPr>
        <w:t>初值</w:t>
      </w:r>
      <w:r w:rsidRPr="00D235EF">
        <w:rPr>
          <w:rFonts w:ascii="微软雅黑" w:eastAsia="微软雅黑" w:hAnsi="微软雅黑" w:cs="微软雅黑"/>
          <w:color w:val="auto"/>
          <w:spacing w:val="4"/>
          <w:lang w:eastAsia="zh-CN"/>
        </w:rPr>
        <w:t>49.7</w:t>
      </w:r>
      <w:r w:rsidRPr="00D235EF">
        <w:rPr>
          <w:rFonts w:ascii="微软雅黑" w:eastAsia="微软雅黑" w:hAnsi="微软雅黑" w:cs="微软雅黑" w:hint="eastAsia"/>
          <w:color w:val="auto"/>
          <w:spacing w:val="4"/>
          <w:lang w:eastAsia="zh-CN"/>
        </w:rPr>
        <w:t>，预期</w:t>
      </w:r>
      <w:r w:rsidRPr="00D235EF">
        <w:rPr>
          <w:rFonts w:ascii="微软雅黑" w:eastAsia="微软雅黑" w:hAnsi="微软雅黑" w:cs="微软雅黑"/>
          <w:color w:val="auto"/>
          <w:spacing w:val="4"/>
          <w:lang w:eastAsia="zh-CN"/>
        </w:rPr>
        <w:t>50.4</w:t>
      </w:r>
      <w:r w:rsidRPr="00D235EF">
        <w:rPr>
          <w:rFonts w:ascii="微软雅黑" w:eastAsia="微软雅黑" w:hAnsi="微软雅黑" w:cs="微软雅黑" w:hint="eastAsia"/>
          <w:color w:val="auto"/>
          <w:spacing w:val="4"/>
          <w:lang w:eastAsia="zh-CN"/>
        </w:rPr>
        <w:t>，</w:t>
      </w:r>
      <w:r w:rsidRPr="00D235EF">
        <w:rPr>
          <w:rFonts w:ascii="微软雅黑" w:eastAsia="微软雅黑" w:hAnsi="微软雅黑" w:cs="微软雅黑"/>
          <w:color w:val="auto"/>
          <w:spacing w:val="4"/>
          <w:lang w:eastAsia="zh-CN"/>
        </w:rPr>
        <w:t>3</w:t>
      </w:r>
      <w:r w:rsidRPr="00D235EF">
        <w:rPr>
          <w:rFonts w:ascii="微软雅黑" w:eastAsia="微软雅黑" w:hAnsi="微软雅黑" w:cs="微软雅黑" w:hint="eastAsia"/>
          <w:color w:val="auto"/>
          <w:spacing w:val="4"/>
          <w:lang w:eastAsia="zh-CN"/>
        </w:rPr>
        <w:t>月终值</w:t>
      </w:r>
      <w:r w:rsidRPr="00D235EF">
        <w:rPr>
          <w:rFonts w:ascii="微软雅黑" w:eastAsia="微软雅黑" w:hAnsi="微软雅黑" w:cs="微软雅黑"/>
          <w:color w:val="auto"/>
          <w:spacing w:val="4"/>
          <w:lang w:eastAsia="zh-CN"/>
        </w:rPr>
        <w:t>51.3</w:t>
      </w:r>
      <w:r w:rsidRPr="00D235EF">
        <w:rPr>
          <w:rFonts w:ascii="微软雅黑" w:eastAsia="微软雅黑" w:hAnsi="微软雅黑" w:cs="微软雅黑" w:hint="eastAsia"/>
          <w:color w:val="auto"/>
          <w:spacing w:val="4"/>
          <w:lang w:eastAsia="zh-CN"/>
        </w:rPr>
        <w:t>。</w:t>
      </w:r>
      <w:r>
        <w:rPr>
          <w:rFonts w:ascii="微软雅黑" w:eastAsia="微软雅黑" w:hAnsi="微软雅黑" w:cs="微软雅黑"/>
          <w:color w:val="auto"/>
          <w:spacing w:val="4"/>
          <w:lang w:eastAsia="zh-CN"/>
        </w:rPr>
        <w:t>】</w:t>
      </w:r>
    </w:p>
    <w:p w14:paraId="2B7CB7F9" w14:textId="5664B0B7" w:rsidR="00D235EF" w:rsidRDefault="00D235EF" w:rsidP="007721E4">
      <w:pPr>
        <w:spacing w:before="102" w:line="257" w:lineRule="auto"/>
        <w:ind w:right="210"/>
        <w:jc w:val="both"/>
        <w:rPr>
          <w:rFonts w:ascii="微软雅黑" w:eastAsia="微软雅黑" w:hAnsi="微软雅黑" w:cs="微软雅黑"/>
          <w:color w:val="auto"/>
          <w:spacing w:val="4"/>
          <w:lang w:eastAsia="zh-CN"/>
        </w:rPr>
      </w:pPr>
      <w:r>
        <w:rPr>
          <w:rFonts w:ascii="微软雅黑" w:eastAsia="微软雅黑" w:hAnsi="微软雅黑" w:cs="微软雅黑"/>
          <w:color w:val="auto"/>
          <w:spacing w:val="4"/>
          <w:lang w:eastAsia="zh-CN"/>
        </w:rPr>
        <w:t>【</w:t>
      </w:r>
      <w:r w:rsidRPr="00D235EF">
        <w:rPr>
          <w:rFonts w:ascii="微软雅黑" w:eastAsia="微软雅黑" w:hAnsi="微软雅黑" w:cs="微软雅黑" w:hint="eastAsia"/>
          <w:color w:val="auto"/>
          <w:spacing w:val="4"/>
          <w:lang w:eastAsia="zh-CN"/>
        </w:rPr>
        <w:t>英国</w:t>
      </w:r>
      <w:r w:rsidRPr="00D235EF">
        <w:rPr>
          <w:rFonts w:ascii="微软雅黑" w:eastAsia="微软雅黑" w:hAnsi="微软雅黑" w:cs="微软雅黑"/>
          <w:color w:val="auto"/>
          <w:spacing w:val="4"/>
          <w:lang w:eastAsia="zh-CN"/>
        </w:rPr>
        <w:t>4</w:t>
      </w:r>
      <w:r w:rsidRPr="00D235EF">
        <w:rPr>
          <w:rFonts w:ascii="微软雅黑" w:eastAsia="微软雅黑" w:hAnsi="微软雅黑" w:cs="微软雅黑" w:hint="eastAsia"/>
          <w:color w:val="auto"/>
          <w:spacing w:val="4"/>
          <w:lang w:eastAsia="zh-CN"/>
        </w:rPr>
        <w:t>月制造业</w:t>
      </w:r>
      <w:r w:rsidRPr="00D235EF">
        <w:rPr>
          <w:rFonts w:ascii="微软雅黑" w:eastAsia="微软雅黑" w:hAnsi="微软雅黑" w:cs="微软雅黑"/>
          <w:color w:val="auto"/>
          <w:spacing w:val="4"/>
          <w:lang w:eastAsia="zh-CN"/>
        </w:rPr>
        <w:t>PMI</w:t>
      </w:r>
      <w:r w:rsidRPr="00D235EF">
        <w:rPr>
          <w:rFonts w:ascii="微软雅黑" w:eastAsia="微软雅黑" w:hAnsi="微软雅黑" w:cs="微软雅黑" w:hint="eastAsia"/>
          <w:color w:val="auto"/>
          <w:spacing w:val="4"/>
          <w:lang w:eastAsia="zh-CN"/>
        </w:rPr>
        <w:t>初值</w:t>
      </w:r>
      <w:r w:rsidRPr="00D235EF">
        <w:rPr>
          <w:rFonts w:ascii="微软雅黑" w:eastAsia="微软雅黑" w:hAnsi="微软雅黑" w:cs="微软雅黑"/>
          <w:color w:val="auto"/>
          <w:spacing w:val="4"/>
          <w:lang w:eastAsia="zh-CN"/>
        </w:rPr>
        <w:t>44.0</w:t>
      </w:r>
      <w:r w:rsidRPr="00D235EF">
        <w:rPr>
          <w:rFonts w:ascii="微软雅黑" w:eastAsia="微软雅黑" w:hAnsi="微软雅黑" w:cs="微软雅黑" w:hint="eastAsia"/>
          <w:color w:val="auto"/>
          <w:spacing w:val="4"/>
          <w:lang w:eastAsia="zh-CN"/>
        </w:rPr>
        <w:t>，预期</w:t>
      </w:r>
      <w:r w:rsidRPr="00D235EF">
        <w:rPr>
          <w:rFonts w:ascii="微软雅黑" w:eastAsia="微软雅黑" w:hAnsi="微软雅黑" w:cs="微软雅黑"/>
          <w:color w:val="auto"/>
          <w:spacing w:val="4"/>
          <w:lang w:eastAsia="zh-CN"/>
        </w:rPr>
        <w:t>44.0</w:t>
      </w:r>
      <w:r w:rsidRPr="00D235EF">
        <w:rPr>
          <w:rFonts w:ascii="微软雅黑" w:eastAsia="微软雅黑" w:hAnsi="微软雅黑" w:cs="微软雅黑" w:hint="eastAsia"/>
          <w:color w:val="auto"/>
          <w:spacing w:val="4"/>
          <w:lang w:eastAsia="zh-CN"/>
        </w:rPr>
        <w:t>，</w:t>
      </w:r>
      <w:r w:rsidRPr="00D235EF">
        <w:rPr>
          <w:rFonts w:ascii="微软雅黑" w:eastAsia="微软雅黑" w:hAnsi="微软雅黑" w:cs="微软雅黑"/>
          <w:color w:val="auto"/>
          <w:spacing w:val="4"/>
          <w:lang w:eastAsia="zh-CN"/>
        </w:rPr>
        <w:t>3</w:t>
      </w:r>
      <w:r w:rsidRPr="00D235EF">
        <w:rPr>
          <w:rFonts w:ascii="微软雅黑" w:eastAsia="微软雅黑" w:hAnsi="微软雅黑" w:cs="微软雅黑" w:hint="eastAsia"/>
          <w:color w:val="auto"/>
          <w:spacing w:val="4"/>
          <w:lang w:eastAsia="zh-CN"/>
        </w:rPr>
        <w:t>月终值</w:t>
      </w:r>
      <w:r w:rsidRPr="00D235EF">
        <w:rPr>
          <w:rFonts w:ascii="微软雅黑" w:eastAsia="微软雅黑" w:hAnsi="微软雅黑" w:cs="微软雅黑"/>
          <w:color w:val="auto"/>
          <w:spacing w:val="4"/>
          <w:lang w:eastAsia="zh-CN"/>
        </w:rPr>
        <w:t>44.9</w:t>
      </w:r>
      <w:r w:rsidRPr="00D235EF">
        <w:rPr>
          <w:rFonts w:ascii="微软雅黑" w:eastAsia="微软雅黑" w:hAnsi="微软雅黑" w:cs="微软雅黑" w:hint="eastAsia"/>
          <w:color w:val="auto"/>
          <w:spacing w:val="4"/>
          <w:lang w:eastAsia="zh-CN"/>
        </w:rPr>
        <w:t>；服务业</w:t>
      </w:r>
      <w:r w:rsidRPr="00D235EF">
        <w:rPr>
          <w:rFonts w:ascii="微软雅黑" w:eastAsia="微软雅黑" w:hAnsi="微软雅黑" w:cs="微软雅黑"/>
          <w:color w:val="auto"/>
          <w:spacing w:val="4"/>
          <w:lang w:eastAsia="zh-CN"/>
        </w:rPr>
        <w:t>PMI</w:t>
      </w:r>
      <w:r w:rsidRPr="00D235EF">
        <w:rPr>
          <w:rFonts w:ascii="微软雅黑" w:eastAsia="微软雅黑" w:hAnsi="微软雅黑" w:cs="微软雅黑" w:hint="eastAsia"/>
          <w:color w:val="auto"/>
          <w:spacing w:val="4"/>
          <w:lang w:eastAsia="zh-CN"/>
        </w:rPr>
        <w:t>初值</w:t>
      </w:r>
      <w:r w:rsidRPr="00D235EF">
        <w:rPr>
          <w:rFonts w:ascii="微软雅黑" w:eastAsia="微软雅黑" w:hAnsi="微软雅黑" w:cs="微软雅黑"/>
          <w:color w:val="auto"/>
          <w:spacing w:val="4"/>
          <w:lang w:eastAsia="zh-CN"/>
        </w:rPr>
        <w:t>48.9</w:t>
      </w:r>
      <w:r w:rsidRPr="00D235EF">
        <w:rPr>
          <w:rFonts w:ascii="微软雅黑" w:eastAsia="微软雅黑" w:hAnsi="微软雅黑" w:cs="微软雅黑" w:hint="eastAsia"/>
          <w:color w:val="auto"/>
          <w:spacing w:val="4"/>
          <w:lang w:eastAsia="zh-CN"/>
        </w:rPr>
        <w:t>，预期</w:t>
      </w:r>
      <w:r w:rsidRPr="00D235EF">
        <w:rPr>
          <w:rFonts w:ascii="微软雅黑" w:eastAsia="微软雅黑" w:hAnsi="微软雅黑" w:cs="微软雅黑"/>
          <w:color w:val="auto"/>
          <w:spacing w:val="4"/>
          <w:lang w:eastAsia="zh-CN"/>
        </w:rPr>
        <w:t>51.3</w:t>
      </w:r>
      <w:r w:rsidRPr="00D235EF">
        <w:rPr>
          <w:rFonts w:ascii="微软雅黑" w:eastAsia="微软雅黑" w:hAnsi="微软雅黑" w:cs="微软雅黑" w:hint="eastAsia"/>
          <w:color w:val="auto"/>
          <w:spacing w:val="4"/>
          <w:lang w:eastAsia="zh-CN"/>
        </w:rPr>
        <w:t>，</w:t>
      </w:r>
      <w:r w:rsidRPr="00D235EF">
        <w:rPr>
          <w:rFonts w:ascii="微软雅黑" w:eastAsia="微软雅黑" w:hAnsi="微软雅黑" w:cs="微软雅黑"/>
          <w:color w:val="auto"/>
          <w:spacing w:val="4"/>
          <w:lang w:eastAsia="zh-CN"/>
        </w:rPr>
        <w:t>3</w:t>
      </w:r>
      <w:r w:rsidRPr="00D235EF">
        <w:rPr>
          <w:rFonts w:ascii="微软雅黑" w:eastAsia="微软雅黑" w:hAnsi="微软雅黑" w:cs="微软雅黑" w:hint="eastAsia"/>
          <w:color w:val="auto"/>
          <w:spacing w:val="4"/>
          <w:lang w:eastAsia="zh-CN"/>
        </w:rPr>
        <w:t>月终值</w:t>
      </w:r>
      <w:r w:rsidRPr="00D235EF">
        <w:rPr>
          <w:rFonts w:ascii="微软雅黑" w:eastAsia="微软雅黑" w:hAnsi="微软雅黑" w:cs="微软雅黑"/>
          <w:color w:val="auto"/>
          <w:spacing w:val="4"/>
          <w:lang w:eastAsia="zh-CN"/>
        </w:rPr>
        <w:t>52.5</w:t>
      </w:r>
      <w:r w:rsidRPr="00D235EF">
        <w:rPr>
          <w:rFonts w:ascii="微软雅黑" w:eastAsia="微软雅黑" w:hAnsi="微软雅黑" w:cs="微软雅黑" w:hint="eastAsia"/>
          <w:color w:val="auto"/>
          <w:spacing w:val="4"/>
          <w:lang w:eastAsia="zh-CN"/>
        </w:rPr>
        <w:t>；综合</w:t>
      </w:r>
      <w:r w:rsidRPr="00D235EF">
        <w:rPr>
          <w:rFonts w:ascii="微软雅黑" w:eastAsia="微软雅黑" w:hAnsi="微软雅黑" w:cs="微软雅黑"/>
          <w:color w:val="auto"/>
          <w:spacing w:val="4"/>
          <w:lang w:eastAsia="zh-CN"/>
        </w:rPr>
        <w:t>PMI</w:t>
      </w:r>
      <w:r w:rsidRPr="00D235EF">
        <w:rPr>
          <w:rFonts w:ascii="微软雅黑" w:eastAsia="微软雅黑" w:hAnsi="微软雅黑" w:cs="微软雅黑" w:hint="eastAsia"/>
          <w:color w:val="auto"/>
          <w:spacing w:val="4"/>
          <w:lang w:eastAsia="zh-CN"/>
        </w:rPr>
        <w:t>初值</w:t>
      </w:r>
      <w:r w:rsidRPr="00D235EF">
        <w:rPr>
          <w:rFonts w:ascii="微软雅黑" w:eastAsia="微软雅黑" w:hAnsi="微软雅黑" w:cs="微软雅黑"/>
          <w:color w:val="auto"/>
          <w:spacing w:val="4"/>
          <w:lang w:eastAsia="zh-CN"/>
        </w:rPr>
        <w:t>48.2</w:t>
      </w:r>
      <w:r w:rsidRPr="00D235EF">
        <w:rPr>
          <w:rFonts w:ascii="微软雅黑" w:eastAsia="微软雅黑" w:hAnsi="微软雅黑" w:cs="微软雅黑" w:hint="eastAsia"/>
          <w:color w:val="auto"/>
          <w:spacing w:val="4"/>
          <w:lang w:eastAsia="zh-CN"/>
        </w:rPr>
        <w:t>，预期</w:t>
      </w:r>
      <w:r w:rsidRPr="00D235EF">
        <w:rPr>
          <w:rFonts w:ascii="微软雅黑" w:eastAsia="微软雅黑" w:hAnsi="微软雅黑" w:cs="微软雅黑"/>
          <w:color w:val="auto"/>
          <w:spacing w:val="4"/>
          <w:lang w:eastAsia="zh-CN"/>
        </w:rPr>
        <w:t>50.4</w:t>
      </w:r>
      <w:r w:rsidRPr="00D235EF">
        <w:rPr>
          <w:rFonts w:ascii="微软雅黑" w:eastAsia="微软雅黑" w:hAnsi="微软雅黑" w:cs="微软雅黑" w:hint="eastAsia"/>
          <w:color w:val="auto"/>
          <w:spacing w:val="4"/>
          <w:lang w:eastAsia="zh-CN"/>
        </w:rPr>
        <w:t>，</w:t>
      </w:r>
      <w:r w:rsidRPr="00D235EF">
        <w:rPr>
          <w:rFonts w:ascii="微软雅黑" w:eastAsia="微软雅黑" w:hAnsi="微软雅黑" w:cs="微软雅黑"/>
          <w:color w:val="auto"/>
          <w:spacing w:val="4"/>
          <w:lang w:eastAsia="zh-CN"/>
        </w:rPr>
        <w:t>3</w:t>
      </w:r>
      <w:r w:rsidRPr="00D235EF">
        <w:rPr>
          <w:rFonts w:ascii="微软雅黑" w:eastAsia="微软雅黑" w:hAnsi="微软雅黑" w:cs="微软雅黑" w:hint="eastAsia"/>
          <w:color w:val="auto"/>
          <w:spacing w:val="4"/>
          <w:lang w:eastAsia="zh-CN"/>
        </w:rPr>
        <w:t>月终值</w:t>
      </w:r>
      <w:r w:rsidRPr="00D235EF">
        <w:rPr>
          <w:rFonts w:ascii="微软雅黑" w:eastAsia="微软雅黑" w:hAnsi="微软雅黑" w:cs="微软雅黑"/>
          <w:color w:val="auto"/>
          <w:spacing w:val="4"/>
          <w:lang w:eastAsia="zh-CN"/>
        </w:rPr>
        <w:t>51.5</w:t>
      </w:r>
      <w:r w:rsidRPr="00D235EF">
        <w:rPr>
          <w:rFonts w:ascii="微软雅黑" w:eastAsia="微软雅黑" w:hAnsi="微软雅黑" w:cs="微软雅黑" w:hint="eastAsia"/>
          <w:color w:val="auto"/>
          <w:spacing w:val="4"/>
          <w:lang w:eastAsia="zh-CN"/>
        </w:rPr>
        <w:t>。</w:t>
      </w:r>
      <w:r>
        <w:rPr>
          <w:rFonts w:ascii="微软雅黑" w:eastAsia="微软雅黑" w:hAnsi="微软雅黑" w:cs="微软雅黑"/>
          <w:color w:val="auto"/>
          <w:spacing w:val="4"/>
          <w:lang w:eastAsia="zh-CN"/>
        </w:rPr>
        <w:t>】</w:t>
      </w:r>
    </w:p>
    <w:p w14:paraId="6FDC4407" w14:textId="77777777" w:rsidR="00D235EF" w:rsidRDefault="00D235EF" w:rsidP="007721E4">
      <w:pPr>
        <w:spacing w:before="102" w:line="257" w:lineRule="auto"/>
        <w:ind w:right="210"/>
        <w:jc w:val="both"/>
        <w:rPr>
          <w:rFonts w:ascii="微软雅黑" w:eastAsia="微软雅黑" w:hAnsi="微软雅黑" w:cs="微软雅黑"/>
          <w:color w:val="auto"/>
          <w:spacing w:val="4"/>
          <w:lang w:eastAsia="zh-CN"/>
        </w:rPr>
      </w:pPr>
    </w:p>
    <w:p w14:paraId="71525625" w14:textId="77777777" w:rsidR="009372C5" w:rsidRDefault="00115A1A" w:rsidP="00DF6375">
      <w:pPr>
        <w:spacing w:before="120" w:line="190" w:lineRule="auto"/>
        <w:ind w:rightChars="100" w:right="210" w:firstLine="560"/>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147B2">
            <w:pPr>
              <w:pStyle w:val="TableText"/>
              <w:ind w:left="210" w:right="210"/>
            </w:pPr>
            <w:bookmarkStart w:id="1" w:name="_Hlk185920439"/>
            <w:r>
              <w:t>时间</w:t>
            </w:r>
          </w:p>
        </w:tc>
        <w:tc>
          <w:tcPr>
            <w:tcW w:w="6524" w:type="dxa"/>
            <w:shd w:val="clear" w:color="auto" w:fill="3D85C1"/>
          </w:tcPr>
          <w:p w14:paraId="1FAD24FF" w14:textId="77777777" w:rsidR="009372C5" w:rsidRDefault="00115A1A" w:rsidP="007147B2">
            <w:pPr>
              <w:pStyle w:val="TableText"/>
              <w:ind w:left="210" w:right="210"/>
            </w:pPr>
            <w: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4B3C06" w:rsidRPr="008E3E9D" w14:paraId="7015C67E" w14:textId="77777777" w:rsidTr="001D4F46">
        <w:trPr>
          <w:trHeight w:val="620"/>
        </w:trPr>
        <w:tc>
          <w:tcPr>
            <w:tcW w:w="1701" w:type="dxa"/>
            <w:shd w:val="clear" w:color="auto" w:fill="auto"/>
          </w:tcPr>
          <w:p w14:paraId="0AB865D2" w14:textId="76D1019F" w:rsidR="004B3C06" w:rsidRPr="00D50E47" w:rsidRDefault="004B3C06" w:rsidP="00234851">
            <w:pPr>
              <w:pStyle w:val="TableText"/>
              <w:spacing w:before="230" w:line="191" w:lineRule="auto"/>
              <w:ind w:left="210" w:right="210" w:firstLineChars="0" w:firstLine="0"/>
              <w:jc w:val="left"/>
            </w:pPr>
            <w:r w:rsidRPr="004B3C06">
              <w:t>2025/04/</w:t>
            </w:r>
            <w:r w:rsidR="00D235EF">
              <w:t>24</w:t>
            </w:r>
          </w:p>
        </w:tc>
        <w:tc>
          <w:tcPr>
            <w:tcW w:w="1314" w:type="dxa"/>
            <w:shd w:val="clear" w:color="auto" w:fill="auto"/>
          </w:tcPr>
          <w:p w14:paraId="5F26D618" w14:textId="47416830" w:rsidR="004B3C06" w:rsidRDefault="00D235EF" w:rsidP="00F1090A">
            <w:pPr>
              <w:pStyle w:val="TableText"/>
              <w:spacing w:before="245" w:line="172" w:lineRule="auto"/>
              <w:ind w:left="210" w:right="210" w:firstLineChars="100" w:firstLine="196"/>
              <w:rPr>
                <w:lang w:eastAsia="zh-CN"/>
              </w:rPr>
            </w:pPr>
            <w:r>
              <w:rPr>
                <w:lang w:eastAsia="zh-CN"/>
              </w:rPr>
              <w:t>16:00</w:t>
            </w:r>
          </w:p>
        </w:tc>
        <w:tc>
          <w:tcPr>
            <w:tcW w:w="6344" w:type="dxa"/>
            <w:shd w:val="clear" w:color="auto" w:fill="auto"/>
          </w:tcPr>
          <w:p w14:paraId="6FF04862" w14:textId="5C1C6625" w:rsidR="004B3C06" w:rsidRPr="00DC11C4" w:rsidRDefault="00D235EF" w:rsidP="00F1090A">
            <w:pPr>
              <w:pStyle w:val="TableText"/>
              <w:spacing w:before="221" w:line="180" w:lineRule="auto"/>
              <w:ind w:left="210" w:right="210"/>
              <w:rPr>
                <w:lang w:eastAsia="zh-CN"/>
              </w:rPr>
            </w:pPr>
            <w:r w:rsidRPr="00D235EF">
              <w:rPr>
                <w:rFonts w:hint="eastAsia"/>
                <w:lang w:eastAsia="zh-CN"/>
              </w:rPr>
              <w:t>德国</w:t>
            </w:r>
            <w:r w:rsidRPr="00D235EF">
              <w:rPr>
                <w:lang w:eastAsia="zh-CN"/>
              </w:rPr>
              <w:t>4</w:t>
            </w:r>
            <w:r w:rsidRPr="00D235EF">
              <w:rPr>
                <w:rFonts w:hint="eastAsia"/>
                <w:lang w:eastAsia="zh-CN"/>
              </w:rPr>
              <w:t>月</w:t>
            </w:r>
            <w:r w:rsidRPr="00D235EF">
              <w:rPr>
                <w:lang w:eastAsia="zh-CN"/>
              </w:rPr>
              <w:t>IFO</w:t>
            </w:r>
            <w:r w:rsidRPr="00D235EF">
              <w:rPr>
                <w:rFonts w:hint="eastAsia"/>
                <w:lang w:eastAsia="zh-CN"/>
              </w:rPr>
              <w:t>商业景气指数</w:t>
            </w:r>
          </w:p>
        </w:tc>
      </w:tr>
      <w:bookmarkEnd w:id="1"/>
      <w:tr w:rsidR="00D235EF" w:rsidRPr="008E3E9D" w14:paraId="02475E73" w14:textId="77777777" w:rsidTr="00EE571B">
        <w:trPr>
          <w:trHeight w:val="620"/>
        </w:trPr>
        <w:tc>
          <w:tcPr>
            <w:tcW w:w="1701" w:type="dxa"/>
            <w:shd w:val="clear" w:color="auto" w:fill="DAE3F4" w:themeFill="accent1" w:themeFillTint="33"/>
          </w:tcPr>
          <w:p w14:paraId="46FF6410" w14:textId="562571AB" w:rsidR="00D235EF" w:rsidRPr="00C11EBD" w:rsidRDefault="00D235EF" w:rsidP="00D235EF">
            <w:pPr>
              <w:pStyle w:val="TableText"/>
              <w:spacing w:before="230" w:line="191" w:lineRule="auto"/>
              <w:ind w:left="210" w:right="210" w:firstLineChars="0" w:firstLine="0"/>
              <w:jc w:val="left"/>
              <w:rPr>
                <w:b w:val="0"/>
                <w:bCs w:val="0"/>
                <w:lang w:eastAsia="zh-CN"/>
              </w:rPr>
            </w:pPr>
            <w:r w:rsidRPr="008760B5">
              <w:t>2025/04/24</w:t>
            </w:r>
          </w:p>
        </w:tc>
        <w:tc>
          <w:tcPr>
            <w:tcW w:w="1314" w:type="dxa"/>
            <w:shd w:val="clear" w:color="auto" w:fill="DAE3F4" w:themeFill="accent1" w:themeFillTint="33"/>
          </w:tcPr>
          <w:p w14:paraId="4EAE8F3B" w14:textId="502D150F" w:rsidR="00D235EF" w:rsidRPr="00C11EBD" w:rsidRDefault="00D235EF" w:rsidP="00D235EF">
            <w:pPr>
              <w:pStyle w:val="TableText"/>
              <w:spacing w:before="245" w:line="172" w:lineRule="auto"/>
              <w:ind w:left="210" w:right="210" w:firstLineChars="100" w:firstLine="196"/>
              <w:rPr>
                <w:b w:val="0"/>
                <w:bCs w:val="0"/>
                <w:spacing w:val="5"/>
                <w:lang w:eastAsia="zh-CN"/>
              </w:rPr>
            </w:pPr>
            <w:r>
              <w:rPr>
                <w:lang w:eastAsia="zh-CN"/>
              </w:rPr>
              <w:t>20:00</w:t>
            </w:r>
          </w:p>
        </w:tc>
        <w:tc>
          <w:tcPr>
            <w:tcW w:w="6344" w:type="dxa"/>
            <w:shd w:val="clear" w:color="auto" w:fill="DAE3F4" w:themeFill="accent1" w:themeFillTint="33"/>
          </w:tcPr>
          <w:p w14:paraId="19B9A6F9" w14:textId="30579950" w:rsidR="00D235EF" w:rsidRPr="00F1090A" w:rsidRDefault="00D235EF" w:rsidP="00D235EF">
            <w:pPr>
              <w:pStyle w:val="TableText"/>
              <w:spacing w:before="221" w:line="180" w:lineRule="auto"/>
              <w:ind w:left="210" w:right="210"/>
              <w:rPr>
                <w:lang w:eastAsia="zh-CN"/>
              </w:rPr>
            </w:pPr>
            <w:r w:rsidRPr="00D235EF">
              <w:rPr>
                <w:rFonts w:hint="eastAsia"/>
                <w:lang w:eastAsia="zh-CN"/>
              </w:rPr>
              <w:t>美国至</w:t>
            </w:r>
            <w:r w:rsidRPr="00D235EF">
              <w:rPr>
                <w:lang w:eastAsia="zh-CN"/>
              </w:rPr>
              <w:t>4</w:t>
            </w:r>
            <w:r w:rsidRPr="00D235EF">
              <w:rPr>
                <w:rFonts w:hint="eastAsia"/>
                <w:lang w:eastAsia="zh-CN"/>
              </w:rPr>
              <w:t>月</w:t>
            </w:r>
            <w:r w:rsidRPr="00D235EF">
              <w:rPr>
                <w:lang w:eastAsia="zh-CN"/>
              </w:rPr>
              <w:t>19</w:t>
            </w:r>
            <w:r w:rsidRPr="00D235EF">
              <w:rPr>
                <w:rFonts w:hint="eastAsia"/>
                <w:lang w:eastAsia="zh-CN"/>
              </w:rPr>
              <w:t>日当周初请失业金人数</w:t>
            </w:r>
            <w:r w:rsidRPr="00D235EF">
              <w:rPr>
                <w:lang w:eastAsia="zh-CN"/>
              </w:rPr>
              <w:t>(</w:t>
            </w:r>
            <w:r w:rsidRPr="00D235EF">
              <w:rPr>
                <w:rFonts w:hint="eastAsia"/>
                <w:lang w:eastAsia="zh-CN"/>
              </w:rPr>
              <w:t>万人</w:t>
            </w:r>
            <w:r w:rsidRPr="00D235EF">
              <w:rPr>
                <w:lang w:eastAsia="zh-CN"/>
              </w:rPr>
              <w:t>)</w:t>
            </w:r>
          </w:p>
        </w:tc>
      </w:tr>
      <w:tr w:rsidR="00D235EF" w:rsidRPr="008E3E9D" w14:paraId="5EFF9567" w14:textId="77777777" w:rsidTr="00677766">
        <w:trPr>
          <w:trHeight w:val="620"/>
        </w:trPr>
        <w:tc>
          <w:tcPr>
            <w:tcW w:w="1701" w:type="dxa"/>
            <w:shd w:val="clear" w:color="auto" w:fill="auto"/>
          </w:tcPr>
          <w:p w14:paraId="77723151" w14:textId="44EBBD6D" w:rsidR="00D235EF" w:rsidRPr="004B3C06" w:rsidRDefault="00D235EF" w:rsidP="00D235EF">
            <w:pPr>
              <w:pStyle w:val="TableText"/>
              <w:spacing w:before="230" w:line="191" w:lineRule="auto"/>
              <w:ind w:left="210" w:right="210" w:firstLineChars="0" w:firstLine="0"/>
              <w:jc w:val="left"/>
              <w:rPr>
                <w:lang w:eastAsia="zh-CN"/>
              </w:rPr>
            </w:pPr>
            <w:r w:rsidRPr="008760B5">
              <w:t>2025/04/24</w:t>
            </w:r>
          </w:p>
        </w:tc>
        <w:tc>
          <w:tcPr>
            <w:tcW w:w="1314" w:type="dxa"/>
            <w:shd w:val="clear" w:color="auto" w:fill="auto"/>
          </w:tcPr>
          <w:p w14:paraId="72DAD726" w14:textId="4198389D" w:rsidR="00D235EF" w:rsidRPr="00041190" w:rsidRDefault="00D235EF" w:rsidP="00D235EF">
            <w:pPr>
              <w:pStyle w:val="TableText"/>
              <w:spacing w:before="245" w:line="172" w:lineRule="auto"/>
              <w:ind w:left="210" w:right="210" w:firstLineChars="100" w:firstLine="196"/>
              <w:rPr>
                <w:lang w:eastAsia="zh-CN"/>
              </w:rPr>
            </w:pPr>
            <w:r>
              <w:rPr>
                <w:lang w:eastAsia="zh-CN"/>
              </w:rPr>
              <w:t>22:0</w:t>
            </w:r>
            <w:r w:rsidR="00EE1A15">
              <w:rPr>
                <w:lang w:eastAsia="zh-CN"/>
              </w:rPr>
              <w:t>0</w:t>
            </w:r>
          </w:p>
        </w:tc>
        <w:tc>
          <w:tcPr>
            <w:tcW w:w="6344" w:type="dxa"/>
            <w:shd w:val="clear" w:color="auto" w:fill="auto"/>
          </w:tcPr>
          <w:p w14:paraId="507CCE35" w14:textId="6B6A471A" w:rsidR="00D235EF" w:rsidRPr="00A63996" w:rsidRDefault="00D235EF" w:rsidP="00D235EF">
            <w:pPr>
              <w:pStyle w:val="TableText"/>
              <w:spacing w:before="221" w:line="180" w:lineRule="auto"/>
              <w:ind w:left="210" w:right="210"/>
              <w:rPr>
                <w:lang w:eastAsia="zh-CN"/>
              </w:rPr>
            </w:pPr>
            <w:r w:rsidRPr="00D235EF">
              <w:rPr>
                <w:rFonts w:hint="eastAsia"/>
                <w:lang w:eastAsia="zh-CN"/>
              </w:rPr>
              <w:t>美国</w:t>
            </w:r>
            <w:r w:rsidRPr="00D235EF">
              <w:rPr>
                <w:lang w:eastAsia="zh-CN"/>
              </w:rPr>
              <w:t>3</w:t>
            </w:r>
            <w:r w:rsidRPr="00D235EF">
              <w:rPr>
                <w:rFonts w:hint="eastAsia"/>
                <w:lang w:eastAsia="zh-CN"/>
              </w:rPr>
              <w:t>月成屋销售总数年化</w:t>
            </w:r>
            <w:r w:rsidRPr="00D235EF">
              <w:rPr>
                <w:lang w:eastAsia="zh-CN"/>
              </w:rPr>
              <w:t>(</w:t>
            </w:r>
            <w:r w:rsidRPr="00D235EF">
              <w:rPr>
                <w:rFonts w:hint="eastAsia"/>
                <w:lang w:eastAsia="zh-CN"/>
              </w:rPr>
              <w:t>万户</w:t>
            </w:r>
            <w:r w:rsidRPr="00D235EF">
              <w:rPr>
                <w:lang w:eastAsia="zh-CN"/>
              </w:rPr>
              <w:t>)</w:t>
            </w:r>
          </w:p>
        </w:tc>
      </w:tr>
      <w:tr w:rsidR="00D235EF" w:rsidRPr="008E3E9D" w14:paraId="18C872FA" w14:textId="77777777" w:rsidTr="00396B81">
        <w:trPr>
          <w:trHeight w:val="620"/>
        </w:trPr>
        <w:tc>
          <w:tcPr>
            <w:tcW w:w="1701" w:type="dxa"/>
            <w:shd w:val="clear" w:color="auto" w:fill="DAE3F4" w:themeFill="accent1" w:themeFillTint="33"/>
          </w:tcPr>
          <w:p w14:paraId="08A61728" w14:textId="761DFDAA" w:rsidR="00D235EF" w:rsidRPr="004B3C06" w:rsidRDefault="00D235EF" w:rsidP="00D235EF">
            <w:pPr>
              <w:pStyle w:val="TableText"/>
              <w:spacing w:before="230" w:line="191" w:lineRule="auto"/>
              <w:ind w:left="210" w:right="210" w:firstLineChars="0" w:firstLine="0"/>
              <w:jc w:val="left"/>
            </w:pPr>
            <w:r w:rsidRPr="008760B5">
              <w:t>2025/04/24</w:t>
            </w:r>
          </w:p>
        </w:tc>
        <w:tc>
          <w:tcPr>
            <w:tcW w:w="1314" w:type="dxa"/>
            <w:shd w:val="clear" w:color="auto" w:fill="DAE3F4" w:themeFill="accent1" w:themeFillTint="33"/>
          </w:tcPr>
          <w:p w14:paraId="66D30BF5" w14:textId="0DB73882" w:rsidR="00D235EF" w:rsidRDefault="00D235EF" w:rsidP="00D235EF">
            <w:pPr>
              <w:pStyle w:val="TableText"/>
              <w:spacing w:before="245" w:line="172" w:lineRule="auto"/>
              <w:ind w:left="210" w:right="210" w:firstLineChars="100" w:firstLine="196"/>
              <w:rPr>
                <w:lang w:eastAsia="zh-CN"/>
              </w:rPr>
            </w:pPr>
            <w:r>
              <w:rPr>
                <w:rFonts w:hint="eastAsia"/>
                <w:lang w:eastAsia="zh-CN"/>
              </w:rPr>
              <w:t>2</w:t>
            </w:r>
            <w:r>
              <w:rPr>
                <w:lang w:eastAsia="zh-CN"/>
              </w:rPr>
              <w:t>2</w:t>
            </w:r>
            <w:r w:rsidR="00EE1A15">
              <w:rPr>
                <w:lang w:eastAsia="zh-CN"/>
              </w:rPr>
              <w:t>:30</w:t>
            </w:r>
          </w:p>
        </w:tc>
        <w:tc>
          <w:tcPr>
            <w:tcW w:w="6344" w:type="dxa"/>
            <w:shd w:val="clear" w:color="auto" w:fill="DAE3F4" w:themeFill="accent1" w:themeFillTint="33"/>
          </w:tcPr>
          <w:p w14:paraId="497E9935" w14:textId="3700A6DF" w:rsidR="00D235EF" w:rsidRPr="00677766" w:rsidRDefault="00D235EF" w:rsidP="00D235EF">
            <w:pPr>
              <w:pStyle w:val="TableText"/>
              <w:spacing w:before="221" w:line="180" w:lineRule="auto"/>
              <w:ind w:left="210" w:right="210"/>
              <w:rPr>
                <w:lang w:eastAsia="zh-CN"/>
              </w:rPr>
            </w:pPr>
            <w:r w:rsidRPr="00D235EF">
              <w:rPr>
                <w:rFonts w:hint="eastAsia"/>
                <w:lang w:eastAsia="zh-CN"/>
              </w:rPr>
              <w:t>美国至</w:t>
            </w:r>
            <w:r w:rsidRPr="00D235EF">
              <w:rPr>
                <w:lang w:eastAsia="zh-CN"/>
              </w:rPr>
              <w:t>4</w:t>
            </w:r>
            <w:r w:rsidRPr="00D235EF">
              <w:rPr>
                <w:rFonts w:hint="eastAsia"/>
                <w:lang w:eastAsia="zh-CN"/>
              </w:rPr>
              <w:t>月</w:t>
            </w:r>
            <w:r w:rsidRPr="00D235EF">
              <w:rPr>
                <w:lang w:eastAsia="zh-CN"/>
              </w:rPr>
              <w:t>18</w:t>
            </w:r>
            <w:r w:rsidRPr="00D235EF">
              <w:rPr>
                <w:rFonts w:hint="eastAsia"/>
                <w:lang w:eastAsia="zh-CN"/>
              </w:rPr>
              <w:t>日当周</w:t>
            </w:r>
            <w:r w:rsidRPr="00D235EF">
              <w:rPr>
                <w:lang w:eastAsia="zh-CN"/>
              </w:rPr>
              <w:t>EIA</w:t>
            </w:r>
            <w:r w:rsidRPr="00D235EF">
              <w:rPr>
                <w:rFonts w:hint="eastAsia"/>
                <w:lang w:eastAsia="zh-CN"/>
              </w:rPr>
              <w:t>天然气库存</w:t>
            </w:r>
            <w:r w:rsidRPr="00D235EF">
              <w:rPr>
                <w:lang w:eastAsia="zh-CN"/>
              </w:rPr>
              <w:t>(</w:t>
            </w:r>
            <w:r w:rsidRPr="00D235EF">
              <w:rPr>
                <w:rFonts w:hint="eastAsia"/>
                <w:lang w:eastAsia="zh-CN"/>
              </w:rPr>
              <w:t>亿立方英尺</w:t>
            </w:r>
            <w:r w:rsidRPr="00D235EF">
              <w:rPr>
                <w:lang w:eastAsia="zh-CN"/>
              </w:rPr>
              <w:t>)</w:t>
            </w:r>
          </w:p>
        </w:tc>
      </w:tr>
    </w:tbl>
    <w:p w14:paraId="61DAEED5" w14:textId="77777777" w:rsidR="00904B93" w:rsidRPr="00205E17" w:rsidRDefault="00904B93" w:rsidP="006E4A37">
      <w:pPr>
        <w:spacing w:before="102" w:line="257" w:lineRule="auto"/>
        <w:ind w:right="210"/>
        <w:jc w:val="both"/>
        <w:rPr>
          <w:rFonts w:eastAsiaTheme="minorEastAsia"/>
          <w:lang w:val="en-CA"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14:paraId="398D0398" w14:textId="466753B1" w:rsidR="00953F6B" w:rsidRPr="00953F6B" w:rsidRDefault="00953F6B" w:rsidP="00953F6B">
      <w:pPr>
        <w:spacing w:before="103" w:line="256" w:lineRule="auto"/>
        <w:ind w:right="210" w:firstLineChars="200" w:firstLine="448"/>
        <w:rPr>
          <w:rFonts w:ascii="微软雅黑" w:eastAsia="微软雅黑" w:hAnsi="微软雅黑" w:cs="微软雅黑"/>
          <w:spacing w:val="7"/>
          <w:lang w:eastAsia="zh-CN"/>
        </w:rPr>
      </w:pPr>
      <w:r w:rsidRPr="00953F6B">
        <w:rPr>
          <w:rFonts w:ascii="微软雅黑" w:eastAsia="微软雅黑" w:hAnsi="微软雅黑" w:cs="微软雅黑" w:hint="eastAsia"/>
          <w:spacing w:val="7"/>
          <w:lang w:eastAsia="zh-CN"/>
        </w:rPr>
        <w:lastRenderedPageBreak/>
        <w:t>隔夜，美元指数涨</w:t>
      </w:r>
      <w:r w:rsidRPr="00953F6B">
        <w:rPr>
          <w:rFonts w:ascii="微软雅黑" w:eastAsia="微软雅黑" w:hAnsi="微软雅黑" w:cs="微软雅黑"/>
          <w:spacing w:val="7"/>
          <w:lang w:eastAsia="zh-CN"/>
        </w:rPr>
        <w:t>0.94%</w:t>
      </w:r>
      <w:r w:rsidRPr="00953F6B">
        <w:rPr>
          <w:rFonts w:ascii="微软雅黑" w:eastAsia="微软雅黑" w:hAnsi="微软雅黑" w:cs="微软雅黑" w:hint="eastAsia"/>
          <w:spacing w:val="7"/>
          <w:lang w:eastAsia="zh-CN"/>
        </w:rPr>
        <w:t>报</w:t>
      </w:r>
      <w:r w:rsidRPr="00953F6B">
        <w:rPr>
          <w:rFonts w:ascii="微软雅黑" w:eastAsia="微软雅黑" w:hAnsi="微软雅黑" w:cs="微软雅黑"/>
          <w:spacing w:val="7"/>
          <w:lang w:eastAsia="zh-CN"/>
        </w:rPr>
        <w:t>99.91</w:t>
      </w:r>
      <w:r w:rsidRPr="00953F6B">
        <w:rPr>
          <w:rFonts w:ascii="微软雅黑" w:eastAsia="微软雅黑" w:hAnsi="微软雅黑" w:cs="微软雅黑" w:hint="eastAsia"/>
          <w:spacing w:val="7"/>
          <w:lang w:eastAsia="zh-CN"/>
        </w:rPr>
        <w:t>，非美货币多数下跌，欧元兑美元跌</w:t>
      </w:r>
      <w:r w:rsidRPr="00953F6B">
        <w:rPr>
          <w:rFonts w:ascii="微软雅黑" w:eastAsia="微软雅黑" w:hAnsi="微软雅黑" w:cs="微软雅黑"/>
          <w:spacing w:val="7"/>
          <w:lang w:eastAsia="zh-CN"/>
        </w:rPr>
        <w:t>0.92%</w:t>
      </w:r>
      <w:r w:rsidRPr="00953F6B">
        <w:rPr>
          <w:rFonts w:ascii="微软雅黑" w:eastAsia="微软雅黑" w:hAnsi="微软雅黑" w:cs="微软雅黑" w:hint="eastAsia"/>
          <w:spacing w:val="7"/>
          <w:lang w:eastAsia="zh-CN"/>
        </w:rPr>
        <w:t>报</w:t>
      </w:r>
      <w:r w:rsidRPr="00953F6B">
        <w:rPr>
          <w:rFonts w:ascii="微软雅黑" w:eastAsia="微软雅黑" w:hAnsi="微软雅黑" w:cs="微软雅黑"/>
          <w:spacing w:val="7"/>
          <w:lang w:eastAsia="zh-CN"/>
        </w:rPr>
        <w:t>1.1315</w:t>
      </w:r>
      <w:r w:rsidRPr="00953F6B">
        <w:rPr>
          <w:rFonts w:ascii="微软雅黑" w:eastAsia="微软雅黑" w:hAnsi="微软雅黑" w:cs="微软雅黑" w:hint="eastAsia"/>
          <w:spacing w:val="7"/>
          <w:lang w:eastAsia="zh-CN"/>
        </w:rPr>
        <w:t>，英镑兑美元跌</w:t>
      </w:r>
      <w:r w:rsidRPr="00953F6B">
        <w:rPr>
          <w:rFonts w:ascii="微软雅黑" w:eastAsia="微软雅黑" w:hAnsi="微软雅黑" w:cs="微软雅黑"/>
          <w:spacing w:val="7"/>
          <w:lang w:eastAsia="zh-CN"/>
        </w:rPr>
        <w:t>0.58%</w:t>
      </w:r>
      <w:r w:rsidRPr="00953F6B">
        <w:rPr>
          <w:rFonts w:ascii="微软雅黑" w:eastAsia="微软雅黑" w:hAnsi="微软雅黑" w:cs="微软雅黑" w:hint="eastAsia"/>
          <w:spacing w:val="7"/>
          <w:lang w:eastAsia="zh-CN"/>
        </w:rPr>
        <w:t>报</w:t>
      </w:r>
      <w:r w:rsidRPr="00953F6B">
        <w:rPr>
          <w:rFonts w:ascii="微软雅黑" w:eastAsia="微软雅黑" w:hAnsi="微软雅黑" w:cs="微软雅黑"/>
          <w:spacing w:val="7"/>
          <w:lang w:eastAsia="zh-CN"/>
        </w:rPr>
        <w:t>1.3254</w:t>
      </w:r>
      <w:r w:rsidRPr="00953F6B">
        <w:rPr>
          <w:rFonts w:ascii="微软雅黑" w:eastAsia="微软雅黑" w:hAnsi="微软雅黑" w:cs="微软雅黑" w:hint="eastAsia"/>
          <w:spacing w:val="7"/>
          <w:lang w:eastAsia="zh-CN"/>
        </w:rPr>
        <w:t>，美元兑日元涨</w:t>
      </w:r>
      <w:r w:rsidRPr="00953F6B">
        <w:rPr>
          <w:rFonts w:ascii="微软雅黑" w:eastAsia="微软雅黑" w:hAnsi="微软雅黑" w:cs="微软雅黑"/>
          <w:spacing w:val="7"/>
          <w:lang w:eastAsia="zh-CN"/>
        </w:rPr>
        <w:t>1.3%</w:t>
      </w:r>
      <w:r w:rsidRPr="00953F6B">
        <w:rPr>
          <w:rFonts w:ascii="微软雅黑" w:eastAsia="微软雅黑" w:hAnsi="微软雅黑" w:cs="微软雅黑" w:hint="eastAsia"/>
          <w:spacing w:val="7"/>
          <w:lang w:eastAsia="zh-CN"/>
        </w:rPr>
        <w:t>报</w:t>
      </w:r>
      <w:r w:rsidRPr="00953F6B">
        <w:rPr>
          <w:rFonts w:ascii="微软雅黑" w:eastAsia="微软雅黑" w:hAnsi="微软雅黑" w:cs="微软雅黑"/>
          <w:spacing w:val="7"/>
          <w:lang w:eastAsia="zh-CN"/>
        </w:rPr>
        <w:t>143.45</w:t>
      </w:r>
      <w:r w:rsidRPr="00953F6B">
        <w:rPr>
          <w:rFonts w:ascii="微软雅黑" w:eastAsia="微软雅黑" w:hAnsi="微软雅黑" w:cs="微软雅黑" w:hint="eastAsia"/>
          <w:spacing w:val="7"/>
          <w:lang w:eastAsia="zh-CN"/>
        </w:rPr>
        <w:t>。宏观数据方面，美国标普</w:t>
      </w:r>
      <w:r w:rsidRPr="00953F6B">
        <w:rPr>
          <w:rFonts w:ascii="微软雅黑" w:eastAsia="微软雅黑" w:hAnsi="微软雅黑" w:cs="微软雅黑"/>
          <w:spacing w:val="7"/>
          <w:lang w:eastAsia="zh-CN"/>
        </w:rPr>
        <w:t>4</w:t>
      </w:r>
      <w:r w:rsidRPr="00953F6B">
        <w:rPr>
          <w:rFonts w:ascii="微软雅黑" w:eastAsia="微软雅黑" w:hAnsi="微软雅黑" w:cs="微软雅黑" w:hint="eastAsia"/>
          <w:spacing w:val="7"/>
          <w:lang w:eastAsia="zh-CN"/>
        </w:rPr>
        <w:t>月</w:t>
      </w:r>
      <w:r w:rsidRPr="00953F6B">
        <w:rPr>
          <w:rFonts w:ascii="微软雅黑" w:eastAsia="微软雅黑" w:hAnsi="微软雅黑" w:cs="微软雅黑"/>
          <w:spacing w:val="7"/>
          <w:lang w:eastAsia="zh-CN"/>
        </w:rPr>
        <w:t>PMI</w:t>
      </w:r>
      <w:r w:rsidRPr="00953F6B">
        <w:rPr>
          <w:rFonts w:ascii="微软雅黑" w:eastAsia="微软雅黑" w:hAnsi="微软雅黑" w:cs="微软雅黑" w:hint="eastAsia"/>
          <w:spacing w:val="7"/>
          <w:lang w:eastAsia="zh-CN"/>
        </w:rPr>
        <w:t>初值显示经济扩张放缓，综合</w:t>
      </w:r>
      <w:r w:rsidRPr="00953F6B">
        <w:rPr>
          <w:rFonts w:ascii="微软雅黑" w:eastAsia="微软雅黑" w:hAnsi="微软雅黑" w:cs="微软雅黑"/>
          <w:spacing w:val="7"/>
          <w:lang w:eastAsia="zh-CN"/>
        </w:rPr>
        <w:t>PMI</w:t>
      </w:r>
      <w:r w:rsidRPr="00953F6B">
        <w:rPr>
          <w:rFonts w:ascii="微软雅黑" w:eastAsia="微软雅黑" w:hAnsi="微软雅黑" w:cs="微软雅黑" w:hint="eastAsia"/>
          <w:spacing w:val="7"/>
          <w:lang w:eastAsia="zh-CN"/>
        </w:rPr>
        <w:t>从</w:t>
      </w:r>
      <w:r w:rsidRPr="00953F6B">
        <w:rPr>
          <w:rFonts w:ascii="微软雅黑" w:eastAsia="微软雅黑" w:hAnsi="微软雅黑" w:cs="微软雅黑"/>
          <w:spacing w:val="7"/>
          <w:lang w:eastAsia="zh-CN"/>
        </w:rPr>
        <w:t>3</w:t>
      </w:r>
      <w:r w:rsidRPr="00953F6B">
        <w:rPr>
          <w:rFonts w:ascii="微软雅黑" w:eastAsia="微软雅黑" w:hAnsi="微软雅黑" w:cs="微软雅黑" w:hint="eastAsia"/>
          <w:spacing w:val="7"/>
          <w:lang w:eastAsia="zh-CN"/>
        </w:rPr>
        <w:t>月的</w:t>
      </w:r>
      <w:r w:rsidRPr="00953F6B">
        <w:rPr>
          <w:rFonts w:ascii="微软雅黑" w:eastAsia="微软雅黑" w:hAnsi="微软雅黑" w:cs="微软雅黑"/>
          <w:spacing w:val="7"/>
          <w:lang w:eastAsia="zh-CN"/>
        </w:rPr>
        <w:t>53.5</w:t>
      </w:r>
      <w:r w:rsidRPr="00953F6B">
        <w:rPr>
          <w:rFonts w:ascii="微软雅黑" w:eastAsia="微软雅黑" w:hAnsi="微软雅黑" w:cs="微软雅黑" w:hint="eastAsia"/>
          <w:spacing w:val="7"/>
          <w:lang w:eastAsia="zh-CN"/>
        </w:rPr>
        <w:t>回落至</w:t>
      </w:r>
      <w:r w:rsidRPr="00953F6B">
        <w:rPr>
          <w:rFonts w:ascii="微软雅黑" w:eastAsia="微软雅黑" w:hAnsi="微软雅黑" w:cs="微软雅黑"/>
          <w:spacing w:val="7"/>
          <w:lang w:eastAsia="zh-CN"/>
        </w:rPr>
        <w:t>51.2</w:t>
      </w:r>
      <w:r w:rsidRPr="00953F6B">
        <w:rPr>
          <w:rFonts w:ascii="微软雅黑" w:eastAsia="微软雅黑" w:hAnsi="微软雅黑" w:cs="微软雅黑" w:hint="eastAsia"/>
          <w:spacing w:val="7"/>
          <w:lang w:eastAsia="zh-CN"/>
        </w:rPr>
        <w:t>，其中服务业</w:t>
      </w:r>
      <w:r w:rsidRPr="00953F6B">
        <w:rPr>
          <w:rFonts w:ascii="微软雅黑" w:eastAsia="微软雅黑" w:hAnsi="微软雅黑" w:cs="微软雅黑"/>
          <w:spacing w:val="7"/>
          <w:lang w:eastAsia="zh-CN"/>
        </w:rPr>
        <w:t>PMI</w:t>
      </w:r>
      <w:r w:rsidRPr="00953F6B">
        <w:rPr>
          <w:rFonts w:ascii="微软雅黑" w:eastAsia="微软雅黑" w:hAnsi="微软雅黑" w:cs="微软雅黑" w:hint="eastAsia"/>
          <w:spacing w:val="7"/>
          <w:lang w:eastAsia="zh-CN"/>
        </w:rPr>
        <w:t>跌至</w:t>
      </w:r>
      <w:r w:rsidRPr="00953F6B">
        <w:rPr>
          <w:rFonts w:ascii="微软雅黑" w:eastAsia="微软雅黑" w:hAnsi="微软雅黑" w:cs="微软雅黑"/>
          <w:spacing w:val="7"/>
          <w:lang w:eastAsia="zh-CN"/>
        </w:rPr>
        <w:t>51.4</w:t>
      </w:r>
      <w:r w:rsidRPr="00953F6B">
        <w:rPr>
          <w:rFonts w:ascii="微软雅黑" w:eastAsia="微软雅黑" w:hAnsi="微软雅黑" w:cs="微软雅黑" w:hint="eastAsia"/>
          <w:spacing w:val="7"/>
          <w:lang w:eastAsia="zh-CN"/>
        </w:rPr>
        <w:t>，预期值</w:t>
      </w:r>
      <w:r w:rsidRPr="00953F6B">
        <w:rPr>
          <w:rFonts w:ascii="微软雅黑" w:eastAsia="微软雅黑" w:hAnsi="微软雅黑" w:cs="微软雅黑"/>
          <w:spacing w:val="7"/>
          <w:lang w:eastAsia="zh-CN"/>
        </w:rPr>
        <w:t>52.8</w:t>
      </w:r>
      <w:r w:rsidRPr="00953F6B">
        <w:rPr>
          <w:rFonts w:ascii="微软雅黑" w:eastAsia="微软雅黑" w:hAnsi="微软雅黑" w:cs="微软雅黑" w:hint="eastAsia"/>
          <w:spacing w:val="7"/>
          <w:lang w:eastAsia="zh-CN"/>
        </w:rPr>
        <w:t>；但制造业</w:t>
      </w:r>
      <w:r w:rsidRPr="00953F6B">
        <w:rPr>
          <w:rFonts w:ascii="微软雅黑" w:eastAsia="微软雅黑" w:hAnsi="微软雅黑" w:cs="微软雅黑"/>
          <w:spacing w:val="7"/>
          <w:lang w:eastAsia="zh-CN"/>
        </w:rPr>
        <w:t>PMI</w:t>
      </w:r>
      <w:r w:rsidRPr="00953F6B">
        <w:rPr>
          <w:rFonts w:ascii="微软雅黑" w:eastAsia="微软雅黑" w:hAnsi="微软雅黑" w:cs="微软雅黑" w:hint="eastAsia"/>
          <w:spacing w:val="7"/>
          <w:lang w:eastAsia="zh-CN"/>
        </w:rPr>
        <w:t>意外上升至</w:t>
      </w:r>
      <w:r w:rsidRPr="00953F6B">
        <w:rPr>
          <w:rFonts w:ascii="微软雅黑" w:eastAsia="微软雅黑" w:hAnsi="微软雅黑" w:cs="微软雅黑"/>
          <w:spacing w:val="7"/>
          <w:lang w:eastAsia="zh-CN"/>
        </w:rPr>
        <w:t>50.7</w:t>
      </w:r>
      <w:r w:rsidRPr="00953F6B">
        <w:rPr>
          <w:rFonts w:ascii="微软雅黑" w:eastAsia="微软雅黑" w:hAnsi="微软雅黑" w:cs="微软雅黑" w:hint="eastAsia"/>
          <w:spacing w:val="7"/>
          <w:lang w:eastAsia="zh-CN"/>
        </w:rPr>
        <w:t>，预期值</w:t>
      </w:r>
      <w:r w:rsidRPr="00953F6B">
        <w:rPr>
          <w:rFonts w:ascii="微软雅黑" w:eastAsia="微软雅黑" w:hAnsi="微软雅黑" w:cs="微软雅黑"/>
          <w:spacing w:val="7"/>
          <w:lang w:eastAsia="zh-CN"/>
        </w:rPr>
        <w:t>49.4</w:t>
      </w:r>
      <w:r w:rsidRPr="00953F6B">
        <w:rPr>
          <w:rFonts w:ascii="微软雅黑" w:eastAsia="微软雅黑" w:hAnsi="微软雅黑" w:cs="微软雅黑" w:hint="eastAsia"/>
          <w:spacing w:val="7"/>
          <w:lang w:eastAsia="zh-CN"/>
        </w:rPr>
        <w:t>，表明制造业活动改善，或为经济提供支撑。此外，美国</w:t>
      </w:r>
      <w:r w:rsidRPr="00953F6B">
        <w:rPr>
          <w:rFonts w:ascii="微软雅黑" w:eastAsia="微软雅黑" w:hAnsi="微软雅黑" w:cs="微软雅黑"/>
          <w:spacing w:val="7"/>
          <w:lang w:eastAsia="zh-CN"/>
        </w:rPr>
        <w:t>3</w:t>
      </w:r>
      <w:r w:rsidRPr="00953F6B">
        <w:rPr>
          <w:rFonts w:ascii="微软雅黑" w:eastAsia="微软雅黑" w:hAnsi="微软雅黑" w:cs="微软雅黑" w:hint="eastAsia"/>
          <w:spacing w:val="7"/>
          <w:lang w:eastAsia="zh-CN"/>
        </w:rPr>
        <w:t>月新屋销售年化月率</w:t>
      </w:r>
      <w:r w:rsidRPr="00953F6B">
        <w:rPr>
          <w:rFonts w:ascii="微软雅黑" w:eastAsia="微软雅黑" w:hAnsi="微软雅黑" w:cs="微软雅黑"/>
          <w:spacing w:val="7"/>
          <w:lang w:eastAsia="zh-CN"/>
        </w:rPr>
        <w:t>7.4%</w:t>
      </w:r>
      <w:r w:rsidRPr="00953F6B">
        <w:rPr>
          <w:rFonts w:ascii="微软雅黑" w:eastAsia="微软雅黑" w:hAnsi="微软雅黑" w:cs="微软雅黑" w:hint="eastAsia"/>
          <w:spacing w:val="7"/>
          <w:lang w:eastAsia="zh-CN"/>
        </w:rPr>
        <w:t>，预期</w:t>
      </w:r>
      <w:r w:rsidRPr="00953F6B">
        <w:rPr>
          <w:rFonts w:ascii="微软雅黑" w:eastAsia="微软雅黑" w:hAnsi="微软雅黑" w:cs="微软雅黑"/>
          <w:spacing w:val="7"/>
          <w:lang w:eastAsia="zh-CN"/>
        </w:rPr>
        <w:t>1.3%</w:t>
      </w:r>
      <w:r w:rsidRPr="00953F6B">
        <w:rPr>
          <w:rFonts w:ascii="微软雅黑" w:eastAsia="微软雅黑" w:hAnsi="微软雅黑" w:cs="微软雅黑" w:hint="eastAsia"/>
          <w:spacing w:val="7"/>
          <w:lang w:eastAsia="zh-CN"/>
        </w:rPr>
        <w:t>，前值由</w:t>
      </w:r>
      <w:r w:rsidRPr="00953F6B">
        <w:rPr>
          <w:rFonts w:ascii="微软雅黑" w:eastAsia="微软雅黑" w:hAnsi="微软雅黑" w:cs="微软雅黑"/>
          <w:spacing w:val="7"/>
          <w:lang w:eastAsia="zh-CN"/>
        </w:rPr>
        <w:t>1.80%</w:t>
      </w:r>
      <w:r w:rsidRPr="00953F6B">
        <w:rPr>
          <w:rFonts w:ascii="微软雅黑" w:eastAsia="微软雅黑" w:hAnsi="微软雅黑" w:cs="微软雅黑" w:hint="eastAsia"/>
          <w:spacing w:val="7"/>
          <w:lang w:eastAsia="zh-CN"/>
        </w:rPr>
        <w:t>修正为</w:t>
      </w:r>
      <w:r w:rsidRPr="00953F6B">
        <w:rPr>
          <w:rFonts w:ascii="微软雅黑" w:eastAsia="微软雅黑" w:hAnsi="微软雅黑" w:cs="微软雅黑"/>
          <w:spacing w:val="7"/>
          <w:lang w:eastAsia="zh-CN"/>
        </w:rPr>
        <w:t>3.1%</w:t>
      </w:r>
      <w:r w:rsidRPr="00953F6B">
        <w:rPr>
          <w:rFonts w:ascii="微软雅黑" w:eastAsia="微软雅黑" w:hAnsi="微软雅黑" w:cs="微软雅黑" w:hint="eastAsia"/>
          <w:spacing w:val="7"/>
          <w:lang w:eastAsia="zh-CN"/>
        </w:rPr>
        <w:t>，为</w:t>
      </w:r>
      <w:r w:rsidRPr="00953F6B">
        <w:rPr>
          <w:rFonts w:ascii="微软雅黑" w:eastAsia="微软雅黑" w:hAnsi="微软雅黑" w:cs="微软雅黑"/>
          <w:spacing w:val="7"/>
          <w:lang w:eastAsia="zh-CN"/>
        </w:rPr>
        <w:t>2024</w:t>
      </w:r>
      <w:r w:rsidRPr="00953F6B">
        <w:rPr>
          <w:rFonts w:ascii="微软雅黑" w:eastAsia="微软雅黑" w:hAnsi="微软雅黑" w:cs="微软雅黑" w:hint="eastAsia"/>
          <w:spacing w:val="7"/>
          <w:lang w:eastAsia="zh-CN"/>
        </w:rPr>
        <w:t>年</w:t>
      </w:r>
      <w:r w:rsidRPr="00953F6B">
        <w:rPr>
          <w:rFonts w:ascii="微软雅黑" w:eastAsia="微软雅黑" w:hAnsi="微软雅黑" w:cs="微软雅黑"/>
          <w:spacing w:val="7"/>
          <w:lang w:eastAsia="zh-CN"/>
        </w:rPr>
        <w:t>9</w:t>
      </w:r>
      <w:r w:rsidRPr="00953F6B">
        <w:rPr>
          <w:rFonts w:ascii="微软雅黑" w:eastAsia="微软雅黑" w:hAnsi="微软雅黑" w:cs="微软雅黑" w:hint="eastAsia"/>
          <w:spacing w:val="7"/>
          <w:lang w:eastAsia="zh-CN"/>
        </w:rPr>
        <w:t>月以来新高。美联储最新发布的经济状况“褐皮书”显示，关税尚未对美国国内经济活动造成显著影响，但国际贸易格局的不确定性仍存。受美联储政策独立性担忧缓解以及中美贸易战有望降温的提振，美元迎来短线超跌反弹，叠加特朗普对华关税政策上释放出温和信号，称计划在未来的贸易谈判中“态度友好”，经济衰退预期有望下调。与此同时，美国财政部长贝森特也承认与中国的关税对峙“不可持续”，并强调双方应尽快实现降温。尽管美元近期有所反弹，但在持续的贸易紧张局势、经济衰退风险和政治压力影响下，美元作为避险资产的吸引力明显减弱，促使大量投资者转向非美资产，美元指数短期内仍震荡看待。欧元区</w:t>
      </w:r>
      <w:r w:rsidRPr="00953F6B">
        <w:rPr>
          <w:rFonts w:ascii="微软雅黑" w:eastAsia="微软雅黑" w:hAnsi="微软雅黑" w:cs="微软雅黑"/>
          <w:spacing w:val="7"/>
          <w:lang w:eastAsia="zh-CN"/>
        </w:rPr>
        <w:t>PMI</w:t>
      </w:r>
      <w:r w:rsidRPr="00953F6B">
        <w:rPr>
          <w:rFonts w:ascii="微软雅黑" w:eastAsia="微软雅黑" w:hAnsi="微软雅黑" w:cs="微软雅黑" w:hint="eastAsia"/>
          <w:spacing w:val="7"/>
          <w:lang w:eastAsia="zh-CN"/>
        </w:rPr>
        <w:t>初值整体表现较为疲软，服务业</w:t>
      </w:r>
      <w:r w:rsidRPr="00953F6B">
        <w:rPr>
          <w:rFonts w:ascii="微软雅黑" w:eastAsia="微软雅黑" w:hAnsi="微软雅黑" w:cs="微软雅黑"/>
          <w:spacing w:val="7"/>
          <w:lang w:eastAsia="zh-CN"/>
        </w:rPr>
        <w:t>PMI</w:t>
      </w:r>
      <w:r w:rsidRPr="00953F6B">
        <w:rPr>
          <w:rFonts w:ascii="微软雅黑" w:eastAsia="微软雅黑" w:hAnsi="微软雅黑" w:cs="微软雅黑" w:hint="eastAsia"/>
          <w:spacing w:val="7"/>
          <w:lang w:eastAsia="zh-CN"/>
        </w:rPr>
        <w:t>由</w:t>
      </w:r>
      <w:r w:rsidRPr="00953F6B">
        <w:rPr>
          <w:rFonts w:ascii="微软雅黑" w:eastAsia="微软雅黑" w:hAnsi="微软雅黑" w:cs="微软雅黑"/>
          <w:spacing w:val="7"/>
          <w:lang w:eastAsia="zh-CN"/>
        </w:rPr>
        <w:t>51.5</w:t>
      </w:r>
      <w:r w:rsidRPr="00953F6B">
        <w:rPr>
          <w:rFonts w:ascii="微软雅黑" w:eastAsia="微软雅黑" w:hAnsi="微软雅黑" w:cs="微软雅黑" w:hint="eastAsia"/>
          <w:spacing w:val="7"/>
          <w:lang w:eastAsia="zh-CN"/>
        </w:rPr>
        <w:t>降至</w:t>
      </w:r>
      <w:r w:rsidRPr="00953F6B">
        <w:rPr>
          <w:rFonts w:ascii="微软雅黑" w:eastAsia="微软雅黑" w:hAnsi="微软雅黑" w:cs="微软雅黑"/>
          <w:spacing w:val="7"/>
          <w:lang w:eastAsia="zh-CN"/>
        </w:rPr>
        <w:t>49.7</w:t>
      </w:r>
      <w:r w:rsidRPr="00953F6B">
        <w:rPr>
          <w:rFonts w:ascii="微软雅黑" w:eastAsia="微软雅黑" w:hAnsi="微软雅黑" w:cs="微软雅黑" w:hint="eastAsia"/>
          <w:spacing w:val="7"/>
          <w:lang w:eastAsia="zh-CN"/>
        </w:rPr>
        <w:t>，为五个月新低，制造业</w:t>
      </w:r>
      <w:r w:rsidRPr="00953F6B">
        <w:rPr>
          <w:rFonts w:ascii="微软雅黑" w:eastAsia="微软雅黑" w:hAnsi="微软雅黑" w:cs="微软雅黑"/>
          <w:spacing w:val="7"/>
          <w:lang w:eastAsia="zh-CN"/>
        </w:rPr>
        <w:t>PMI</w:t>
      </w:r>
      <w:r w:rsidRPr="00953F6B">
        <w:rPr>
          <w:rFonts w:ascii="微软雅黑" w:eastAsia="微软雅黑" w:hAnsi="微软雅黑" w:cs="微软雅黑" w:hint="eastAsia"/>
          <w:spacing w:val="7"/>
          <w:lang w:eastAsia="zh-CN"/>
        </w:rPr>
        <w:t>略微回升至</w:t>
      </w:r>
      <w:r w:rsidRPr="00953F6B">
        <w:rPr>
          <w:rFonts w:ascii="微软雅黑" w:eastAsia="微软雅黑" w:hAnsi="微软雅黑" w:cs="微软雅黑"/>
          <w:spacing w:val="7"/>
          <w:lang w:eastAsia="zh-CN"/>
        </w:rPr>
        <w:t>48.7</w:t>
      </w:r>
      <w:r w:rsidRPr="00953F6B">
        <w:rPr>
          <w:rFonts w:ascii="微软雅黑" w:eastAsia="微软雅黑" w:hAnsi="微软雅黑" w:cs="微软雅黑" w:hint="eastAsia"/>
          <w:spacing w:val="7"/>
          <w:lang w:eastAsia="zh-CN"/>
        </w:rPr>
        <w:t>，综合</w:t>
      </w:r>
      <w:r w:rsidRPr="00953F6B">
        <w:rPr>
          <w:rFonts w:ascii="微软雅黑" w:eastAsia="微软雅黑" w:hAnsi="微软雅黑" w:cs="微软雅黑"/>
          <w:spacing w:val="7"/>
          <w:lang w:eastAsia="zh-CN"/>
        </w:rPr>
        <w:t>PMI</w:t>
      </w:r>
      <w:r w:rsidRPr="00953F6B">
        <w:rPr>
          <w:rFonts w:ascii="微软雅黑" w:eastAsia="微软雅黑" w:hAnsi="微软雅黑" w:cs="微软雅黑" w:hint="eastAsia"/>
          <w:spacing w:val="7"/>
          <w:lang w:eastAsia="zh-CN"/>
        </w:rPr>
        <w:t>则由</w:t>
      </w:r>
      <w:r w:rsidRPr="00953F6B">
        <w:rPr>
          <w:rFonts w:ascii="微软雅黑" w:eastAsia="微软雅黑" w:hAnsi="微软雅黑" w:cs="微软雅黑"/>
          <w:spacing w:val="7"/>
          <w:lang w:eastAsia="zh-CN"/>
        </w:rPr>
        <w:t>50.9</w:t>
      </w:r>
      <w:r w:rsidRPr="00953F6B">
        <w:rPr>
          <w:rFonts w:ascii="微软雅黑" w:eastAsia="微软雅黑" w:hAnsi="微软雅黑" w:cs="微软雅黑" w:hint="eastAsia"/>
          <w:spacing w:val="7"/>
          <w:lang w:eastAsia="zh-CN"/>
        </w:rPr>
        <w:t>降至</w:t>
      </w:r>
      <w:r w:rsidRPr="00953F6B">
        <w:rPr>
          <w:rFonts w:ascii="微软雅黑" w:eastAsia="微软雅黑" w:hAnsi="微软雅黑" w:cs="微软雅黑"/>
          <w:spacing w:val="7"/>
          <w:lang w:eastAsia="zh-CN"/>
        </w:rPr>
        <w:t>50.1</w:t>
      </w:r>
      <w:r w:rsidRPr="00953F6B">
        <w:rPr>
          <w:rFonts w:ascii="微软雅黑" w:eastAsia="微软雅黑" w:hAnsi="微软雅黑" w:cs="微软雅黑" w:hint="eastAsia"/>
          <w:spacing w:val="7"/>
          <w:lang w:eastAsia="zh-CN"/>
        </w:rPr>
        <w:t>，显示欧元区经济增长动能依然低迷。此外，欧洲央行已如预期降息</w:t>
      </w:r>
      <w:r w:rsidRPr="00953F6B">
        <w:rPr>
          <w:rFonts w:ascii="微软雅黑" w:eastAsia="微软雅黑" w:hAnsi="微软雅黑" w:cs="微软雅黑"/>
          <w:spacing w:val="7"/>
          <w:lang w:eastAsia="zh-CN"/>
        </w:rPr>
        <w:t>25</w:t>
      </w:r>
      <w:r w:rsidRPr="00953F6B">
        <w:rPr>
          <w:rFonts w:ascii="微软雅黑" w:eastAsia="微软雅黑" w:hAnsi="微软雅黑" w:cs="微软雅黑" w:hint="eastAsia"/>
          <w:spacing w:val="7"/>
          <w:lang w:eastAsia="zh-CN"/>
        </w:rPr>
        <w:t>个基点至</w:t>
      </w:r>
      <w:r w:rsidRPr="00953F6B">
        <w:rPr>
          <w:rFonts w:ascii="微软雅黑" w:eastAsia="微软雅黑" w:hAnsi="微软雅黑" w:cs="微软雅黑"/>
          <w:spacing w:val="7"/>
          <w:lang w:eastAsia="zh-CN"/>
        </w:rPr>
        <w:t>2.25%</w:t>
      </w:r>
      <w:r w:rsidRPr="00953F6B">
        <w:rPr>
          <w:rFonts w:ascii="微软雅黑" w:eastAsia="微软雅黑" w:hAnsi="微软雅黑" w:cs="微软雅黑" w:hint="eastAsia"/>
          <w:spacing w:val="7"/>
          <w:lang w:eastAsia="zh-CN"/>
        </w:rPr>
        <w:t>，并撤除了“政策限制性”措辞，暗示宽松周期已开启。日本</w:t>
      </w:r>
      <w:r w:rsidRPr="00953F6B">
        <w:rPr>
          <w:rFonts w:ascii="微软雅黑" w:eastAsia="微软雅黑" w:hAnsi="微软雅黑" w:cs="微软雅黑"/>
          <w:spacing w:val="7"/>
          <w:lang w:eastAsia="zh-CN"/>
        </w:rPr>
        <w:t>4</w:t>
      </w:r>
      <w:r w:rsidRPr="00953F6B">
        <w:rPr>
          <w:rFonts w:ascii="微软雅黑" w:eastAsia="微软雅黑" w:hAnsi="微软雅黑" w:cs="微软雅黑" w:hint="eastAsia"/>
          <w:spacing w:val="7"/>
          <w:lang w:eastAsia="zh-CN"/>
        </w:rPr>
        <w:t>月</w:t>
      </w:r>
      <w:r w:rsidRPr="00953F6B">
        <w:rPr>
          <w:rFonts w:ascii="微软雅黑" w:eastAsia="微软雅黑" w:hAnsi="微软雅黑" w:cs="微软雅黑"/>
          <w:spacing w:val="7"/>
          <w:lang w:eastAsia="zh-CN"/>
        </w:rPr>
        <w:t>PMI</w:t>
      </w:r>
      <w:r w:rsidRPr="00953F6B">
        <w:rPr>
          <w:rFonts w:ascii="微软雅黑" w:eastAsia="微软雅黑" w:hAnsi="微软雅黑" w:cs="微软雅黑" w:hint="eastAsia"/>
          <w:spacing w:val="7"/>
          <w:lang w:eastAsia="zh-CN"/>
        </w:rPr>
        <w:t>数据显示制造业活动已连续第十个月处于收缩状态，制造业</w:t>
      </w:r>
      <w:r w:rsidRPr="00953F6B">
        <w:rPr>
          <w:rFonts w:ascii="微软雅黑" w:eastAsia="微软雅黑" w:hAnsi="微软雅黑" w:cs="微软雅黑"/>
          <w:spacing w:val="7"/>
          <w:lang w:eastAsia="zh-CN"/>
        </w:rPr>
        <w:t>PMI</w:t>
      </w:r>
      <w:r w:rsidRPr="00953F6B">
        <w:rPr>
          <w:rFonts w:ascii="微软雅黑" w:eastAsia="微软雅黑" w:hAnsi="微软雅黑" w:cs="微软雅黑" w:hint="eastAsia"/>
          <w:spacing w:val="7"/>
          <w:lang w:eastAsia="zh-CN"/>
        </w:rPr>
        <w:t>录得</w:t>
      </w:r>
      <w:r w:rsidRPr="00953F6B">
        <w:rPr>
          <w:rFonts w:ascii="微软雅黑" w:eastAsia="微软雅黑" w:hAnsi="微软雅黑" w:cs="微软雅黑"/>
          <w:spacing w:val="7"/>
          <w:lang w:eastAsia="zh-CN"/>
        </w:rPr>
        <w:t>48.5</w:t>
      </w:r>
      <w:r w:rsidRPr="00953F6B">
        <w:rPr>
          <w:rFonts w:ascii="微软雅黑" w:eastAsia="微软雅黑" w:hAnsi="微软雅黑" w:cs="微软雅黑" w:hint="eastAsia"/>
          <w:spacing w:val="7"/>
          <w:lang w:eastAsia="zh-CN"/>
        </w:rPr>
        <w:t>，略高于上月的</w:t>
      </w:r>
      <w:r w:rsidRPr="00953F6B">
        <w:rPr>
          <w:rFonts w:ascii="微软雅黑" w:eastAsia="微软雅黑" w:hAnsi="微软雅黑" w:cs="微软雅黑"/>
          <w:spacing w:val="7"/>
          <w:lang w:eastAsia="zh-CN"/>
        </w:rPr>
        <w:t>48.4</w:t>
      </w:r>
      <w:r w:rsidRPr="00953F6B">
        <w:rPr>
          <w:rFonts w:ascii="微软雅黑" w:eastAsia="微软雅黑" w:hAnsi="微软雅黑" w:cs="微软雅黑" w:hint="eastAsia"/>
          <w:spacing w:val="7"/>
          <w:lang w:eastAsia="zh-CN"/>
        </w:rPr>
        <w:t>；与此同时，服务业活动出现显著回升，服务业</w:t>
      </w:r>
      <w:r w:rsidRPr="00953F6B">
        <w:rPr>
          <w:rFonts w:ascii="微软雅黑" w:eastAsia="微软雅黑" w:hAnsi="微软雅黑" w:cs="微软雅黑"/>
          <w:spacing w:val="7"/>
          <w:lang w:eastAsia="zh-CN"/>
        </w:rPr>
        <w:t>PMI</w:t>
      </w:r>
      <w:r w:rsidRPr="00953F6B">
        <w:rPr>
          <w:rFonts w:ascii="微软雅黑" w:eastAsia="微软雅黑" w:hAnsi="微软雅黑" w:cs="微软雅黑" w:hint="eastAsia"/>
          <w:spacing w:val="7"/>
          <w:lang w:eastAsia="zh-CN"/>
        </w:rPr>
        <w:t>从</w:t>
      </w:r>
      <w:r w:rsidRPr="00953F6B">
        <w:rPr>
          <w:rFonts w:ascii="微软雅黑" w:eastAsia="微软雅黑" w:hAnsi="微软雅黑" w:cs="微软雅黑"/>
          <w:spacing w:val="7"/>
          <w:lang w:eastAsia="zh-CN"/>
        </w:rPr>
        <w:t>3</w:t>
      </w:r>
      <w:r w:rsidRPr="00953F6B">
        <w:rPr>
          <w:rFonts w:ascii="微软雅黑" w:eastAsia="微软雅黑" w:hAnsi="微软雅黑" w:cs="微软雅黑" w:hint="eastAsia"/>
          <w:spacing w:val="7"/>
          <w:lang w:eastAsia="zh-CN"/>
        </w:rPr>
        <w:t>月的</w:t>
      </w:r>
      <w:r w:rsidRPr="00953F6B">
        <w:rPr>
          <w:rFonts w:ascii="微软雅黑" w:eastAsia="微软雅黑" w:hAnsi="微软雅黑" w:cs="微软雅黑"/>
          <w:spacing w:val="7"/>
          <w:lang w:eastAsia="zh-CN"/>
        </w:rPr>
        <w:t>50.0</w:t>
      </w:r>
      <w:r w:rsidRPr="00953F6B">
        <w:rPr>
          <w:rFonts w:ascii="微软雅黑" w:eastAsia="微软雅黑" w:hAnsi="微软雅黑" w:cs="微软雅黑" w:hint="eastAsia"/>
          <w:spacing w:val="7"/>
          <w:lang w:eastAsia="zh-CN"/>
        </w:rPr>
        <w:t>上升至</w:t>
      </w:r>
      <w:r w:rsidRPr="00953F6B">
        <w:rPr>
          <w:rFonts w:ascii="微软雅黑" w:eastAsia="微软雅黑" w:hAnsi="微软雅黑" w:cs="微软雅黑"/>
          <w:spacing w:val="7"/>
          <w:lang w:eastAsia="zh-CN"/>
        </w:rPr>
        <w:t>52.2</w:t>
      </w:r>
      <w:r w:rsidRPr="00953F6B">
        <w:rPr>
          <w:rFonts w:ascii="微软雅黑" w:eastAsia="微软雅黑" w:hAnsi="微软雅黑" w:cs="微软雅黑" w:hint="eastAsia"/>
          <w:spacing w:val="7"/>
          <w:lang w:eastAsia="zh-CN"/>
        </w:rPr>
        <w:t>。这反映出经济结构性复苏的迹象，制造端承压而服务业反弹。</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230F74BA" w:rsidR="007A477E" w:rsidRDefault="00953F6B" w:rsidP="002B2EDC">
      <w:pPr>
        <w:spacing w:before="120" w:line="190" w:lineRule="auto"/>
        <w:ind w:right="210" w:firstLineChars="200" w:firstLine="420"/>
        <w:jc w:val="center"/>
        <w:rPr>
          <w:rFonts w:ascii="微软雅黑" w:eastAsia="微软雅黑" w:hAnsi="微软雅黑" w:cs="微软雅黑"/>
          <w:spacing w:val="7"/>
          <w:lang w:eastAsia="zh-CN"/>
        </w:rPr>
      </w:pPr>
      <w:r w:rsidRPr="00F76D08">
        <w:rPr>
          <w:noProof/>
          <w:lang w:eastAsia="zh-CN"/>
        </w:rPr>
        <w:drawing>
          <wp:inline distT="0" distB="0" distL="0" distR="0" wp14:anchorId="22FDB82C" wp14:editId="7A8F3717">
            <wp:extent cx="4724400" cy="2085975"/>
            <wp:effectExtent l="0" t="0" r="0" b="9525"/>
            <wp:docPr id="981929280"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929280" name="图片 2" descr="图表, 折线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4400" cy="208597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t>S&amp;P500</w:t>
      </w:r>
    </w:p>
    <w:p w14:paraId="51391215" w14:textId="77777777" w:rsidR="0008338D" w:rsidRDefault="0008338D" w:rsidP="00B00DB4">
      <w:pPr>
        <w:spacing w:before="103" w:line="256" w:lineRule="auto"/>
        <w:ind w:right="210" w:firstLine="420"/>
        <w:rPr>
          <w:rFonts w:ascii="微软雅黑" w:eastAsia="微软雅黑" w:hAnsi="微软雅黑" w:cs="微软雅黑"/>
          <w:spacing w:val="7"/>
          <w:lang w:eastAsia="zh-CN"/>
        </w:rPr>
      </w:pPr>
      <w:r w:rsidRPr="0008338D">
        <w:rPr>
          <w:rFonts w:ascii="微软雅黑" w:eastAsia="微软雅黑" w:hAnsi="微软雅黑" w:cs="微软雅黑" w:hint="eastAsia"/>
          <w:spacing w:val="7"/>
          <w:lang w:eastAsia="zh-CN"/>
        </w:rPr>
        <w:t>截至</w:t>
      </w:r>
      <w:r w:rsidRPr="0008338D">
        <w:rPr>
          <w:rFonts w:ascii="微软雅黑" w:eastAsia="微软雅黑" w:hAnsi="微软雅黑" w:cs="微软雅黑"/>
          <w:spacing w:val="7"/>
          <w:lang w:eastAsia="zh-CN"/>
        </w:rPr>
        <w:t>4</w:t>
      </w:r>
      <w:r w:rsidRPr="0008338D">
        <w:rPr>
          <w:rFonts w:ascii="微软雅黑" w:eastAsia="微软雅黑" w:hAnsi="微软雅黑" w:cs="微软雅黑" w:hint="eastAsia"/>
          <w:spacing w:val="7"/>
          <w:lang w:eastAsia="zh-CN"/>
        </w:rPr>
        <w:t>月</w:t>
      </w:r>
      <w:r w:rsidRPr="0008338D">
        <w:rPr>
          <w:rFonts w:ascii="微软雅黑" w:eastAsia="微软雅黑" w:hAnsi="微软雅黑" w:cs="微软雅黑"/>
          <w:spacing w:val="7"/>
          <w:lang w:eastAsia="zh-CN"/>
        </w:rPr>
        <w:t>23</w:t>
      </w:r>
      <w:r w:rsidRPr="0008338D">
        <w:rPr>
          <w:rFonts w:ascii="微软雅黑" w:eastAsia="微软雅黑" w:hAnsi="微软雅黑" w:cs="微软雅黑" w:hint="eastAsia"/>
          <w:spacing w:val="7"/>
          <w:lang w:eastAsia="zh-CN"/>
        </w:rPr>
        <w:t>日，标普</w:t>
      </w:r>
      <w:r w:rsidRPr="0008338D">
        <w:rPr>
          <w:rFonts w:ascii="微软雅黑" w:eastAsia="微软雅黑" w:hAnsi="微软雅黑" w:cs="微软雅黑"/>
          <w:spacing w:val="7"/>
          <w:lang w:eastAsia="zh-CN"/>
        </w:rPr>
        <w:t>500</w:t>
      </w:r>
      <w:r w:rsidRPr="0008338D">
        <w:rPr>
          <w:rFonts w:ascii="微软雅黑" w:eastAsia="微软雅黑" w:hAnsi="微软雅黑" w:cs="微软雅黑" w:hint="eastAsia"/>
          <w:spacing w:val="7"/>
          <w:lang w:eastAsia="zh-CN"/>
        </w:rPr>
        <w:t>指数上涨</w:t>
      </w:r>
      <w:r w:rsidRPr="0008338D">
        <w:rPr>
          <w:rFonts w:ascii="微软雅黑" w:eastAsia="微软雅黑" w:hAnsi="微软雅黑" w:cs="微软雅黑"/>
          <w:spacing w:val="7"/>
          <w:lang w:eastAsia="zh-CN"/>
        </w:rPr>
        <w:t>1.67%</w:t>
      </w:r>
      <w:r w:rsidRPr="0008338D">
        <w:rPr>
          <w:rFonts w:ascii="微软雅黑" w:eastAsia="微软雅黑" w:hAnsi="微软雅黑" w:cs="微软雅黑" w:hint="eastAsia"/>
          <w:spacing w:val="7"/>
          <w:lang w:eastAsia="zh-CN"/>
        </w:rPr>
        <w:t>至</w:t>
      </w:r>
      <w:r w:rsidRPr="0008338D">
        <w:rPr>
          <w:rFonts w:ascii="微软雅黑" w:eastAsia="微软雅黑" w:hAnsi="微软雅黑" w:cs="微软雅黑"/>
          <w:spacing w:val="7"/>
          <w:lang w:eastAsia="zh-CN"/>
        </w:rPr>
        <w:t>5375.86</w:t>
      </w:r>
      <w:r w:rsidRPr="0008338D">
        <w:rPr>
          <w:rFonts w:ascii="微软雅黑" w:eastAsia="微软雅黑" w:hAnsi="微软雅黑" w:cs="微软雅黑" w:hint="eastAsia"/>
          <w:spacing w:val="7"/>
          <w:lang w:eastAsia="zh-CN"/>
        </w:rPr>
        <w:t>点；迷你标普</w:t>
      </w:r>
      <w:r w:rsidRPr="0008338D">
        <w:rPr>
          <w:rFonts w:ascii="微软雅黑" w:eastAsia="微软雅黑" w:hAnsi="微软雅黑" w:cs="微软雅黑"/>
          <w:spacing w:val="7"/>
          <w:lang w:eastAsia="zh-CN"/>
        </w:rPr>
        <w:t>500</w:t>
      </w:r>
      <w:r w:rsidRPr="0008338D">
        <w:rPr>
          <w:rFonts w:ascii="微软雅黑" w:eastAsia="微软雅黑" w:hAnsi="微软雅黑" w:cs="微软雅黑" w:hint="eastAsia"/>
          <w:spacing w:val="7"/>
          <w:lang w:eastAsia="zh-CN"/>
        </w:rPr>
        <w:t>主力合约上涨</w:t>
      </w:r>
      <w:r w:rsidRPr="0008338D">
        <w:rPr>
          <w:rFonts w:ascii="微软雅黑" w:eastAsia="微软雅黑" w:hAnsi="微软雅黑" w:cs="微软雅黑"/>
          <w:spacing w:val="7"/>
          <w:lang w:eastAsia="zh-CN"/>
        </w:rPr>
        <w:t>1.85%</w:t>
      </w:r>
      <w:r w:rsidRPr="0008338D">
        <w:rPr>
          <w:rFonts w:ascii="微软雅黑" w:eastAsia="微软雅黑" w:hAnsi="微软雅黑" w:cs="微软雅黑" w:hint="eastAsia"/>
          <w:spacing w:val="7"/>
          <w:lang w:eastAsia="zh-CN"/>
        </w:rPr>
        <w:t>至</w:t>
      </w:r>
      <w:r w:rsidRPr="0008338D">
        <w:rPr>
          <w:rFonts w:ascii="微软雅黑" w:eastAsia="微软雅黑" w:hAnsi="微软雅黑" w:cs="微软雅黑"/>
          <w:spacing w:val="7"/>
          <w:lang w:eastAsia="zh-CN"/>
        </w:rPr>
        <w:t>5413</w:t>
      </w:r>
      <w:r w:rsidRPr="0008338D">
        <w:rPr>
          <w:rFonts w:ascii="微软雅黑" w:eastAsia="微软雅黑" w:hAnsi="微软雅黑" w:cs="微软雅黑" w:hint="eastAsia"/>
          <w:spacing w:val="7"/>
          <w:lang w:eastAsia="zh-CN"/>
        </w:rPr>
        <w:t>点。美国总统特朗普再度表示，美联储应降低利率，同时他还表示，没有解雇美联储主席鲍威尔的计划，希望鲍威尔在利率问题上采取更积极的行动。特朗普的最新言论虽仍在持续不断干预美联储货币政策，但不解雇美联储主席的表态令市场对美联储独立性受打击的担忧有所降低，而美联储独立性对稳定美国经济有着重要作用。同时目前已有</w:t>
      </w:r>
      <w:r w:rsidRPr="0008338D">
        <w:rPr>
          <w:rFonts w:ascii="微软雅黑" w:eastAsia="微软雅黑" w:hAnsi="微软雅黑" w:cs="微软雅黑"/>
          <w:spacing w:val="7"/>
          <w:lang w:eastAsia="zh-CN"/>
        </w:rPr>
        <w:t>110</w:t>
      </w:r>
      <w:r w:rsidRPr="0008338D">
        <w:rPr>
          <w:rFonts w:ascii="微软雅黑" w:eastAsia="微软雅黑" w:hAnsi="微软雅黑" w:cs="微软雅黑" w:hint="eastAsia"/>
          <w:spacing w:val="7"/>
          <w:lang w:eastAsia="zh-CN"/>
        </w:rPr>
        <w:t>家标普</w:t>
      </w:r>
      <w:r w:rsidRPr="0008338D">
        <w:rPr>
          <w:rFonts w:ascii="微软雅黑" w:eastAsia="微软雅黑" w:hAnsi="微软雅黑" w:cs="微软雅黑"/>
          <w:spacing w:val="7"/>
          <w:lang w:eastAsia="zh-CN"/>
        </w:rPr>
        <w:t>500</w:t>
      </w:r>
      <w:r w:rsidRPr="0008338D">
        <w:rPr>
          <w:rFonts w:ascii="微软雅黑" w:eastAsia="微软雅黑" w:hAnsi="微软雅黑" w:cs="微软雅黑" w:hint="eastAsia"/>
          <w:spacing w:val="7"/>
          <w:lang w:eastAsia="zh-CN"/>
        </w:rPr>
        <w:t>成分股公布一季度财报，多数公司获利情况良好，但同时亦有大量公司警告关税对公司年度利润可能产生的冲击。整体来看，上市公司财报表现良好，支持美股上涨，但在关税冲击下上涨动能预计有限。策略上，建议暂时观望。</w:t>
      </w:r>
    </w:p>
    <w:p w14:paraId="3E7D9146" w14:textId="00582967" w:rsidR="00FF1877" w:rsidRPr="00B00DB4" w:rsidRDefault="00115A1A" w:rsidP="00B00DB4">
      <w:pPr>
        <w:spacing w:before="103" w:line="256" w:lineRule="auto"/>
        <w:ind w:right="210" w:firstLine="420"/>
        <w:rPr>
          <w:rFonts w:ascii="新宋体" w:eastAsia="新宋体" w:hAnsi="新宋体"/>
          <w:b/>
          <w:lang w:eastAsia="zh-CN"/>
        </w:rPr>
      </w:pPr>
      <w:r w:rsidRPr="00EE7376">
        <w:rPr>
          <w:rFonts w:ascii="微软雅黑" w:eastAsia="微软雅黑" w:hAnsi="微软雅黑" w:cs="微软雅黑" w:hint="eastAsia"/>
          <w:spacing w:val="7"/>
          <w:lang w:eastAsia="zh-CN"/>
        </w:rPr>
        <w:lastRenderedPageBreak/>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40D9DED2" w:rsidR="007A477E" w:rsidRPr="00EE7376" w:rsidRDefault="0008338D" w:rsidP="00904B93">
      <w:pPr>
        <w:spacing w:before="103" w:line="256" w:lineRule="auto"/>
        <w:ind w:right="210" w:firstLine="420"/>
        <w:jc w:val="center"/>
        <w:rPr>
          <w:rFonts w:ascii="微软雅黑" w:eastAsia="微软雅黑" w:hAnsi="微软雅黑" w:cs="微软雅黑"/>
          <w:spacing w:val="7"/>
          <w:lang w:eastAsia="zh-CN"/>
        </w:rPr>
      </w:pPr>
      <w:r w:rsidRPr="00BF5B6D">
        <w:rPr>
          <w:rFonts w:ascii="新宋体" w:eastAsia="新宋体" w:hAnsi="新宋体"/>
          <w:b/>
          <w:noProof/>
          <w:lang w:eastAsia="zh-CN"/>
        </w:rPr>
        <w:drawing>
          <wp:inline distT="0" distB="0" distL="0" distR="0" wp14:anchorId="0145E4F3" wp14:editId="716CFCC4">
            <wp:extent cx="5274310" cy="1556354"/>
            <wp:effectExtent l="0" t="0" r="2540" b="6350"/>
            <wp:docPr id="17" name="图片 17" descr="C:\Users\Administrator\Documents\WeChat Files\wxid_vkxlzo0vqu7s22\FileStorage\Temp\17454546859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45454685970.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6354"/>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b/>
          <w:bCs/>
          <w:spacing w:val="12"/>
          <w:lang w:eastAsia="zh-CN"/>
        </w:rPr>
      </w:pPr>
      <w:r w:rsidRPr="00EE7376">
        <w:rPr>
          <w:rFonts w:ascii="微软雅黑" w:eastAsia="微软雅黑" w:hAnsi="微软雅黑" w:cs="微软雅黑" w:hint="eastAsia"/>
          <w:b/>
          <w:bCs/>
          <w:spacing w:val="12"/>
          <w:lang w:eastAsia="zh-CN"/>
        </w:rPr>
        <w:t>富时中国A50</w:t>
      </w:r>
    </w:p>
    <w:p w14:paraId="2B340565" w14:textId="77777777" w:rsidR="0008338D" w:rsidRPr="0008338D" w:rsidRDefault="0008338D" w:rsidP="000511AA">
      <w:pPr>
        <w:spacing w:before="103" w:line="256" w:lineRule="auto"/>
        <w:ind w:right="210" w:firstLine="420"/>
        <w:jc w:val="both"/>
        <w:rPr>
          <w:rFonts w:ascii="微软雅黑" w:eastAsia="微软雅黑" w:hAnsi="微软雅黑" w:cs="微软雅黑"/>
          <w:spacing w:val="7"/>
          <w:lang w:eastAsia="zh-CN"/>
        </w:rPr>
      </w:pPr>
      <w:r w:rsidRPr="0008338D">
        <w:rPr>
          <w:rFonts w:ascii="微软雅黑" w:eastAsia="微软雅黑" w:hAnsi="微软雅黑" w:cs="微软雅黑" w:hint="eastAsia"/>
          <w:spacing w:val="7"/>
          <w:lang w:eastAsia="zh-CN"/>
        </w:rPr>
        <w:t>截至</w:t>
      </w:r>
      <w:r w:rsidRPr="0008338D">
        <w:rPr>
          <w:rFonts w:ascii="微软雅黑" w:eastAsia="微软雅黑" w:hAnsi="微软雅黑" w:cs="微软雅黑"/>
          <w:spacing w:val="7"/>
          <w:lang w:eastAsia="zh-CN"/>
        </w:rPr>
        <w:t>4</w:t>
      </w:r>
      <w:r w:rsidRPr="0008338D">
        <w:rPr>
          <w:rFonts w:ascii="微软雅黑" w:eastAsia="微软雅黑" w:hAnsi="微软雅黑" w:cs="微软雅黑" w:hint="eastAsia"/>
          <w:spacing w:val="7"/>
          <w:lang w:eastAsia="zh-CN"/>
        </w:rPr>
        <w:t>月</w:t>
      </w:r>
      <w:r w:rsidRPr="0008338D">
        <w:rPr>
          <w:rFonts w:ascii="微软雅黑" w:eastAsia="微软雅黑" w:hAnsi="微软雅黑" w:cs="微软雅黑"/>
          <w:spacing w:val="7"/>
          <w:lang w:eastAsia="zh-CN"/>
        </w:rPr>
        <w:t>23</w:t>
      </w:r>
      <w:r w:rsidRPr="0008338D">
        <w:rPr>
          <w:rFonts w:ascii="微软雅黑" w:eastAsia="微软雅黑" w:hAnsi="微软雅黑" w:cs="微软雅黑" w:hint="eastAsia"/>
          <w:spacing w:val="7"/>
          <w:lang w:eastAsia="zh-CN"/>
        </w:rPr>
        <w:t>日，富时中国</w:t>
      </w:r>
      <w:r w:rsidRPr="0008338D">
        <w:rPr>
          <w:rFonts w:ascii="微软雅黑" w:eastAsia="微软雅黑" w:hAnsi="微软雅黑" w:cs="微软雅黑"/>
          <w:spacing w:val="7"/>
          <w:lang w:eastAsia="zh-CN"/>
        </w:rPr>
        <w:t>A50</w:t>
      </w:r>
      <w:r w:rsidRPr="0008338D">
        <w:rPr>
          <w:rFonts w:ascii="微软雅黑" w:eastAsia="微软雅黑" w:hAnsi="微软雅黑" w:cs="微软雅黑" w:hint="eastAsia"/>
          <w:spacing w:val="7"/>
          <w:lang w:eastAsia="zh-CN"/>
        </w:rPr>
        <w:t>指数上涨</w:t>
      </w:r>
      <w:r w:rsidRPr="0008338D">
        <w:rPr>
          <w:rFonts w:ascii="微软雅黑" w:eastAsia="微软雅黑" w:hAnsi="微软雅黑" w:cs="微软雅黑"/>
          <w:spacing w:val="7"/>
          <w:lang w:eastAsia="zh-CN"/>
        </w:rPr>
        <w:t>0.02%</w:t>
      </w:r>
      <w:r w:rsidRPr="0008338D">
        <w:rPr>
          <w:rFonts w:ascii="微软雅黑" w:eastAsia="微软雅黑" w:hAnsi="微软雅黑" w:cs="微软雅黑" w:hint="eastAsia"/>
          <w:spacing w:val="7"/>
          <w:lang w:eastAsia="zh-CN"/>
        </w:rPr>
        <w:t>至</w:t>
      </w:r>
      <w:r w:rsidRPr="0008338D">
        <w:rPr>
          <w:rFonts w:ascii="微软雅黑" w:eastAsia="微软雅黑" w:hAnsi="微软雅黑" w:cs="微软雅黑"/>
          <w:spacing w:val="7"/>
          <w:lang w:eastAsia="zh-CN"/>
        </w:rPr>
        <w:t>13184.15</w:t>
      </w:r>
      <w:r w:rsidRPr="0008338D">
        <w:rPr>
          <w:rFonts w:ascii="微软雅黑" w:eastAsia="微软雅黑" w:hAnsi="微软雅黑" w:cs="微软雅黑" w:hint="eastAsia"/>
          <w:spacing w:val="7"/>
          <w:lang w:eastAsia="zh-CN"/>
        </w:rPr>
        <w:t>点；新交所富时</w:t>
      </w:r>
      <w:r w:rsidRPr="0008338D">
        <w:rPr>
          <w:rFonts w:ascii="微软雅黑" w:eastAsia="微软雅黑" w:hAnsi="微软雅黑" w:cs="微软雅黑"/>
          <w:spacing w:val="7"/>
          <w:lang w:eastAsia="zh-CN"/>
        </w:rPr>
        <w:t>A50</w:t>
      </w:r>
      <w:r w:rsidRPr="0008338D">
        <w:rPr>
          <w:rFonts w:ascii="微软雅黑" w:eastAsia="微软雅黑" w:hAnsi="微软雅黑" w:cs="微软雅黑" w:hint="eastAsia"/>
          <w:spacing w:val="7"/>
          <w:lang w:eastAsia="zh-CN"/>
        </w:rPr>
        <w:t>期指主力合约上涨</w:t>
      </w:r>
      <w:r w:rsidRPr="0008338D">
        <w:rPr>
          <w:rFonts w:ascii="微软雅黑" w:eastAsia="微软雅黑" w:hAnsi="微软雅黑" w:cs="微软雅黑"/>
          <w:spacing w:val="7"/>
          <w:lang w:eastAsia="zh-CN"/>
        </w:rPr>
        <w:t>0.13%</w:t>
      </w:r>
      <w:r w:rsidRPr="0008338D">
        <w:rPr>
          <w:rFonts w:ascii="微软雅黑" w:eastAsia="微软雅黑" w:hAnsi="微软雅黑" w:cs="微软雅黑" w:hint="eastAsia"/>
          <w:spacing w:val="7"/>
          <w:lang w:eastAsia="zh-CN"/>
        </w:rPr>
        <w:t>至</w:t>
      </w:r>
      <w:r w:rsidRPr="0008338D">
        <w:rPr>
          <w:rFonts w:ascii="微软雅黑" w:eastAsia="微软雅黑" w:hAnsi="微软雅黑" w:cs="微软雅黑"/>
          <w:spacing w:val="7"/>
          <w:lang w:eastAsia="zh-CN"/>
        </w:rPr>
        <w:t>13202</w:t>
      </w:r>
      <w:r w:rsidRPr="0008338D">
        <w:rPr>
          <w:rFonts w:ascii="微软雅黑" w:eastAsia="微软雅黑" w:hAnsi="微软雅黑" w:cs="微软雅黑" w:hint="eastAsia"/>
          <w:spacing w:val="7"/>
          <w:lang w:eastAsia="zh-CN"/>
        </w:rPr>
        <w:t>点。国内方面，</w:t>
      </w:r>
      <w:r w:rsidRPr="0008338D">
        <w:rPr>
          <w:rFonts w:ascii="微软雅黑" w:eastAsia="微软雅黑" w:hAnsi="微软雅黑" w:cs="微软雅黑"/>
          <w:spacing w:val="7"/>
          <w:lang w:eastAsia="zh-CN"/>
        </w:rPr>
        <w:t>4</w:t>
      </w:r>
      <w:r w:rsidRPr="0008338D">
        <w:rPr>
          <w:rFonts w:ascii="微软雅黑" w:eastAsia="微软雅黑" w:hAnsi="微软雅黑" w:cs="微软雅黑" w:hint="eastAsia"/>
          <w:spacing w:val="7"/>
          <w:lang w:eastAsia="zh-CN"/>
        </w:rPr>
        <w:t>月份</w:t>
      </w:r>
      <w:r w:rsidRPr="0008338D">
        <w:rPr>
          <w:rFonts w:ascii="微软雅黑" w:eastAsia="微软雅黑" w:hAnsi="微软雅黑" w:cs="微软雅黑"/>
          <w:spacing w:val="7"/>
          <w:lang w:eastAsia="zh-CN"/>
        </w:rPr>
        <w:t>LPR</w:t>
      </w:r>
      <w:r w:rsidRPr="0008338D">
        <w:rPr>
          <w:rFonts w:ascii="微软雅黑" w:eastAsia="微软雅黑" w:hAnsi="微软雅黑" w:cs="微软雅黑" w:hint="eastAsia"/>
          <w:spacing w:val="7"/>
          <w:lang w:eastAsia="zh-CN"/>
        </w:rPr>
        <w:t>持稳，主要受商业银行净息差持续承压的制约。当前银行业净息差仍处于历史低位，商业银行主动压缩</w:t>
      </w:r>
      <w:r w:rsidRPr="0008338D">
        <w:rPr>
          <w:rFonts w:ascii="微软雅黑" w:eastAsia="微软雅黑" w:hAnsi="微软雅黑" w:cs="微软雅黑"/>
          <w:spacing w:val="7"/>
          <w:lang w:eastAsia="zh-CN"/>
        </w:rPr>
        <w:t>LPR</w:t>
      </w:r>
      <w:r w:rsidRPr="0008338D">
        <w:rPr>
          <w:rFonts w:ascii="微软雅黑" w:eastAsia="微软雅黑" w:hAnsi="微软雅黑" w:cs="微软雅黑" w:hint="eastAsia"/>
          <w:spacing w:val="7"/>
          <w:lang w:eastAsia="zh-CN"/>
        </w:rPr>
        <w:t>报价加点的动力不足。此外，一季度宏观经济数据超预期强化了政策观望基调：</w:t>
      </w:r>
      <w:r w:rsidRPr="0008338D">
        <w:rPr>
          <w:rFonts w:ascii="微软雅黑" w:eastAsia="微软雅黑" w:hAnsi="微软雅黑" w:cs="微软雅黑"/>
          <w:spacing w:val="7"/>
          <w:lang w:eastAsia="zh-CN"/>
        </w:rPr>
        <w:t>GDP</w:t>
      </w:r>
      <w:r w:rsidRPr="0008338D">
        <w:rPr>
          <w:rFonts w:ascii="微软雅黑" w:eastAsia="微软雅黑" w:hAnsi="微软雅黑" w:cs="微软雅黑" w:hint="eastAsia"/>
          <w:spacing w:val="7"/>
          <w:lang w:eastAsia="zh-CN"/>
        </w:rPr>
        <w:t>同比</w:t>
      </w:r>
      <w:r w:rsidRPr="0008338D">
        <w:rPr>
          <w:rFonts w:ascii="微软雅黑" w:eastAsia="微软雅黑" w:hAnsi="微软雅黑" w:cs="微软雅黑"/>
          <w:spacing w:val="7"/>
          <w:lang w:eastAsia="zh-CN"/>
        </w:rPr>
        <w:t>5.4%</w:t>
      </w:r>
      <w:r w:rsidRPr="0008338D">
        <w:rPr>
          <w:rFonts w:ascii="微软雅黑" w:eastAsia="微软雅黑" w:hAnsi="微软雅黑" w:cs="微软雅黑" w:hint="eastAsia"/>
          <w:spacing w:val="7"/>
          <w:lang w:eastAsia="zh-CN"/>
        </w:rPr>
        <w:t>的增速彰显国内经济良好开局，</w:t>
      </w:r>
      <w:r w:rsidRPr="0008338D">
        <w:rPr>
          <w:rFonts w:ascii="微软雅黑" w:eastAsia="微软雅黑" w:hAnsi="微软雅黑" w:cs="微软雅黑"/>
          <w:spacing w:val="7"/>
          <w:lang w:eastAsia="zh-CN"/>
        </w:rPr>
        <w:t>3</w:t>
      </w:r>
      <w:r w:rsidRPr="0008338D">
        <w:rPr>
          <w:rFonts w:ascii="微软雅黑" w:eastAsia="微软雅黑" w:hAnsi="微软雅黑" w:cs="微软雅黑" w:hint="eastAsia"/>
          <w:spacing w:val="7"/>
          <w:lang w:eastAsia="zh-CN"/>
        </w:rPr>
        <w:t>月规上工业增加值、社零、固投等指标环比加速改善，叠加</w:t>
      </w:r>
      <w:r w:rsidRPr="0008338D">
        <w:rPr>
          <w:rFonts w:ascii="微软雅黑" w:eastAsia="微软雅黑" w:hAnsi="微软雅黑" w:cs="微软雅黑"/>
          <w:spacing w:val="7"/>
          <w:lang w:eastAsia="zh-CN"/>
        </w:rPr>
        <w:t>M1-M2</w:t>
      </w:r>
      <w:r w:rsidRPr="0008338D">
        <w:rPr>
          <w:rFonts w:ascii="微软雅黑" w:eastAsia="微软雅黑" w:hAnsi="微软雅黑" w:cs="微软雅黑" w:hint="eastAsia"/>
          <w:spacing w:val="7"/>
          <w:lang w:eastAsia="zh-CN"/>
        </w:rPr>
        <w:t>剪刀差收窄显示居民消费和企业投资活跃度或提升，均降低了短期调降</w:t>
      </w:r>
      <w:r w:rsidRPr="0008338D">
        <w:rPr>
          <w:rFonts w:ascii="微软雅黑" w:eastAsia="微软雅黑" w:hAnsi="微软雅黑" w:cs="微软雅黑"/>
          <w:spacing w:val="7"/>
          <w:lang w:eastAsia="zh-CN"/>
        </w:rPr>
        <w:t>LPR</w:t>
      </w:r>
      <w:r w:rsidRPr="0008338D">
        <w:rPr>
          <w:rFonts w:ascii="微软雅黑" w:eastAsia="微软雅黑" w:hAnsi="微软雅黑" w:cs="微软雅黑" w:hint="eastAsia"/>
          <w:spacing w:val="7"/>
          <w:lang w:eastAsia="zh-CN"/>
        </w:rPr>
        <w:t>的紧迫性。个股方面，近期上市公司大量宣布回购增持计划，同时已披露年报的公司中拟进行分红的公司占比超七成。整体来看，在关税扰动影响退去后，权益市场将重新聚焦国内，目前市场量能明显减少，在一定程度上反应投资者在政策真空期下的观望态度，在增量资金尚未进场的背景下，股指短期预计维持震荡。策略上，建议暂时观望。</w:t>
      </w:r>
    </w:p>
    <w:p w14:paraId="11AC0A6A" w14:textId="52D40797" w:rsidR="009372C5" w:rsidRPr="00C07FA3" w:rsidRDefault="00115A1A" w:rsidP="000511AA">
      <w:pPr>
        <w:spacing w:before="103" w:line="256" w:lineRule="auto"/>
        <w:ind w:right="210" w:firstLine="420"/>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10183F54" w14:textId="22FB9A0A" w:rsidR="009372C5" w:rsidRPr="00D44799" w:rsidRDefault="0008338D" w:rsidP="00904B93">
      <w:pPr>
        <w:spacing w:before="103" w:line="256" w:lineRule="auto"/>
        <w:ind w:right="210" w:firstLine="420"/>
        <w:jc w:val="center"/>
        <w:rPr>
          <w:rFonts w:ascii="新宋体" w:eastAsia="新宋体" w:hAnsi="新宋体"/>
          <w:lang w:eastAsia="zh-CN"/>
        </w:rPr>
      </w:pPr>
      <w:r w:rsidRPr="00BF5B6D">
        <w:rPr>
          <w:rFonts w:asciiTheme="minorEastAsia" w:hAnsiTheme="minorEastAsia" w:cs="Times New Roman"/>
          <w:noProof/>
          <w:lang w:eastAsia="zh-CN"/>
        </w:rPr>
        <w:drawing>
          <wp:inline distT="0" distB="0" distL="0" distR="0" wp14:anchorId="2951470E" wp14:editId="2E1F9A43">
            <wp:extent cx="5274310" cy="1554095"/>
            <wp:effectExtent l="0" t="0" r="2540" b="8255"/>
            <wp:docPr id="18" name="图片 18" descr="C:\Users\Administrator\Documents\WeChat Files\wxid_vkxlzo0vqu7s22\FileStorage\Temp\1745454800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4545480004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4095"/>
                    </a:xfrm>
                    <a:prstGeom prst="rect">
                      <a:avLst/>
                    </a:prstGeom>
                    <a:noFill/>
                    <a:ln>
                      <a:noFill/>
                    </a:ln>
                  </pic:spPr>
                </pic:pic>
              </a:graphicData>
            </a:graphic>
          </wp:inline>
        </w:drawing>
      </w:r>
    </w:p>
    <w:p w14:paraId="0F993890" w14:textId="07592F7D" w:rsidR="00205476" w:rsidRDefault="00115A1A" w:rsidP="00205476">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铜</w:t>
      </w:r>
    </w:p>
    <w:p w14:paraId="429CB61C" w14:textId="77777777" w:rsidR="00394DA4" w:rsidRDefault="00394DA4" w:rsidP="00A02266">
      <w:pPr>
        <w:spacing w:before="103" w:line="256" w:lineRule="auto"/>
        <w:ind w:right="210" w:firstLine="448"/>
        <w:jc w:val="both"/>
        <w:rPr>
          <w:rFonts w:ascii="微软雅黑" w:eastAsia="微软雅黑" w:hAnsi="微软雅黑" w:cs="微软雅黑"/>
          <w:spacing w:val="12"/>
          <w:lang w:eastAsia="zh-CN"/>
        </w:rPr>
      </w:pPr>
      <w:r w:rsidRPr="00394DA4">
        <w:rPr>
          <w:rFonts w:ascii="微软雅黑" w:eastAsia="微软雅黑" w:hAnsi="微软雅黑" w:cs="微软雅黑" w:hint="eastAsia"/>
          <w:spacing w:val="12"/>
          <w:lang w:eastAsia="zh-CN"/>
        </w:rPr>
        <w:t>隔夜</w:t>
      </w:r>
      <w:r w:rsidRPr="00394DA4">
        <w:rPr>
          <w:rFonts w:ascii="微软雅黑" w:eastAsia="微软雅黑" w:hAnsi="微软雅黑" w:cs="微软雅黑"/>
          <w:spacing w:val="12"/>
          <w:lang w:eastAsia="zh-CN"/>
        </w:rPr>
        <w:t>COMEX</w:t>
      </w:r>
      <w:r w:rsidRPr="00394DA4">
        <w:rPr>
          <w:rFonts w:ascii="微软雅黑" w:eastAsia="微软雅黑" w:hAnsi="微软雅黑" w:cs="微软雅黑" w:hint="eastAsia"/>
          <w:spacing w:val="12"/>
          <w:lang w:eastAsia="zh-CN"/>
        </w:rPr>
        <w:t>铜震荡回落，报收</w:t>
      </w:r>
      <w:r w:rsidRPr="00394DA4">
        <w:rPr>
          <w:rFonts w:ascii="微软雅黑" w:eastAsia="微软雅黑" w:hAnsi="微软雅黑" w:cs="微软雅黑"/>
          <w:spacing w:val="12"/>
          <w:lang w:eastAsia="zh-CN"/>
        </w:rPr>
        <w:t>4.8835</w:t>
      </w:r>
      <w:r w:rsidRPr="00394DA4">
        <w:rPr>
          <w:rFonts w:ascii="微软雅黑" w:eastAsia="微软雅黑" w:hAnsi="微软雅黑" w:cs="微软雅黑" w:hint="eastAsia"/>
          <w:spacing w:val="12"/>
          <w:lang w:eastAsia="zh-CN"/>
        </w:rPr>
        <w:t>美元</w:t>
      </w:r>
      <w:r w:rsidRPr="00394DA4">
        <w:rPr>
          <w:rFonts w:ascii="微软雅黑" w:eastAsia="微软雅黑" w:hAnsi="微软雅黑" w:cs="微软雅黑"/>
          <w:spacing w:val="12"/>
          <w:lang w:eastAsia="zh-CN"/>
        </w:rPr>
        <w:t>/</w:t>
      </w:r>
      <w:r w:rsidRPr="00394DA4">
        <w:rPr>
          <w:rFonts w:ascii="微软雅黑" w:eastAsia="微软雅黑" w:hAnsi="微软雅黑" w:cs="微软雅黑" w:hint="eastAsia"/>
          <w:spacing w:val="12"/>
          <w:lang w:eastAsia="zh-CN"/>
        </w:rPr>
        <w:t>磅，涨跌幅</w:t>
      </w:r>
      <w:r w:rsidRPr="00394DA4">
        <w:rPr>
          <w:rFonts w:ascii="微软雅黑" w:eastAsia="微软雅黑" w:hAnsi="微软雅黑" w:cs="微软雅黑"/>
          <w:spacing w:val="12"/>
          <w:lang w:eastAsia="zh-CN"/>
        </w:rPr>
        <w:t>-0.9%</w:t>
      </w:r>
      <w:r w:rsidRPr="00394DA4">
        <w:rPr>
          <w:rFonts w:ascii="微软雅黑" w:eastAsia="微软雅黑" w:hAnsi="微软雅黑" w:cs="微软雅黑" w:hint="eastAsia"/>
          <w:spacing w:val="12"/>
          <w:lang w:eastAsia="zh-CN"/>
        </w:rPr>
        <w:t>。国际方面，美联储褐皮书：由于关税等因素导致经济不确定性增强，多个地区的前景明显恶化。美国</w:t>
      </w:r>
      <w:r w:rsidRPr="00394DA4">
        <w:rPr>
          <w:rFonts w:ascii="微软雅黑" w:eastAsia="微软雅黑" w:hAnsi="微软雅黑" w:cs="微软雅黑"/>
          <w:spacing w:val="12"/>
          <w:lang w:eastAsia="zh-CN"/>
        </w:rPr>
        <w:t>4</w:t>
      </w:r>
      <w:r w:rsidRPr="00394DA4">
        <w:rPr>
          <w:rFonts w:ascii="微软雅黑" w:eastAsia="微软雅黑" w:hAnsi="微软雅黑" w:cs="微软雅黑" w:hint="eastAsia"/>
          <w:spacing w:val="12"/>
          <w:lang w:eastAsia="zh-CN"/>
        </w:rPr>
        <w:t>月标普全球综合</w:t>
      </w:r>
      <w:r w:rsidRPr="00394DA4">
        <w:rPr>
          <w:rFonts w:ascii="微软雅黑" w:eastAsia="微软雅黑" w:hAnsi="微软雅黑" w:cs="微软雅黑"/>
          <w:spacing w:val="12"/>
          <w:lang w:eastAsia="zh-CN"/>
        </w:rPr>
        <w:t>PMI</w:t>
      </w:r>
      <w:r w:rsidRPr="00394DA4">
        <w:rPr>
          <w:rFonts w:ascii="微软雅黑" w:eastAsia="微软雅黑" w:hAnsi="微软雅黑" w:cs="微软雅黑" w:hint="eastAsia"/>
          <w:spacing w:val="12"/>
          <w:lang w:eastAsia="zh-CN"/>
        </w:rPr>
        <w:t>创</w:t>
      </w:r>
      <w:r w:rsidRPr="00394DA4">
        <w:rPr>
          <w:rFonts w:ascii="微软雅黑" w:eastAsia="微软雅黑" w:hAnsi="微软雅黑" w:cs="微软雅黑"/>
          <w:spacing w:val="12"/>
          <w:lang w:eastAsia="zh-CN"/>
        </w:rPr>
        <w:t>16</w:t>
      </w:r>
      <w:r w:rsidRPr="00394DA4">
        <w:rPr>
          <w:rFonts w:ascii="微软雅黑" w:eastAsia="微软雅黑" w:hAnsi="微软雅黑" w:cs="微软雅黑" w:hint="eastAsia"/>
          <w:spacing w:val="12"/>
          <w:lang w:eastAsia="zh-CN"/>
        </w:rPr>
        <w:t>个月新低。国内方面，特朗普称或将“大幅降低”对华关税，外交部：一边说要同中方达成协议，一边不断搞极限施压，这不是同中方打交道的正确方式，也是行不通的。库存方面，截至</w:t>
      </w:r>
      <w:r w:rsidRPr="00394DA4">
        <w:rPr>
          <w:rFonts w:ascii="微软雅黑" w:eastAsia="微软雅黑" w:hAnsi="微软雅黑" w:cs="微软雅黑"/>
          <w:spacing w:val="12"/>
          <w:lang w:eastAsia="zh-CN"/>
        </w:rPr>
        <w:t>4</w:t>
      </w:r>
      <w:r w:rsidRPr="00394DA4">
        <w:rPr>
          <w:rFonts w:ascii="微软雅黑" w:eastAsia="微软雅黑" w:hAnsi="微软雅黑" w:cs="微软雅黑" w:hint="eastAsia"/>
          <w:spacing w:val="12"/>
          <w:lang w:eastAsia="zh-CN"/>
        </w:rPr>
        <w:t>月</w:t>
      </w:r>
      <w:r w:rsidRPr="00394DA4">
        <w:rPr>
          <w:rFonts w:ascii="微软雅黑" w:eastAsia="微软雅黑" w:hAnsi="微软雅黑" w:cs="微软雅黑"/>
          <w:spacing w:val="12"/>
          <w:lang w:eastAsia="zh-CN"/>
        </w:rPr>
        <w:t>23</w:t>
      </w:r>
      <w:r w:rsidRPr="00394DA4">
        <w:rPr>
          <w:rFonts w:ascii="微软雅黑" w:eastAsia="微软雅黑" w:hAnsi="微软雅黑" w:cs="微软雅黑" w:hint="eastAsia"/>
          <w:spacing w:val="12"/>
          <w:lang w:eastAsia="zh-CN"/>
        </w:rPr>
        <w:t>日，</w:t>
      </w:r>
      <w:r w:rsidRPr="00394DA4">
        <w:rPr>
          <w:rFonts w:ascii="微软雅黑" w:eastAsia="微软雅黑" w:hAnsi="微软雅黑" w:cs="微软雅黑"/>
          <w:spacing w:val="12"/>
          <w:lang w:eastAsia="zh-CN"/>
        </w:rPr>
        <w:t>COMEX</w:t>
      </w:r>
      <w:r w:rsidRPr="00394DA4">
        <w:rPr>
          <w:rFonts w:ascii="微软雅黑" w:eastAsia="微软雅黑" w:hAnsi="微软雅黑" w:cs="微软雅黑" w:hint="eastAsia"/>
          <w:spacing w:val="12"/>
          <w:lang w:eastAsia="zh-CN"/>
        </w:rPr>
        <w:t>铜库存为</w:t>
      </w:r>
      <w:r w:rsidRPr="00394DA4">
        <w:rPr>
          <w:rFonts w:ascii="微软雅黑" w:eastAsia="微软雅黑" w:hAnsi="微软雅黑" w:cs="微软雅黑"/>
          <w:spacing w:val="12"/>
          <w:lang w:eastAsia="zh-CN"/>
        </w:rPr>
        <w:t>129816</w:t>
      </w:r>
      <w:r w:rsidRPr="00394DA4">
        <w:rPr>
          <w:rFonts w:ascii="微软雅黑" w:eastAsia="微软雅黑" w:hAnsi="微软雅黑" w:cs="微软雅黑" w:hint="eastAsia"/>
          <w:spacing w:val="12"/>
          <w:lang w:eastAsia="zh-CN"/>
        </w:rPr>
        <w:t>短吨，环比</w:t>
      </w:r>
      <w:r w:rsidRPr="00394DA4">
        <w:rPr>
          <w:rFonts w:ascii="微软雅黑" w:eastAsia="微软雅黑" w:hAnsi="微软雅黑" w:cs="微软雅黑"/>
          <w:spacing w:val="12"/>
          <w:lang w:eastAsia="zh-CN"/>
        </w:rPr>
        <w:t>+1557</w:t>
      </w:r>
      <w:r w:rsidRPr="00394DA4">
        <w:rPr>
          <w:rFonts w:ascii="微软雅黑" w:eastAsia="微软雅黑" w:hAnsi="微软雅黑" w:cs="微软雅黑" w:hint="eastAsia"/>
          <w:spacing w:val="12"/>
          <w:lang w:eastAsia="zh-CN"/>
        </w:rPr>
        <w:t>短吨；</w:t>
      </w:r>
      <w:r w:rsidRPr="00394DA4">
        <w:rPr>
          <w:rFonts w:ascii="微软雅黑" w:eastAsia="微软雅黑" w:hAnsi="微软雅黑" w:cs="微软雅黑"/>
          <w:spacing w:val="12"/>
          <w:lang w:eastAsia="zh-CN"/>
        </w:rPr>
        <w:t>LME</w:t>
      </w:r>
      <w:r w:rsidRPr="00394DA4">
        <w:rPr>
          <w:rFonts w:ascii="微软雅黑" w:eastAsia="微软雅黑" w:hAnsi="微软雅黑" w:cs="微软雅黑" w:hint="eastAsia"/>
          <w:spacing w:val="12"/>
          <w:lang w:eastAsia="zh-CN"/>
        </w:rPr>
        <w:t>铜库存为</w:t>
      </w:r>
      <w:r w:rsidRPr="00394DA4">
        <w:rPr>
          <w:rFonts w:ascii="微软雅黑" w:eastAsia="微软雅黑" w:hAnsi="微软雅黑" w:cs="微软雅黑"/>
          <w:spacing w:val="12"/>
          <w:lang w:eastAsia="zh-CN"/>
        </w:rPr>
        <w:t>205250</w:t>
      </w:r>
      <w:r w:rsidRPr="00394DA4">
        <w:rPr>
          <w:rFonts w:ascii="微软雅黑" w:eastAsia="微软雅黑" w:hAnsi="微软雅黑" w:cs="微软雅黑" w:hint="eastAsia"/>
          <w:spacing w:val="12"/>
          <w:lang w:eastAsia="zh-CN"/>
        </w:rPr>
        <w:t>吨，环比</w:t>
      </w:r>
      <w:r w:rsidRPr="00394DA4">
        <w:rPr>
          <w:rFonts w:ascii="微软雅黑" w:eastAsia="微软雅黑" w:hAnsi="微软雅黑" w:cs="微软雅黑"/>
          <w:spacing w:val="12"/>
          <w:lang w:eastAsia="zh-CN"/>
        </w:rPr>
        <w:t>-7450</w:t>
      </w:r>
      <w:r w:rsidRPr="00394DA4">
        <w:rPr>
          <w:rFonts w:ascii="微软雅黑" w:eastAsia="微软雅黑" w:hAnsi="微软雅黑" w:cs="微软雅黑" w:hint="eastAsia"/>
          <w:spacing w:val="12"/>
          <w:lang w:eastAsia="zh-CN"/>
        </w:rPr>
        <w:t>吨；</w:t>
      </w:r>
      <w:r w:rsidRPr="00394DA4">
        <w:rPr>
          <w:rFonts w:ascii="微软雅黑" w:eastAsia="微软雅黑" w:hAnsi="微软雅黑" w:cs="微软雅黑"/>
          <w:spacing w:val="12"/>
          <w:lang w:eastAsia="zh-CN"/>
        </w:rPr>
        <w:t>SHFE</w:t>
      </w:r>
      <w:r w:rsidRPr="00394DA4">
        <w:rPr>
          <w:rFonts w:ascii="微软雅黑" w:eastAsia="微软雅黑" w:hAnsi="微软雅黑" w:cs="微软雅黑" w:hint="eastAsia"/>
          <w:spacing w:val="12"/>
          <w:lang w:eastAsia="zh-CN"/>
        </w:rPr>
        <w:t>每日仓单</w:t>
      </w:r>
      <w:r w:rsidRPr="00394DA4">
        <w:rPr>
          <w:rFonts w:ascii="微软雅黑" w:eastAsia="微软雅黑" w:hAnsi="微软雅黑" w:cs="微软雅黑"/>
          <w:spacing w:val="12"/>
          <w:lang w:eastAsia="zh-CN"/>
        </w:rPr>
        <w:lastRenderedPageBreak/>
        <w:t>44965</w:t>
      </w:r>
      <w:r w:rsidRPr="00394DA4">
        <w:rPr>
          <w:rFonts w:ascii="微软雅黑" w:eastAsia="微软雅黑" w:hAnsi="微软雅黑" w:cs="微软雅黑" w:hint="eastAsia"/>
          <w:spacing w:val="12"/>
          <w:lang w:eastAsia="zh-CN"/>
        </w:rPr>
        <w:t>吨，环比</w:t>
      </w:r>
      <w:r w:rsidRPr="00394DA4">
        <w:rPr>
          <w:rFonts w:ascii="微软雅黑" w:eastAsia="微软雅黑" w:hAnsi="微软雅黑" w:cs="微软雅黑"/>
          <w:spacing w:val="12"/>
          <w:lang w:eastAsia="zh-CN"/>
        </w:rPr>
        <w:t>-1728</w:t>
      </w:r>
      <w:r w:rsidRPr="00394DA4">
        <w:rPr>
          <w:rFonts w:ascii="微软雅黑" w:eastAsia="微软雅黑" w:hAnsi="微软雅黑" w:cs="微软雅黑" w:hint="eastAsia"/>
          <w:spacing w:val="12"/>
          <w:lang w:eastAsia="zh-CN"/>
        </w:rPr>
        <w:t>吨。美元美债方面，美元指数延续反弹</w:t>
      </w:r>
      <w:r w:rsidRPr="00394DA4">
        <w:rPr>
          <w:rFonts w:ascii="微软雅黑" w:eastAsia="微软雅黑" w:hAnsi="微软雅黑" w:cs="微软雅黑"/>
          <w:spacing w:val="12"/>
          <w:lang w:eastAsia="zh-CN"/>
        </w:rPr>
        <w:t xml:space="preserve"> </w:t>
      </w:r>
      <w:r w:rsidRPr="00394DA4">
        <w:rPr>
          <w:rFonts w:ascii="微软雅黑" w:eastAsia="微软雅黑" w:hAnsi="微软雅黑" w:cs="微软雅黑" w:hint="eastAsia"/>
          <w:spacing w:val="12"/>
          <w:lang w:eastAsia="zh-CN"/>
        </w:rPr>
        <w:t>，最终收涨</w:t>
      </w:r>
      <w:r w:rsidRPr="00394DA4">
        <w:rPr>
          <w:rFonts w:ascii="微软雅黑" w:eastAsia="微软雅黑" w:hAnsi="微软雅黑" w:cs="微软雅黑"/>
          <w:spacing w:val="12"/>
          <w:lang w:eastAsia="zh-CN"/>
        </w:rPr>
        <w:t>0.932%</w:t>
      </w:r>
      <w:r w:rsidRPr="00394DA4">
        <w:rPr>
          <w:rFonts w:ascii="微软雅黑" w:eastAsia="微软雅黑" w:hAnsi="微软雅黑" w:cs="微软雅黑" w:hint="eastAsia"/>
          <w:spacing w:val="12"/>
          <w:lang w:eastAsia="zh-CN"/>
        </w:rPr>
        <w:t>，报</w:t>
      </w:r>
      <w:r w:rsidRPr="00394DA4">
        <w:rPr>
          <w:rFonts w:ascii="微软雅黑" w:eastAsia="微软雅黑" w:hAnsi="微软雅黑" w:cs="微软雅黑"/>
          <w:spacing w:val="12"/>
          <w:lang w:eastAsia="zh-CN"/>
        </w:rPr>
        <w:t>99.9</w:t>
      </w:r>
      <w:r w:rsidRPr="00394DA4">
        <w:rPr>
          <w:rFonts w:ascii="微软雅黑" w:eastAsia="微软雅黑" w:hAnsi="微软雅黑" w:cs="微软雅黑" w:hint="eastAsia"/>
          <w:spacing w:val="12"/>
          <w:lang w:eastAsia="zh-CN"/>
        </w:rPr>
        <w:t>。美债收益率涨跌不一，基准的</w:t>
      </w:r>
      <w:r w:rsidRPr="00394DA4">
        <w:rPr>
          <w:rFonts w:ascii="微软雅黑" w:eastAsia="微软雅黑" w:hAnsi="微软雅黑" w:cs="微软雅黑"/>
          <w:spacing w:val="12"/>
          <w:lang w:eastAsia="zh-CN"/>
        </w:rPr>
        <w:t>10</w:t>
      </w:r>
      <w:r w:rsidRPr="00394DA4">
        <w:rPr>
          <w:rFonts w:ascii="微软雅黑" w:eastAsia="微软雅黑" w:hAnsi="微软雅黑" w:cs="微软雅黑" w:hint="eastAsia"/>
          <w:spacing w:val="12"/>
          <w:lang w:eastAsia="zh-CN"/>
        </w:rPr>
        <w:t>年期美债收益率收报</w:t>
      </w:r>
      <w:r w:rsidRPr="00394DA4">
        <w:rPr>
          <w:rFonts w:ascii="微软雅黑" w:eastAsia="微软雅黑" w:hAnsi="微软雅黑" w:cs="微软雅黑"/>
          <w:spacing w:val="12"/>
          <w:lang w:eastAsia="zh-CN"/>
        </w:rPr>
        <w:t>4.393%</w:t>
      </w:r>
      <w:r w:rsidRPr="00394DA4">
        <w:rPr>
          <w:rFonts w:ascii="微软雅黑" w:eastAsia="微软雅黑" w:hAnsi="微软雅黑" w:cs="微软雅黑" w:hint="eastAsia"/>
          <w:spacing w:val="12"/>
          <w:lang w:eastAsia="zh-CN"/>
        </w:rPr>
        <w:t>；对货币政策更敏感的两年期美债收益率收报</w:t>
      </w:r>
      <w:r w:rsidRPr="00394DA4">
        <w:rPr>
          <w:rFonts w:ascii="微软雅黑" w:eastAsia="微软雅黑" w:hAnsi="微软雅黑" w:cs="微软雅黑"/>
          <w:spacing w:val="12"/>
          <w:lang w:eastAsia="zh-CN"/>
        </w:rPr>
        <w:t>3.885%</w:t>
      </w:r>
      <w:r w:rsidRPr="00394DA4">
        <w:rPr>
          <w:rFonts w:ascii="微软雅黑" w:eastAsia="微软雅黑" w:hAnsi="微软雅黑" w:cs="微软雅黑" w:hint="eastAsia"/>
          <w:spacing w:val="12"/>
          <w:lang w:eastAsia="zh-CN"/>
        </w:rPr>
        <w:t>。操作建议，纽铜主力合约轻仓逢低短多交易，仅供参考。</w:t>
      </w:r>
    </w:p>
    <w:p w14:paraId="6F8ACEFD" w14:textId="582FF37C" w:rsidR="006B4BE7" w:rsidRPr="00A02266" w:rsidRDefault="00115A1A" w:rsidP="00A02266">
      <w:pPr>
        <w:spacing w:before="103" w:line="256" w:lineRule="auto"/>
        <w:ind w:right="210"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：铜日线走势图</w:t>
      </w:r>
    </w:p>
    <w:p w14:paraId="44011355" w14:textId="2FE24210" w:rsidR="00A02266" w:rsidRDefault="00394DA4" w:rsidP="00CF6454">
      <w:pPr>
        <w:spacing w:before="103" w:line="256" w:lineRule="auto"/>
        <w:ind w:right="210" w:firstLine="420"/>
        <w:jc w:val="center"/>
      </w:pPr>
      <w:r>
        <w:rPr>
          <w:noProof/>
          <w:lang w:eastAsia="zh-CN"/>
        </w:rPr>
        <w:drawing>
          <wp:inline distT="0" distB="0" distL="0" distR="0" wp14:anchorId="160D35C2" wp14:editId="13D41411">
            <wp:extent cx="5274310" cy="2644775"/>
            <wp:effectExtent l="0" t="0" r="254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644775"/>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spacing w:val="7"/>
          <w:lang w:eastAsia="zh-CN"/>
        </w:rPr>
      </w:pPr>
      <w:r>
        <w:rPr>
          <w:rFonts w:ascii="微软雅黑" w:eastAsia="微软雅黑" w:hAnsi="微软雅黑" w:cs="微软雅黑" w:hint="eastAsia"/>
          <w:b/>
          <w:bCs/>
          <w:spacing w:val="12"/>
          <w:lang w:eastAsia="zh-CN"/>
        </w:rPr>
        <w:t>黄金</w:t>
      </w:r>
    </w:p>
    <w:p w14:paraId="72DE15CB" w14:textId="77777777" w:rsidR="00953F6B" w:rsidRDefault="00953F6B" w:rsidP="00B00DB4">
      <w:pPr>
        <w:spacing w:before="103" w:line="256" w:lineRule="auto"/>
        <w:ind w:right="210" w:firstLine="468"/>
        <w:jc w:val="both"/>
        <w:rPr>
          <w:rFonts w:ascii="微软雅黑" w:eastAsia="微软雅黑" w:hAnsi="微软雅黑" w:cs="微软雅黑"/>
          <w:spacing w:val="12"/>
          <w:lang w:eastAsia="zh-CN"/>
        </w:rPr>
      </w:pPr>
      <w:r w:rsidRPr="00953F6B">
        <w:rPr>
          <w:rFonts w:ascii="微软雅黑" w:eastAsia="微软雅黑" w:hAnsi="微软雅黑" w:cs="微软雅黑" w:hint="eastAsia"/>
          <w:spacing w:val="12"/>
          <w:lang w:eastAsia="zh-CN"/>
        </w:rPr>
        <w:t>隔夜，国际贵金属期货收盘涨跌不一，</w:t>
      </w:r>
      <w:r w:rsidRPr="00953F6B">
        <w:rPr>
          <w:rFonts w:ascii="微软雅黑" w:eastAsia="微软雅黑" w:hAnsi="微软雅黑" w:cs="微软雅黑"/>
          <w:spacing w:val="12"/>
          <w:lang w:eastAsia="zh-CN"/>
        </w:rPr>
        <w:t>COMEX</w:t>
      </w:r>
      <w:r w:rsidRPr="00953F6B">
        <w:rPr>
          <w:rFonts w:ascii="微软雅黑" w:eastAsia="微软雅黑" w:hAnsi="微软雅黑" w:cs="微软雅黑" w:hint="eastAsia"/>
          <w:spacing w:val="12"/>
          <w:lang w:eastAsia="zh-CN"/>
        </w:rPr>
        <w:t>黄金期货跌</w:t>
      </w:r>
      <w:r w:rsidRPr="00953F6B">
        <w:rPr>
          <w:rFonts w:ascii="微软雅黑" w:eastAsia="微软雅黑" w:hAnsi="微软雅黑" w:cs="微软雅黑"/>
          <w:spacing w:val="12"/>
          <w:lang w:eastAsia="zh-CN"/>
        </w:rPr>
        <w:t>3.45%</w:t>
      </w:r>
      <w:r w:rsidRPr="00953F6B">
        <w:rPr>
          <w:rFonts w:ascii="微软雅黑" w:eastAsia="微软雅黑" w:hAnsi="微软雅黑" w:cs="微软雅黑" w:hint="eastAsia"/>
          <w:spacing w:val="12"/>
          <w:lang w:eastAsia="zh-CN"/>
        </w:rPr>
        <w:t>报</w:t>
      </w:r>
      <w:r w:rsidRPr="00953F6B">
        <w:rPr>
          <w:rFonts w:ascii="微软雅黑" w:eastAsia="微软雅黑" w:hAnsi="微软雅黑" w:cs="微软雅黑"/>
          <w:spacing w:val="12"/>
          <w:lang w:eastAsia="zh-CN"/>
        </w:rPr>
        <w:t>3301.50</w:t>
      </w:r>
      <w:r w:rsidRPr="00953F6B">
        <w:rPr>
          <w:rFonts w:ascii="微软雅黑" w:eastAsia="微软雅黑" w:hAnsi="微软雅黑" w:cs="微软雅黑" w:hint="eastAsia"/>
          <w:spacing w:val="12"/>
          <w:lang w:eastAsia="zh-CN"/>
        </w:rPr>
        <w:t>美元</w:t>
      </w:r>
      <w:r w:rsidRPr="00953F6B">
        <w:rPr>
          <w:rFonts w:ascii="微软雅黑" w:eastAsia="微软雅黑" w:hAnsi="微软雅黑" w:cs="微软雅黑"/>
          <w:spacing w:val="12"/>
          <w:lang w:eastAsia="zh-CN"/>
        </w:rPr>
        <w:t>/</w:t>
      </w:r>
      <w:r w:rsidRPr="00953F6B">
        <w:rPr>
          <w:rFonts w:ascii="微软雅黑" w:eastAsia="微软雅黑" w:hAnsi="微软雅黑" w:cs="微软雅黑" w:hint="eastAsia"/>
          <w:spacing w:val="12"/>
          <w:lang w:eastAsia="zh-CN"/>
        </w:rPr>
        <w:t>盎司，</w:t>
      </w:r>
      <w:r w:rsidRPr="00953F6B">
        <w:rPr>
          <w:rFonts w:ascii="微软雅黑" w:eastAsia="微软雅黑" w:hAnsi="微软雅黑" w:cs="微软雅黑"/>
          <w:spacing w:val="12"/>
          <w:lang w:eastAsia="zh-CN"/>
        </w:rPr>
        <w:t>COMEX</w:t>
      </w:r>
      <w:r w:rsidRPr="00953F6B">
        <w:rPr>
          <w:rFonts w:ascii="微软雅黑" w:eastAsia="微软雅黑" w:hAnsi="微软雅黑" w:cs="微软雅黑" w:hint="eastAsia"/>
          <w:spacing w:val="12"/>
          <w:lang w:eastAsia="zh-CN"/>
        </w:rPr>
        <w:t>白银期货涨</w:t>
      </w:r>
      <w:r w:rsidRPr="00953F6B">
        <w:rPr>
          <w:rFonts w:ascii="微软雅黑" w:eastAsia="微软雅黑" w:hAnsi="微软雅黑" w:cs="微软雅黑"/>
          <w:spacing w:val="12"/>
          <w:lang w:eastAsia="zh-CN"/>
        </w:rPr>
        <w:t>2.01%</w:t>
      </w:r>
      <w:r w:rsidRPr="00953F6B">
        <w:rPr>
          <w:rFonts w:ascii="微软雅黑" w:eastAsia="微软雅黑" w:hAnsi="微软雅黑" w:cs="微软雅黑" w:hint="eastAsia"/>
          <w:spacing w:val="12"/>
          <w:lang w:eastAsia="zh-CN"/>
        </w:rPr>
        <w:t>报</w:t>
      </w:r>
      <w:r w:rsidRPr="00953F6B">
        <w:rPr>
          <w:rFonts w:ascii="微软雅黑" w:eastAsia="微软雅黑" w:hAnsi="微软雅黑" w:cs="微软雅黑"/>
          <w:spacing w:val="12"/>
          <w:lang w:eastAsia="zh-CN"/>
        </w:rPr>
        <w:t>33.88</w:t>
      </w:r>
      <w:r w:rsidRPr="00953F6B">
        <w:rPr>
          <w:rFonts w:ascii="微软雅黑" w:eastAsia="微软雅黑" w:hAnsi="微软雅黑" w:cs="微软雅黑" w:hint="eastAsia"/>
          <w:spacing w:val="12"/>
          <w:lang w:eastAsia="zh-CN"/>
        </w:rPr>
        <w:t>美元</w:t>
      </w:r>
      <w:r w:rsidRPr="00953F6B">
        <w:rPr>
          <w:rFonts w:ascii="微软雅黑" w:eastAsia="微软雅黑" w:hAnsi="微软雅黑" w:cs="微软雅黑"/>
          <w:spacing w:val="12"/>
          <w:lang w:eastAsia="zh-CN"/>
        </w:rPr>
        <w:t>/</w:t>
      </w:r>
      <w:r w:rsidRPr="00953F6B">
        <w:rPr>
          <w:rFonts w:ascii="微软雅黑" w:eastAsia="微软雅黑" w:hAnsi="微软雅黑" w:cs="微软雅黑" w:hint="eastAsia"/>
          <w:spacing w:val="12"/>
          <w:lang w:eastAsia="zh-CN"/>
        </w:rPr>
        <w:t>盎司。宏观数据方面，标普</w:t>
      </w:r>
      <w:r w:rsidRPr="00953F6B">
        <w:rPr>
          <w:rFonts w:ascii="微软雅黑" w:eastAsia="微软雅黑" w:hAnsi="微软雅黑" w:cs="微软雅黑"/>
          <w:spacing w:val="12"/>
          <w:lang w:eastAsia="zh-CN"/>
        </w:rPr>
        <w:t>4</w:t>
      </w:r>
      <w:r w:rsidRPr="00953F6B">
        <w:rPr>
          <w:rFonts w:ascii="微软雅黑" w:eastAsia="微软雅黑" w:hAnsi="微软雅黑" w:cs="微软雅黑" w:hint="eastAsia"/>
          <w:spacing w:val="12"/>
          <w:lang w:eastAsia="zh-CN"/>
        </w:rPr>
        <w:t>月美国</w:t>
      </w:r>
      <w:r w:rsidRPr="00953F6B">
        <w:rPr>
          <w:rFonts w:ascii="微软雅黑" w:eastAsia="微软雅黑" w:hAnsi="微软雅黑" w:cs="微软雅黑"/>
          <w:spacing w:val="12"/>
          <w:lang w:eastAsia="zh-CN"/>
        </w:rPr>
        <w:t>PMI</w:t>
      </w:r>
      <w:r w:rsidRPr="00953F6B">
        <w:rPr>
          <w:rFonts w:ascii="微软雅黑" w:eastAsia="微软雅黑" w:hAnsi="微软雅黑" w:cs="微软雅黑" w:hint="eastAsia"/>
          <w:spacing w:val="12"/>
          <w:lang w:eastAsia="zh-CN"/>
        </w:rPr>
        <w:t>初值显示经济扩张放缓，综合</w:t>
      </w:r>
      <w:r w:rsidRPr="00953F6B">
        <w:rPr>
          <w:rFonts w:ascii="微软雅黑" w:eastAsia="微软雅黑" w:hAnsi="微软雅黑" w:cs="微软雅黑"/>
          <w:spacing w:val="12"/>
          <w:lang w:eastAsia="zh-CN"/>
        </w:rPr>
        <w:t>PMI</w:t>
      </w:r>
      <w:r w:rsidRPr="00953F6B">
        <w:rPr>
          <w:rFonts w:ascii="微软雅黑" w:eastAsia="微软雅黑" w:hAnsi="微软雅黑" w:cs="微软雅黑" w:hint="eastAsia"/>
          <w:spacing w:val="12"/>
          <w:lang w:eastAsia="zh-CN"/>
        </w:rPr>
        <w:t>从</w:t>
      </w:r>
      <w:r w:rsidRPr="00953F6B">
        <w:rPr>
          <w:rFonts w:ascii="微软雅黑" w:eastAsia="微软雅黑" w:hAnsi="微软雅黑" w:cs="微软雅黑"/>
          <w:spacing w:val="12"/>
          <w:lang w:eastAsia="zh-CN"/>
        </w:rPr>
        <w:t>3</w:t>
      </w:r>
      <w:r w:rsidRPr="00953F6B">
        <w:rPr>
          <w:rFonts w:ascii="微软雅黑" w:eastAsia="微软雅黑" w:hAnsi="微软雅黑" w:cs="微软雅黑" w:hint="eastAsia"/>
          <w:spacing w:val="12"/>
          <w:lang w:eastAsia="zh-CN"/>
        </w:rPr>
        <w:t>月的</w:t>
      </w:r>
      <w:r w:rsidRPr="00953F6B">
        <w:rPr>
          <w:rFonts w:ascii="微软雅黑" w:eastAsia="微软雅黑" w:hAnsi="微软雅黑" w:cs="微软雅黑"/>
          <w:spacing w:val="12"/>
          <w:lang w:eastAsia="zh-CN"/>
        </w:rPr>
        <w:t>53.5</w:t>
      </w:r>
      <w:r w:rsidRPr="00953F6B">
        <w:rPr>
          <w:rFonts w:ascii="微软雅黑" w:eastAsia="微软雅黑" w:hAnsi="微软雅黑" w:cs="微软雅黑" w:hint="eastAsia"/>
          <w:spacing w:val="12"/>
          <w:lang w:eastAsia="zh-CN"/>
        </w:rPr>
        <w:t>回落至</w:t>
      </w:r>
      <w:r w:rsidRPr="00953F6B">
        <w:rPr>
          <w:rFonts w:ascii="微软雅黑" w:eastAsia="微软雅黑" w:hAnsi="微软雅黑" w:cs="微软雅黑"/>
          <w:spacing w:val="12"/>
          <w:lang w:eastAsia="zh-CN"/>
        </w:rPr>
        <w:t>51.2</w:t>
      </w:r>
      <w:r w:rsidRPr="00953F6B">
        <w:rPr>
          <w:rFonts w:ascii="微软雅黑" w:eastAsia="微软雅黑" w:hAnsi="微软雅黑" w:cs="微软雅黑" w:hint="eastAsia"/>
          <w:spacing w:val="12"/>
          <w:lang w:eastAsia="zh-CN"/>
        </w:rPr>
        <w:t>，其中服务业</w:t>
      </w:r>
      <w:r w:rsidRPr="00953F6B">
        <w:rPr>
          <w:rFonts w:ascii="微软雅黑" w:eastAsia="微软雅黑" w:hAnsi="微软雅黑" w:cs="微软雅黑"/>
          <w:spacing w:val="12"/>
          <w:lang w:eastAsia="zh-CN"/>
        </w:rPr>
        <w:t>PMI</w:t>
      </w:r>
      <w:r w:rsidRPr="00953F6B">
        <w:rPr>
          <w:rFonts w:ascii="微软雅黑" w:eastAsia="微软雅黑" w:hAnsi="微软雅黑" w:cs="微软雅黑" w:hint="eastAsia"/>
          <w:spacing w:val="12"/>
          <w:lang w:eastAsia="zh-CN"/>
        </w:rPr>
        <w:t>跌至</w:t>
      </w:r>
      <w:r w:rsidRPr="00953F6B">
        <w:rPr>
          <w:rFonts w:ascii="微软雅黑" w:eastAsia="微软雅黑" w:hAnsi="微软雅黑" w:cs="微软雅黑"/>
          <w:spacing w:val="12"/>
          <w:lang w:eastAsia="zh-CN"/>
        </w:rPr>
        <w:t>51.4</w:t>
      </w:r>
      <w:r w:rsidRPr="00953F6B">
        <w:rPr>
          <w:rFonts w:ascii="微软雅黑" w:eastAsia="微软雅黑" w:hAnsi="微软雅黑" w:cs="微软雅黑" w:hint="eastAsia"/>
          <w:spacing w:val="12"/>
          <w:lang w:eastAsia="zh-CN"/>
        </w:rPr>
        <w:t>（预期</w:t>
      </w:r>
      <w:r w:rsidRPr="00953F6B">
        <w:rPr>
          <w:rFonts w:ascii="微软雅黑" w:eastAsia="微软雅黑" w:hAnsi="微软雅黑" w:cs="微软雅黑"/>
          <w:spacing w:val="12"/>
          <w:lang w:eastAsia="zh-CN"/>
        </w:rPr>
        <w:t>52.8</w:t>
      </w:r>
      <w:r w:rsidRPr="00953F6B">
        <w:rPr>
          <w:rFonts w:ascii="微软雅黑" w:eastAsia="微软雅黑" w:hAnsi="微软雅黑" w:cs="微软雅黑" w:hint="eastAsia"/>
          <w:spacing w:val="12"/>
          <w:lang w:eastAsia="zh-CN"/>
        </w:rPr>
        <w:t>），但制造业</w:t>
      </w:r>
      <w:r w:rsidRPr="00953F6B">
        <w:rPr>
          <w:rFonts w:ascii="微软雅黑" w:eastAsia="微软雅黑" w:hAnsi="微软雅黑" w:cs="微软雅黑"/>
          <w:spacing w:val="12"/>
          <w:lang w:eastAsia="zh-CN"/>
        </w:rPr>
        <w:t>PMI</w:t>
      </w:r>
      <w:r w:rsidRPr="00953F6B">
        <w:rPr>
          <w:rFonts w:ascii="微软雅黑" w:eastAsia="微软雅黑" w:hAnsi="微软雅黑" w:cs="微软雅黑" w:hint="eastAsia"/>
          <w:spacing w:val="12"/>
          <w:lang w:eastAsia="zh-CN"/>
        </w:rPr>
        <w:t>意外上升至</w:t>
      </w:r>
      <w:r w:rsidRPr="00953F6B">
        <w:rPr>
          <w:rFonts w:ascii="微软雅黑" w:eastAsia="微软雅黑" w:hAnsi="微软雅黑" w:cs="微软雅黑"/>
          <w:spacing w:val="12"/>
          <w:lang w:eastAsia="zh-CN"/>
        </w:rPr>
        <w:t>50.7</w:t>
      </w:r>
      <w:r w:rsidRPr="00953F6B">
        <w:rPr>
          <w:rFonts w:ascii="微软雅黑" w:eastAsia="微软雅黑" w:hAnsi="微软雅黑" w:cs="微软雅黑" w:hint="eastAsia"/>
          <w:spacing w:val="12"/>
          <w:lang w:eastAsia="zh-CN"/>
        </w:rPr>
        <w:t>（预期</w:t>
      </w:r>
      <w:r w:rsidRPr="00953F6B">
        <w:rPr>
          <w:rFonts w:ascii="微软雅黑" w:eastAsia="微软雅黑" w:hAnsi="微软雅黑" w:cs="微软雅黑"/>
          <w:spacing w:val="12"/>
          <w:lang w:eastAsia="zh-CN"/>
        </w:rPr>
        <w:t>49.4</w:t>
      </w:r>
      <w:r w:rsidRPr="00953F6B">
        <w:rPr>
          <w:rFonts w:ascii="微软雅黑" w:eastAsia="微软雅黑" w:hAnsi="微软雅黑" w:cs="微软雅黑" w:hint="eastAsia"/>
          <w:spacing w:val="12"/>
          <w:lang w:eastAsia="zh-CN"/>
        </w:rPr>
        <w:t>），表明制造业活动改善，或为经济提供支撑。美国政府对中美贸易关系释放缓和信号，提振市场风险偏好，对金价造成施压。特朗普近期的发言淡化了对美联储主席鲍威尔的批评，此前市场对于美联储独立性的担忧情绪显著降温。市场当前普遍预期美联储于</w:t>
      </w:r>
      <w:r w:rsidRPr="00953F6B">
        <w:rPr>
          <w:rFonts w:ascii="微软雅黑" w:eastAsia="微软雅黑" w:hAnsi="微软雅黑" w:cs="微软雅黑"/>
          <w:spacing w:val="12"/>
          <w:lang w:eastAsia="zh-CN"/>
        </w:rPr>
        <w:t>6</w:t>
      </w:r>
      <w:r w:rsidRPr="00953F6B">
        <w:rPr>
          <w:rFonts w:ascii="微软雅黑" w:eastAsia="微软雅黑" w:hAnsi="微软雅黑" w:cs="微软雅黑" w:hint="eastAsia"/>
          <w:spacing w:val="12"/>
          <w:lang w:eastAsia="zh-CN"/>
        </w:rPr>
        <w:t>月重新启动降息周期，年内或将下调政策利率至少三次。地缘方面，俄罗斯总统普京亦表示愿意与乌克兰总统泽连斯基直接会谈，积极信号推动市场交易情绪，令部分黄金投资者选择高位获利了结。往后看，特朗普在关税政策上的预期反复或仍对美元构成结构性压制，叠加日益抬升的美联储降息预期，黄金中长期看多逻辑依然稳固，但短线来看市场情绪转暖或导致金价上行受阻，高位回调压力仍存，短期内操作上建议以观望为主。白银方面则受经济衰退预期降温所提振，加之持续偏紧的供需格局以及处于历史高位的金银比价，预示白银相对较高的性价比，短期内金银价走势或出现一定分化。周度</w:t>
      </w:r>
      <w:r w:rsidRPr="00953F6B">
        <w:rPr>
          <w:rFonts w:ascii="微软雅黑" w:eastAsia="微软雅黑" w:hAnsi="微软雅黑" w:cs="微软雅黑"/>
          <w:spacing w:val="12"/>
          <w:lang w:eastAsia="zh-CN"/>
        </w:rPr>
        <w:t>COMEX</w:t>
      </w:r>
      <w:r w:rsidRPr="00953F6B">
        <w:rPr>
          <w:rFonts w:ascii="微软雅黑" w:eastAsia="微软雅黑" w:hAnsi="微软雅黑" w:cs="微软雅黑" w:hint="eastAsia"/>
          <w:spacing w:val="12"/>
          <w:lang w:eastAsia="zh-CN"/>
        </w:rPr>
        <w:t>黄金参考运行区间</w:t>
      </w:r>
      <w:r w:rsidRPr="00953F6B">
        <w:rPr>
          <w:rFonts w:ascii="微软雅黑" w:eastAsia="微软雅黑" w:hAnsi="微软雅黑" w:cs="微软雅黑"/>
          <w:spacing w:val="12"/>
          <w:lang w:eastAsia="zh-CN"/>
        </w:rPr>
        <w:t>3250-3500</w:t>
      </w:r>
      <w:r w:rsidRPr="00953F6B">
        <w:rPr>
          <w:rFonts w:ascii="微软雅黑" w:eastAsia="微软雅黑" w:hAnsi="微软雅黑" w:cs="微软雅黑" w:hint="eastAsia"/>
          <w:spacing w:val="12"/>
          <w:lang w:eastAsia="zh-CN"/>
        </w:rPr>
        <w:t>美元，</w:t>
      </w:r>
      <w:r w:rsidRPr="00953F6B">
        <w:rPr>
          <w:rFonts w:ascii="微软雅黑" w:eastAsia="微软雅黑" w:hAnsi="微软雅黑" w:cs="微软雅黑"/>
          <w:spacing w:val="12"/>
          <w:lang w:eastAsia="zh-CN"/>
        </w:rPr>
        <w:t>COMEX</w:t>
      </w:r>
      <w:r w:rsidRPr="00953F6B">
        <w:rPr>
          <w:rFonts w:ascii="微软雅黑" w:eastAsia="微软雅黑" w:hAnsi="微软雅黑" w:cs="微软雅黑" w:hint="eastAsia"/>
          <w:spacing w:val="12"/>
          <w:lang w:eastAsia="zh-CN"/>
        </w:rPr>
        <w:t>白银参考运行区间</w:t>
      </w:r>
      <w:r w:rsidRPr="00953F6B">
        <w:rPr>
          <w:rFonts w:ascii="微软雅黑" w:eastAsia="微软雅黑" w:hAnsi="微软雅黑" w:cs="微软雅黑"/>
          <w:spacing w:val="12"/>
          <w:lang w:eastAsia="zh-CN"/>
        </w:rPr>
        <w:t>32-35</w:t>
      </w:r>
      <w:r w:rsidRPr="00953F6B">
        <w:rPr>
          <w:rFonts w:ascii="微软雅黑" w:eastAsia="微软雅黑" w:hAnsi="微软雅黑" w:cs="微软雅黑" w:hint="eastAsia"/>
          <w:spacing w:val="12"/>
          <w:lang w:eastAsia="zh-CN"/>
        </w:rPr>
        <w:t>美元。</w:t>
      </w:r>
    </w:p>
    <w:p w14:paraId="6AF3D94C" w14:textId="3B42204E" w:rsidR="009372C5" w:rsidRPr="00B00DB4" w:rsidRDefault="00115A1A" w:rsidP="00B00DB4">
      <w:pPr>
        <w:spacing w:before="103" w:line="256" w:lineRule="auto"/>
        <w:ind w:right="210" w:firstLine="46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35FDE0F1" w:rsidR="007A477E" w:rsidRDefault="00953F6B" w:rsidP="007347E9">
      <w:pPr>
        <w:spacing w:before="103" w:line="256" w:lineRule="auto"/>
        <w:ind w:right="210" w:firstLine="480"/>
        <w:jc w:val="center"/>
        <w:rPr>
          <w:rFonts w:ascii="微软雅黑" w:eastAsia="微软雅黑" w:hAnsi="微软雅黑" w:cs="微软雅黑"/>
          <w:spacing w:val="12"/>
          <w:sz w:val="24"/>
          <w:szCs w:val="24"/>
          <w:lang w:eastAsia="zh-CN"/>
        </w:rPr>
      </w:pPr>
      <w:r w:rsidRPr="00D671D3">
        <w:rPr>
          <w:rFonts w:ascii="黑体" w:eastAsia="黑体" w:hAnsi="黑体"/>
          <w:noProof/>
          <w:sz w:val="20"/>
          <w:szCs w:val="20"/>
          <w:lang w:eastAsia="zh-CN"/>
        </w:rPr>
        <w:lastRenderedPageBreak/>
        <w:drawing>
          <wp:inline distT="0" distB="0" distL="0" distR="0" wp14:anchorId="67AB44BB" wp14:editId="3078A934">
            <wp:extent cx="4864735" cy="1885950"/>
            <wp:effectExtent l="0" t="0" r="0" b="0"/>
            <wp:docPr id="15182038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64735" cy="1885950"/>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b/>
          <w:bCs/>
          <w:spacing w:val="12"/>
          <w:lang w:eastAsia="zh-CN"/>
        </w:rPr>
      </w:pPr>
    </w:p>
    <w:p w14:paraId="64BFCB71" w14:textId="4EE0FE70" w:rsidR="00561AD6" w:rsidRDefault="00561AD6" w:rsidP="00561AD6">
      <w:pPr>
        <w:spacing w:before="120" w:line="190" w:lineRule="auto"/>
        <w:ind w:right="210"/>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ICE原糖</w:t>
      </w:r>
      <w:bookmarkStart w:id="2" w:name="OLE_LINK3"/>
      <w:bookmarkStart w:id="3" w:name="OLE_LINK4"/>
    </w:p>
    <w:bookmarkEnd w:id="2"/>
    <w:bookmarkEnd w:id="3"/>
    <w:p w14:paraId="19CE1FFE" w14:textId="1E369A53" w:rsidR="00394DA4" w:rsidRDefault="00394DA4" w:rsidP="00394DA4">
      <w:pPr>
        <w:spacing w:before="103" w:line="256" w:lineRule="auto"/>
        <w:ind w:right="210" w:firstLine="468"/>
        <w:jc w:val="both"/>
        <w:rPr>
          <w:rFonts w:ascii="微软雅黑" w:eastAsia="微软雅黑" w:hAnsi="微软雅黑" w:cs="微软雅黑"/>
          <w:noProof/>
          <w:spacing w:val="7"/>
          <w:lang w:eastAsia="zh-CN"/>
        </w:rPr>
      </w:pPr>
      <w:r w:rsidRPr="00394DA4">
        <w:rPr>
          <w:rFonts w:ascii="微软雅黑" w:eastAsia="微软雅黑" w:hAnsi="微软雅黑" w:cs="微软雅黑" w:hint="eastAsia"/>
          <w:noProof/>
          <w:spacing w:val="7"/>
          <w:lang w:eastAsia="zh-CN"/>
        </w:rPr>
        <w:t>洲际交易所</w:t>
      </w:r>
      <w:r w:rsidRPr="00394DA4">
        <w:rPr>
          <w:rFonts w:ascii="微软雅黑" w:eastAsia="微软雅黑" w:hAnsi="微软雅黑" w:cs="微软雅黑"/>
          <w:noProof/>
          <w:spacing w:val="7"/>
          <w:lang w:eastAsia="zh-CN"/>
        </w:rPr>
        <w:t>(ICE)</w:t>
      </w:r>
      <w:r w:rsidRPr="00394DA4">
        <w:rPr>
          <w:rFonts w:ascii="微软雅黑" w:eastAsia="微软雅黑" w:hAnsi="微软雅黑" w:cs="微软雅黑" w:hint="eastAsia"/>
          <w:noProof/>
          <w:spacing w:val="7"/>
          <w:lang w:eastAsia="zh-CN"/>
        </w:rPr>
        <w:t>原糖期货收跌，因美元反弹。</w:t>
      </w:r>
      <w:r w:rsidRPr="00394DA4">
        <w:rPr>
          <w:rFonts w:ascii="微软雅黑" w:eastAsia="微软雅黑" w:hAnsi="微软雅黑" w:cs="微软雅黑"/>
          <w:noProof/>
          <w:spacing w:val="7"/>
          <w:lang w:eastAsia="zh-CN"/>
        </w:rPr>
        <w:t>ICE</w:t>
      </w:r>
      <w:r w:rsidRPr="00394DA4">
        <w:rPr>
          <w:rFonts w:ascii="微软雅黑" w:eastAsia="微软雅黑" w:hAnsi="微软雅黑" w:cs="微软雅黑" w:hint="eastAsia"/>
          <w:noProof/>
          <w:spacing w:val="7"/>
          <w:lang w:eastAsia="zh-CN"/>
        </w:rPr>
        <w:t>近月</w:t>
      </w:r>
      <w:r w:rsidRPr="00394DA4">
        <w:rPr>
          <w:rFonts w:ascii="微软雅黑" w:eastAsia="微软雅黑" w:hAnsi="微软雅黑" w:cs="微软雅黑"/>
          <w:noProof/>
          <w:spacing w:val="7"/>
          <w:lang w:eastAsia="zh-CN"/>
        </w:rPr>
        <w:t>5</w:t>
      </w:r>
      <w:r w:rsidRPr="00394DA4">
        <w:rPr>
          <w:rFonts w:ascii="微软雅黑" w:eastAsia="微软雅黑" w:hAnsi="微软雅黑" w:cs="微软雅黑" w:hint="eastAsia"/>
          <w:noProof/>
          <w:spacing w:val="7"/>
          <w:lang w:eastAsia="zh-CN"/>
        </w:rPr>
        <w:t>月原糖期货合约收跌</w:t>
      </w:r>
      <w:r w:rsidRPr="00394DA4">
        <w:rPr>
          <w:rFonts w:ascii="微软雅黑" w:eastAsia="微软雅黑" w:hAnsi="微软雅黑" w:cs="微软雅黑"/>
          <w:noProof/>
          <w:spacing w:val="7"/>
          <w:lang w:eastAsia="zh-CN"/>
        </w:rPr>
        <w:t>0.05</w:t>
      </w:r>
      <w:r w:rsidRPr="00394DA4">
        <w:rPr>
          <w:rFonts w:ascii="微软雅黑" w:eastAsia="微软雅黑" w:hAnsi="微软雅黑" w:cs="微软雅黑" w:hint="eastAsia"/>
          <w:noProof/>
          <w:spacing w:val="7"/>
          <w:lang w:eastAsia="zh-CN"/>
        </w:rPr>
        <w:t>美分，或</w:t>
      </w:r>
      <w:r w:rsidRPr="00394DA4">
        <w:rPr>
          <w:rFonts w:ascii="微软雅黑" w:eastAsia="微软雅黑" w:hAnsi="微软雅黑" w:cs="微软雅黑"/>
          <w:noProof/>
          <w:spacing w:val="7"/>
          <w:lang w:eastAsia="zh-CN"/>
        </w:rPr>
        <w:t>0.3%</w:t>
      </w:r>
      <w:r w:rsidRPr="00394DA4">
        <w:rPr>
          <w:rFonts w:ascii="微软雅黑" w:eastAsia="微软雅黑" w:hAnsi="微软雅黑" w:cs="微软雅黑" w:hint="eastAsia"/>
          <w:noProof/>
          <w:spacing w:val="7"/>
          <w:lang w:eastAsia="zh-CN"/>
        </w:rPr>
        <w:t>，结算价报每磅</w:t>
      </w:r>
      <w:r w:rsidRPr="00394DA4">
        <w:rPr>
          <w:rFonts w:ascii="微软雅黑" w:eastAsia="微软雅黑" w:hAnsi="微软雅黑" w:cs="微软雅黑"/>
          <w:noProof/>
          <w:spacing w:val="7"/>
          <w:lang w:eastAsia="zh-CN"/>
        </w:rPr>
        <w:t>17.94</w:t>
      </w:r>
      <w:r w:rsidRPr="00394DA4">
        <w:rPr>
          <w:rFonts w:ascii="微软雅黑" w:eastAsia="微软雅黑" w:hAnsi="微软雅黑" w:cs="微软雅黑" w:hint="eastAsia"/>
          <w:noProof/>
          <w:spacing w:val="7"/>
          <w:lang w:eastAsia="zh-CN"/>
        </w:rPr>
        <w:t>美分，徘徊在略高于上周触及的两年半低位</w:t>
      </w:r>
      <w:r w:rsidRPr="00394DA4">
        <w:rPr>
          <w:rFonts w:ascii="微软雅黑" w:eastAsia="微软雅黑" w:hAnsi="微软雅黑" w:cs="微软雅黑"/>
          <w:noProof/>
          <w:spacing w:val="7"/>
          <w:lang w:eastAsia="zh-CN"/>
        </w:rPr>
        <w:t>17.51</w:t>
      </w:r>
      <w:r w:rsidRPr="00394DA4">
        <w:rPr>
          <w:rFonts w:ascii="微软雅黑" w:eastAsia="微软雅黑" w:hAnsi="微软雅黑" w:cs="微软雅黑" w:hint="eastAsia"/>
          <w:noProof/>
          <w:spacing w:val="7"/>
          <w:lang w:eastAsia="zh-CN"/>
        </w:rPr>
        <w:t>美分交投更活跃的</w:t>
      </w:r>
      <w:r w:rsidRPr="00394DA4">
        <w:rPr>
          <w:rFonts w:ascii="微软雅黑" w:eastAsia="微软雅黑" w:hAnsi="微软雅黑" w:cs="微软雅黑"/>
          <w:noProof/>
          <w:spacing w:val="7"/>
          <w:lang w:eastAsia="zh-CN"/>
        </w:rPr>
        <w:t>7</w:t>
      </w:r>
      <w:r w:rsidRPr="00394DA4">
        <w:rPr>
          <w:rFonts w:ascii="微软雅黑" w:eastAsia="微软雅黑" w:hAnsi="微软雅黑" w:cs="微软雅黑" w:hint="eastAsia"/>
          <w:noProof/>
          <w:spacing w:val="7"/>
          <w:lang w:eastAsia="zh-CN"/>
        </w:rPr>
        <w:t>月原糖期货合约收跌</w:t>
      </w:r>
      <w:r w:rsidRPr="00394DA4">
        <w:rPr>
          <w:rFonts w:ascii="微软雅黑" w:eastAsia="微软雅黑" w:hAnsi="微软雅黑" w:cs="微软雅黑"/>
          <w:noProof/>
          <w:spacing w:val="7"/>
          <w:lang w:eastAsia="zh-CN"/>
        </w:rPr>
        <w:t>0.08</w:t>
      </w:r>
      <w:r w:rsidRPr="00394DA4">
        <w:rPr>
          <w:rFonts w:ascii="微软雅黑" w:eastAsia="微软雅黑" w:hAnsi="微软雅黑" w:cs="微软雅黑" w:hint="eastAsia"/>
          <w:noProof/>
          <w:spacing w:val="7"/>
          <w:lang w:eastAsia="zh-CN"/>
        </w:rPr>
        <w:t>美分，结算价报每磅</w:t>
      </w:r>
      <w:r w:rsidRPr="00394DA4">
        <w:rPr>
          <w:rFonts w:ascii="微软雅黑" w:eastAsia="微软雅黑" w:hAnsi="微软雅黑" w:cs="微软雅黑"/>
          <w:noProof/>
          <w:spacing w:val="7"/>
          <w:lang w:eastAsia="zh-CN"/>
        </w:rPr>
        <w:t>17.88</w:t>
      </w:r>
      <w:r w:rsidRPr="00394DA4">
        <w:rPr>
          <w:rFonts w:ascii="微软雅黑" w:eastAsia="微软雅黑" w:hAnsi="微软雅黑" w:cs="微软雅黑" w:hint="eastAsia"/>
          <w:noProof/>
          <w:spacing w:val="7"/>
          <w:lang w:eastAsia="zh-CN"/>
        </w:rPr>
        <w:t>美分</w:t>
      </w:r>
      <w:r w:rsidRPr="00394DA4">
        <w:rPr>
          <w:rFonts w:ascii="微软雅黑" w:eastAsia="微软雅黑" w:hAnsi="微软雅黑" w:cs="微软雅黑"/>
          <w:noProof/>
          <w:spacing w:val="7"/>
          <w:lang w:eastAsia="zh-CN"/>
        </w:rPr>
        <w:t>:</w:t>
      </w:r>
      <w:r w:rsidRPr="00394DA4">
        <w:rPr>
          <w:rFonts w:ascii="微软雅黑" w:eastAsia="微软雅黑" w:hAnsi="微软雅黑" w:cs="微软雅黑" w:hint="eastAsia"/>
          <w:noProof/>
          <w:spacing w:val="7"/>
          <w:lang w:eastAsia="zh-CN"/>
        </w:rPr>
        <w:t>交投最活跃的</w:t>
      </w:r>
      <w:r w:rsidRPr="00394DA4">
        <w:rPr>
          <w:rFonts w:ascii="微软雅黑" w:eastAsia="微软雅黑" w:hAnsi="微软雅黑" w:cs="微软雅黑"/>
          <w:noProof/>
          <w:spacing w:val="7"/>
          <w:lang w:eastAsia="zh-CN"/>
        </w:rPr>
        <w:t>8</w:t>
      </w:r>
      <w:r w:rsidRPr="00394DA4">
        <w:rPr>
          <w:rFonts w:ascii="微软雅黑" w:eastAsia="微软雅黑" w:hAnsi="微软雅黑" w:cs="微软雅黑" w:hint="eastAsia"/>
          <w:noProof/>
          <w:spacing w:val="7"/>
          <w:lang w:eastAsia="zh-CN"/>
        </w:rPr>
        <w:t>月白糖合约收跌</w:t>
      </w:r>
      <w:r w:rsidRPr="00394DA4">
        <w:rPr>
          <w:rFonts w:ascii="微软雅黑" w:eastAsia="微软雅黑" w:hAnsi="微软雅黑" w:cs="微软雅黑"/>
          <w:noProof/>
          <w:spacing w:val="7"/>
          <w:lang w:eastAsia="zh-CN"/>
        </w:rPr>
        <w:t>2.50</w:t>
      </w:r>
      <w:r w:rsidRPr="00394DA4">
        <w:rPr>
          <w:rFonts w:ascii="微软雅黑" w:eastAsia="微软雅黑" w:hAnsi="微软雅黑" w:cs="微软雅黑" w:hint="eastAsia"/>
          <w:noProof/>
          <w:spacing w:val="7"/>
          <w:lang w:eastAsia="zh-CN"/>
        </w:rPr>
        <w:t>美元，或</w:t>
      </w:r>
      <w:r w:rsidRPr="00394DA4">
        <w:rPr>
          <w:rFonts w:ascii="微软雅黑" w:eastAsia="微软雅黑" w:hAnsi="微软雅黑" w:cs="微软雅黑"/>
          <w:noProof/>
          <w:spacing w:val="7"/>
          <w:lang w:eastAsia="zh-CN"/>
        </w:rPr>
        <w:t>0.5%</w:t>
      </w:r>
      <w:r w:rsidRPr="00394DA4">
        <w:rPr>
          <w:rFonts w:ascii="微软雅黑" w:eastAsia="微软雅黑" w:hAnsi="微软雅黑" w:cs="微软雅黑" w:hint="eastAsia"/>
          <w:noProof/>
          <w:spacing w:val="7"/>
          <w:lang w:eastAsia="zh-CN"/>
        </w:rPr>
        <w:t>，至每吨</w:t>
      </w:r>
      <w:r w:rsidRPr="00394DA4">
        <w:rPr>
          <w:rFonts w:ascii="微软雅黑" w:eastAsia="微软雅黑" w:hAnsi="微软雅黑" w:cs="微软雅黑"/>
          <w:noProof/>
          <w:spacing w:val="7"/>
          <w:lang w:eastAsia="zh-CN"/>
        </w:rPr>
        <w:t>503.30</w:t>
      </w:r>
      <w:r w:rsidRPr="00394DA4">
        <w:rPr>
          <w:rFonts w:ascii="微软雅黑" w:eastAsia="微软雅黑" w:hAnsi="微软雅黑" w:cs="微软雅黑" w:hint="eastAsia"/>
          <w:noProof/>
          <w:spacing w:val="7"/>
          <w:lang w:eastAsia="zh-CN"/>
        </w:rPr>
        <w:t>美元</w:t>
      </w:r>
      <w:r>
        <w:rPr>
          <w:rFonts w:ascii="微软雅黑" w:eastAsia="微软雅黑" w:hAnsi="微软雅黑" w:cs="微软雅黑" w:hint="eastAsia"/>
          <w:noProof/>
          <w:spacing w:val="7"/>
          <w:lang w:eastAsia="zh-CN"/>
        </w:rPr>
        <w:t>。</w:t>
      </w:r>
      <w:r w:rsidRPr="00394DA4">
        <w:rPr>
          <w:rFonts w:ascii="微软雅黑" w:eastAsia="微软雅黑" w:hAnsi="微软雅黑" w:cs="微软雅黑" w:hint="eastAsia"/>
          <w:noProof/>
          <w:spacing w:val="7"/>
          <w:lang w:eastAsia="zh-CN"/>
        </w:rPr>
        <w:t>运机构</w:t>
      </w:r>
      <w:r w:rsidRPr="00394DA4">
        <w:rPr>
          <w:rFonts w:ascii="微软雅黑" w:eastAsia="微软雅黑" w:hAnsi="微软雅黑" w:cs="微软雅黑"/>
          <w:noProof/>
          <w:spacing w:val="7"/>
          <w:lang w:eastAsia="zh-CN"/>
        </w:rPr>
        <w:t>Wiiams</w:t>
      </w:r>
      <w:r w:rsidRPr="00394DA4">
        <w:rPr>
          <w:rFonts w:ascii="微软雅黑" w:eastAsia="微软雅黑" w:hAnsi="微软雅黑" w:cs="微软雅黑" w:hint="eastAsia"/>
          <w:noProof/>
          <w:spacing w:val="7"/>
          <w:lang w:eastAsia="zh-CN"/>
        </w:rPr>
        <w:t>发布的数据显示，巴西港口等待装运食糖的船只数量为</w:t>
      </w:r>
      <w:r w:rsidRPr="00394DA4">
        <w:rPr>
          <w:rFonts w:ascii="微软雅黑" w:eastAsia="微软雅黑" w:hAnsi="微软雅黑" w:cs="微软雅黑"/>
          <w:noProof/>
          <w:spacing w:val="7"/>
          <w:lang w:eastAsia="zh-CN"/>
        </w:rPr>
        <w:t>42</w:t>
      </w:r>
      <w:r w:rsidRPr="00394DA4">
        <w:rPr>
          <w:rFonts w:ascii="微软雅黑" w:eastAsia="微软雅黑" w:hAnsi="微软雅黑" w:cs="微软雅黑" w:hint="eastAsia"/>
          <w:noProof/>
          <w:spacing w:val="7"/>
          <w:lang w:eastAsia="zh-CN"/>
        </w:rPr>
        <w:t>艘，此前一周为</w:t>
      </w:r>
      <w:r w:rsidRPr="00394DA4">
        <w:rPr>
          <w:rFonts w:ascii="微软雅黑" w:eastAsia="微软雅黑" w:hAnsi="微软雅黑" w:cs="微软雅黑"/>
          <w:noProof/>
          <w:spacing w:val="7"/>
          <w:lang w:eastAsia="zh-CN"/>
        </w:rPr>
        <w:t>38</w:t>
      </w:r>
      <w:r w:rsidRPr="00394DA4">
        <w:rPr>
          <w:rFonts w:ascii="微软雅黑" w:eastAsia="微软雅黑" w:hAnsi="微软雅黑" w:cs="微软雅黑" w:hint="eastAsia"/>
          <w:noProof/>
          <w:spacing w:val="7"/>
          <w:lang w:eastAsia="zh-CN"/>
        </w:rPr>
        <w:t>艘港口等待装运的食糖数量为</w:t>
      </w:r>
      <w:r w:rsidRPr="00394DA4">
        <w:rPr>
          <w:rFonts w:ascii="微软雅黑" w:eastAsia="微软雅黑" w:hAnsi="微软雅黑" w:cs="微软雅黑"/>
          <w:noProof/>
          <w:spacing w:val="7"/>
          <w:lang w:eastAsia="zh-CN"/>
        </w:rPr>
        <w:t>169.35</w:t>
      </w:r>
      <w:r w:rsidRPr="00394DA4">
        <w:rPr>
          <w:rFonts w:ascii="微软雅黑" w:eastAsia="微软雅黑" w:hAnsi="微软雅黑" w:cs="微软雅黑" w:hint="eastAsia"/>
          <w:noProof/>
          <w:spacing w:val="7"/>
          <w:lang w:eastAsia="zh-CN"/>
        </w:rPr>
        <w:t>万吨，此前一周为</w:t>
      </w:r>
      <w:r w:rsidRPr="00394DA4">
        <w:rPr>
          <w:rFonts w:ascii="微软雅黑" w:eastAsia="微软雅黑" w:hAnsi="微软雅黑" w:cs="微软雅黑"/>
          <w:noProof/>
          <w:spacing w:val="7"/>
          <w:lang w:eastAsia="zh-CN"/>
        </w:rPr>
        <w:t>158.83</w:t>
      </w:r>
      <w:r w:rsidRPr="00394DA4">
        <w:rPr>
          <w:rFonts w:ascii="微软雅黑" w:eastAsia="微软雅黑" w:hAnsi="微软雅黑" w:cs="微软雅黑" w:hint="eastAsia"/>
          <w:noProof/>
          <w:spacing w:val="7"/>
          <w:lang w:eastAsia="zh-CN"/>
        </w:rPr>
        <w:t>万吨。在当周等待出口的食糖总量中，高等级原糖</w:t>
      </w:r>
      <w:r w:rsidRPr="00394DA4">
        <w:rPr>
          <w:rFonts w:ascii="微软雅黑" w:eastAsia="微软雅黑" w:hAnsi="微软雅黑" w:cs="微软雅黑"/>
          <w:noProof/>
          <w:spacing w:val="7"/>
          <w:lang w:eastAsia="zh-CN"/>
        </w:rPr>
        <w:t>(VHP)</w:t>
      </w:r>
      <w:r w:rsidRPr="00394DA4">
        <w:rPr>
          <w:rFonts w:ascii="微软雅黑" w:eastAsia="微软雅黑" w:hAnsi="微软雅黑" w:cs="微软雅黑" w:hint="eastAsia"/>
          <w:noProof/>
          <w:spacing w:val="7"/>
          <w:lang w:eastAsia="zh-CN"/>
        </w:rPr>
        <w:t>数量为</w:t>
      </w:r>
      <w:r w:rsidRPr="00394DA4">
        <w:rPr>
          <w:rFonts w:ascii="微软雅黑" w:eastAsia="微软雅黑" w:hAnsi="微软雅黑" w:cs="微软雅黑"/>
          <w:noProof/>
          <w:spacing w:val="7"/>
          <w:lang w:eastAsia="zh-CN"/>
        </w:rPr>
        <w:t>162.45</w:t>
      </w:r>
      <w:r w:rsidRPr="00394DA4">
        <w:rPr>
          <w:rFonts w:ascii="微软雅黑" w:eastAsia="微软雅黑" w:hAnsi="微软雅黑" w:cs="微软雅黑" w:hint="eastAsia"/>
          <w:noProof/>
          <w:spacing w:val="7"/>
          <w:lang w:eastAsia="zh-CN"/>
        </w:rPr>
        <w:t>万吨。根据</w:t>
      </w:r>
      <w:r w:rsidRPr="00394DA4">
        <w:rPr>
          <w:rFonts w:ascii="微软雅黑" w:eastAsia="微软雅黑" w:hAnsi="微软雅黑" w:cs="微软雅黑"/>
          <w:noProof/>
          <w:spacing w:val="7"/>
          <w:lang w:eastAsia="zh-CN"/>
        </w:rPr>
        <w:t>Wiiams</w:t>
      </w:r>
      <w:r w:rsidRPr="00394DA4">
        <w:rPr>
          <w:rFonts w:ascii="微软雅黑" w:eastAsia="微软雅黑" w:hAnsi="微软雅黑" w:cs="微软雅黑" w:hint="eastAsia"/>
          <w:noProof/>
          <w:spacing w:val="7"/>
          <w:lang w:eastAsia="zh-CN"/>
        </w:rPr>
        <w:t>发布的数据，桑托斯港等待出口的食糖数量为</w:t>
      </w:r>
      <w:r w:rsidRPr="00394DA4">
        <w:rPr>
          <w:rFonts w:ascii="微软雅黑" w:eastAsia="微软雅黑" w:hAnsi="微软雅黑" w:cs="微软雅黑"/>
          <w:noProof/>
          <w:spacing w:val="7"/>
          <w:lang w:eastAsia="zh-CN"/>
        </w:rPr>
        <w:t>117.58</w:t>
      </w:r>
      <w:r w:rsidRPr="00394DA4">
        <w:rPr>
          <w:rFonts w:ascii="微软雅黑" w:eastAsia="微软雅黑" w:hAnsi="微软雅黑" w:cs="微软雅黑" w:hint="eastAsia"/>
          <w:noProof/>
          <w:spacing w:val="7"/>
          <w:lang w:eastAsia="zh-CN"/>
        </w:rPr>
        <w:t>万吨，帕拉纳瓜港等待出口的食糖数量为</w:t>
      </w:r>
      <w:r w:rsidRPr="00394DA4">
        <w:rPr>
          <w:rFonts w:ascii="微软雅黑" w:eastAsia="微软雅黑" w:hAnsi="微软雅黑" w:cs="微软雅黑"/>
          <w:noProof/>
          <w:spacing w:val="7"/>
          <w:lang w:eastAsia="zh-CN"/>
        </w:rPr>
        <w:t>29.75</w:t>
      </w:r>
      <w:r w:rsidRPr="00394DA4">
        <w:rPr>
          <w:rFonts w:ascii="微软雅黑" w:eastAsia="微软雅黑" w:hAnsi="微软雅黑" w:cs="微软雅黑" w:hint="eastAsia"/>
          <w:noProof/>
          <w:spacing w:val="7"/>
          <w:lang w:eastAsia="zh-CN"/>
        </w:rPr>
        <w:t>万吨。美糖主力价格关注上方压力</w:t>
      </w:r>
      <w:r w:rsidRPr="00394DA4">
        <w:rPr>
          <w:rFonts w:ascii="微软雅黑" w:eastAsia="微软雅黑" w:hAnsi="微软雅黑" w:cs="微软雅黑"/>
          <w:noProof/>
          <w:spacing w:val="7"/>
          <w:lang w:eastAsia="zh-CN"/>
        </w:rPr>
        <w:t>22.0</w:t>
      </w:r>
      <w:r w:rsidRPr="00394DA4">
        <w:rPr>
          <w:rFonts w:ascii="微软雅黑" w:eastAsia="微软雅黑" w:hAnsi="微软雅黑" w:cs="微软雅黑" w:hint="eastAsia"/>
          <w:noProof/>
          <w:spacing w:val="7"/>
          <w:lang w:eastAsia="zh-CN"/>
        </w:rPr>
        <w:t>美分</w:t>
      </w:r>
      <w:r w:rsidRPr="00394DA4">
        <w:rPr>
          <w:rFonts w:ascii="微软雅黑" w:eastAsia="微软雅黑" w:hAnsi="微软雅黑" w:cs="微软雅黑"/>
          <w:noProof/>
          <w:spacing w:val="7"/>
          <w:lang w:eastAsia="zh-CN"/>
        </w:rPr>
        <w:t>/</w:t>
      </w:r>
      <w:r w:rsidRPr="00394DA4">
        <w:rPr>
          <w:rFonts w:ascii="微软雅黑" w:eastAsia="微软雅黑" w:hAnsi="微软雅黑" w:cs="微软雅黑" w:hint="eastAsia"/>
          <w:noProof/>
          <w:spacing w:val="7"/>
          <w:lang w:eastAsia="zh-CN"/>
        </w:rPr>
        <w:t>磅，下方支撑</w:t>
      </w:r>
      <w:r w:rsidRPr="00394DA4">
        <w:rPr>
          <w:rFonts w:ascii="微软雅黑" w:eastAsia="微软雅黑" w:hAnsi="微软雅黑" w:cs="微软雅黑"/>
          <w:noProof/>
          <w:spacing w:val="7"/>
          <w:lang w:eastAsia="zh-CN"/>
        </w:rPr>
        <w:t>16</w:t>
      </w:r>
      <w:r w:rsidRPr="00394DA4">
        <w:rPr>
          <w:rFonts w:ascii="微软雅黑" w:eastAsia="微软雅黑" w:hAnsi="微软雅黑" w:cs="微软雅黑" w:hint="eastAsia"/>
          <w:noProof/>
          <w:spacing w:val="7"/>
          <w:lang w:eastAsia="zh-CN"/>
        </w:rPr>
        <w:t>美分</w:t>
      </w:r>
      <w:r w:rsidRPr="00394DA4">
        <w:rPr>
          <w:rFonts w:ascii="微软雅黑" w:eastAsia="微软雅黑" w:hAnsi="微软雅黑" w:cs="微软雅黑"/>
          <w:noProof/>
          <w:spacing w:val="7"/>
          <w:lang w:eastAsia="zh-CN"/>
        </w:rPr>
        <w:t>/</w:t>
      </w:r>
      <w:r w:rsidRPr="00394DA4">
        <w:rPr>
          <w:rFonts w:ascii="微软雅黑" w:eastAsia="微软雅黑" w:hAnsi="微软雅黑" w:cs="微软雅黑" w:hint="eastAsia"/>
          <w:noProof/>
          <w:spacing w:val="7"/>
          <w:lang w:eastAsia="zh-CN"/>
        </w:rPr>
        <w:t>磅。建议</w:t>
      </w:r>
      <w:r w:rsidRPr="00394DA4">
        <w:rPr>
          <w:rFonts w:ascii="微软雅黑" w:eastAsia="微软雅黑" w:hAnsi="微软雅黑" w:cs="微软雅黑"/>
          <w:noProof/>
          <w:spacing w:val="7"/>
          <w:lang w:eastAsia="zh-CN"/>
        </w:rPr>
        <w:t>5</w:t>
      </w:r>
      <w:r w:rsidRPr="00394DA4">
        <w:rPr>
          <w:rFonts w:ascii="微软雅黑" w:eastAsia="微软雅黑" w:hAnsi="微软雅黑" w:cs="微软雅黑" w:hint="eastAsia"/>
          <w:noProof/>
          <w:spacing w:val="7"/>
          <w:lang w:eastAsia="zh-CN"/>
        </w:rPr>
        <w:t>月</w:t>
      </w:r>
      <w:r w:rsidRPr="00394DA4">
        <w:rPr>
          <w:rFonts w:ascii="微软雅黑" w:eastAsia="微软雅黑" w:hAnsi="微软雅黑" w:cs="微软雅黑"/>
          <w:noProof/>
          <w:spacing w:val="7"/>
          <w:lang w:eastAsia="zh-CN"/>
        </w:rPr>
        <w:t xml:space="preserve"> ICE </w:t>
      </w:r>
      <w:r w:rsidRPr="00394DA4">
        <w:rPr>
          <w:rFonts w:ascii="微软雅黑" w:eastAsia="微软雅黑" w:hAnsi="微软雅黑" w:cs="微软雅黑" w:hint="eastAsia"/>
          <w:noProof/>
          <w:spacing w:val="7"/>
          <w:lang w:eastAsia="zh-CN"/>
        </w:rPr>
        <w:t>期糖短期观望。</w:t>
      </w:r>
    </w:p>
    <w:p w14:paraId="4927669D" w14:textId="49108514" w:rsidR="00674FE5" w:rsidRPr="007A477E" w:rsidRDefault="007A477E" w:rsidP="00394DA4">
      <w:pPr>
        <w:spacing w:before="103" w:line="256" w:lineRule="auto"/>
        <w:ind w:right="210" w:firstLine="468"/>
        <w:jc w:val="both"/>
        <w:rPr>
          <w:rFonts w:ascii="微软雅黑" w:eastAsia="微软雅黑" w:hAnsi="微软雅黑" w:cs="微软雅黑"/>
          <w:noProof/>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6</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spacing w:val="7"/>
          <w:lang w:eastAsia="zh-CN"/>
        </w:rPr>
        <w:t>ICE</w:t>
      </w:r>
      <w:r w:rsidRPr="007A477E">
        <w:rPr>
          <w:rFonts w:ascii="微软雅黑" w:eastAsia="微软雅黑" w:hAnsi="微软雅黑" w:cs="微软雅黑" w:hint="eastAsia"/>
          <w:spacing w:val="7"/>
          <w:lang w:eastAsia="zh-CN"/>
        </w:rPr>
        <w:t>美糖主力合约价格走势图及支撑位和阻力位</w:t>
      </w:r>
    </w:p>
    <w:p w14:paraId="46706E16" w14:textId="41E08BD3" w:rsidR="007A477E" w:rsidRPr="00EC2E03" w:rsidRDefault="00394DA4" w:rsidP="001251A6">
      <w:pPr>
        <w:spacing w:before="103" w:line="256" w:lineRule="auto"/>
        <w:ind w:right="210"/>
        <w:jc w:val="center"/>
        <w:rPr>
          <w:rFonts w:ascii="微软雅黑" w:eastAsia="微软雅黑" w:hAnsi="微软雅黑" w:cs="微软雅黑"/>
          <w:spacing w:val="7"/>
          <w:lang w:eastAsia="zh-CN"/>
        </w:rPr>
      </w:pPr>
      <w:r w:rsidRPr="00A268E7">
        <w:rPr>
          <w:noProof/>
          <w:lang w:eastAsia="zh-CN"/>
        </w:rPr>
        <w:drawing>
          <wp:inline distT="0" distB="0" distL="0" distR="0" wp14:anchorId="1BB19683" wp14:editId="4ABCA3B1">
            <wp:extent cx="5276850" cy="175260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6850" cy="1752600"/>
                    </a:xfrm>
                    <a:prstGeom prst="rect">
                      <a:avLst/>
                    </a:prstGeom>
                    <a:noFill/>
                    <a:ln>
                      <a:noFill/>
                    </a:ln>
                  </pic:spPr>
                </pic:pic>
              </a:graphicData>
            </a:graphic>
          </wp:inline>
        </w:drawing>
      </w:r>
    </w:p>
    <w:p w14:paraId="573B1218" w14:textId="77777777" w:rsidR="007A477E" w:rsidRPr="007A477E" w:rsidRDefault="007A477E" w:rsidP="007A477E">
      <w:pPr>
        <w:spacing w:before="103" w:line="256" w:lineRule="auto"/>
        <w:ind w:right="210"/>
        <w:jc w:val="center"/>
        <w:rPr>
          <w:rFonts w:ascii="微软雅黑" w:eastAsia="微软雅黑" w:hAnsi="微软雅黑" w:cs="微软雅黑"/>
          <w:spacing w:val="7"/>
          <w:lang w:eastAsia="zh-CN"/>
        </w:rPr>
      </w:pPr>
    </w:p>
    <w:p w14:paraId="04AE3BE0" w14:textId="49BEFAF2" w:rsidR="00DF6BC4" w:rsidRPr="00DF6BC4" w:rsidRDefault="00561AD6" w:rsidP="00DF6BC4">
      <w:pPr>
        <w:spacing w:before="103" w:line="256" w:lineRule="auto"/>
        <w:ind w:right="210"/>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t>ICE</w:t>
      </w:r>
      <w:r>
        <w:rPr>
          <w:rFonts w:ascii="微软雅黑" w:eastAsia="微软雅黑" w:hAnsi="微软雅黑" w:cs="微软雅黑" w:hint="eastAsia"/>
          <w:b/>
          <w:bCs/>
          <w:spacing w:val="12"/>
          <w:lang w:eastAsia="zh-CN"/>
        </w:rPr>
        <w:t>棉花</w:t>
      </w:r>
    </w:p>
    <w:p w14:paraId="689D1F38" w14:textId="51DB9566" w:rsidR="00394DA4" w:rsidRDefault="00394DA4" w:rsidP="00394DA4">
      <w:pPr>
        <w:spacing w:before="103" w:line="256" w:lineRule="auto"/>
        <w:ind w:right="210" w:firstLine="448"/>
        <w:rPr>
          <w:rFonts w:ascii="微软雅黑" w:eastAsia="微软雅黑" w:hAnsi="微软雅黑" w:cs="微软雅黑"/>
          <w:noProof/>
          <w:spacing w:val="7"/>
          <w:lang w:eastAsia="zh-CN"/>
        </w:rPr>
      </w:pPr>
      <w:r w:rsidRPr="00394DA4">
        <w:rPr>
          <w:rFonts w:ascii="微软雅黑" w:eastAsia="微软雅黑" w:hAnsi="微软雅黑" w:cs="微软雅黑" w:hint="eastAsia"/>
          <w:noProof/>
          <w:spacing w:val="7"/>
          <w:lang w:eastAsia="zh-CN"/>
        </w:rPr>
        <w:t>洲际交易所</w:t>
      </w:r>
      <w:r w:rsidRPr="00394DA4">
        <w:rPr>
          <w:rFonts w:ascii="微软雅黑" w:eastAsia="微软雅黑" w:hAnsi="微软雅黑" w:cs="微软雅黑"/>
          <w:noProof/>
          <w:spacing w:val="7"/>
          <w:lang w:eastAsia="zh-CN"/>
        </w:rPr>
        <w:t>(ICE)</w:t>
      </w:r>
      <w:r w:rsidRPr="00394DA4">
        <w:rPr>
          <w:rFonts w:ascii="微软雅黑" w:eastAsia="微软雅黑" w:hAnsi="微软雅黑" w:cs="微软雅黑" w:hint="eastAsia"/>
          <w:noProof/>
          <w:spacing w:val="7"/>
          <w:lang w:eastAsia="zh-CN"/>
        </w:rPr>
        <w:t>棉花期货收涨，盘中触及四个月高位，此前美国总统特朗普的言论令贸易担忧有所缓和。</w:t>
      </w:r>
      <w:r w:rsidRPr="00394DA4">
        <w:rPr>
          <w:rFonts w:ascii="微软雅黑" w:eastAsia="微软雅黑" w:hAnsi="微软雅黑" w:cs="微软雅黑"/>
          <w:noProof/>
          <w:spacing w:val="7"/>
          <w:lang w:eastAsia="zh-CN"/>
        </w:rPr>
        <w:t>ICE 7</w:t>
      </w:r>
      <w:r w:rsidRPr="00394DA4">
        <w:rPr>
          <w:rFonts w:ascii="微软雅黑" w:eastAsia="微软雅黑" w:hAnsi="微软雅黑" w:cs="微软雅黑" w:hint="eastAsia"/>
          <w:noProof/>
          <w:spacing w:val="7"/>
          <w:lang w:eastAsia="zh-CN"/>
        </w:rPr>
        <w:t>月棉花合约收高</w:t>
      </w:r>
      <w:r w:rsidRPr="00394DA4">
        <w:rPr>
          <w:rFonts w:ascii="微软雅黑" w:eastAsia="微软雅黑" w:hAnsi="微软雅黑" w:cs="微软雅黑"/>
          <w:noProof/>
          <w:spacing w:val="7"/>
          <w:lang w:eastAsia="zh-CN"/>
        </w:rPr>
        <w:t>1.81</w:t>
      </w:r>
      <w:r w:rsidRPr="00394DA4">
        <w:rPr>
          <w:rFonts w:ascii="微软雅黑" w:eastAsia="微软雅黑" w:hAnsi="微软雅黑" w:cs="微软雅黑" w:hint="eastAsia"/>
          <w:noProof/>
          <w:spacing w:val="7"/>
          <w:lang w:eastAsia="zh-CN"/>
        </w:rPr>
        <w:t>美分或</w:t>
      </w:r>
      <w:r w:rsidRPr="00394DA4">
        <w:rPr>
          <w:rFonts w:ascii="微软雅黑" w:eastAsia="微软雅黑" w:hAnsi="微软雅黑" w:cs="微软雅黑"/>
          <w:noProof/>
          <w:spacing w:val="7"/>
          <w:lang w:eastAsia="zh-CN"/>
        </w:rPr>
        <w:t>2.7%</w:t>
      </w:r>
      <w:r w:rsidRPr="00394DA4">
        <w:rPr>
          <w:rFonts w:ascii="微软雅黑" w:eastAsia="微软雅黑" w:hAnsi="微软雅黑" w:cs="微软雅黑" w:hint="eastAsia"/>
          <w:noProof/>
          <w:spacing w:val="7"/>
          <w:lang w:eastAsia="zh-CN"/>
        </w:rPr>
        <w:t>，结算价报每磅</w:t>
      </w:r>
      <w:r w:rsidRPr="00394DA4">
        <w:rPr>
          <w:rFonts w:ascii="微软雅黑" w:eastAsia="微软雅黑" w:hAnsi="微软雅黑" w:cs="微软雅黑"/>
          <w:noProof/>
          <w:spacing w:val="7"/>
          <w:lang w:eastAsia="zh-CN"/>
        </w:rPr>
        <w:t>69.03</w:t>
      </w:r>
      <w:r w:rsidRPr="00394DA4">
        <w:rPr>
          <w:rFonts w:ascii="微软雅黑" w:eastAsia="微软雅黑" w:hAnsi="微软雅黑" w:cs="微软雅黑" w:hint="eastAsia"/>
          <w:noProof/>
          <w:spacing w:val="7"/>
          <w:lang w:eastAsia="zh-CN"/>
        </w:rPr>
        <w:t>美分，盘中触及</w:t>
      </w:r>
      <w:r w:rsidRPr="00394DA4">
        <w:rPr>
          <w:rFonts w:ascii="微软雅黑" w:eastAsia="微软雅黑" w:hAnsi="微软雅黑" w:cs="微软雅黑"/>
          <w:noProof/>
          <w:spacing w:val="7"/>
          <w:lang w:eastAsia="zh-CN"/>
        </w:rPr>
        <w:t>69.60</w:t>
      </w:r>
      <w:r w:rsidRPr="00394DA4">
        <w:rPr>
          <w:rFonts w:ascii="微软雅黑" w:eastAsia="微软雅黑" w:hAnsi="微软雅黑" w:cs="微软雅黑" w:hint="eastAsia"/>
          <w:noProof/>
          <w:spacing w:val="7"/>
          <w:lang w:eastAsia="zh-CN"/>
        </w:rPr>
        <w:t>美分，为去年</w:t>
      </w:r>
      <w:r w:rsidRPr="00394DA4">
        <w:rPr>
          <w:rFonts w:ascii="微软雅黑" w:eastAsia="微软雅黑" w:hAnsi="微软雅黑" w:cs="微软雅黑"/>
          <w:noProof/>
          <w:spacing w:val="7"/>
          <w:lang w:eastAsia="zh-CN"/>
        </w:rPr>
        <w:t>12</w:t>
      </w:r>
      <w:r w:rsidRPr="00394DA4">
        <w:rPr>
          <w:rFonts w:ascii="微软雅黑" w:eastAsia="微软雅黑" w:hAnsi="微软雅黑" w:cs="微软雅黑" w:hint="eastAsia"/>
          <w:noProof/>
          <w:spacing w:val="7"/>
          <w:lang w:eastAsia="zh-CN"/>
        </w:rPr>
        <w:t>月</w:t>
      </w:r>
      <w:r w:rsidRPr="00394DA4">
        <w:rPr>
          <w:rFonts w:ascii="微软雅黑" w:eastAsia="微软雅黑" w:hAnsi="微软雅黑" w:cs="微软雅黑"/>
          <w:noProof/>
          <w:spacing w:val="7"/>
          <w:lang w:eastAsia="zh-CN"/>
        </w:rPr>
        <w:t>24</w:t>
      </w:r>
      <w:r w:rsidRPr="00394DA4">
        <w:rPr>
          <w:rFonts w:ascii="微软雅黑" w:eastAsia="微软雅黑" w:hAnsi="微软雅黑" w:cs="微软雅黑" w:hint="eastAsia"/>
          <w:noProof/>
          <w:spacing w:val="7"/>
          <w:lang w:eastAsia="zh-CN"/>
        </w:rPr>
        <w:t>日以来最高主连价格。国际方面，美国农业部</w:t>
      </w:r>
      <w:r w:rsidRPr="00394DA4">
        <w:rPr>
          <w:rFonts w:ascii="微软雅黑" w:eastAsia="微软雅黑" w:hAnsi="微软雅黑" w:cs="微软雅黑"/>
          <w:noProof/>
          <w:spacing w:val="7"/>
          <w:lang w:eastAsia="zh-CN"/>
        </w:rPr>
        <w:t>(USDA)</w:t>
      </w:r>
      <w:r w:rsidRPr="00394DA4">
        <w:rPr>
          <w:rFonts w:ascii="微软雅黑" w:eastAsia="微软雅黑" w:hAnsi="微软雅黑" w:cs="微软雅黑" w:hint="eastAsia"/>
          <w:noProof/>
          <w:spacing w:val="7"/>
          <w:lang w:eastAsia="zh-CN"/>
        </w:rPr>
        <w:t>周四公布的出口销售报告显示，</w:t>
      </w:r>
      <w:r w:rsidRPr="00394DA4">
        <w:rPr>
          <w:rFonts w:ascii="微软雅黑" w:eastAsia="微软雅黑" w:hAnsi="微软雅黑" w:cs="微软雅黑"/>
          <w:noProof/>
          <w:spacing w:val="7"/>
          <w:lang w:eastAsia="zh-CN"/>
        </w:rPr>
        <w:t>4</w:t>
      </w:r>
      <w:r w:rsidRPr="00394DA4">
        <w:rPr>
          <w:rFonts w:ascii="微软雅黑" w:eastAsia="微软雅黑" w:hAnsi="微软雅黑" w:cs="微软雅黑" w:hint="eastAsia"/>
          <w:noProof/>
          <w:spacing w:val="7"/>
          <w:lang w:eastAsia="zh-CN"/>
        </w:rPr>
        <w:t>月</w:t>
      </w:r>
      <w:r w:rsidRPr="00394DA4">
        <w:rPr>
          <w:rFonts w:ascii="微软雅黑" w:eastAsia="微软雅黑" w:hAnsi="微软雅黑" w:cs="微软雅黑"/>
          <w:noProof/>
          <w:spacing w:val="7"/>
          <w:lang w:eastAsia="zh-CN"/>
        </w:rPr>
        <w:t>10</w:t>
      </w:r>
      <w:r w:rsidRPr="00394DA4">
        <w:rPr>
          <w:rFonts w:ascii="微软雅黑" w:eastAsia="微软雅黑" w:hAnsi="微软雅黑" w:cs="微软雅黑" w:hint="eastAsia"/>
          <w:noProof/>
          <w:spacing w:val="7"/>
          <w:lang w:eastAsia="zh-CN"/>
        </w:rPr>
        <w:t>日止当周，美国当前市场年度棉花出口销售净增</w:t>
      </w:r>
      <w:r w:rsidRPr="00394DA4">
        <w:rPr>
          <w:rFonts w:ascii="微软雅黑" w:eastAsia="微软雅黑" w:hAnsi="微软雅黑" w:cs="微软雅黑"/>
          <w:noProof/>
          <w:spacing w:val="7"/>
          <w:lang w:eastAsia="zh-CN"/>
        </w:rPr>
        <w:t>20.20</w:t>
      </w:r>
      <w:r w:rsidRPr="00394DA4">
        <w:rPr>
          <w:rFonts w:ascii="微软雅黑" w:eastAsia="微软雅黑" w:hAnsi="微软雅黑" w:cs="微软雅黑" w:hint="eastAsia"/>
          <w:noProof/>
          <w:spacing w:val="7"/>
          <w:lang w:eastAsia="zh-CN"/>
        </w:rPr>
        <w:t>万包，较之前一周增加</w:t>
      </w:r>
      <w:r w:rsidRPr="00394DA4">
        <w:rPr>
          <w:rFonts w:ascii="微软雅黑" w:eastAsia="微软雅黑" w:hAnsi="微软雅黑" w:cs="微软雅黑"/>
          <w:noProof/>
          <w:spacing w:val="7"/>
          <w:lang w:eastAsia="zh-CN"/>
        </w:rPr>
        <w:t>76%</w:t>
      </w:r>
      <w:r w:rsidRPr="00394DA4">
        <w:rPr>
          <w:rFonts w:ascii="微软雅黑" w:eastAsia="微软雅黑" w:hAnsi="微软雅黑" w:cs="微软雅黑" w:hint="eastAsia"/>
          <w:noProof/>
          <w:spacing w:val="7"/>
          <w:lang w:eastAsia="zh-CN"/>
        </w:rPr>
        <w:t>，较前四周均值增加</w:t>
      </w:r>
      <w:r w:rsidRPr="00394DA4">
        <w:rPr>
          <w:rFonts w:ascii="微软雅黑" w:eastAsia="微软雅黑" w:hAnsi="微软雅黑" w:cs="微软雅黑"/>
          <w:noProof/>
          <w:spacing w:val="7"/>
          <w:lang w:eastAsia="zh-CN"/>
        </w:rPr>
        <w:t>88%</w:t>
      </w:r>
      <w:r w:rsidRPr="00394DA4">
        <w:rPr>
          <w:rFonts w:ascii="微软雅黑" w:eastAsia="微软雅黑" w:hAnsi="微软雅黑" w:cs="微软雅黑" w:hint="eastAsia"/>
          <w:noProof/>
          <w:spacing w:val="7"/>
          <w:lang w:eastAsia="zh-CN"/>
        </w:rPr>
        <w:t>。当周，美国下一市场年度棉花出口销售净增</w:t>
      </w:r>
      <w:r w:rsidRPr="00394DA4">
        <w:rPr>
          <w:rFonts w:ascii="微软雅黑" w:eastAsia="微软雅黑" w:hAnsi="微软雅黑" w:cs="微软雅黑"/>
          <w:noProof/>
          <w:spacing w:val="7"/>
          <w:lang w:eastAsia="zh-CN"/>
        </w:rPr>
        <w:t>6.59</w:t>
      </w:r>
      <w:r w:rsidRPr="00394DA4">
        <w:rPr>
          <w:rFonts w:ascii="微软雅黑" w:eastAsia="微软雅黑" w:hAnsi="微软雅黑" w:cs="微软雅黑" w:hint="eastAsia"/>
          <w:noProof/>
          <w:spacing w:val="7"/>
          <w:lang w:eastAsia="zh-CN"/>
        </w:rPr>
        <w:t>万包</w:t>
      </w:r>
      <w:r w:rsidRPr="00394DA4">
        <w:rPr>
          <w:rFonts w:ascii="微软雅黑" w:eastAsia="微软雅黑" w:hAnsi="微软雅黑" w:cs="微软雅黑"/>
          <w:noProof/>
          <w:spacing w:val="7"/>
          <w:lang w:eastAsia="zh-CN"/>
        </w:rPr>
        <w:t>,</w:t>
      </w:r>
      <w:r w:rsidRPr="00394DA4">
        <w:rPr>
          <w:rFonts w:ascii="微软雅黑" w:eastAsia="微软雅黑" w:hAnsi="微软雅黑" w:cs="微软雅黑" w:hint="eastAsia"/>
          <w:noProof/>
          <w:spacing w:val="7"/>
          <w:lang w:eastAsia="zh-CN"/>
        </w:rPr>
        <w:t>当周，美国棉花出口装船为</w:t>
      </w:r>
      <w:r w:rsidRPr="00394DA4">
        <w:rPr>
          <w:rFonts w:ascii="微软雅黑" w:eastAsia="微软雅黑" w:hAnsi="微软雅黑" w:cs="微软雅黑"/>
          <w:noProof/>
          <w:spacing w:val="7"/>
          <w:lang w:eastAsia="zh-CN"/>
        </w:rPr>
        <w:t>32.82</w:t>
      </w:r>
      <w:r w:rsidRPr="00394DA4">
        <w:rPr>
          <w:rFonts w:ascii="微软雅黑" w:eastAsia="微软雅黑" w:hAnsi="微软雅黑" w:cs="微软雅黑" w:hint="eastAsia"/>
          <w:noProof/>
          <w:spacing w:val="7"/>
          <w:lang w:eastAsia="zh-CN"/>
        </w:rPr>
        <w:t>万包，较之前一周减少</w:t>
      </w:r>
      <w:r w:rsidRPr="00394DA4">
        <w:rPr>
          <w:rFonts w:ascii="微软雅黑" w:eastAsia="微软雅黑" w:hAnsi="微软雅黑" w:cs="微软雅黑"/>
          <w:noProof/>
          <w:spacing w:val="7"/>
          <w:lang w:eastAsia="zh-CN"/>
        </w:rPr>
        <w:t>13%</w:t>
      </w:r>
      <w:r w:rsidRPr="00394DA4">
        <w:rPr>
          <w:rFonts w:ascii="微软雅黑" w:eastAsia="微软雅黑" w:hAnsi="微软雅黑" w:cs="微软雅黑" w:hint="eastAsia"/>
          <w:noProof/>
          <w:spacing w:val="7"/>
          <w:lang w:eastAsia="zh-CN"/>
        </w:rPr>
        <w:t>，较此前四周均值减少</w:t>
      </w:r>
      <w:r w:rsidRPr="00394DA4">
        <w:rPr>
          <w:rFonts w:ascii="微软雅黑" w:eastAsia="微软雅黑" w:hAnsi="微软雅黑" w:cs="微软雅黑"/>
          <w:noProof/>
          <w:spacing w:val="7"/>
          <w:lang w:eastAsia="zh-CN"/>
        </w:rPr>
        <w:t>13%</w:t>
      </w:r>
      <w:r w:rsidRPr="00394DA4">
        <w:rPr>
          <w:rFonts w:ascii="微软雅黑" w:eastAsia="微软雅黑" w:hAnsi="微软雅黑" w:cs="微软雅黑" w:hint="eastAsia"/>
          <w:noProof/>
          <w:spacing w:val="7"/>
          <w:lang w:eastAsia="zh-CN"/>
        </w:rPr>
        <w:t>，其中，向中国大陆出口装船</w:t>
      </w:r>
      <w:r w:rsidRPr="00394DA4">
        <w:rPr>
          <w:rFonts w:ascii="微软雅黑" w:eastAsia="微软雅黑" w:hAnsi="微软雅黑" w:cs="微软雅黑"/>
          <w:noProof/>
          <w:spacing w:val="7"/>
          <w:lang w:eastAsia="zh-CN"/>
        </w:rPr>
        <w:t>1.12</w:t>
      </w:r>
      <w:r w:rsidRPr="00394DA4">
        <w:rPr>
          <w:rFonts w:ascii="微软雅黑" w:eastAsia="微软雅黑" w:hAnsi="微软雅黑" w:cs="微软雅黑" w:hint="eastAsia"/>
          <w:noProof/>
          <w:spacing w:val="7"/>
          <w:lang w:eastAsia="zh-CN"/>
        </w:rPr>
        <w:t>万包</w:t>
      </w:r>
      <w:r w:rsidRPr="00394DA4">
        <w:rPr>
          <w:rFonts w:ascii="微软雅黑" w:eastAsia="微软雅黑" w:hAnsi="微软雅黑" w:cs="微软雅黑"/>
          <w:noProof/>
          <w:spacing w:val="7"/>
          <w:lang w:eastAsia="zh-CN"/>
        </w:rPr>
        <w:t>.</w:t>
      </w:r>
      <w:r w:rsidRPr="00394DA4">
        <w:rPr>
          <w:rFonts w:ascii="微软雅黑" w:eastAsia="微软雅黑" w:hAnsi="微软雅黑" w:cs="微软雅黑" w:hint="eastAsia"/>
          <w:noProof/>
          <w:spacing w:val="7"/>
          <w:lang w:eastAsia="zh-CN"/>
        </w:rPr>
        <w:t>当周，美国当前</w:t>
      </w:r>
      <w:r w:rsidRPr="00394DA4">
        <w:rPr>
          <w:rFonts w:ascii="微软雅黑" w:eastAsia="微软雅黑" w:hAnsi="微软雅黑" w:cs="微软雅黑" w:hint="eastAsia"/>
          <w:noProof/>
          <w:spacing w:val="7"/>
          <w:lang w:eastAsia="zh-CN"/>
        </w:rPr>
        <w:lastRenderedPageBreak/>
        <w:t>市场年度棉花新销售</w:t>
      </w:r>
      <w:r w:rsidRPr="00394DA4">
        <w:rPr>
          <w:rFonts w:ascii="微软雅黑" w:eastAsia="微软雅黑" w:hAnsi="微软雅黑" w:cs="微软雅黑"/>
          <w:noProof/>
          <w:spacing w:val="7"/>
          <w:lang w:eastAsia="zh-CN"/>
        </w:rPr>
        <w:t>2116</w:t>
      </w:r>
      <w:r w:rsidRPr="00394DA4">
        <w:rPr>
          <w:rFonts w:ascii="微软雅黑" w:eastAsia="微软雅黑" w:hAnsi="微软雅黑" w:cs="微软雅黑" w:hint="eastAsia"/>
          <w:noProof/>
          <w:spacing w:val="7"/>
          <w:lang w:eastAsia="zh-CN"/>
        </w:rPr>
        <w:t>万包，美国下一市场年度棉花新销售</w:t>
      </w:r>
      <w:r w:rsidRPr="00394DA4">
        <w:rPr>
          <w:rFonts w:ascii="微软雅黑" w:eastAsia="微软雅黑" w:hAnsi="微软雅黑" w:cs="微软雅黑"/>
          <w:noProof/>
          <w:spacing w:val="7"/>
          <w:lang w:eastAsia="zh-CN"/>
        </w:rPr>
        <w:t>6 59</w:t>
      </w:r>
      <w:r w:rsidRPr="00394DA4">
        <w:rPr>
          <w:rFonts w:ascii="微软雅黑" w:eastAsia="微软雅黑" w:hAnsi="微软雅黑" w:cs="微软雅黑" w:hint="eastAsia"/>
          <w:noProof/>
          <w:spacing w:val="7"/>
          <w:lang w:eastAsia="zh-CN"/>
        </w:rPr>
        <w:t>万包。美棉主力价格关注上方压力</w:t>
      </w:r>
      <w:r w:rsidRPr="00394DA4">
        <w:rPr>
          <w:rFonts w:ascii="微软雅黑" w:eastAsia="微软雅黑" w:hAnsi="微软雅黑" w:cs="微软雅黑"/>
          <w:noProof/>
          <w:spacing w:val="7"/>
          <w:lang w:eastAsia="zh-CN"/>
        </w:rPr>
        <w:t>71.5</w:t>
      </w:r>
      <w:r w:rsidRPr="00394DA4">
        <w:rPr>
          <w:rFonts w:ascii="微软雅黑" w:eastAsia="微软雅黑" w:hAnsi="微软雅黑" w:cs="微软雅黑" w:hint="eastAsia"/>
          <w:noProof/>
          <w:spacing w:val="7"/>
          <w:lang w:eastAsia="zh-CN"/>
        </w:rPr>
        <w:t>美分</w:t>
      </w:r>
      <w:r w:rsidRPr="00394DA4">
        <w:rPr>
          <w:rFonts w:ascii="微软雅黑" w:eastAsia="微软雅黑" w:hAnsi="微软雅黑" w:cs="微软雅黑"/>
          <w:noProof/>
          <w:spacing w:val="7"/>
          <w:lang w:eastAsia="zh-CN"/>
        </w:rPr>
        <w:t>/</w:t>
      </w:r>
      <w:r w:rsidRPr="00394DA4">
        <w:rPr>
          <w:rFonts w:ascii="微软雅黑" w:eastAsia="微软雅黑" w:hAnsi="微软雅黑" w:cs="微软雅黑" w:hint="eastAsia"/>
          <w:noProof/>
          <w:spacing w:val="7"/>
          <w:lang w:eastAsia="zh-CN"/>
        </w:rPr>
        <w:t>磅，下方支撑</w:t>
      </w:r>
      <w:r w:rsidRPr="00394DA4">
        <w:rPr>
          <w:rFonts w:ascii="微软雅黑" w:eastAsia="微软雅黑" w:hAnsi="微软雅黑" w:cs="微软雅黑"/>
          <w:noProof/>
          <w:spacing w:val="7"/>
          <w:lang w:eastAsia="zh-CN"/>
        </w:rPr>
        <w:t>60.8</w:t>
      </w:r>
      <w:r w:rsidRPr="00394DA4">
        <w:rPr>
          <w:rFonts w:ascii="微软雅黑" w:eastAsia="微软雅黑" w:hAnsi="微软雅黑" w:cs="微软雅黑" w:hint="eastAsia"/>
          <w:noProof/>
          <w:spacing w:val="7"/>
          <w:lang w:eastAsia="zh-CN"/>
        </w:rPr>
        <w:t>美分</w:t>
      </w:r>
      <w:r w:rsidRPr="00394DA4">
        <w:rPr>
          <w:rFonts w:ascii="微软雅黑" w:eastAsia="微软雅黑" w:hAnsi="微软雅黑" w:cs="微软雅黑"/>
          <w:noProof/>
          <w:spacing w:val="7"/>
          <w:lang w:eastAsia="zh-CN"/>
        </w:rPr>
        <w:t>/</w:t>
      </w:r>
      <w:r w:rsidRPr="00394DA4">
        <w:rPr>
          <w:rFonts w:ascii="微软雅黑" w:eastAsia="微软雅黑" w:hAnsi="微软雅黑" w:cs="微软雅黑" w:hint="eastAsia"/>
          <w:noProof/>
          <w:spacing w:val="7"/>
          <w:lang w:eastAsia="zh-CN"/>
        </w:rPr>
        <w:t>磅。建议</w:t>
      </w:r>
      <w:r w:rsidRPr="00394DA4">
        <w:rPr>
          <w:rFonts w:ascii="微软雅黑" w:eastAsia="微软雅黑" w:hAnsi="微软雅黑" w:cs="微软雅黑"/>
          <w:noProof/>
          <w:spacing w:val="7"/>
          <w:lang w:eastAsia="zh-CN"/>
        </w:rPr>
        <w:t>5</w:t>
      </w:r>
      <w:r w:rsidRPr="00394DA4">
        <w:rPr>
          <w:rFonts w:ascii="微软雅黑" w:eastAsia="微软雅黑" w:hAnsi="微软雅黑" w:cs="微软雅黑" w:hint="eastAsia"/>
          <w:noProof/>
          <w:spacing w:val="7"/>
          <w:lang w:eastAsia="zh-CN"/>
        </w:rPr>
        <w:t>月</w:t>
      </w:r>
      <w:r w:rsidRPr="00394DA4">
        <w:rPr>
          <w:rFonts w:ascii="微软雅黑" w:eastAsia="微软雅黑" w:hAnsi="微软雅黑" w:cs="微软雅黑"/>
          <w:noProof/>
          <w:spacing w:val="7"/>
          <w:lang w:eastAsia="zh-CN"/>
        </w:rPr>
        <w:t xml:space="preserve"> ICE </w:t>
      </w:r>
      <w:r w:rsidRPr="00394DA4">
        <w:rPr>
          <w:rFonts w:ascii="微软雅黑" w:eastAsia="微软雅黑" w:hAnsi="微软雅黑" w:cs="微软雅黑" w:hint="eastAsia"/>
          <w:noProof/>
          <w:spacing w:val="7"/>
          <w:lang w:eastAsia="zh-CN"/>
        </w:rPr>
        <w:t>期棉短期暂时观望。</w:t>
      </w:r>
    </w:p>
    <w:p w14:paraId="72BEB9C0" w14:textId="3AFF20E1" w:rsidR="00B00DB4" w:rsidRDefault="007A477E" w:rsidP="00394DA4">
      <w:pPr>
        <w:spacing w:before="103" w:line="256" w:lineRule="auto"/>
        <w:ind w:right="210" w:firstLine="448"/>
        <w:rPr>
          <w:rFonts w:ascii="微软雅黑" w:eastAsia="微软雅黑" w:hAnsi="微软雅黑" w:cs="微软雅黑"/>
          <w:noProof/>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12"/>
          <w:lang w:eastAsia="zh-CN"/>
        </w:rPr>
        <w:t>表</w:t>
      </w:r>
      <w:r>
        <w:rPr>
          <w:rFonts w:ascii="微软雅黑" w:eastAsia="微软雅黑" w:hAnsi="微软雅黑" w:cs="微软雅黑"/>
          <w:spacing w:val="7"/>
          <w:lang w:eastAsia="zh-CN"/>
        </w:rPr>
        <w:t>7</w:t>
      </w:r>
      <w:r w:rsidRPr="00D01818">
        <w:rPr>
          <w:rFonts w:ascii="微软雅黑" w:eastAsia="微软雅黑" w:hAnsi="微软雅黑" w:cs="微软雅黑" w:hint="eastAsia"/>
          <w:spacing w:val="7"/>
          <w:lang w:eastAsia="zh-CN"/>
        </w:rPr>
        <w:t>：</w:t>
      </w:r>
      <w:r w:rsidRPr="007A477E">
        <w:rPr>
          <w:rFonts w:ascii="微软雅黑" w:eastAsia="微软雅黑" w:hAnsi="微软雅黑" w:cs="微软雅黑"/>
          <w:noProof/>
          <w:spacing w:val="7"/>
          <w:lang w:eastAsia="zh-CN"/>
        </w:rPr>
        <w:t>ICE</w:t>
      </w:r>
      <w:r w:rsidRPr="007A477E">
        <w:rPr>
          <w:rFonts w:ascii="微软雅黑" w:eastAsia="微软雅黑" w:hAnsi="微软雅黑" w:cs="微软雅黑" w:hint="eastAsia"/>
          <w:noProof/>
          <w:spacing w:val="7"/>
          <w:lang w:eastAsia="zh-CN"/>
        </w:rPr>
        <w:t>美棉主力合约价格走势图及支撑位和阻力位</w:t>
      </w:r>
    </w:p>
    <w:p w14:paraId="3EACC7BA" w14:textId="6968860E" w:rsidR="003D6B75" w:rsidRDefault="00394DA4" w:rsidP="003D6B75">
      <w:pPr>
        <w:spacing w:before="103" w:line="256" w:lineRule="auto"/>
        <w:ind w:right="210" w:firstLine="448"/>
        <w:jc w:val="center"/>
        <w:rPr>
          <w:rFonts w:ascii="微软雅黑" w:eastAsia="微软雅黑" w:hAnsi="微软雅黑" w:cs="微软雅黑"/>
          <w:spacing w:val="7"/>
          <w:lang w:eastAsia="zh-CN"/>
        </w:rPr>
      </w:pPr>
      <w:r w:rsidRPr="00A268E7">
        <w:rPr>
          <w:noProof/>
          <w:lang w:eastAsia="zh-CN"/>
        </w:rPr>
        <w:drawing>
          <wp:inline distT="0" distB="0" distL="0" distR="0" wp14:anchorId="391C0C08" wp14:editId="2F1F9374">
            <wp:extent cx="5276850" cy="17526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6850" cy="1752600"/>
                    </a:xfrm>
                    <a:prstGeom prst="rect">
                      <a:avLst/>
                    </a:prstGeom>
                    <a:noFill/>
                    <a:ln>
                      <a:noFill/>
                    </a:ln>
                  </pic:spPr>
                </pic:pic>
              </a:graphicData>
            </a:graphic>
          </wp:inline>
        </w:drawing>
      </w:r>
    </w:p>
    <w:p w14:paraId="2F2B3B08" w14:textId="77777777" w:rsidR="00781C07" w:rsidRPr="00EC32FE" w:rsidRDefault="00781C07" w:rsidP="003D6B75">
      <w:pPr>
        <w:spacing w:before="103" w:line="256" w:lineRule="auto"/>
        <w:ind w:right="210" w:firstLine="448"/>
        <w:jc w:val="center"/>
        <w:rPr>
          <w:rFonts w:ascii="微软雅黑" w:eastAsia="微软雅黑" w:hAnsi="微软雅黑" w:cs="微软雅黑"/>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4F1E15" w14:textId="77777777" w:rsidR="008C792F" w:rsidRDefault="008C792F">
      <w:pPr>
        <w:ind w:right="210" w:firstLine="420"/>
      </w:pPr>
      <w:r>
        <w:separator/>
      </w:r>
    </w:p>
  </w:endnote>
  <w:endnote w:type="continuationSeparator" w:id="0">
    <w:p w14:paraId="38BC2AF1" w14:textId="77777777" w:rsidR="008C792F" w:rsidRDefault="008C792F">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07FA89E9"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4B7439">
                            <w:rPr>
                              <w:noProof/>
                              <w:sz w:val="28"/>
                              <w:szCs w:val="28"/>
                            </w:rPr>
                            <w:t>2</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14:paraId="63E3B923" w14:textId="07FA89E9"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4B7439">
                      <w:rPr>
                        <w:noProof/>
                        <w:sz w:val="28"/>
                        <w:szCs w:val="28"/>
                      </w:rPr>
                      <w:t>2</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284474" w14:textId="77777777" w:rsidR="008C792F" w:rsidRDefault="008C792F">
      <w:pPr>
        <w:ind w:right="210" w:firstLine="420"/>
      </w:pPr>
      <w:r>
        <w:separator/>
      </w:r>
    </w:p>
  </w:footnote>
  <w:footnote w:type="continuationSeparator" w:id="0">
    <w:p w14:paraId="10C907EC" w14:textId="77777777" w:rsidR="008C792F" w:rsidRDefault="008C792F">
      <w:pPr>
        <w:ind w:right="210" w:firstLine="42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2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abstractNumId w:val="5"/>
  </w:num>
  <w:num w:numId="2">
    <w:abstractNumId w:val="1"/>
  </w:num>
  <w:num w:numId="3">
    <w:abstractNumId w:val="2"/>
  </w:num>
  <w:num w:numId="4">
    <w:abstractNumId w:val="0"/>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2D7"/>
    <w:rsid w:val="0000798B"/>
    <w:rsid w:val="00014D87"/>
    <w:rsid w:val="000159F9"/>
    <w:rsid w:val="0001628C"/>
    <w:rsid w:val="00017EDD"/>
    <w:rsid w:val="000204B8"/>
    <w:rsid w:val="000242B6"/>
    <w:rsid w:val="00024574"/>
    <w:rsid w:val="000334A3"/>
    <w:rsid w:val="00033BB5"/>
    <w:rsid w:val="00035942"/>
    <w:rsid w:val="0003640D"/>
    <w:rsid w:val="00041190"/>
    <w:rsid w:val="0004521C"/>
    <w:rsid w:val="00046CE1"/>
    <w:rsid w:val="00050173"/>
    <w:rsid w:val="0005072F"/>
    <w:rsid w:val="000509AC"/>
    <w:rsid w:val="00050CFF"/>
    <w:rsid w:val="000511AA"/>
    <w:rsid w:val="00051B15"/>
    <w:rsid w:val="00053355"/>
    <w:rsid w:val="00054993"/>
    <w:rsid w:val="0005517D"/>
    <w:rsid w:val="00057525"/>
    <w:rsid w:val="00060769"/>
    <w:rsid w:val="00061793"/>
    <w:rsid w:val="000619C0"/>
    <w:rsid w:val="00064BC6"/>
    <w:rsid w:val="000667A6"/>
    <w:rsid w:val="00066869"/>
    <w:rsid w:val="00066E2D"/>
    <w:rsid w:val="000673AE"/>
    <w:rsid w:val="00070328"/>
    <w:rsid w:val="00072F2D"/>
    <w:rsid w:val="0007380E"/>
    <w:rsid w:val="00073F83"/>
    <w:rsid w:val="00074DDF"/>
    <w:rsid w:val="000767B0"/>
    <w:rsid w:val="0007723D"/>
    <w:rsid w:val="0008338D"/>
    <w:rsid w:val="00083FF6"/>
    <w:rsid w:val="000844E7"/>
    <w:rsid w:val="00084D4F"/>
    <w:rsid w:val="000854BE"/>
    <w:rsid w:val="00086701"/>
    <w:rsid w:val="00087580"/>
    <w:rsid w:val="000876B8"/>
    <w:rsid w:val="000901B5"/>
    <w:rsid w:val="00090A28"/>
    <w:rsid w:val="00091702"/>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FCD"/>
    <w:rsid w:val="000C678D"/>
    <w:rsid w:val="000D2226"/>
    <w:rsid w:val="000F2E96"/>
    <w:rsid w:val="000F434E"/>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A7D"/>
    <w:rsid w:val="00185881"/>
    <w:rsid w:val="00186A36"/>
    <w:rsid w:val="00186A80"/>
    <w:rsid w:val="00190A6D"/>
    <w:rsid w:val="0019366B"/>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369F"/>
    <w:rsid w:val="001C43DE"/>
    <w:rsid w:val="001C4D7E"/>
    <w:rsid w:val="001C5971"/>
    <w:rsid w:val="001C6BEE"/>
    <w:rsid w:val="001D1E76"/>
    <w:rsid w:val="001D33C6"/>
    <w:rsid w:val="001D3DB1"/>
    <w:rsid w:val="001D4674"/>
    <w:rsid w:val="001D4A6A"/>
    <w:rsid w:val="001D4F46"/>
    <w:rsid w:val="001E01A3"/>
    <w:rsid w:val="001E0DED"/>
    <w:rsid w:val="001E19C5"/>
    <w:rsid w:val="001E4D77"/>
    <w:rsid w:val="001F141D"/>
    <w:rsid w:val="001F19ED"/>
    <w:rsid w:val="001F5873"/>
    <w:rsid w:val="001F5AD7"/>
    <w:rsid w:val="001F5F4F"/>
    <w:rsid w:val="001F632B"/>
    <w:rsid w:val="001F635C"/>
    <w:rsid w:val="001F6CFC"/>
    <w:rsid w:val="001F744A"/>
    <w:rsid w:val="002000F1"/>
    <w:rsid w:val="0020053E"/>
    <w:rsid w:val="0020092B"/>
    <w:rsid w:val="002031FF"/>
    <w:rsid w:val="00205476"/>
    <w:rsid w:val="00205E17"/>
    <w:rsid w:val="0020772A"/>
    <w:rsid w:val="002112AA"/>
    <w:rsid w:val="00212D7B"/>
    <w:rsid w:val="002140F5"/>
    <w:rsid w:val="00214344"/>
    <w:rsid w:val="00216516"/>
    <w:rsid w:val="00216CCD"/>
    <w:rsid w:val="00216D52"/>
    <w:rsid w:val="00220006"/>
    <w:rsid w:val="00223327"/>
    <w:rsid w:val="0022448B"/>
    <w:rsid w:val="00225E7B"/>
    <w:rsid w:val="0023048F"/>
    <w:rsid w:val="0023156A"/>
    <w:rsid w:val="00231798"/>
    <w:rsid w:val="00231B7B"/>
    <w:rsid w:val="00232C2F"/>
    <w:rsid w:val="00234851"/>
    <w:rsid w:val="0023500F"/>
    <w:rsid w:val="00235EA4"/>
    <w:rsid w:val="00236717"/>
    <w:rsid w:val="00242605"/>
    <w:rsid w:val="00243413"/>
    <w:rsid w:val="002435AC"/>
    <w:rsid w:val="00244725"/>
    <w:rsid w:val="00245B4A"/>
    <w:rsid w:val="00252E31"/>
    <w:rsid w:val="002538FF"/>
    <w:rsid w:val="002555E2"/>
    <w:rsid w:val="00257DA5"/>
    <w:rsid w:val="00257E05"/>
    <w:rsid w:val="0026196E"/>
    <w:rsid w:val="00262C5F"/>
    <w:rsid w:val="0026300C"/>
    <w:rsid w:val="00263CA6"/>
    <w:rsid w:val="002640C5"/>
    <w:rsid w:val="00265E4D"/>
    <w:rsid w:val="00267E6D"/>
    <w:rsid w:val="002704A6"/>
    <w:rsid w:val="002731E2"/>
    <w:rsid w:val="00275001"/>
    <w:rsid w:val="0027702B"/>
    <w:rsid w:val="00277450"/>
    <w:rsid w:val="0028035B"/>
    <w:rsid w:val="002829E0"/>
    <w:rsid w:val="00286895"/>
    <w:rsid w:val="0029035C"/>
    <w:rsid w:val="002912FA"/>
    <w:rsid w:val="002924DE"/>
    <w:rsid w:val="002932DF"/>
    <w:rsid w:val="002944E3"/>
    <w:rsid w:val="002A070E"/>
    <w:rsid w:val="002A118F"/>
    <w:rsid w:val="002A1C87"/>
    <w:rsid w:val="002A226B"/>
    <w:rsid w:val="002A3C64"/>
    <w:rsid w:val="002A410A"/>
    <w:rsid w:val="002A444F"/>
    <w:rsid w:val="002A5CD3"/>
    <w:rsid w:val="002B2EDC"/>
    <w:rsid w:val="002B4BF0"/>
    <w:rsid w:val="002B792C"/>
    <w:rsid w:val="002C1437"/>
    <w:rsid w:val="002C222F"/>
    <w:rsid w:val="002C3500"/>
    <w:rsid w:val="002C4D45"/>
    <w:rsid w:val="002D025F"/>
    <w:rsid w:val="002D3C2B"/>
    <w:rsid w:val="002D5080"/>
    <w:rsid w:val="002D58E7"/>
    <w:rsid w:val="002D743C"/>
    <w:rsid w:val="002E09B8"/>
    <w:rsid w:val="002E11CA"/>
    <w:rsid w:val="002E2398"/>
    <w:rsid w:val="002E6964"/>
    <w:rsid w:val="002E7C56"/>
    <w:rsid w:val="002F37CD"/>
    <w:rsid w:val="002F3AE4"/>
    <w:rsid w:val="002F3D66"/>
    <w:rsid w:val="002F5E03"/>
    <w:rsid w:val="0030025C"/>
    <w:rsid w:val="003008B4"/>
    <w:rsid w:val="00301C72"/>
    <w:rsid w:val="003020F8"/>
    <w:rsid w:val="00302F79"/>
    <w:rsid w:val="00303AE0"/>
    <w:rsid w:val="00306B08"/>
    <w:rsid w:val="00306FFB"/>
    <w:rsid w:val="00307252"/>
    <w:rsid w:val="003101C5"/>
    <w:rsid w:val="00314805"/>
    <w:rsid w:val="00316090"/>
    <w:rsid w:val="0031674E"/>
    <w:rsid w:val="0031740A"/>
    <w:rsid w:val="00322591"/>
    <w:rsid w:val="00325C0E"/>
    <w:rsid w:val="00326B9B"/>
    <w:rsid w:val="00330895"/>
    <w:rsid w:val="0033158E"/>
    <w:rsid w:val="00333BD2"/>
    <w:rsid w:val="00336CE5"/>
    <w:rsid w:val="00340DF7"/>
    <w:rsid w:val="00345B22"/>
    <w:rsid w:val="003476C9"/>
    <w:rsid w:val="00347E74"/>
    <w:rsid w:val="003514CC"/>
    <w:rsid w:val="0035249F"/>
    <w:rsid w:val="00352ECD"/>
    <w:rsid w:val="003541E5"/>
    <w:rsid w:val="00354223"/>
    <w:rsid w:val="0035643A"/>
    <w:rsid w:val="003574A5"/>
    <w:rsid w:val="00357C26"/>
    <w:rsid w:val="0036147E"/>
    <w:rsid w:val="0036330E"/>
    <w:rsid w:val="00364B5D"/>
    <w:rsid w:val="00367A97"/>
    <w:rsid w:val="00367E46"/>
    <w:rsid w:val="003711C6"/>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36B"/>
    <w:rsid w:val="003946B2"/>
    <w:rsid w:val="00394C16"/>
    <w:rsid w:val="00394DA4"/>
    <w:rsid w:val="003960C5"/>
    <w:rsid w:val="003966F3"/>
    <w:rsid w:val="00396B81"/>
    <w:rsid w:val="00397C7F"/>
    <w:rsid w:val="00397F61"/>
    <w:rsid w:val="003A0146"/>
    <w:rsid w:val="003A1885"/>
    <w:rsid w:val="003A1B37"/>
    <w:rsid w:val="003A2867"/>
    <w:rsid w:val="003A32F7"/>
    <w:rsid w:val="003A3AF0"/>
    <w:rsid w:val="003A7EC7"/>
    <w:rsid w:val="003A7FFD"/>
    <w:rsid w:val="003B0E76"/>
    <w:rsid w:val="003B3361"/>
    <w:rsid w:val="003B4C79"/>
    <w:rsid w:val="003B777B"/>
    <w:rsid w:val="003C0AC9"/>
    <w:rsid w:val="003C2FFD"/>
    <w:rsid w:val="003C3D25"/>
    <w:rsid w:val="003C4F4F"/>
    <w:rsid w:val="003C54B8"/>
    <w:rsid w:val="003C56B9"/>
    <w:rsid w:val="003D0C08"/>
    <w:rsid w:val="003D2051"/>
    <w:rsid w:val="003D21ED"/>
    <w:rsid w:val="003D4B4A"/>
    <w:rsid w:val="003D543B"/>
    <w:rsid w:val="003D6B75"/>
    <w:rsid w:val="003D788C"/>
    <w:rsid w:val="003D7CB4"/>
    <w:rsid w:val="003E08AD"/>
    <w:rsid w:val="003E1480"/>
    <w:rsid w:val="003E3292"/>
    <w:rsid w:val="003E36F9"/>
    <w:rsid w:val="003E624E"/>
    <w:rsid w:val="003F0F5C"/>
    <w:rsid w:val="003F1B2F"/>
    <w:rsid w:val="003F26B1"/>
    <w:rsid w:val="003F2FC7"/>
    <w:rsid w:val="003F34C7"/>
    <w:rsid w:val="003F4B9C"/>
    <w:rsid w:val="003F584B"/>
    <w:rsid w:val="003F7560"/>
    <w:rsid w:val="0040071F"/>
    <w:rsid w:val="00400A1E"/>
    <w:rsid w:val="00404E16"/>
    <w:rsid w:val="00404E57"/>
    <w:rsid w:val="00404EFC"/>
    <w:rsid w:val="0040662E"/>
    <w:rsid w:val="0041107E"/>
    <w:rsid w:val="00412C8B"/>
    <w:rsid w:val="0041303C"/>
    <w:rsid w:val="004135DD"/>
    <w:rsid w:val="00413BB1"/>
    <w:rsid w:val="00413CAD"/>
    <w:rsid w:val="00414D18"/>
    <w:rsid w:val="004165E1"/>
    <w:rsid w:val="004179BA"/>
    <w:rsid w:val="00417BF5"/>
    <w:rsid w:val="0042016F"/>
    <w:rsid w:val="00421423"/>
    <w:rsid w:val="00421C61"/>
    <w:rsid w:val="00423BF0"/>
    <w:rsid w:val="004240B3"/>
    <w:rsid w:val="004252A2"/>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33AA"/>
    <w:rsid w:val="00463708"/>
    <w:rsid w:val="00465155"/>
    <w:rsid w:val="00465848"/>
    <w:rsid w:val="00467234"/>
    <w:rsid w:val="004702E6"/>
    <w:rsid w:val="00470BA8"/>
    <w:rsid w:val="0047361A"/>
    <w:rsid w:val="004736D4"/>
    <w:rsid w:val="00474BF2"/>
    <w:rsid w:val="00475C38"/>
    <w:rsid w:val="00476EEA"/>
    <w:rsid w:val="004800A9"/>
    <w:rsid w:val="004830E1"/>
    <w:rsid w:val="0048312F"/>
    <w:rsid w:val="00484C55"/>
    <w:rsid w:val="0048502E"/>
    <w:rsid w:val="00485CF2"/>
    <w:rsid w:val="0049083B"/>
    <w:rsid w:val="00490F16"/>
    <w:rsid w:val="004928C7"/>
    <w:rsid w:val="00493D30"/>
    <w:rsid w:val="0049409E"/>
    <w:rsid w:val="00494509"/>
    <w:rsid w:val="004A3E91"/>
    <w:rsid w:val="004A4391"/>
    <w:rsid w:val="004A576C"/>
    <w:rsid w:val="004A6D5F"/>
    <w:rsid w:val="004A6F01"/>
    <w:rsid w:val="004A70EA"/>
    <w:rsid w:val="004B08EE"/>
    <w:rsid w:val="004B1416"/>
    <w:rsid w:val="004B1974"/>
    <w:rsid w:val="004B236D"/>
    <w:rsid w:val="004B3C06"/>
    <w:rsid w:val="004B68EE"/>
    <w:rsid w:val="004B69FD"/>
    <w:rsid w:val="004B7439"/>
    <w:rsid w:val="004C17D1"/>
    <w:rsid w:val="004C1E6F"/>
    <w:rsid w:val="004C5846"/>
    <w:rsid w:val="004C6A7C"/>
    <w:rsid w:val="004C729D"/>
    <w:rsid w:val="004D0ED4"/>
    <w:rsid w:val="004D107A"/>
    <w:rsid w:val="004D1542"/>
    <w:rsid w:val="004D1B98"/>
    <w:rsid w:val="004D2806"/>
    <w:rsid w:val="004D3D14"/>
    <w:rsid w:val="004D48C6"/>
    <w:rsid w:val="004D4C9F"/>
    <w:rsid w:val="004D59F1"/>
    <w:rsid w:val="004D72AF"/>
    <w:rsid w:val="004D7761"/>
    <w:rsid w:val="004E0863"/>
    <w:rsid w:val="004E2B5C"/>
    <w:rsid w:val="004E3ED0"/>
    <w:rsid w:val="004E3F95"/>
    <w:rsid w:val="004E4B78"/>
    <w:rsid w:val="004E69F8"/>
    <w:rsid w:val="004F0E48"/>
    <w:rsid w:val="004F11FA"/>
    <w:rsid w:val="004F3F05"/>
    <w:rsid w:val="004F43EA"/>
    <w:rsid w:val="004F5AAE"/>
    <w:rsid w:val="004F74A8"/>
    <w:rsid w:val="004F78EB"/>
    <w:rsid w:val="004F7B11"/>
    <w:rsid w:val="00502E1A"/>
    <w:rsid w:val="00503381"/>
    <w:rsid w:val="0050522A"/>
    <w:rsid w:val="00507148"/>
    <w:rsid w:val="0050778A"/>
    <w:rsid w:val="005108D0"/>
    <w:rsid w:val="005122B0"/>
    <w:rsid w:val="005152A7"/>
    <w:rsid w:val="00516098"/>
    <w:rsid w:val="00516225"/>
    <w:rsid w:val="00516E4D"/>
    <w:rsid w:val="005202FB"/>
    <w:rsid w:val="005207F3"/>
    <w:rsid w:val="0052190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4ED7"/>
    <w:rsid w:val="005459F9"/>
    <w:rsid w:val="00547495"/>
    <w:rsid w:val="00551B08"/>
    <w:rsid w:val="0055304C"/>
    <w:rsid w:val="0055558B"/>
    <w:rsid w:val="00555C6D"/>
    <w:rsid w:val="005561AE"/>
    <w:rsid w:val="00561041"/>
    <w:rsid w:val="00561AD6"/>
    <w:rsid w:val="00567CA9"/>
    <w:rsid w:val="0057124A"/>
    <w:rsid w:val="0057162B"/>
    <w:rsid w:val="00573458"/>
    <w:rsid w:val="00574708"/>
    <w:rsid w:val="00575A07"/>
    <w:rsid w:val="00575B83"/>
    <w:rsid w:val="00576331"/>
    <w:rsid w:val="00576E52"/>
    <w:rsid w:val="005771E6"/>
    <w:rsid w:val="00583A38"/>
    <w:rsid w:val="00583B82"/>
    <w:rsid w:val="00587742"/>
    <w:rsid w:val="0059047A"/>
    <w:rsid w:val="005930AF"/>
    <w:rsid w:val="00593490"/>
    <w:rsid w:val="00594946"/>
    <w:rsid w:val="00595285"/>
    <w:rsid w:val="00595DB3"/>
    <w:rsid w:val="00595EF2"/>
    <w:rsid w:val="00596CB5"/>
    <w:rsid w:val="00597406"/>
    <w:rsid w:val="00597AD4"/>
    <w:rsid w:val="005A34DB"/>
    <w:rsid w:val="005A4147"/>
    <w:rsid w:val="005A4E86"/>
    <w:rsid w:val="005A6DDA"/>
    <w:rsid w:val="005A76DF"/>
    <w:rsid w:val="005B0E08"/>
    <w:rsid w:val="005B1F3A"/>
    <w:rsid w:val="005B30EF"/>
    <w:rsid w:val="005B39DF"/>
    <w:rsid w:val="005B787D"/>
    <w:rsid w:val="005C2240"/>
    <w:rsid w:val="005C40AC"/>
    <w:rsid w:val="005C4500"/>
    <w:rsid w:val="005C57E7"/>
    <w:rsid w:val="005C5B86"/>
    <w:rsid w:val="005C680A"/>
    <w:rsid w:val="005C7886"/>
    <w:rsid w:val="005D2A13"/>
    <w:rsid w:val="005D2C63"/>
    <w:rsid w:val="005D471C"/>
    <w:rsid w:val="005D5C2D"/>
    <w:rsid w:val="005D5DCE"/>
    <w:rsid w:val="005D61F5"/>
    <w:rsid w:val="005D627E"/>
    <w:rsid w:val="005E12E7"/>
    <w:rsid w:val="005E2060"/>
    <w:rsid w:val="005E38C6"/>
    <w:rsid w:val="005E5F4F"/>
    <w:rsid w:val="005F1057"/>
    <w:rsid w:val="005F1EB2"/>
    <w:rsid w:val="005F4937"/>
    <w:rsid w:val="005F4A09"/>
    <w:rsid w:val="005F62DA"/>
    <w:rsid w:val="005F7926"/>
    <w:rsid w:val="005F7A56"/>
    <w:rsid w:val="005F7D1A"/>
    <w:rsid w:val="00605112"/>
    <w:rsid w:val="00605270"/>
    <w:rsid w:val="00605A16"/>
    <w:rsid w:val="00606A48"/>
    <w:rsid w:val="00610DBF"/>
    <w:rsid w:val="00611654"/>
    <w:rsid w:val="00612C22"/>
    <w:rsid w:val="00612E0D"/>
    <w:rsid w:val="00613E55"/>
    <w:rsid w:val="006173ED"/>
    <w:rsid w:val="00617C6E"/>
    <w:rsid w:val="00621AFF"/>
    <w:rsid w:val="00622044"/>
    <w:rsid w:val="0062240E"/>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3C9E"/>
    <w:rsid w:val="00644943"/>
    <w:rsid w:val="00644AEE"/>
    <w:rsid w:val="00646C5A"/>
    <w:rsid w:val="0065002F"/>
    <w:rsid w:val="006536EA"/>
    <w:rsid w:val="00653C3C"/>
    <w:rsid w:val="00655BBF"/>
    <w:rsid w:val="00657D46"/>
    <w:rsid w:val="00660E1C"/>
    <w:rsid w:val="00660EB1"/>
    <w:rsid w:val="00661EA6"/>
    <w:rsid w:val="00662AE9"/>
    <w:rsid w:val="00664DC3"/>
    <w:rsid w:val="00666346"/>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2D05"/>
    <w:rsid w:val="0069322E"/>
    <w:rsid w:val="00693421"/>
    <w:rsid w:val="00693BCA"/>
    <w:rsid w:val="006944FD"/>
    <w:rsid w:val="006949BB"/>
    <w:rsid w:val="00695F0D"/>
    <w:rsid w:val="00696196"/>
    <w:rsid w:val="006968FA"/>
    <w:rsid w:val="00696F64"/>
    <w:rsid w:val="006A2397"/>
    <w:rsid w:val="006A4071"/>
    <w:rsid w:val="006A40E9"/>
    <w:rsid w:val="006B2C1F"/>
    <w:rsid w:val="006B2DDE"/>
    <w:rsid w:val="006B3C7C"/>
    <w:rsid w:val="006B4BE7"/>
    <w:rsid w:val="006B4E58"/>
    <w:rsid w:val="006B5572"/>
    <w:rsid w:val="006B57A3"/>
    <w:rsid w:val="006B7586"/>
    <w:rsid w:val="006C1996"/>
    <w:rsid w:val="006C206E"/>
    <w:rsid w:val="006C281B"/>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A37"/>
    <w:rsid w:val="006E5991"/>
    <w:rsid w:val="006E7761"/>
    <w:rsid w:val="006F14F9"/>
    <w:rsid w:val="006F1AC1"/>
    <w:rsid w:val="006F2D64"/>
    <w:rsid w:val="006F36C2"/>
    <w:rsid w:val="006F6899"/>
    <w:rsid w:val="006F6F4B"/>
    <w:rsid w:val="006F7037"/>
    <w:rsid w:val="006F7417"/>
    <w:rsid w:val="00701E59"/>
    <w:rsid w:val="00702C52"/>
    <w:rsid w:val="00706D67"/>
    <w:rsid w:val="0070723F"/>
    <w:rsid w:val="0071117C"/>
    <w:rsid w:val="00712E51"/>
    <w:rsid w:val="007147B2"/>
    <w:rsid w:val="00714A9B"/>
    <w:rsid w:val="007163AA"/>
    <w:rsid w:val="007174BA"/>
    <w:rsid w:val="0072039A"/>
    <w:rsid w:val="007229F6"/>
    <w:rsid w:val="00723697"/>
    <w:rsid w:val="007237B9"/>
    <w:rsid w:val="00725B26"/>
    <w:rsid w:val="00726161"/>
    <w:rsid w:val="00727595"/>
    <w:rsid w:val="00727F7F"/>
    <w:rsid w:val="007300C9"/>
    <w:rsid w:val="007317D2"/>
    <w:rsid w:val="007344DF"/>
    <w:rsid w:val="0073476B"/>
    <w:rsid w:val="007347E9"/>
    <w:rsid w:val="00735F21"/>
    <w:rsid w:val="007444C0"/>
    <w:rsid w:val="007469FD"/>
    <w:rsid w:val="00752CA2"/>
    <w:rsid w:val="00752F35"/>
    <w:rsid w:val="00753237"/>
    <w:rsid w:val="007532B5"/>
    <w:rsid w:val="007563E6"/>
    <w:rsid w:val="00760A58"/>
    <w:rsid w:val="00761650"/>
    <w:rsid w:val="00761B29"/>
    <w:rsid w:val="00765484"/>
    <w:rsid w:val="0076556B"/>
    <w:rsid w:val="00767046"/>
    <w:rsid w:val="00767196"/>
    <w:rsid w:val="00767F30"/>
    <w:rsid w:val="007706FF"/>
    <w:rsid w:val="007717E4"/>
    <w:rsid w:val="007721E4"/>
    <w:rsid w:val="0077449D"/>
    <w:rsid w:val="00774769"/>
    <w:rsid w:val="00776B33"/>
    <w:rsid w:val="00776CBE"/>
    <w:rsid w:val="00777A80"/>
    <w:rsid w:val="00777AE8"/>
    <w:rsid w:val="00781C07"/>
    <w:rsid w:val="007843B5"/>
    <w:rsid w:val="007848B4"/>
    <w:rsid w:val="00784B10"/>
    <w:rsid w:val="00785CA7"/>
    <w:rsid w:val="00796EE5"/>
    <w:rsid w:val="007A477E"/>
    <w:rsid w:val="007A612E"/>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488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5D32"/>
    <w:rsid w:val="00807BA2"/>
    <w:rsid w:val="00810407"/>
    <w:rsid w:val="008118B4"/>
    <w:rsid w:val="0081211E"/>
    <w:rsid w:val="00812277"/>
    <w:rsid w:val="00813E5C"/>
    <w:rsid w:val="0081618A"/>
    <w:rsid w:val="00816288"/>
    <w:rsid w:val="0081686E"/>
    <w:rsid w:val="00822E53"/>
    <w:rsid w:val="00823A4C"/>
    <w:rsid w:val="0082432D"/>
    <w:rsid w:val="00826C67"/>
    <w:rsid w:val="0083030D"/>
    <w:rsid w:val="008305EA"/>
    <w:rsid w:val="008351A3"/>
    <w:rsid w:val="00843BDE"/>
    <w:rsid w:val="008452A0"/>
    <w:rsid w:val="00845B7D"/>
    <w:rsid w:val="00845F7E"/>
    <w:rsid w:val="00846EF5"/>
    <w:rsid w:val="008473AF"/>
    <w:rsid w:val="00853615"/>
    <w:rsid w:val="00853C1D"/>
    <w:rsid w:val="00856E86"/>
    <w:rsid w:val="008577CC"/>
    <w:rsid w:val="00861C67"/>
    <w:rsid w:val="00863DC4"/>
    <w:rsid w:val="008649CC"/>
    <w:rsid w:val="00864EDB"/>
    <w:rsid w:val="008656C5"/>
    <w:rsid w:val="00865974"/>
    <w:rsid w:val="00865A5F"/>
    <w:rsid w:val="0086670B"/>
    <w:rsid w:val="00866E7E"/>
    <w:rsid w:val="00867981"/>
    <w:rsid w:val="00870367"/>
    <w:rsid w:val="008708FE"/>
    <w:rsid w:val="008709D6"/>
    <w:rsid w:val="00872822"/>
    <w:rsid w:val="00873366"/>
    <w:rsid w:val="00873A8D"/>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5714"/>
    <w:rsid w:val="008A5987"/>
    <w:rsid w:val="008A6764"/>
    <w:rsid w:val="008A7F78"/>
    <w:rsid w:val="008B021F"/>
    <w:rsid w:val="008B0939"/>
    <w:rsid w:val="008B2641"/>
    <w:rsid w:val="008B38AC"/>
    <w:rsid w:val="008B5687"/>
    <w:rsid w:val="008B6408"/>
    <w:rsid w:val="008C13AB"/>
    <w:rsid w:val="008C1B74"/>
    <w:rsid w:val="008C4540"/>
    <w:rsid w:val="008C6A18"/>
    <w:rsid w:val="008C792F"/>
    <w:rsid w:val="008D07D2"/>
    <w:rsid w:val="008D145E"/>
    <w:rsid w:val="008D22FF"/>
    <w:rsid w:val="008D2C31"/>
    <w:rsid w:val="008D435F"/>
    <w:rsid w:val="008D4A14"/>
    <w:rsid w:val="008D5C6C"/>
    <w:rsid w:val="008D778A"/>
    <w:rsid w:val="008E118F"/>
    <w:rsid w:val="008E3AE8"/>
    <w:rsid w:val="008E78A0"/>
    <w:rsid w:val="008F35C2"/>
    <w:rsid w:val="008F3BD6"/>
    <w:rsid w:val="008F3E36"/>
    <w:rsid w:val="008F419C"/>
    <w:rsid w:val="008F6863"/>
    <w:rsid w:val="009000B3"/>
    <w:rsid w:val="0090182A"/>
    <w:rsid w:val="00901D0A"/>
    <w:rsid w:val="00902E4E"/>
    <w:rsid w:val="00904B93"/>
    <w:rsid w:val="00905AC1"/>
    <w:rsid w:val="00906472"/>
    <w:rsid w:val="00907E85"/>
    <w:rsid w:val="00910735"/>
    <w:rsid w:val="00911495"/>
    <w:rsid w:val="00912070"/>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EF"/>
    <w:rsid w:val="0093187B"/>
    <w:rsid w:val="00932887"/>
    <w:rsid w:val="0093636F"/>
    <w:rsid w:val="009372C5"/>
    <w:rsid w:val="009376F3"/>
    <w:rsid w:val="00937E8B"/>
    <w:rsid w:val="009407A7"/>
    <w:rsid w:val="00940B7C"/>
    <w:rsid w:val="00942C9E"/>
    <w:rsid w:val="0094313F"/>
    <w:rsid w:val="00946893"/>
    <w:rsid w:val="00947F92"/>
    <w:rsid w:val="0095135A"/>
    <w:rsid w:val="009517A7"/>
    <w:rsid w:val="00952675"/>
    <w:rsid w:val="00953355"/>
    <w:rsid w:val="00953F6B"/>
    <w:rsid w:val="009577DA"/>
    <w:rsid w:val="0096079E"/>
    <w:rsid w:val="009616B7"/>
    <w:rsid w:val="00964466"/>
    <w:rsid w:val="00964C3D"/>
    <w:rsid w:val="00965F4E"/>
    <w:rsid w:val="00967212"/>
    <w:rsid w:val="00967357"/>
    <w:rsid w:val="0097197E"/>
    <w:rsid w:val="00971BDB"/>
    <w:rsid w:val="00973776"/>
    <w:rsid w:val="009737E1"/>
    <w:rsid w:val="009743DF"/>
    <w:rsid w:val="00975008"/>
    <w:rsid w:val="00975D1A"/>
    <w:rsid w:val="009770C6"/>
    <w:rsid w:val="00980114"/>
    <w:rsid w:val="00980F12"/>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3249"/>
    <w:rsid w:val="009A4AC4"/>
    <w:rsid w:val="009A6ABA"/>
    <w:rsid w:val="009A6FD4"/>
    <w:rsid w:val="009A7CE8"/>
    <w:rsid w:val="009B03A4"/>
    <w:rsid w:val="009B08F6"/>
    <w:rsid w:val="009B354F"/>
    <w:rsid w:val="009B4EAC"/>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11E4"/>
    <w:rsid w:val="009E1A4B"/>
    <w:rsid w:val="009E1B25"/>
    <w:rsid w:val="009E22BC"/>
    <w:rsid w:val="009E29D2"/>
    <w:rsid w:val="009E2BDD"/>
    <w:rsid w:val="009E2DCA"/>
    <w:rsid w:val="009E35DC"/>
    <w:rsid w:val="009E549E"/>
    <w:rsid w:val="009E6AFF"/>
    <w:rsid w:val="009E77F1"/>
    <w:rsid w:val="009E7AF6"/>
    <w:rsid w:val="009F01CD"/>
    <w:rsid w:val="009F2B4A"/>
    <w:rsid w:val="009F3905"/>
    <w:rsid w:val="009F5BE1"/>
    <w:rsid w:val="009F64F4"/>
    <w:rsid w:val="00A006BA"/>
    <w:rsid w:val="00A02266"/>
    <w:rsid w:val="00A03585"/>
    <w:rsid w:val="00A03F1D"/>
    <w:rsid w:val="00A05824"/>
    <w:rsid w:val="00A065C3"/>
    <w:rsid w:val="00A11E1B"/>
    <w:rsid w:val="00A1375F"/>
    <w:rsid w:val="00A165BA"/>
    <w:rsid w:val="00A16D5D"/>
    <w:rsid w:val="00A17B09"/>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2231"/>
    <w:rsid w:val="00A43364"/>
    <w:rsid w:val="00A437D3"/>
    <w:rsid w:val="00A43800"/>
    <w:rsid w:val="00A44D88"/>
    <w:rsid w:val="00A4621D"/>
    <w:rsid w:val="00A4741C"/>
    <w:rsid w:val="00A4791F"/>
    <w:rsid w:val="00A50521"/>
    <w:rsid w:val="00A53676"/>
    <w:rsid w:val="00A53874"/>
    <w:rsid w:val="00A55274"/>
    <w:rsid w:val="00A56867"/>
    <w:rsid w:val="00A569F4"/>
    <w:rsid w:val="00A625C1"/>
    <w:rsid w:val="00A6283C"/>
    <w:rsid w:val="00A63882"/>
    <w:rsid w:val="00A63996"/>
    <w:rsid w:val="00A659D7"/>
    <w:rsid w:val="00A66AD4"/>
    <w:rsid w:val="00A67FA5"/>
    <w:rsid w:val="00A712BC"/>
    <w:rsid w:val="00A75923"/>
    <w:rsid w:val="00A76B56"/>
    <w:rsid w:val="00A76C2D"/>
    <w:rsid w:val="00A80F5B"/>
    <w:rsid w:val="00A81EB1"/>
    <w:rsid w:val="00A82150"/>
    <w:rsid w:val="00A82521"/>
    <w:rsid w:val="00A83ABE"/>
    <w:rsid w:val="00A85056"/>
    <w:rsid w:val="00A86B50"/>
    <w:rsid w:val="00A93902"/>
    <w:rsid w:val="00A94558"/>
    <w:rsid w:val="00A96D73"/>
    <w:rsid w:val="00AA03D7"/>
    <w:rsid w:val="00AA211E"/>
    <w:rsid w:val="00AA26D9"/>
    <w:rsid w:val="00AA2A9C"/>
    <w:rsid w:val="00AA2EF2"/>
    <w:rsid w:val="00AA410A"/>
    <w:rsid w:val="00AA4F1A"/>
    <w:rsid w:val="00AA61C1"/>
    <w:rsid w:val="00AA642A"/>
    <w:rsid w:val="00AB36F9"/>
    <w:rsid w:val="00AB3CF5"/>
    <w:rsid w:val="00AB5CA6"/>
    <w:rsid w:val="00AB60A6"/>
    <w:rsid w:val="00AB6B3D"/>
    <w:rsid w:val="00AC09B3"/>
    <w:rsid w:val="00AC5554"/>
    <w:rsid w:val="00AC579C"/>
    <w:rsid w:val="00AD128D"/>
    <w:rsid w:val="00AD20B3"/>
    <w:rsid w:val="00AD4207"/>
    <w:rsid w:val="00AD4446"/>
    <w:rsid w:val="00AD650B"/>
    <w:rsid w:val="00AD7B15"/>
    <w:rsid w:val="00AE0614"/>
    <w:rsid w:val="00AE061F"/>
    <w:rsid w:val="00AE11F4"/>
    <w:rsid w:val="00AE127B"/>
    <w:rsid w:val="00AE1886"/>
    <w:rsid w:val="00AE2365"/>
    <w:rsid w:val="00AE4E06"/>
    <w:rsid w:val="00AE56E0"/>
    <w:rsid w:val="00AE6648"/>
    <w:rsid w:val="00AF2CE4"/>
    <w:rsid w:val="00AF2D72"/>
    <w:rsid w:val="00AF335B"/>
    <w:rsid w:val="00AF39A3"/>
    <w:rsid w:val="00AF483B"/>
    <w:rsid w:val="00AF485E"/>
    <w:rsid w:val="00AF5817"/>
    <w:rsid w:val="00B000D1"/>
    <w:rsid w:val="00B00DB4"/>
    <w:rsid w:val="00B012AD"/>
    <w:rsid w:val="00B025B9"/>
    <w:rsid w:val="00B033FC"/>
    <w:rsid w:val="00B038AC"/>
    <w:rsid w:val="00B039EB"/>
    <w:rsid w:val="00B042A9"/>
    <w:rsid w:val="00B04384"/>
    <w:rsid w:val="00B04AFE"/>
    <w:rsid w:val="00B05B0D"/>
    <w:rsid w:val="00B11817"/>
    <w:rsid w:val="00B1212E"/>
    <w:rsid w:val="00B1238C"/>
    <w:rsid w:val="00B13C07"/>
    <w:rsid w:val="00B154FA"/>
    <w:rsid w:val="00B1563E"/>
    <w:rsid w:val="00B17B95"/>
    <w:rsid w:val="00B21B10"/>
    <w:rsid w:val="00B2200B"/>
    <w:rsid w:val="00B225A3"/>
    <w:rsid w:val="00B264DC"/>
    <w:rsid w:val="00B30EA5"/>
    <w:rsid w:val="00B33953"/>
    <w:rsid w:val="00B40FE9"/>
    <w:rsid w:val="00B43C4B"/>
    <w:rsid w:val="00B43E0D"/>
    <w:rsid w:val="00B46791"/>
    <w:rsid w:val="00B4699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42BD"/>
    <w:rsid w:val="00B75125"/>
    <w:rsid w:val="00B80C16"/>
    <w:rsid w:val="00B81E5A"/>
    <w:rsid w:val="00B82C1C"/>
    <w:rsid w:val="00B84211"/>
    <w:rsid w:val="00B8630D"/>
    <w:rsid w:val="00B91BEA"/>
    <w:rsid w:val="00B9377A"/>
    <w:rsid w:val="00B94077"/>
    <w:rsid w:val="00B94D04"/>
    <w:rsid w:val="00B95A11"/>
    <w:rsid w:val="00B96D3F"/>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368B"/>
    <w:rsid w:val="00BD501D"/>
    <w:rsid w:val="00BD55A4"/>
    <w:rsid w:val="00BD5B2D"/>
    <w:rsid w:val="00BD69C9"/>
    <w:rsid w:val="00BD70AA"/>
    <w:rsid w:val="00BD7846"/>
    <w:rsid w:val="00BE00DA"/>
    <w:rsid w:val="00BE07F4"/>
    <w:rsid w:val="00BE1666"/>
    <w:rsid w:val="00BE1DE2"/>
    <w:rsid w:val="00BE2686"/>
    <w:rsid w:val="00BE3B20"/>
    <w:rsid w:val="00BE48CA"/>
    <w:rsid w:val="00BE52E6"/>
    <w:rsid w:val="00BF061C"/>
    <w:rsid w:val="00BF2504"/>
    <w:rsid w:val="00BF63F8"/>
    <w:rsid w:val="00BF6C5D"/>
    <w:rsid w:val="00C00FBA"/>
    <w:rsid w:val="00C03B35"/>
    <w:rsid w:val="00C0669C"/>
    <w:rsid w:val="00C06C5C"/>
    <w:rsid w:val="00C07FA3"/>
    <w:rsid w:val="00C1012B"/>
    <w:rsid w:val="00C1018F"/>
    <w:rsid w:val="00C11A04"/>
    <w:rsid w:val="00C125FF"/>
    <w:rsid w:val="00C13A40"/>
    <w:rsid w:val="00C15DB8"/>
    <w:rsid w:val="00C1693C"/>
    <w:rsid w:val="00C169A2"/>
    <w:rsid w:val="00C177F8"/>
    <w:rsid w:val="00C20AED"/>
    <w:rsid w:val="00C21B42"/>
    <w:rsid w:val="00C24CB6"/>
    <w:rsid w:val="00C26566"/>
    <w:rsid w:val="00C27AED"/>
    <w:rsid w:val="00C30738"/>
    <w:rsid w:val="00C31763"/>
    <w:rsid w:val="00C32B59"/>
    <w:rsid w:val="00C34D19"/>
    <w:rsid w:val="00C40605"/>
    <w:rsid w:val="00C41F77"/>
    <w:rsid w:val="00C43524"/>
    <w:rsid w:val="00C441E0"/>
    <w:rsid w:val="00C47281"/>
    <w:rsid w:val="00C47A0B"/>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D0B"/>
    <w:rsid w:val="00C67934"/>
    <w:rsid w:val="00C7013A"/>
    <w:rsid w:val="00C72223"/>
    <w:rsid w:val="00C73CFC"/>
    <w:rsid w:val="00C74B38"/>
    <w:rsid w:val="00C7534F"/>
    <w:rsid w:val="00C7561D"/>
    <w:rsid w:val="00C77452"/>
    <w:rsid w:val="00C8020A"/>
    <w:rsid w:val="00C8215B"/>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D7B"/>
    <w:rsid w:val="00CB21C8"/>
    <w:rsid w:val="00CB2E6B"/>
    <w:rsid w:val="00CB4ED8"/>
    <w:rsid w:val="00CB61EA"/>
    <w:rsid w:val="00CB64F0"/>
    <w:rsid w:val="00CB65C9"/>
    <w:rsid w:val="00CC0392"/>
    <w:rsid w:val="00CC1FE0"/>
    <w:rsid w:val="00CC212E"/>
    <w:rsid w:val="00CC4FBA"/>
    <w:rsid w:val="00CC5040"/>
    <w:rsid w:val="00CC59E1"/>
    <w:rsid w:val="00CD04AA"/>
    <w:rsid w:val="00CD1285"/>
    <w:rsid w:val="00CD29F2"/>
    <w:rsid w:val="00CD3E90"/>
    <w:rsid w:val="00CD3F2A"/>
    <w:rsid w:val="00CD460D"/>
    <w:rsid w:val="00CD6313"/>
    <w:rsid w:val="00CE0260"/>
    <w:rsid w:val="00CE2544"/>
    <w:rsid w:val="00CE31FD"/>
    <w:rsid w:val="00CE3826"/>
    <w:rsid w:val="00CE6532"/>
    <w:rsid w:val="00CE72AE"/>
    <w:rsid w:val="00CE768D"/>
    <w:rsid w:val="00CF0201"/>
    <w:rsid w:val="00CF112E"/>
    <w:rsid w:val="00CF130F"/>
    <w:rsid w:val="00CF2A06"/>
    <w:rsid w:val="00CF3FEB"/>
    <w:rsid w:val="00CF496D"/>
    <w:rsid w:val="00CF6454"/>
    <w:rsid w:val="00CF7EB3"/>
    <w:rsid w:val="00D00E9C"/>
    <w:rsid w:val="00D00FD1"/>
    <w:rsid w:val="00D01818"/>
    <w:rsid w:val="00D04FED"/>
    <w:rsid w:val="00D05119"/>
    <w:rsid w:val="00D06485"/>
    <w:rsid w:val="00D06B0E"/>
    <w:rsid w:val="00D07834"/>
    <w:rsid w:val="00D07DA0"/>
    <w:rsid w:val="00D1050A"/>
    <w:rsid w:val="00D10BC5"/>
    <w:rsid w:val="00D110BB"/>
    <w:rsid w:val="00D110E5"/>
    <w:rsid w:val="00D118F9"/>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6DC"/>
    <w:rsid w:val="00D348C5"/>
    <w:rsid w:val="00D34EFB"/>
    <w:rsid w:val="00D34F1E"/>
    <w:rsid w:val="00D40967"/>
    <w:rsid w:val="00D40F27"/>
    <w:rsid w:val="00D41DC2"/>
    <w:rsid w:val="00D41E70"/>
    <w:rsid w:val="00D41EB1"/>
    <w:rsid w:val="00D42157"/>
    <w:rsid w:val="00D42F82"/>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D2D"/>
    <w:rsid w:val="00D64D94"/>
    <w:rsid w:val="00D66A75"/>
    <w:rsid w:val="00D71D03"/>
    <w:rsid w:val="00D73717"/>
    <w:rsid w:val="00D7385F"/>
    <w:rsid w:val="00D73B22"/>
    <w:rsid w:val="00D74171"/>
    <w:rsid w:val="00D74631"/>
    <w:rsid w:val="00D754A1"/>
    <w:rsid w:val="00D755EA"/>
    <w:rsid w:val="00D756EC"/>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62FD"/>
    <w:rsid w:val="00D963D1"/>
    <w:rsid w:val="00D96EBE"/>
    <w:rsid w:val="00D979B0"/>
    <w:rsid w:val="00DA500C"/>
    <w:rsid w:val="00DA5348"/>
    <w:rsid w:val="00DA5516"/>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1B1B"/>
    <w:rsid w:val="00DD2636"/>
    <w:rsid w:val="00DD32C0"/>
    <w:rsid w:val="00DD4459"/>
    <w:rsid w:val="00DE0695"/>
    <w:rsid w:val="00DE289B"/>
    <w:rsid w:val="00DE3670"/>
    <w:rsid w:val="00DE576D"/>
    <w:rsid w:val="00DE5AB4"/>
    <w:rsid w:val="00DE6238"/>
    <w:rsid w:val="00DE665D"/>
    <w:rsid w:val="00DE6EB3"/>
    <w:rsid w:val="00DE70CA"/>
    <w:rsid w:val="00DE74E3"/>
    <w:rsid w:val="00DE7518"/>
    <w:rsid w:val="00DF144E"/>
    <w:rsid w:val="00DF1F4E"/>
    <w:rsid w:val="00DF32D8"/>
    <w:rsid w:val="00DF38E7"/>
    <w:rsid w:val="00DF44E8"/>
    <w:rsid w:val="00DF50AC"/>
    <w:rsid w:val="00DF6375"/>
    <w:rsid w:val="00DF6BC4"/>
    <w:rsid w:val="00DF79AE"/>
    <w:rsid w:val="00E000C8"/>
    <w:rsid w:val="00E023B4"/>
    <w:rsid w:val="00E02C64"/>
    <w:rsid w:val="00E05075"/>
    <w:rsid w:val="00E065A0"/>
    <w:rsid w:val="00E129AF"/>
    <w:rsid w:val="00E1325C"/>
    <w:rsid w:val="00E13F32"/>
    <w:rsid w:val="00E15363"/>
    <w:rsid w:val="00E16FE2"/>
    <w:rsid w:val="00E21C10"/>
    <w:rsid w:val="00E22656"/>
    <w:rsid w:val="00E2378D"/>
    <w:rsid w:val="00E237F2"/>
    <w:rsid w:val="00E24EB6"/>
    <w:rsid w:val="00E25B98"/>
    <w:rsid w:val="00E25F8A"/>
    <w:rsid w:val="00E26BE1"/>
    <w:rsid w:val="00E270FA"/>
    <w:rsid w:val="00E31F47"/>
    <w:rsid w:val="00E328F2"/>
    <w:rsid w:val="00E33F13"/>
    <w:rsid w:val="00E3449F"/>
    <w:rsid w:val="00E36C07"/>
    <w:rsid w:val="00E42B6B"/>
    <w:rsid w:val="00E4359D"/>
    <w:rsid w:val="00E43B52"/>
    <w:rsid w:val="00E442E6"/>
    <w:rsid w:val="00E4623F"/>
    <w:rsid w:val="00E46BD8"/>
    <w:rsid w:val="00E5045F"/>
    <w:rsid w:val="00E505C3"/>
    <w:rsid w:val="00E50954"/>
    <w:rsid w:val="00E50A44"/>
    <w:rsid w:val="00E53526"/>
    <w:rsid w:val="00E540C4"/>
    <w:rsid w:val="00E54357"/>
    <w:rsid w:val="00E55D02"/>
    <w:rsid w:val="00E56235"/>
    <w:rsid w:val="00E64644"/>
    <w:rsid w:val="00E64BC5"/>
    <w:rsid w:val="00E70307"/>
    <w:rsid w:val="00E70A2E"/>
    <w:rsid w:val="00E72864"/>
    <w:rsid w:val="00E72B4B"/>
    <w:rsid w:val="00E74750"/>
    <w:rsid w:val="00E75C1E"/>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7F8B"/>
    <w:rsid w:val="00EB068F"/>
    <w:rsid w:val="00EB121C"/>
    <w:rsid w:val="00EB194E"/>
    <w:rsid w:val="00EB3985"/>
    <w:rsid w:val="00EB6ED9"/>
    <w:rsid w:val="00EB7560"/>
    <w:rsid w:val="00EC1B80"/>
    <w:rsid w:val="00EC2E03"/>
    <w:rsid w:val="00EC32FE"/>
    <w:rsid w:val="00EC510A"/>
    <w:rsid w:val="00EC5B78"/>
    <w:rsid w:val="00EC65CE"/>
    <w:rsid w:val="00EC66F3"/>
    <w:rsid w:val="00EC67EC"/>
    <w:rsid w:val="00EC7FA6"/>
    <w:rsid w:val="00ED0BDA"/>
    <w:rsid w:val="00ED0BEB"/>
    <w:rsid w:val="00ED44C1"/>
    <w:rsid w:val="00ED60B9"/>
    <w:rsid w:val="00ED700A"/>
    <w:rsid w:val="00ED7E78"/>
    <w:rsid w:val="00EE1744"/>
    <w:rsid w:val="00EE1A15"/>
    <w:rsid w:val="00EE4124"/>
    <w:rsid w:val="00EE571B"/>
    <w:rsid w:val="00EE64DD"/>
    <w:rsid w:val="00EE72A7"/>
    <w:rsid w:val="00EE7376"/>
    <w:rsid w:val="00EE7E90"/>
    <w:rsid w:val="00EF0BA0"/>
    <w:rsid w:val="00EF3320"/>
    <w:rsid w:val="00EF4C72"/>
    <w:rsid w:val="00EF4DC8"/>
    <w:rsid w:val="00EF5144"/>
    <w:rsid w:val="00F01C2A"/>
    <w:rsid w:val="00F04C10"/>
    <w:rsid w:val="00F04D03"/>
    <w:rsid w:val="00F07275"/>
    <w:rsid w:val="00F1090A"/>
    <w:rsid w:val="00F10F4B"/>
    <w:rsid w:val="00F11034"/>
    <w:rsid w:val="00F13913"/>
    <w:rsid w:val="00F13BE5"/>
    <w:rsid w:val="00F15E85"/>
    <w:rsid w:val="00F17CFC"/>
    <w:rsid w:val="00F22797"/>
    <w:rsid w:val="00F230F9"/>
    <w:rsid w:val="00F26190"/>
    <w:rsid w:val="00F26828"/>
    <w:rsid w:val="00F27DA4"/>
    <w:rsid w:val="00F31ABF"/>
    <w:rsid w:val="00F330C4"/>
    <w:rsid w:val="00F338BB"/>
    <w:rsid w:val="00F338D7"/>
    <w:rsid w:val="00F344E9"/>
    <w:rsid w:val="00F35962"/>
    <w:rsid w:val="00F3674E"/>
    <w:rsid w:val="00F37895"/>
    <w:rsid w:val="00F40EB7"/>
    <w:rsid w:val="00F45C72"/>
    <w:rsid w:val="00F50711"/>
    <w:rsid w:val="00F526B3"/>
    <w:rsid w:val="00F52C06"/>
    <w:rsid w:val="00F54538"/>
    <w:rsid w:val="00F55781"/>
    <w:rsid w:val="00F5781B"/>
    <w:rsid w:val="00F66A99"/>
    <w:rsid w:val="00F674C2"/>
    <w:rsid w:val="00F7041A"/>
    <w:rsid w:val="00F711F1"/>
    <w:rsid w:val="00F7434E"/>
    <w:rsid w:val="00F746D6"/>
    <w:rsid w:val="00F75128"/>
    <w:rsid w:val="00F80428"/>
    <w:rsid w:val="00F80C87"/>
    <w:rsid w:val="00F80D7F"/>
    <w:rsid w:val="00F86514"/>
    <w:rsid w:val="00F90154"/>
    <w:rsid w:val="00F9381E"/>
    <w:rsid w:val="00F95495"/>
    <w:rsid w:val="00F9621D"/>
    <w:rsid w:val="00F96282"/>
    <w:rsid w:val="00FA0009"/>
    <w:rsid w:val="00FA188D"/>
    <w:rsid w:val="00FA3094"/>
    <w:rsid w:val="00FA4922"/>
    <w:rsid w:val="00FA7A35"/>
    <w:rsid w:val="00FB1336"/>
    <w:rsid w:val="00FB260A"/>
    <w:rsid w:val="00FB2769"/>
    <w:rsid w:val="00FB2CD1"/>
    <w:rsid w:val="00FC4600"/>
    <w:rsid w:val="00FC53B5"/>
    <w:rsid w:val="00FC5810"/>
    <w:rsid w:val="00FC6E52"/>
    <w:rsid w:val="00FC700D"/>
    <w:rsid w:val="00FD2154"/>
    <w:rsid w:val="00FD4DE9"/>
    <w:rsid w:val="00FD6CDC"/>
    <w:rsid w:val="00FE509B"/>
    <w:rsid w:val="00FE5A7E"/>
    <w:rsid w:val="00FE6B6B"/>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7A477E"/>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147B2"/>
    <w:pPr>
      <w:spacing w:before="252" w:line="170" w:lineRule="auto"/>
      <w:ind w:left="101" w:firstLineChars="20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UnresolvedMention">
    <w:name w:val="Unresolved Mention"/>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71418CA-3329-40E4-B550-0A23CC47B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805</Words>
  <Characters>4589</Characters>
  <Application>Microsoft Office Word</Application>
  <DocSecurity>0</DocSecurity>
  <Lines>38</Lines>
  <Paragraphs>10</Paragraphs>
  <ScaleCrop>false</ScaleCrop>
  <Company/>
  <LinksUpToDate>false</LinksUpToDate>
  <CharactersWithSpaces>5384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3</cp:revision>
  <cp:lastPrinted>2024-07-26T02:41:00Z</cp:lastPrinted>
  <dcterms:created xsi:type="dcterms:W3CDTF">2025-04-24T01:21:00Z</dcterms:created>
  <dcterms:modified xsi:type="dcterms:W3CDTF">2025-04-24T01:26:00Z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