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2DF86" w14:textId="77777777" w:rsidR="0087172E" w:rsidRDefault="0099372E">
      <w:pPr>
        <w:spacing w:line="720" w:lineRule="auto"/>
        <w:jc w:val="center"/>
        <w:outlineLvl w:val="0"/>
        <w:rPr>
          <w:rFonts w:ascii="宋体" w:hAnsi="宋体"/>
          <w:b/>
          <w:bCs/>
          <w:sz w:val="40"/>
          <w:szCs w:val="44"/>
        </w:rPr>
      </w:pPr>
      <w:r>
        <w:rPr>
          <w:rFonts w:ascii="宋体" w:hAnsi="宋体"/>
          <w:b/>
          <w:bCs/>
          <w:sz w:val="40"/>
          <w:szCs w:val="44"/>
        </w:rPr>
        <w:pict w14:anchorId="5AB74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25pt;height:177.75pt">
            <v:imagedata r:id="rId8" o:title="微信图片_20240814094509"/>
          </v:shape>
        </w:pict>
      </w:r>
    </w:p>
    <w:p w14:paraId="16430FB9"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上周行情回顾</w:t>
      </w:r>
    </w:p>
    <w:p w14:paraId="25BEF9E9" w14:textId="15EC6C75" w:rsidR="00CA7296" w:rsidRDefault="00CA7296" w:rsidP="00CA7296">
      <w:pPr>
        <w:spacing w:line="312" w:lineRule="auto"/>
        <w:ind w:firstLine="420"/>
        <w:rPr>
          <w:rFonts w:ascii="宋体" w:hAnsi="宋体" w:cs="宋体"/>
        </w:rPr>
      </w:pPr>
      <w:r>
        <w:t>周</w:t>
      </w:r>
      <w:r w:rsidR="00363129">
        <w:rPr>
          <w:rFonts w:hint="eastAsia"/>
        </w:rPr>
        <w:t>三</w:t>
      </w:r>
      <w:r>
        <w:rPr>
          <w:rFonts w:hint="eastAsia"/>
        </w:rPr>
        <w:t>（</w:t>
      </w:r>
      <w:r w:rsidR="00257436">
        <w:t>4</w:t>
      </w:r>
      <w:r>
        <w:rPr>
          <w:rFonts w:hint="eastAsia"/>
        </w:rPr>
        <w:t>月</w:t>
      </w:r>
      <w:r w:rsidR="00363129">
        <w:t>30</w:t>
      </w:r>
      <w:r>
        <w:rPr>
          <w:rFonts w:hint="eastAsia"/>
        </w:rPr>
        <w:t>日）</w:t>
      </w:r>
      <w:r>
        <w:t>美元兑人民币中间价</w:t>
      </w:r>
      <w:r>
        <w:rPr>
          <w:rFonts w:ascii="宋体" w:hAnsi="宋体" w:cs="宋体"/>
        </w:rPr>
        <w:t>报</w:t>
      </w:r>
      <w:r w:rsidRPr="00076C89">
        <w:rPr>
          <w:rFonts w:ascii="宋体" w:hAnsi="宋体" w:cs="宋体"/>
        </w:rPr>
        <w:t>7.</w:t>
      </w:r>
      <w:r w:rsidR="0005052B">
        <w:rPr>
          <w:rFonts w:ascii="宋体" w:hAnsi="宋体" w:cs="宋体"/>
        </w:rPr>
        <w:t>2</w:t>
      </w:r>
      <w:r w:rsidR="00125BEA">
        <w:rPr>
          <w:rFonts w:ascii="宋体" w:hAnsi="宋体" w:cs="宋体"/>
        </w:rPr>
        <w:t>0</w:t>
      </w:r>
      <w:r w:rsidR="00363129">
        <w:rPr>
          <w:rFonts w:ascii="宋体" w:hAnsi="宋体" w:cs="宋体"/>
        </w:rPr>
        <w:t>14</w:t>
      </w:r>
      <w:r>
        <w:rPr>
          <w:rFonts w:ascii="宋体" w:hAnsi="宋体" w:cs="宋体"/>
        </w:rPr>
        <w:t>，</w:t>
      </w:r>
      <w:r>
        <w:rPr>
          <w:rFonts w:ascii="宋体" w:hAnsi="宋体" w:cs="宋体" w:hint="eastAsia"/>
        </w:rPr>
        <w:t>调</w:t>
      </w:r>
      <w:r w:rsidR="00433DAC">
        <w:rPr>
          <w:rFonts w:ascii="宋体" w:hAnsi="宋体" w:cs="宋体" w:hint="eastAsia"/>
        </w:rPr>
        <w:t>升</w:t>
      </w:r>
      <w:r w:rsidR="00363129">
        <w:rPr>
          <w:rFonts w:ascii="宋体" w:hAnsi="宋体" w:cs="宋体"/>
        </w:rPr>
        <w:t>15</w:t>
      </w:r>
      <w:r>
        <w:rPr>
          <w:rFonts w:ascii="宋体" w:hAnsi="宋体" w:cs="宋体" w:hint="eastAsia"/>
        </w:rPr>
        <w:t>个基点，上周累计调</w:t>
      </w:r>
      <w:r w:rsidR="00433DAC">
        <w:rPr>
          <w:rFonts w:ascii="宋体" w:hAnsi="宋体" w:cs="宋体" w:hint="eastAsia"/>
        </w:rPr>
        <w:t>升</w:t>
      </w:r>
      <w:r w:rsidR="00363129">
        <w:rPr>
          <w:rFonts w:ascii="宋体" w:hAnsi="宋体" w:cs="宋体"/>
        </w:rPr>
        <w:t>52</w:t>
      </w:r>
      <w:r>
        <w:rPr>
          <w:rFonts w:ascii="宋体" w:hAnsi="宋体" w:cs="宋体" w:hint="eastAsia"/>
        </w:rPr>
        <w:t>个基点。港交所美元兑人民币期货主力合约C</w:t>
      </w:r>
      <w:r>
        <w:rPr>
          <w:rFonts w:ascii="宋体" w:hAnsi="宋体" w:cs="宋体"/>
        </w:rPr>
        <w:t>USF2</w:t>
      </w:r>
      <w:r>
        <w:rPr>
          <w:rFonts w:ascii="宋体" w:hAnsi="宋体" w:cs="宋体" w:hint="eastAsia"/>
        </w:rPr>
        <w:t>50</w:t>
      </w:r>
      <w:r w:rsidR="00EE0ABC">
        <w:rPr>
          <w:rFonts w:ascii="宋体" w:hAnsi="宋体" w:cs="宋体"/>
        </w:rPr>
        <w:t>5</w:t>
      </w:r>
      <w:r>
        <w:rPr>
          <w:rFonts w:ascii="宋体" w:hAnsi="宋体" w:cs="宋体" w:hint="eastAsia"/>
        </w:rPr>
        <w:t>收</w:t>
      </w:r>
      <w:r w:rsidR="001564E1">
        <w:rPr>
          <w:rFonts w:ascii="宋体" w:hAnsi="宋体" w:cs="宋体" w:hint="eastAsia"/>
        </w:rPr>
        <w:t>跌0</w:t>
      </w:r>
      <w:r w:rsidR="001564E1">
        <w:rPr>
          <w:rFonts w:ascii="宋体" w:hAnsi="宋体" w:cs="宋体"/>
        </w:rPr>
        <w:t>.</w:t>
      </w:r>
      <w:r w:rsidR="00716E5A">
        <w:rPr>
          <w:rFonts w:ascii="宋体" w:hAnsi="宋体" w:cs="宋体"/>
        </w:rPr>
        <w:t>67</w:t>
      </w:r>
      <w:r>
        <w:rPr>
          <w:rFonts w:ascii="宋体" w:hAnsi="宋体" w:cs="宋体" w:hint="eastAsia"/>
        </w:rPr>
        <w:t>%。新交所美元兑离岸人民币期货主力合约</w:t>
      </w:r>
      <w:r>
        <w:rPr>
          <w:rFonts w:ascii="宋体" w:hAnsi="宋体" w:cs="宋体"/>
        </w:rPr>
        <w:t>UC</w:t>
      </w:r>
      <w:r w:rsidR="0005615C">
        <w:rPr>
          <w:rFonts w:ascii="宋体" w:hAnsi="宋体" w:cs="宋体"/>
        </w:rPr>
        <w:t>J</w:t>
      </w:r>
      <w:r>
        <w:rPr>
          <w:rFonts w:ascii="宋体" w:hAnsi="宋体" w:cs="宋体"/>
        </w:rPr>
        <w:t>2</w:t>
      </w:r>
      <w:r>
        <w:rPr>
          <w:rFonts w:ascii="宋体" w:hAnsi="宋体" w:cs="宋体" w:hint="eastAsia"/>
        </w:rPr>
        <w:t>5收</w:t>
      </w:r>
      <w:r w:rsidR="002D62A9">
        <w:rPr>
          <w:rFonts w:ascii="宋体" w:hAnsi="宋体" w:cs="宋体" w:hint="eastAsia"/>
        </w:rPr>
        <w:t>跌</w:t>
      </w:r>
      <w:r w:rsidR="00464902">
        <w:rPr>
          <w:rFonts w:ascii="宋体" w:hAnsi="宋体" w:cs="宋体"/>
        </w:rPr>
        <w:t>0</w:t>
      </w:r>
      <w:r w:rsidR="002D62A9">
        <w:rPr>
          <w:rFonts w:ascii="宋体" w:hAnsi="宋体" w:cs="宋体"/>
        </w:rPr>
        <w:t>.</w:t>
      </w:r>
      <w:r w:rsidR="00716E5A">
        <w:rPr>
          <w:rFonts w:ascii="宋体" w:hAnsi="宋体" w:cs="宋体"/>
        </w:rPr>
        <w:t>70</w:t>
      </w:r>
      <w:r w:rsidR="0005052B">
        <w:rPr>
          <w:rFonts w:ascii="宋体" w:hAnsi="宋体" w:cs="宋体"/>
        </w:rPr>
        <w:t>%</w:t>
      </w:r>
      <w:r>
        <w:rPr>
          <w:rFonts w:ascii="宋体" w:hAnsi="宋体" w:cs="宋体" w:hint="eastAsia"/>
        </w:rPr>
        <w:t>。</w:t>
      </w:r>
    </w:p>
    <w:p w14:paraId="2A8620FC" w14:textId="36DB1A62" w:rsidR="00CA7296" w:rsidRDefault="00CA7296" w:rsidP="00CA7296">
      <w:pPr>
        <w:spacing w:line="312" w:lineRule="auto"/>
        <w:ind w:firstLine="420"/>
      </w:pPr>
      <w:r>
        <w:rPr>
          <w:rFonts w:ascii="宋体" w:hAnsi="宋体" w:cs="宋体" w:hint="eastAsia"/>
        </w:rPr>
        <w:t>美元兑在岸人民币</w:t>
      </w:r>
      <w:r>
        <w:t>收报</w:t>
      </w:r>
      <w:r w:rsidR="00AD25D1">
        <w:t>7.</w:t>
      </w:r>
      <w:r w:rsidR="008B325C" w:rsidRPr="008B325C">
        <w:t xml:space="preserve"> </w:t>
      </w:r>
      <w:r w:rsidR="008B325C">
        <w:t>2</w:t>
      </w:r>
      <w:r w:rsidR="00C11B0E">
        <w:t>6</w:t>
      </w:r>
      <w:r w:rsidR="008B325C">
        <w:t>32</w:t>
      </w:r>
      <w:r>
        <w:t>，</w:t>
      </w:r>
      <w:r>
        <w:rPr>
          <w:rFonts w:hint="eastAsia"/>
        </w:rPr>
        <w:t>美元兑离岸人民币收报</w:t>
      </w:r>
      <w:r>
        <w:rPr>
          <w:rFonts w:hint="eastAsia"/>
        </w:rPr>
        <w:t>7</w:t>
      </w:r>
      <w:r>
        <w:t>.</w:t>
      </w:r>
      <w:r w:rsidR="00C11B0E">
        <w:t>2113</w:t>
      </w:r>
      <w:r>
        <w:rPr>
          <w:rFonts w:hint="eastAsia"/>
        </w:rPr>
        <w:t>，在当周</w:t>
      </w:r>
      <w:r>
        <w:t>分别</w:t>
      </w:r>
      <w:r w:rsidR="008B325C">
        <w:rPr>
          <w:rFonts w:hint="eastAsia"/>
        </w:rPr>
        <w:t>下</w:t>
      </w:r>
      <w:r w:rsidR="00F76960">
        <w:rPr>
          <w:rFonts w:hint="eastAsia"/>
        </w:rPr>
        <w:t>调</w:t>
      </w:r>
      <w:r w:rsidR="008B325C">
        <w:rPr>
          <w:rFonts w:hint="eastAsia"/>
        </w:rPr>
        <w:t>2</w:t>
      </w:r>
      <w:r w:rsidR="008B325C">
        <w:t>0</w:t>
      </w:r>
      <w:r w:rsidR="00C11B0E">
        <w:t>0</w:t>
      </w:r>
      <w:r>
        <w:t>和</w:t>
      </w:r>
      <w:r w:rsidR="008B325C">
        <w:rPr>
          <w:rFonts w:hint="eastAsia"/>
        </w:rPr>
        <w:t>下</w:t>
      </w:r>
      <w:r w:rsidR="0066318A">
        <w:rPr>
          <w:rFonts w:hint="eastAsia"/>
        </w:rPr>
        <w:t>调</w:t>
      </w:r>
      <w:r w:rsidR="00C11B0E">
        <w:t>776</w:t>
      </w:r>
      <w:r>
        <w:rPr>
          <w:rFonts w:hint="eastAsia"/>
        </w:rPr>
        <w:t>个基点</w:t>
      </w:r>
      <w:r>
        <w:t>。欧元兑人民币报</w:t>
      </w:r>
      <w:r w:rsidR="00F64EF4">
        <w:t>8.</w:t>
      </w:r>
      <w:r w:rsidR="008B325C">
        <w:t>2</w:t>
      </w:r>
      <w:r w:rsidR="00C11B0E">
        <w:t>567</w:t>
      </w:r>
      <w:r>
        <w:t>、英镑兑人民币报</w:t>
      </w:r>
      <w:r w:rsidR="00C66DB1">
        <w:t>9.</w:t>
      </w:r>
      <w:r w:rsidR="00C11B0E">
        <w:t>7087</w:t>
      </w:r>
      <w:r>
        <w:t>、</w:t>
      </w:r>
      <w:r w:rsidR="000959E1">
        <w:rPr>
          <w:rFonts w:hint="eastAsia"/>
        </w:rPr>
        <w:t>日元</w:t>
      </w:r>
      <w:r>
        <w:t>兑</w:t>
      </w:r>
      <w:r w:rsidR="000959E1">
        <w:rPr>
          <w:rFonts w:hint="eastAsia"/>
        </w:rPr>
        <w:t>人民币</w:t>
      </w:r>
      <w:r>
        <w:t>报</w:t>
      </w:r>
      <w:r w:rsidR="005D4042">
        <w:t>5</w:t>
      </w:r>
      <w:r w:rsidR="008B325C">
        <w:t>.08</w:t>
      </w:r>
      <w:r w:rsidR="00C11B0E">
        <w:t>16</w:t>
      </w:r>
      <w:r w:rsidR="000959E1">
        <w:rPr>
          <w:rFonts w:hint="eastAsia"/>
        </w:rPr>
        <w:t>、</w:t>
      </w:r>
      <w:r>
        <w:t>澳元兑人民币报</w:t>
      </w:r>
      <w:r>
        <w:t>4</w:t>
      </w:r>
      <w:r w:rsidR="006B50D4">
        <w:t>.</w:t>
      </w:r>
      <w:r w:rsidR="00647B32">
        <w:t>6</w:t>
      </w:r>
      <w:r w:rsidR="00C11B0E">
        <w:t>463</w:t>
      </w:r>
      <w:r>
        <w:rPr>
          <w:rFonts w:hint="eastAsia"/>
        </w:rPr>
        <w:t>，在当</w:t>
      </w:r>
      <w:r>
        <w:t>周分别</w:t>
      </w:r>
      <w:r w:rsidR="00647B32">
        <w:rPr>
          <w:rFonts w:hint="eastAsia"/>
        </w:rPr>
        <w:t>跌</w:t>
      </w:r>
      <w:r w:rsidR="00C11B0E">
        <w:t>307</w:t>
      </w:r>
      <w:r>
        <w:t>、</w:t>
      </w:r>
      <w:r w:rsidR="00647B32">
        <w:rPr>
          <w:rFonts w:hint="eastAsia"/>
        </w:rPr>
        <w:t>涨</w:t>
      </w:r>
      <w:r w:rsidR="00C11B0E">
        <w:t>223</w:t>
      </w:r>
      <w:r>
        <w:rPr>
          <w:rFonts w:hint="eastAsia"/>
        </w:rPr>
        <w:t>、</w:t>
      </w:r>
      <w:r w:rsidR="00647B32">
        <w:rPr>
          <w:rFonts w:hint="eastAsia"/>
        </w:rPr>
        <w:t>跌</w:t>
      </w:r>
      <w:r w:rsidR="00C11B0E">
        <w:t>26</w:t>
      </w:r>
      <w:r>
        <w:t>和</w:t>
      </w:r>
      <w:r w:rsidR="00C11B0E">
        <w:rPr>
          <w:rFonts w:hint="eastAsia"/>
        </w:rPr>
        <w:t>跌</w:t>
      </w:r>
      <w:r w:rsidR="00C11B0E">
        <w:rPr>
          <w:rFonts w:hint="eastAsia"/>
        </w:rPr>
        <w:t>6</w:t>
      </w:r>
      <w:r w:rsidR="00C11B0E">
        <w:t>1</w:t>
      </w:r>
      <w:r>
        <w:rPr>
          <w:rFonts w:hint="eastAsia"/>
        </w:rPr>
        <w:t>个基点</w:t>
      </w:r>
      <w:r>
        <w:t>。</w:t>
      </w:r>
    </w:p>
    <w:p w14:paraId="76AC2601" w14:textId="52495F5A" w:rsidR="00CA7296" w:rsidRDefault="00363129" w:rsidP="00CA7296">
      <w:pPr>
        <w:spacing w:line="312" w:lineRule="auto"/>
        <w:ind w:firstLine="420"/>
      </w:pPr>
      <w:r>
        <w:rPr>
          <w:rFonts w:hint="eastAsia"/>
        </w:rPr>
        <w:t>节前</w:t>
      </w:r>
      <w:r w:rsidR="00052952" w:rsidRPr="00052952">
        <w:rPr>
          <w:rFonts w:hint="eastAsia"/>
        </w:rPr>
        <w:t>央行公开市场累计进行了</w:t>
      </w:r>
      <w:r>
        <w:t>19998</w:t>
      </w:r>
      <w:r w:rsidR="00052952" w:rsidRPr="00052952">
        <w:rPr>
          <w:rFonts w:hint="eastAsia"/>
        </w:rPr>
        <w:t>亿元逆回购操作，</w:t>
      </w:r>
      <w:r w:rsidR="00052952">
        <w:rPr>
          <w:rFonts w:hint="eastAsia"/>
        </w:rPr>
        <w:t>当</w:t>
      </w:r>
      <w:r w:rsidR="00052952" w:rsidRPr="00052952">
        <w:rPr>
          <w:rFonts w:hint="eastAsia"/>
        </w:rPr>
        <w:t>周央行公开市场有</w:t>
      </w:r>
      <w:r>
        <w:t>7550</w:t>
      </w:r>
      <w:r w:rsidR="00052952" w:rsidRPr="00052952">
        <w:rPr>
          <w:rFonts w:hint="eastAsia"/>
        </w:rPr>
        <w:t>亿元逆回购到期，因此净投放</w:t>
      </w:r>
      <w:r>
        <w:t>12448</w:t>
      </w:r>
      <w:r w:rsidR="00052952" w:rsidRPr="00052952">
        <w:rPr>
          <w:rFonts w:hint="eastAsia"/>
        </w:rPr>
        <w:t>亿元。</w:t>
      </w:r>
    </w:p>
    <w:p w14:paraId="453AF8FD" w14:textId="77777777" w:rsidR="00CA7296" w:rsidRDefault="00CA7296" w:rsidP="00CA7296">
      <w:pPr>
        <w:numPr>
          <w:ilvl w:val="0"/>
          <w:numId w:val="1"/>
        </w:numPr>
        <w:spacing w:beforeLines="50" w:before="156" w:line="312" w:lineRule="auto"/>
        <w:rPr>
          <w:rFonts w:ascii="微软雅黑" w:eastAsia="微软雅黑" w:hAnsi="微软雅黑"/>
          <w:bCs/>
          <w:sz w:val="28"/>
          <w:szCs w:val="28"/>
        </w:rPr>
      </w:pPr>
      <w:r>
        <w:rPr>
          <w:rFonts w:ascii="微软雅黑" w:eastAsia="微软雅黑" w:hAnsi="微软雅黑" w:hint="eastAsia"/>
          <w:b/>
          <w:bCs/>
          <w:sz w:val="28"/>
          <w:szCs w:val="28"/>
        </w:rPr>
        <w:t>消息回顾</w:t>
      </w:r>
    </w:p>
    <w:p w14:paraId="026EC8DF" w14:textId="6C93292B" w:rsidR="00CA7296" w:rsidRPr="00762458" w:rsidRDefault="00CA7296" w:rsidP="00CA7296">
      <w:pPr>
        <w:spacing w:line="312" w:lineRule="auto"/>
        <w:ind w:firstLine="420"/>
        <w:rPr>
          <w:rFonts w:ascii="宋体" w:hAnsi="宋体"/>
        </w:rPr>
      </w:pPr>
      <w:r w:rsidRPr="0086476E">
        <w:rPr>
          <w:rFonts w:ascii="宋体" w:hAnsi="宋体"/>
        </w:rPr>
        <w:t>1</w:t>
      </w:r>
      <w:r w:rsidR="00626AF8">
        <w:rPr>
          <w:rFonts w:ascii="宋体" w:hAnsi="宋体" w:hint="eastAsia"/>
        </w:rPr>
        <w:t>、</w:t>
      </w:r>
      <w:r w:rsidR="00716E5A" w:rsidRPr="00914A8F">
        <w:rPr>
          <w:rFonts w:ascii="宋体" w:hAnsi="宋体" w:hint="eastAsia"/>
        </w:rPr>
        <w:t>“五一”假期，全国消费市场繁荣活跃。据商务部商务大数据监测，假期全国重点零售和餐饮企业销售额同比增长</w:t>
      </w:r>
      <w:r w:rsidR="00716E5A" w:rsidRPr="00914A8F">
        <w:rPr>
          <w:rFonts w:ascii="宋体" w:hAnsi="宋体"/>
        </w:rPr>
        <w:t>6.3%。假期前四天，汽车以旧换新补贴申请量超6万份，带动新车销售88亿元；消费者购买12大类家电产品356万台，带动销售119亿元；购买手机等数码产品242万件，带动销售64亿元。</w:t>
      </w:r>
    </w:p>
    <w:p w14:paraId="3316BE34" w14:textId="492DBAA3" w:rsidR="00785749" w:rsidRDefault="00CA7296" w:rsidP="0086476E">
      <w:pPr>
        <w:spacing w:line="312" w:lineRule="auto"/>
        <w:ind w:firstLine="420"/>
        <w:rPr>
          <w:rFonts w:ascii="宋体" w:hAnsi="宋体"/>
        </w:rPr>
      </w:pPr>
      <w:r w:rsidRPr="0086476E">
        <w:rPr>
          <w:rFonts w:ascii="宋体" w:hAnsi="宋体" w:hint="eastAsia"/>
        </w:rPr>
        <w:t>2、</w:t>
      </w:r>
      <w:r w:rsidR="00716E5A" w:rsidRPr="00D70F37">
        <w:rPr>
          <w:rFonts w:ascii="宋体" w:hAnsi="宋体" w:hint="eastAsia"/>
        </w:rPr>
        <w:t>外交部回应“美财长称关税战升级的责任在中方”：中方多次阐明关税战、贸易战没有赢家；这场关税战是美方发起的，如果美方想通过对话谈判解决问题，就应该停止威胁施压，在平等、尊重、互惠的基础上同中方开展对话。</w:t>
      </w:r>
    </w:p>
    <w:p w14:paraId="7CFBDA2E" w14:textId="54B58F94" w:rsidR="00D276C0" w:rsidRDefault="00CA7296" w:rsidP="00CA7296">
      <w:pPr>
        <w:spacing w:line="312" w:lineRule="auto"/>
        <w:ind w:firstLine="420"/>
        <w:rPr>
          <w:rFonts w:ascii="宋体" w:hAnsi="宋体"/>
        </w:rPr>
      </w:pPr>
      <w:r w:rsidRPr="00CA1C69">
        <w:rPr>
          <w:rFonts w:ascii="宋体" w:hAnsi="宋体"/>
        </w:rPr>
        <w:t>3</w:t>
      </w:r>
      <w:r w:rsidRPr="00CA1C69">
        <w:rPr>
          <w:rFonts w:ascii="宋体" w:hAnsi="宋体" w:hint="eastAsia"/>
        </w:rPr>
        <w:t>、</w:t>
      </w:r>
      <w:r w:rsidR="00716E5A" w:rsidRPr="00914A8F">
        <w:rPr>
          <w:rFonts w:ascii="宋体" w:hAnsi="宋体" w:hint="eastAsia"/>
        </w:rPr>
        <w:t>美国总统特朗普宣布，授权商务部和美国贸易代表立即启动程序，对所有在国外制作的进入美国的电影征收</w:t>
      </w:r>
      <w:r w:rsidR="00716E5A" w:rsidRPr="00914A8F">
        <w:rPr>
          <w:rFonts w:ascii="宋体" w:hAnsi="宋体"/>
        </w:rPr>
        <w:t>100%的关税。他表示，正在就贸易协议与许多国家进行会晤，本周可能达成一些贸易协议。</w:t>
      </w:r>
    </w:p>
    <w:p w14:paraId="246468C0" w14:textId="77777777" w:rsidR="00C11B0E" w:rsidRDefault="00CA7296" w:rsidP="009B25EF">
      <w:pPr>
        <w:spacing w:line="312" w:lineRule="auto"/>
        <w:ind w:firstLine="420"/>
        <w:rPr>
          <w:rFonts w:ascii="宋体" w:hAnsi="宋体"/>
        </w:rPr>
      </w:pPr>
      <w:r w:rsidRPr="0086476E">
        <w:rPr>
          <w:rFonts w:ascii="宋体" w:hAnsi="宋体" w:hint="eastAsia"/>
        </w:rPr>
        <w:t>4、</w:t>
      </w:r>
      <w:r w:rsidR="00C11B0E" w:rsidRPr="00914A8F">
        <w:rPr>
          <w:rFonts w:ascii="宋体" w:hAnsi="宋体" w:hint="eastAsia"/>
        </w:rPr>
        <w:t>巴基斯坦政府发布通知，宣布禁止通过陆路、海路和空路在巴基斯坦境内转运进口印度原产商品</w:t>
      </w:r>
      <w:bookmarkStart w:id="0" w:name="_GoBack"/>
      <w:bookmarkEnd w:id="0"/>
      <w:r w:rsidR="00C11B0E" w:rsidRPr="00914A8F">
        <w:rPr>
          <w:rFonts w:ascii="宋体" w:hAnsi="宋体" w:hint="eastAsia"/>
        </w:rPr>
        <w:t>，并禁止第三国出口至印度的货物经由巴基斯坦过境。</w:t>
      </w:r>
    </w:p>
    <w:p w14:paraId="5E26AA41" w14:textId="186DE3B0" w:rsidR="00CA7296" w:rsidRPr="00C11B0E" w:rsidRDefault="00CA7296" w:rsidP="00CA7296">
      <w:pPr>
        <w:spacing w:line="312" w:lineRule="auto"/>
        <w:ind w:firstLine="420"/>
        <w:rPr>
          <w:rFonts w:ascii="宋体" w:hAnsi="宋体"/>
        </w:rPr>
      </w:pPr>
    </w:p>
    <w:p w14:paraId="0C5E6DC3"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lastRenderedPageBreak/>
        <w:t>相关图表</w:t>
      </w:r>
    </w:p>
    <w:p w14:paraId="1DA585C4"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1</w:t>
      </w:r>
      <w:r>
        <w:rPr>
          <w:rFonts w:ascii="宋体" w:eastAsia="宋体" w:hAnsi="宋体"/>
          <w:b/>
        </w:rPr>
        <w:fldChar w:fldCharType="end"/>
      </w:r>
      <w:r>
        <w:rPr>
          <w:rFonts w:ascii="宋体" w:eastAsia="宋体" w:hAnsi="宋体"/>
          <w:b/>
        </w:rPr>
        <w:t xml:space="preserve"> </w:t>
      </w:r>
      <w:r>
        <w:rPr>
          <w:rFonts w:ascii="宋体" w:eastAsia="宋体" w:hAnsi="宋体" w:hint="eastAsia"/>
          <w:b/>
        </w:rPr>
        <w:t>美元兑人民币中间价</w:t>
      </w:r>
    </w:p>
    <w:p w14:paraId="72098552" w14:textId="09D91ECC" w:rsidR="00CA7296" w:rsidRDefault="00363129" w:rsidP="00CA7296">
      <w:pPr>
        <w:spacing w:beforeLines="50" w:before="156" w:line="312" w:lineRule="auto"/>
        <w:jc w:val="center"/>
        <w:rPr>
          <w:rFonts w:ascii="微软雅黑" w:eastAsia="微软雅黑" w:hAnsi="微软雅黑"/>
          <w:b/>
          <w:bCs/>
          <w:sz w:val="28"/>
          <w:szCs w:val="28"/>
        </w:rPr>
      </w:pPr>
      <w:r>
        <w:rPr>
          <w:noProof/>
        </w:rPr>
        <w:drawing>
          <wp:inline distT="0" distB="0" distL="0" distR="0" wp14:anchorId="697F3121" wp14:editId="1AF52794">
            <wp:extent cx="3743325" cy="215358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60061" cy="2163215"/>
                    </a:xfrm>
                    <a:prstGeom prst="rect">
                      <a:avLst/>
                    </a:prstGeom>
                  </pic:spPr>
                </pic:pic>
              </a:graphicData>
            </a:graphic>
          </wp:inline>
        </w:drawing>
      </w:r>
    </w:p>
    <w:p w14:paraId="724C81D0"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7C1CFF78" w14:textId="73D905C4"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2</w:t>
      </w:r>
      <w:r>
        <w:rPr>
          <w:rFonts w:ascii="宋体" w:eastAsia="宋体" w:hAnsi="宋体"/>
          <w:b/>
        </w:rPr>
        <w:fldChar w:fldCharType="end"/>
      </w:r>
      <w:r>
        <w:rPr>
          <w:rFonts w:ascii="宋体" w:eastAsia="宋体" w:hAnsi="宋体"/>
          <w:b/>
        </w:rPr>
        <w:t xml:space="preserve"> </w:t>
      </w:r>
      <w:r>
        <w:rPr>
          <w:rFonts w:ascii="宋体" w:eastAsia="宋体" w:hAnsi="宋体" w:hint="eastAsia"/>
          <w:b/>
        </w:rPr>
        <w:t>港交所美元兑人民币期货</w:t>
      </w:r>
      <w:r>
        <w:rPr>
          <w:rFonts w:ascii="宋体" w:eastAsia="宋体" w:hAnsi="宋体"/>
          <w:b/>
        </w:rPr>
        <w:t>CUSF</w:t>
      </w:r>
      <w:r w:rsidR="00433DAC">
        <w:rPr>
          <w:rFonts w:ascii="宋体" w:eastAsia="宋体" w:hAnsi="宋体" w:hint="eastAsia"/>
          <w:b/>
        </w:rPr>
        <w:t>主</w:t>
      </w:r>
      <w:r w:rsidR="00EE0ABC">
        <w:rPr>
          <w:rFonts w:ascii="宋体" w:eastAsia="宋体" w:hAnsi="宋体" w:hint="eastAsia"/>
          <w:b/>
        </w:rPr>
        <w:t>连</w:t>
      </w:r>
      <w:r>
        <w:rPr>
          <w:rFonts w:ascii="宋体" w:eastAsia="宋体" w:hAnsi="宋体" w:hint="eastAsia"/>
          <w:b/>
        </w:rPr>
        <w:t>收盘价</w:t>
      </w:r>
    </w:p>
    <w:p w14:paraId="7F81A8FC" w14:textId="7AE4E6B2" w:rsidR="00CA7296" w:rsidRDefault="00363129" w:rsidP="00CA7296">
      <w:pPr>
        <w:spacing w:line="360" w:lineRule="auto"/>
        <w:jc w:val="center"/>
        <w:rPr>
          <w:rFonts w:ascii="宋体" w:hAnsi="宋体"/>
          <w:sz w:val="18"/>
          <w:szCs w:val="18"/>
        </w:rPr>
      </w:pPr>
      <w:r>
        <w:rPr>
          <w:noProof/>
        </w:rPr>
        <w:drawing>
          <wp:inline distT="0" distB="0" distL="0" distR="0" wp14:anchorId="3A7328E2" wp14:editId="00035C92">
            <wp:extent cx="4543425" cy="23526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47324" cy="2354694"/>
                    </a:xfrm>
                    <a:prstGeom prst="rect">
                      <a:avLst/>
                    </a:prstGeom>
                  </pic:spPr>
                </pic:pic>
              </a:graphicData>
            </a:graphic>
          </wp:inline>
        </w:drawing>
      </w:r>
    </w:p>
    <w:p w14:paraId="2C3CB845"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3075F81F"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3</w:t>
      </w:r>
      <w:r>
        <w:rPr>
          <w:rFonts w:ascii="宋体" w:eastAsia="宋体" w:hAnsi="宋体"/>
          <w:b/>
        </w:rPr>
        <w:fldChar w:fldCharType="end"/>
      </w:r>
      <w:r>
        <w:rPr>
          <w:rFonts w:ascii="宋体" w:eastAsia="宋体" w:hAnsi="宋体"/>
          <w:b/>
        </w:rPr>
        <w:t xml:space="preserve"> </w:t>
      </w:r>
      <w:r>
        <w:rPr>
          <w:rFonts w:ascii="宋体" w:eastAsia="宋体" w:hAnsi="宋体" w:hint="eastAsia"/>
          <w:b/>
        </w:rPr>
        <w:t>港交所美元兑人民币期货</w:t>
      </w:r>
      <w:r>
        <w:rPr>
          <w:rFonts w:ascii="宋体" w:eastAsia="宋体" w:hAnsi="宋体"/>
          <w:b/>
        </w:rPr>
        <w:t>CUSF</w:t>
      </w:r>
      <w:r>
        <w:rPr>
          <w:rFonts w:ascii="宋体" w:eastAsia="宋体" w:hAnsi="宋体" w:hint="eastAsia"/>
          <w:b/>
        </w:rPr>
        <w:t>涨跌幅（%）</w:t>
      </w:r>
    </w:p>
    <w:p w14:paraId="38BC9AEC" w14:textId="14C5EE87" w:rsidR="00CA7296" w:rsidRDefault="00363129" w:rsidP="00CA7296">
      <w:pPr>
        <w:spacing w:line="360" w:lineRule="auto"/>
        <w:jc w:val="center"/>
        <w:rPr>
          <w:rFonts w:ascii="宋体" w:hAnsi="宋体"/>
          <w:sz w:val="18"/>
          <w:szCs w:val="18"/>
        </w:rPr>
      </w:pPr>
      <w:r>
        <w:rPr>
          <w:noProof/>
        </w:rPr>
        <w:drawing>
          <wp:inline distT="0" distB="0" distL="0" distR="0" wp14:anchorId="085C78C1" wp14:editId="2465156B">
            <wp:extent cx="3914775" cy="2104878"/>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40244" cy="2118572"/>
                    </a:xfrm>
                    <a:prstGeom prst="rect">
                      <a:avLst/>
                    </a:prstGeom>
                  </pic:spPr>
                </pic:pic>
              </a:graphicData>
            </a:graphic>
          </wp:inline>
        </w:drawing>
      </w:r>
    </w:p>
    <w:p w14:paraId="36902B86"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53E27AB6" w14:textId="68D8CEDE" w:rsidR="00CA7296" w:rsidRDefault="00CA7296" w:rsidP="00CA7296">
      <w:pPr>
        <w:pStyle w:val="a3"/>
        <w:keepNext/>
        <w:jc w:val="left"/>
        <w:rPr>
          <w:rFonts w:ascii="宋体" w:eastAsia="宋体" w:hAnsi="宋体"/>
          <w:b/>
        </w:rPr>
      </w:pPr>
      <w:r>
        <w:rPr>
          <w:rFonts w:ascii="宋体" w:eastAsia="宋体" w:hAnsi="宋体"/>
          <w:b/>
        </w:rPr>
        <w:lastRenderedPageBreak/>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4</w:t>
      </w:r>
      <w:r>
        <w:rPr>
          <w:rFonts w:ascii="宋体" w:eastAsia="宋体" w:hAnsi="宋体"/>
          <w:b/>
        </w:rPr>
        <w:fldChar w:fldCharType="end"/>
      </w:r>
      <w:r>
        <w:rPr>
          <w:rFonts w:ascii="宋体" w:eastAsia="宋体" w:hAnsi="宋体"/>
          <w:b/>
        </w:rPr>
        <w:t xml:space="preserve"> </w:t>
      </w:r>
      <w:r>
        <w:rPr>
          <w:rFonts w:ascii="宋体" w:eastAsia="宋体" w:hAnsi="宋体" w:hint="eastAsia"/>
          <w:b/>
        </w:rPr>
        <w:t>新交所美元兑人民币期货</w:t>
      </w:r>
      <w:r>
        <w:rPr>
          <w:rFonts w:ascii="宋体" w:eastAsia="宋体" w:hAnsi="宋体"/>
          <w:b/>
        </w:rPr>
        <w:t>UC</w:t>
      </w:r>
      <w:r w:rsidR="00EE0ABC">
        <w:rPr>
          <w:rFonts w:ascii="宋体" w:eastAsia="宋体" w:hAnsi="宋体" w:hint="eastAsia"/>
          <w:b/>
        </w:rPr>
        <w:t>主连</w:t>
      </w:r>
      <w:r>
        <w:rPr>
          <w:rFonts w:ascii="宋体" w:eastAsia="宋体" w:hAnsi="宋体" w:hint="eastAsia"/>
          <w:b/>
        </w:rPr>
        <w:t>收盘价</w:t>
      </w:r>
    </w:p>
    <w:p w14:paraId="328A7973" w14:textId="01329624" w:rsidR="00CA7296" w:rsidRDefault="00716E5A" w:rsidP="00CA7296">
      <w:pPr>
        <w:jc w:val="center"/>
      </w:pPr>
      <w:r>
        <w:rPr>
          <w:noProof/>
        </w:rPr>
        <w:drawing>
          <wp:inline distT="0" distB="0" distL="0" distR="0" wp14:anchorId="0CB69090" wp14:editId="08808E78">
            <wp:extent cx="4609547" cy="247650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16623" cy="2480302"/>
                    </a:xfrm>
                    <a:prstGeom prst="rect">
                      <a:avLst/>
                    </a:prstGeom>
                  </pic:spPr>
                </pic:pic>
              </a:graphicData>
            </a:graphic>
          </wp:inline>
        </w:drawing>
      </w:r>
    </w:p>
    <w:p w14:paraId="056208BF"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1CF6444E"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5</w:t>
      </w:r>
      <w:r>
        <w:rPr>
          <w:rFonts w:ascii="宋体" w:eastAsia="宋体" w:hAnsi="宋体"/>
          <w:b/>
        </w:rPr>
        <w:fldChar w:fldCharType="end"/>
      </w:r>
      <w:r>
        <w:rPr>
          <w:rFonts w:ascii="宋体" w:eastAsia="宋体" w:hAnsi="宋体"/>
          <w:b/>
        </w:rPr>
        <w:t xml:space="preserve"> </w:t>
      </w:r>
      <w:r>
        <w:rPr>
          <w:rFonts w:ascii="宋体" w:eastAsia="宋体" w:hAnsi="宋体" w:hint="eastAsia"/>
          <w:b/>
        </w:rPr>
        <w:t>新交所美元兑人民币期货</w:t>
      </w:r>
      <w:r>
        <w:rPr>
          <w:rFonts w:ascii="宋体" w:eastAsia="宋体" w:hAnsi="宋体"/>
          <w:b/>
        </w:rPr>
        <w:t>UC</w:t>
      </w:r>
      <w:r>
        <w:rPr>
          <w:rFonts w:ascii="宋体" w:eastAsia="宋体" w:hAnsi="宋体" w:hint="eastAsia"/>
          <w:b/>
        </w:rPr>
        <w:t>涨跌幅（%）</w:t>
      </w:r>
    </w:p>
    <w:p w14:paraId="2EA731AA" w14:textId="2940411C" w:rsidR="00CA7296" w:rsidRDefault="00363129" w:rsidP="00CA7296">
      <w:pPr>
        <w:jc w:val="center"/>
      </w:pPr>
      <w:r>
        <w:rPr>
          <w:noProof/>
        </w:rPr>
        <w:drawing>
          <wp:inline distT="0" distB="0" distL="0" distR="0" wp14:anchorId="210E86C5" wp14:editId="35276246">
            <wp:extent cx="3914775" cy="2297442"/>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24176" cy="2302959"/>
                    </a:xfrm>
                    <a:prstGeom prst="rect">
                      <a:avLst/>
                    </a:prstGeom>
                  </pic:spPr>
                </pic:pic>
              </a:graphicData>
            </a:graphic>
          </wp:inline>
        </w:drawing>
      </w:r>
    </w:p>
    <w:p w14:paraId="5F290B9E"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44AF8377"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6</w:t>
      </w:r>
      <w:r>
        <w:rPr>
          <w:rFonts w:ascii="宋体" w:eastAsia="宋体" w:hAnsi="宋体"/>
          <w:b/>
        </w:rPr>
        <w:fldChar w:fldCharType="end"/>
      </w:r>
      <w:r>
        <w:rPr>
          <w:rFonts w:ascii="宋体" w:eastAsia="宋体" w:hAnsi="宋体"/>
          <w:b/>
        </w:rPr>
        <w:t xml:space="preserve"> </w:t>
      </w:r>
      <w:r>
        <w:rPr>
          <w:rFonts w:ascii="宋体" w:eastAsia="宋体" w:hAnsi="宋体" w:hint="eastAsia"/>
          <w:b/>
        </w:rPr>
        <w:t>在岸、离岸人民币及价差</w:t>
      </w:r>
    </w:p>
    <w:p w14:paraId="1C53489F" w14:textId="6A496179" w:rsidR="00CA7296" w:rsidRDefault="00BF1550" w:rsidP="00CA7296">
      <w:pPr>
        <w:spacing w:beforeLines="50" w:before="156" w:line="312" w:lineRule="auto"/>
        <w:jc w:val="center"/>
        <w:rPr>
          <w:rFonts w:ascii="微软雅黑" w:eastAsia="微软雅黑" w:hAnsi="微软雅黑"/>
          <w:b/>
          <w:bCs/>
          <w:sz w:val="28"/>
          <w:szCs w:val="28"/>
        </w:rPr>
      </w:pPr>
      <w:r>
        <w:rPr>
          <w:noProof/>
        </w:rPr>
        <w:drawing>
          <wp:inline distT="0" distB="0" distL="0" distR="0" wp14:anchorId="1C2D60E3" wp14:editId="53E1D6D8">
            <wp:extent cx="4051005" cy="2360295"/>
            <wp:effectExtent l="0" t="0" r="6985" b="1905"/>
            <wp:docPr id="7" name="图表 7">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215ADD0" w14:textId="19FC090B"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54B9EB4A"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lastRenderedPageBreak/>
        <w:t>后市展望</w:t>
      </w:r>
    </w:p>
    <w:p w14:paraId="6BBC184F" w14:textId="042AAD27" w:rsidR="004445D6" w:rsidRDefault="009615A9" w:rsidP="00350819">
      <w:pPr>
        <w:spacing w:line="312" w:lineRule="auto"/>
        <w:ind w:firstLine="420"/>
        <w:rPr>
          <w:rFonts w:ascii="宋体" w:hAnsi="宋体" w:cs="宋体"/>
        </w:rPr>
      </w:pPr>
      <w:r w:rsidRPr="009615A9">
        <w:rPr>
          <w:rFonts w:ascii="宋体" w:hAnsi="宋体" w:cs="宋体" w:hint="eastAsia"/>
        </w:rPr>
        <w:t>最新数据显示，美国4月非农就业人口增长17.7万人，预期13.8万人，前两个月的增长数据被下调，2月和3月的就业岗位总数比之前公布的合计少了5.8万个。美国4月平均每小时工资同比增3.8%，环比增0.2%，均低于预期。美国非农就业数据使得美联储6月份降息的可能性降低，目前交易员预计美联储今年仍将降息四次，幅度约为85个基点，报告发布前的预期约为90个基点。当地时间5月4日，美国总统特朗普宣布，授权商务部和美国贸易代表立即启动程序，对所有在国外制作的进入美国的电影征收100%的关税。</w:t>
      </w:r>
    </w:p>
    <w:p w14:paraId="2DC556FA" w14:textId="319EC7FD" w:rsidR="00350819" w:rsidRDefault="00061E07" w:rsidP="00464902">
      <w:pPr>
        <w:spacing w:line="312" w:lineRule="auto"/>
        <w:ind w:firstLine="420"/>
        <w:rPr>
          <w:rFonts w:ascii="宋体" w:hAnsi="宋体" w:cs="宋体"/>
        </w:rPr>
      </w:pPr>
      <w:r>
        <w:rPr>
          <w:rFonts w:ascii="宋体" w:hAnsi="宋体" w:cs="宋体" w:hint="eastAsia"/>
          <w:kern w:val="0"/>
        </w:rPr>
        <w:t>国内端，</w:t>
      </w:r>
      <w:r w:rsidR="009615A9" w:rsidRPr="009615A9">
        <w:rPr>
          <w:rFonts w:ascii="宋体" w:hAnsi="宋体" w:cs="宋体" w:hint="eastAsia"/>
        </w:rPr>
        <w:t>我国驻美国大使谢锋指出，中美经贸合作总体是平衡的、双赢的。滥施关税损人害己，干扰企业正常生产经营和民众生活消费，引发全球金融市场剧烈波动，破坏世界经济长期稳定增长。</w:t>
      </w:r>
      <w:r w:rsidR="000B4D30">
        <w:rPr>
          <w:rFonts w:ascii="宋体" w:hAnsi="宋体" w:cs="宋体" w:hint="eastAsia"/>
        </w:rPr>
        <w:t>总的来看，</w:t>
      </w:r>
      <w:r w:rsidR="000B4D30" w:rsidRPr="00EC3ED1">
        <w:rPr>
          <w:rFonts w:ascii="宋体" w:hAnsi="宋体" w:cs="宋体"/>
        </w:rPr>
        <w:t>贸易战局势同地缘政治形势一般反复不断，</w:t>
      </w:r>
      <w:r w:rsidR="000B4D30" w:rsidRPr="00EC3ED1">
        <w:rPr>
          <w:rFonts w:ascii="宋体" w:hAnsi="宋体" w:cs="宋体" w:hint="eastAsia"/>
        </w:rPr>
        <w:t>市场对进出口前景依旧担忧，</w:t>
      </w:r>
      <w:r>
        <w:rPr>
          <w:rFonts w:ascii="宋体" w:hAnsi="宋体" w:cs="宋体" w:hint="eastAsia"/>
          <w:kern w:val="0"/>
        </w:rPr>
        <w:t>部分对美贸易依赖度高的行业</w:t>
      </w:r>
      <w:r w:rsidR="0002357D">
        <w:rPr>
          <w:rFonts w:ascii="宋体" w:hAnsi="宋体" w:cs="宋体" w:hint="eastAsia"/>
          <w:kern w:val="0"/>
        </w:rPr>
        <w:t>接下来</w:t>
      </w:r>
      <w:r w:rsidR="00464902">
        <w:rPr>
          <w:rFonts w:ascii="宋体" w:hAnsi="宋体" w:cs="宋体" w:hint="eastAsia"/>
          <w:kern w:val="0"/>
        </w:rPr>
        <w:t>料持续</w:t>
      </w:r>
      <w:r>
        <w:rPr>
          <w:rFonts w:ascii="宋体" w:hAnsi="宋体" w:cs="宋体" w:hint="eastAsia"/>
          <w:kern w:val="0"/>
        </w:rPr>
        <w:t>承压</w:t>
      </w:r>
      <w:r w:rsidR="00464902">
        <w:rPr>
          <w:rFonts w:ascii="宋体" w:hAnsi="宋体" w:cs="宋体" w:hint="eastAsia"/>
          <w:kern w:val="0"/>
        </w:rPr>
        <w:t>，</w:t>
      </w:r>
      <w:r w:rsidR="0002357D" w:rsidRPr="00EC3ED1">
        <w:rPr>
          <w:rFonts w:ascii="宋体" w:hAnsi="宋体" w:cs="宋体" w:hint="eastAsia"/>
        </w:rPr>
        <w:t>在避险需求下，</w:t>
      </w:r>
      <w:r w:rsidR="0002357D">
        <w:rPr>
          <w:rFonts w:ascii="宋体" w:hAnsi="宋体" w:cs="宋体" w:hint="eastAsia"/>
        </w:rPr>
        <w:t>短期人民币兑美元汇率波动加剧，消息面及情绪为主导</w:t>
      </w:r>
      <w:r w:rsidR="000B45D7">
        <w:rPr>
          <w:rFonts w:ascii="宋体" w:hAnsi="宋体" w:cs="宋体" w:hint="eastAsia"/>
        </w:rPr>
        <w:t>，</w:t>
      </w:r>
      <w:r w:rsidR="000B45D7" w:rsidRPr="00A92E8E">
        <w:rPr>
          <w:rFonts w:ascii="宋体" w:hAnsi="宋体" w:cs="宋体" w:hint="eastAsia"/>
        </w:rPr>
        <w:t>美元</w:t>
      </w:r>
      <w:r w:rsidR="000B45D7">
        <w:rPr>
          <w:rFonts w:ascii="宋体" w:hAnsi="宋体" w:cs="宋体" w:hint="eastAsia"/>
        </w:rPr>
        <w:t>兑</w:t>
      </w:r>
      <w:r w:rsidR="000B45D7" w:rsidRPr="00A92E8E">
        <w:rPr>
          <w:rFonts w:ascii="宋体" w:hAnsi="宋体" w:cs="宋体" w:hint="eastAsia"/>
        </w:rPr>
        <w:t>人民币</w:t>
      </w:r>
      <w:r>
        <w:rPr>
          <w:rFonts w:ascii="宋体" w:hAnsi="宋体" w:cs="宋体" w:hint="eastAsia"/>
        </w:rPr>
        <w:t>或</w:t>
      </w:r>
      <w:r w:rsidR="000B45D7">
        <w:rPr>
          <w:rFonts w:ascii="宋体" w:hAnsi="宋体" w:cs="宋体" w:hint="eastAsia"/>
        </w:rPr>
        <w:t>于7</w:t>
      </w:r>
      <w:r w:rsidR="000B45D7">
        <w:rPr>
          <w:rFonts w:ascii="宋体" w:hAnsi="宋体" w:cs="宋体"/>
        </w:rPr>
        <w:t>.</w:t>
      </w:r>
      <w:r w:rsidR="009615A9">
        <w:rPr>
          <w:rFonts w:ascii="宋体" w:hAnsi="宋体" w:cs="宋体"/>
        </w:rPr>
        <w:t>20-7.25</w:t>
      </w:r>
      <w:r w:rsidR="009615A9">
        <w:rPr>
          <w:rFonts w:ascii="宋体" w:hAnsi="宋体" w:cs="宋体" w:hint="eastAsia"/>
        </w:rPr>
        <w:t>区间</w:t>
      </w:r>
      <w:r w:rsidR="000B45D7">
        <w:rPr>
          <w:rFonts w:ascii="宋体" w:hAnsi="宋体" w:cs="宋体" w:hint="eastAsia"/>
        </w:rPr>
        <w:t>波动</w:t>
      </w:r>
      <w:r w:rsidR="00125BEA" w:rsidRPr="00125BEA">
        <w:rPr>
          <w:rFonts w:ascii="宋体" w:hAnsi="宋体" w:cs="宋体" w:hint="eastAsia"/>
        </w:rPr>
        <w:t>。</w:t>
      </w:r>
    </w:p>
    <w:p w14:paraId="455C826C" w14:textId="77777777" w:rsidR="00BF7D0E" w:rsidRDefault="00BF7D0E">
      <w:pPr>
        <w:widowControl/>
        <w:jc w:val="left"/>
        <w:rPr>
          <w:rFonts w:ascii="宋体" w:hAnsi="宋体" w:cs="宋体"/>
        </w:rPr>
      </w:pPr>
      <w:r>
        <w:rPr>
          <w:rFonts w:ascii="宋体" w:hAnsi="宋体" w:cs="宋体"/>
        </w:rPr>
        <w:br w:type="page"/>
      </w:r>
    </w:p>
    <w:p w14:paraId="0DF1DEA0" w14:textId="3E14F735" w:rsidR="0087172E" w:rsidRDefault="00BB7F54">
      <w:pPr>
        <w:spacing w:before="172" w:line="417" w:lineRule="exact"/>
        <w:rPr>
          <w:rFonts w:ascii="微软雅黑" w:eastAsia="微软雅黑" w:hAnsi="微软雅黑" w:cs="微软雅黑"/>
          <w:sz w:val="20"/>
        </w:rPr>
      </w:pPr>
      <w:r>
        <w:rPr>
          <w:rFonts w:ascii="微软雅黑" w:eastAsia="微软雅黑" w:hAnsi="微软雅黑" w:cs="微软雅黑"/>
          <w:b/>
          <w:bCs/>
          <w:color w:val="036EB8"/>
          <w:spacing w:val="19"/>
          <w:sz w:val="28"/>
          <w:szCs w:val="28"/>
        </w:rPr>
        <w:lastRenderedPageBreak/>
        <w:t xml:space="preserve"> </w:t>
      </w:r>
      <w:r>
        <w:rPr>
          <w:rFonts w:ascii="微软雅黑" w:eastAsia="微软雅黑" w:hAnsi="微软雅黑" w:cs="微软雅黑"/>
          <w:color w:val="CE393F"/>
          <w:spacing w:val="8"/>
          <w:position w:val="2"/>
          <w:sz w:val="40"/>
          <w:szCs w:val="40"/>
        </w:rPr>
        <w:t>△</w:t>
      </w:r>
      <w:r>
        <w:rPr>
          <w:rFonts w:ascii="微软雅黑" w:eastAsia="微软雅黑" w:hAnsi="微软雅黑" w:cs="微软雅黑"/>
          <w:color w:val="CE393F"/>
          <w:spacing w:val="-38"/>
          <w:position w:val="2"/>
          <w:sz w:val="40"/>
          <w:szCs w:val="40"/>
        </w:rPr>
        <w:t xml:space="preserve"> </w:t>
      </w:r>
      <w:r>
        <w:rPr>
          <w:rFonts w:ascii="微软雅黑" w:eastAsia="微软雅黑" w:hAnsi="微软雅黑" w:cs="微软雅黑"/>
          <w:spacing w:val="8"/>
          <w:position w:val="2"/>
          <w:sz w:val="20"/>
        </w:rPr>
        <w:t>免责声明</w:t>
      </w:r>
    </w:p>
    <w:p w14:paraId="12F65015" w14:textId="77777777" w:rsidR="0087172E" w:rsidRDefault="00BB7F54">
      <w:pPr>
        <w:spacing w:before="63" w:line="193" w:lineRule="auto"/>
        <w:ind w:left="340" w:right="706" w:firstLine="379"/>
        <w:rPr>
          <w:rFonts w:ascii="微软雅黑" w:eastAsia="微软雅黑" w:hAnsi="微软雅黑" w:cs="微软雅黑"/>
          <w:color w:val="898989"/>
          <w:spacing w:val="-8"/>
          <w:sz w:val="18"/>
          <w:szCs w:val="18"/>
        </w:rPr>
      </w:pPr>
      <w:r>
        <w:rPr>
          <w:rFonts w:ascii="微软雅黑" w:eastAsia="微软雅黑" w:hAnsi="微软雅黑" w:cs="微软雅黑"/>
          <w:color w:val="898989"/>
          <w:spacing w:val="3"/>
          <w:sz w:val="18"/>
          <w:szCs w:val="18"/>
        </w:rPr>
        <w:t>此报告由瑞达国际所编制。本报告采用之资料及意见均相信可靠及准确</w:t>
      </w:r>
      <w:r>
        <w:rPr>
          <w:rFonts w:ascii="微软雅黑" w:eastAsia="微软雅黑" w:hAnsi="微软雅黑" w:cs="微软雅黑"/>
          <w:color w:val="898989"/>
          <w:spacing w:val="2"/>
          <w:sz w:val="18"/>
          <w:szCs w:val="18"/>
        </w:rPr>
        <w:t>，但本公司并不对各分析或有关资料之可</w:t>
      </w:r>
      <w:r>
        <w:rPr>
          <w:rFonts w:ascii="微软雅黑" w:eastAsia="微软雅黑" w:hAnsi="微软雅黑" w:cs="微软雅黑"/>
          <w:color w:val="898989"/>
          <w:spacing w:val="3"/>
          <w:sz w:val="18"/>
          <w:szCs w:val="18"/>
        </w:rPr>
        <w:t>靠性及准确性作出全面性保证。本报告只供客户或读者作参考之用，客户或读者不应完全依靠本报告内容作为投</w:t>
      </w:r>
      <w:r>
        <w:rPr>
          <w:rFonts w:ascii="微软雅黑" w:eastAsia="微软雅黑" w:hAnsi="微软雅黑" w:cs="微软雅黑"/>
          <w:color w:val="898989"/>
          <w:spacing w:val="2"/>
          <w:sz w:val="18"/>
          <w:szCs w:val="18"/>
        </w:rPr>
        <w:t>资准</w:t>
      </w:r>
      <w:r>
        <w:rPr>
          <w:rFonts w:ascii="微软雅黑" w:eastAsia="微软雅黑" w:hAnsi="微软雅黑" w:cs="微软雅黑"/>
          <w:color w:val="898989"/>
          <w:spacing w:val="-8"/>
          <w:sz w:val="18"/>
          <w:szCs w:val="18"/>
        </w:rPr>
        <w:t>则。</w:t>
      </w:r>
    </w:p>
    <w:p w14:paraId="0E6AF2B3" w14:textId="77777777" w:rsidR="0087172E" w:rsidRDefault="00BB7F54">
      <w:pPr>
        <w:spacing w:before="63" w:line="193" w:lineRule="auto"/>
        <w:ind w:left="340" w:right="706" w:firstLine="379"/>
      </w:pPr>
      <w:r>
        <w:rPr>
          <w:rFonts w:ascii="微软雅黑" w:eastAsia="微软雅黑" w:hAnsi="微软雅黑" w:cs="微软雅黑"/>
          <w:color w:val="898989"/>
          <w:spacing w:val="3"/>
          <w:sz w:val="18"/>
          <w:szCs w:val="18"/>
        </w:rPr>
        <w:t>本报告之资料及意见如有任何更改，恕不另行通知。本报告并非及并无意图</w:t>
      </w:r>
      <w:r>
        <w:rPr>
          <w:rFonts w:ascii="微软雅黑" w:eastAsia="微软雅黑" w:hAnsi="微软雅黑" w:cs="微软雅黑"/>
          <w:color w:val="898989"/>
          <w:spacing w:val="2"/>
          <w:sz w:val="18"/>
          <w:szCs w:val="18"/>
        </w:rPr>
        <w:t>构成任何作价或招揽进行买卖本报告</w:t>
      </w:r>
      <w:r>
        <w:rPr>
          <w:rFonts w:ascii="微软雅黑" w:eastAsia="微软雅黑" w:hAnsi="微软雅黑" w:cs="微软雅黑"/>
          <w:color w:val="898989"/>
          <w:sz w:val="18"/>
          <w:szCs w:val="18"/>
        </w:rPr>
        <w:t xml:space="preserve"> </w:t>
      </w:r>
      <w:r>
        <w:rPr>
          <w:rFonts w:ascii="微软雅黑" w:eastAsia="微软雅黑" w:hAnsi="微软雅黑" w:cs="微软雅黑"/>
          <w:color w:val="898989"/>
          <w:spacing w:val="2"/>
          <w:sz w:val="18"/>
          <w:szCs w:val="18"/>
        </w:rPr>
        <w:t>提及的商品。本公司不会对任何因依靠本报告作出任何买卖而引致之任何损失承担任</w:t>
      </w:r>
      <w:r>
        <w:rPr>
          <w:rFonts w:ascii="微软雅黑" w:eastAsia="微软雅黑" w:hAnsi="微软雅黑" w:cs="微软雅黑"/>
          <w:color w:val="898989"/>
          <w:spacing w:val="1"/>
          <w:sz w:val="18"/>
          <w:szCs w:val="18"/>
        </w:rPr>
        <w:t>何责任。</w:t>
      </w:r>
    </w:p>
    <w:p w14:paraId="37ED71ED" w14:textId="77777777" w:rsidR="0087172E" w:rsidRDefault="0087172E">
      <w:pPr>
        <w:spacing w:before="34" w:line="569" w:lineRule="exact"/>
        <w:ind w:firstLine="6421"/>
      </w:pPr>
    </w:p>
    <w:p w14:paraId="2B387414" w14:textId="77777777" w:rsidR="0087172E" w:rsidRDefault="0087172E">
      <w:pPr>
        <w:spacing w:before="34" w:line="569" w:lineRule="exact"/>
      </w:pPr>
    </w:p>
    <w:p w14:paraId="2FC9FB15" w14:textId="77777777" w:rsidR="0087172E" w:rsidRDefault="00BB7F54">
      <w:pPr>
        <w:spacing w:line="3052" w:lineRule="exact"/>
        <w:jc w:val="center"/>
      </w:pPr>
      <w:r>
        <w:rPr>
          <w:noProof/>
          <w:position w:val="-61"/>
        </w:rPr>
        <w:drawing>
          <wp:inline distT="0" distB="0" distL="0" distR="0" wp14:anchorId="2C0B5275" wp14:editId="49672526">
            <wp:extent cx="1936115" cy="1938020"/>
            <wp:effectExtent l="0" t="0" r="6985" b="508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5"/>
                    <a:stretch>
                      <a:fillRect/>
                    </a:stretch>
                  </pic:blipFill>
                  <pic:spPr>
                    <a:xfrm>
                      <a:off x="0" y="0"/>
                      <a:ext cx="1936488" cy="1938179"/>
                    </a:xfrm>
                    <a:prstGeom prst="rect">
                      <a:avLst/>
                    </a:prstGeom>
                  </pic:spPr>
                </pic:pic>
              </a:graphicData>
            </a:graphic>
          </wp:inline>
        </w:drawing>
      </w:r>
    </w:p>
    <w:p w14:paraId="72B229F8" w14:textId="77777777" w:rsidR="0087172E" w:rsidRDefault="0087172E">
      <w:pPr>
        <w:pStyle w:val="a4"/>
        <w:spacing w:line="371" w:lineRule="auto"/>
        <w:jc w:val="center"/>
      </w:pPr>
    </w:p>
    <w:p w14:paraId="38010B07" w14:textId="77777777" w:rsidR="0087172E" w:rsidRDefault="00BB7F54">
      <w:pPr>
        <w:spacing w:before="103" w:line="191" w:lineRule="auto"/>
        <w:jc w:val="center"/>
        <w:rPr>
          <w:rFonts w:ascii="微软雅黑" w:eastAsia="微软雅黑" w:hAnsi="微软雅黑" w:cs="微软雅黑"/>
          <w:sz w:val="24"/>
          <w:szCs w:val="24"/>
        </w:rPr>
      </w:pPr>
      <w:r>
        <w:rPr>
          <w:rFonts w:ascii="微软雅黑" w:eastAsia="微软雅黑" w:hAnsi="微软雅黑" w:cs="微软雅黑"/>
          <w:spacing w:val="7"/>
          <w:sz w:val="24"/>
          <w:szCs w:val="24"/>
        </w:rPr>
        <w:t>24小时客服电话： 00852</w:t>
      </w:r>
      <w:r>
        <w:rPr>
          <w:rFonts w:ascii="微软雅黑" w:eastAsia="微软雅黑" w:hAnsi="微软雅黑" w:cs="微软雅黑"/>
          <w:spacing w:val="-33"/>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37"/>
          <w:sz w:val="24"/>
          <w:szCs w:val="24"/>
        </w:rPr>
        <w:t xml:space="preserve"> </w:t>
      </w:r>
      <w:r>
        <w:rPr>
          <w:rFonts w:ascii="微软雅黑" w:eastAsia="微软雅黑" w:hAnsi="微软雅黑" w:cs="微软雅黑"/>
          <w:spacing w:val="7"/>
          <w:sz w:val="24"/>
          <w:szCs w:val="24"/>
        </w:rPr>
        <w:t>25342000/86</w:t>
      </w:r>
      <w:r>
        <w:rPr>
          <w:rFonts w:ascii="微软雅黑" w:eastAsia="微软雅黑" w:hAnsi="微软雅黑" w:cs="微软雅黑"/>
          <w:spacing w:val="-36"/>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26"/>
          <w:sz w:val="24"/>
          <w:szCs w:val="24"/>
        </w:rPr>
        <w:t xml:space="preserve"> </w:t>
      </w:r>
      <w:r>
        <w:rPr>
          <w:rFonts w:ascii="微软雅黑" w:eastAsia="微软雅黑" w:hAnsi="微软雅黑" w:cs="微软雅黑"/>
          <w:spacing w:val="7"/>
          <w:sz w:val="24"/>
          <w:szCs w:val="24"/>
        </w:rPr>
        <w:t>13603059885</w:t>
      </w:r>
    </w:p>
    <w:p w14:paraId="1B10CFCE" w14:textId="77777777" w:rsidR="0087172E" w:rsidRDefault="00BB7F54">
      <w:pPr>
        <w:spacing w:before="233" w:line="175" w:lineRule="auto"/>
        <w:jc w:val="center"/>
        <w:rPr>
          <w:rFonts w:ascii="微软雅黑" w:eastAsia="微软雅黑" w:hAnsi="微软雅黑" w:cs="微软雅黑"/>
          <w:sz w:val="24"/>
          <w:szCs w:val="24"/>
        </w:rPr>
      </w:pPr>
      <w:r>
        <w:rPr>
          <w:rFonts w:ascii="微软雅黑" w:eastAsia="微软雅黑" w:hAnsi="微软雅黑" w:cs="微软雅黑"/>
          <w:spacing w:val="5"/>
          <w:sz w:val="24"/>
          <w:szCs w:val="24"/>
        </w:rPr>
        <w:t>24小时传真电话： 00852</w:t>
      </w:r>
      <w:r>
        <w:rPr>
          <w:rFonts w:ascii="微软雅黑" w:eastAsia="微软雅黑" w:hAnsi="微软雅黑" w:cs="微软雅黑"/>
          <w:spacing w:val="-32"/>
          <w:sz w:val="24"/>
          <w:szCs w:val="24"/>
        </w:rPr>
        <w:t xml:space="preserve"> </w:t>
      </w:r>
      <w:r>
        <w:rPr>
          <w:rFonts w:ascii="微软雅黑" w:eastAsia="微软雅黑" w:hAnsi="微软雅黑" w:cs="微软雅黑"/>
          <w:spacing w:val="5"/>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pacing w:val="5"/>
          <w:sz w:val="24"/>
          <w:szCs w:val="24"/>
        </w:rPr>
        <w:t>25632368</w:t>
      </w:r>
    </w:p>
    <w:p w14:paraId="6F00D784" w14:textId="77777777" w:rsidR="0087172E" w:rsidRDefault="00BB7F54">
      <w:pPr>
        <w:spacing w:before="258" w:line="190" w:lineRule="auto"/>
        <w:jc w:val="center"/>
        <w:rPr>
          <w:rFonts w:ascii="微软雅黑" w:eastAsia="微软雅黑" w:hAnsi="微软雅黑" w:cs="微软雅黑"/>
          <w:sz w:val="24"/>
          <w:szCs w:val="24"/>
        </w:rPr>
      </w:pPr>
      <w:r>
        <w:rPr>
          <w:rFonts w:ascii="微软雅黑" w:eastAsia="微软雅黑" w:hAnsi="微软雅黑" w:cs="微软雅黑"/>
          <w:spacing w:val="13"/>
          <w:sz w:val="24"/>
          <w:szCs w:val="24"/>
        </w:rPr>
        <w:t xml:space="preserve">客服邮箱： </w:t>
      </w:r>
      <w:r>
        <w:rPr>
          <w:rFonts w:ascii="微软雅黑" w:eastAsia="微软雅黑" w:hAnsi="微软雅黑" w:cs="微软雅黑"/>
          <w:sz w:val="24"/>
          <w:szCs w:val="24"/>
        </w:rPr>
        <w:t>cs</w:t>
      </w:r>
      <w:r>
        <w:rPr>
          <w:rFonts w:ascii="微软雅黑" w:eastAsia="微软雅黑" w:hAnsi="微软雅黑" w:cs="微软雅黑"/>
          <w:spacing w:val="13"/>
          <w:sz w:val="24"/>
          <w:szCs w:val="24"/>
        </w:rPr>
        <w:t>@</w:t>
      </w:r>
      <w:r>
        <w:rPr>
          <w:rFonts w:ascii="微软雅黑" w:eastAsia="微软雅黑" w:hAnsi="微软雅黑" w:cs="微软雅黑"/>
          <w:sz w:val="24"/>
          <w:szCs w:val="24"/>
        </w:rPr>
        <w:t>ruida</w:t>
      </w:r>
      <w:r>
        <w:rPr>
          <w:rFonts w:ascii="微软雅黑" w:eastAsia="微软雅黑" w:hAnsi="微软雅黑" w:cs="微软雅黑"/>
          <w:spacing w:val="13"/>
          <w:sz w:val="24"/>
          <w:szCs w:val="24"/>
        </w:rPr>
        <w:t>-</w:t>
      </w:r>
      <w:r>
        <w:rPr>
          <w:rFonts w:ascii="微软雅黑" w:eastAsia="微软雅黑" w:hAnsi="微软雅黑" w:cs="微软雅黑"/>
          <w:spacing w:val="-29"/>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13"/>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14:paraId="0E58E050" w14:textId="77777777" w:rsidR="0087172E" w:rsidRDefault="00BB7F54">
      <w:pPr>
        <w:spacing w:before="234" w:line="192" w:lineRule="auto"/>
        <w:jc w:val="center"/>
        <w:rPr>
          <w:rFonts w:ascii="微软雅黑" w:eastAsia="微软雅黑" w:hAnsi="微软雅黑" w:cs="微软雅黑"/>
          <w:sz w:val="24"/>
          <w:szCs w:val="24"/>
        </w:rPr>
      </w:pPr>
      <w:r>
        <w:rPr>
          <w:rFonts w:ascii="微软雅黑" w:eastAsia="微软雅黑" w:hAnsi="微软雅黑" w:cs="微软雅黑"/>
          <w:spacing w:val="8"/>
          <w:sz w:val="24"/>
          <w:szCs w:val="24"/>
        </w:rPr>
        <w:t>客服</w:t>
      </w:r>
      <w:r>
        <w:rPr>
          <w:rFonts w:ascii="微软雅黑" w:eastAsia="微软雅黑" w:hAnsi="微软雅黑" w:cs="微软雅黑"/>
          <w:sz w:val="24"/>
          <w:szCs w:val="24"/>
        </w:rPr>
        <w:t>QQ</w:t>
      </w:r>
      <w:r>
        <w:rPr>
          <w:rFonts w:ascii="微软雅黑" w:eastAsia="微软雅黑" w:hAnsi="微软雅黑" w:cs="微软雅黑"/>
          <w:spacing w:val="8"/>
          <w:sz w:val="24"/>
          <w:szCs w:val="24"/>
        </w:rPr>
        <w:t>： 203195058/29384</w:t>
      </w:r>
      <w:r>
        <w:rPr>
          <w:rFonts w:ascii="微软雅黑" w:eastAsia="微软雅黑" w:hAnsi="微软雅黑" w:cs="微软雅黑"/>
          <w:spacing w:val="7"/>
          <w:sz w:val="24"/>
          <w:szCs w:val="24"/>
        </w:rPr>
        <w:t>72186</w:t>
      </w:r>
    </w:p>
    <w:p w14:paraId="02A20C32" w14:textId="77777777" w:rsidR="0087172E" w:rsidRDefault="00BB7F54">
      <w:pPr>
        <w:spacing w:before="234" w:line="176" w:lineRule="auto"/>
        <w:jc w:val="center"/>
        <w:rPr>
          <w:rFonts w:ascii="微软雅黑" w:eastAsia="微软雅黑" w:hAnsi="微软雅黑" w:cs="微软雅黑"/>
          <w:sz w:val="24"/>
          <w:szCs w:val="24"/>
        </w:rPr>
      </w:pPr>
      <w:r>
        <w:rPr>
          <w:rFonts w:ascii="微软雅黑" w:eastAsia="微软雅黑" w:hAnsi="微软雅黑" w:cs="微软雅黑"/>
          <w:spacing w:val="21"/>
          <w:sz w:val="24"/>
          <w:szCs w:val="24"/>
        </w:rPr>
        <w:t>网址：</w:t>
      </w:r>
      <w:r>
        <w:rPr>
          <w:rFonts w:ascii="微软雅黑" w:eastAsia="微软雅黑" w:hAnsi="微软雅黑" w:cs="微软雅黑"/>
          <w:sz w:val="24"/>
          <w:szCs w:val="24"/>
        </w:rPr>
        <w:t>www</w:t>
      </w:r>
      <w:r>
        <w:rPr>
          <w:rFonts w:ascii="微软雅黑" w:eastAsia="微软雅黑" w:hAnsi="微软雅黑" w:cs="微软雅黑"/>
          <w:spacing w:val="21"/>
          <w:sz w:val="24"/>
          <w:szCs w:val="24"/>
        </w:rPr>
        <w:t>.</w:t>
      </w:r>
      <w:r>
        <w:rPr>
          <w:rFonts w:ascii="微软雅黑" w:eastAsia="微软雅黑" w:hAnsi="微软雅黑" w:cs="微软雅黑"/>
          <w:spacing w:val="-22"/>
          <w:sz w:val="24"/>
          <w:szCs w:val="24"/>
        </w:rPr>
        <w:t xml:space="preserve"> </w:t>
      </w:r>
      <w:r>
        <w:rPr>
          <w:rFonts w:ascii="微软雅黑" w:eastAsia="微软雅黑" w:hAnsi="微软雅黑" w:cs="微软雅黑"/>
          <w:sz w:val="24"/>
          <w:szCs w:val="24"/>
        </w:rPr>
        <w:t>ruida</w:t>
      </w:r>
      <w:r>
        <w:rPr>
          <w:rFonts w:ascii="微软雅黑" w:eastAsia="微软雅黑" w:hAnsi="微软雅黑" w:cs="微软雅黑"/>
          <w:spacing w:val="21"/>
          <w:sz w:val="24"/>
          <w:szCs w:val="24"/>
        </w:rPr>
        <w:t>-</w:t>
      </w:r>
      <w:r>
        <w:rPr>
          <w:rFonts w:ascii="微软雅黑" w:eastAsia="微软雅黑" w:hAnsi="微软雅黑" w:cs="微软雅黑"/>
          <w:spacing w:val="-28"/>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21"/>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14:paraId="1DBA974F" w14:textId="77777777" w:rsidR="0087172E" w:rsidRDefault="00BB7F54">
      <w:pPr>
        <w:spacing w:before="253" w:line="177" w:lineRule="auto"/>
        <w:jc w:val="center"/>
        <w:rPr>
          <w:rFonts w:ascii="微软雅黑" w:eastAsia="微软雅黑" w:hAnsi="微软雅黑" w:cs="微软雅黑"/>
          <w:sz w:val="24"/>
          <w:szCs w:val="24"/>
        </w:rPr>
      </w:pPr>
      <w:r>
        <w:rPr>
          <w:rFonts w:ascii="微软雅黑" w:eastAsia="微软雅黑" w:hAnsi="微软雅黑" w:cs="微软雅黑"/>
          <w:spacing w:val="16"/>
          <w:sz w:val="24"/>
          <w:szCs w:val="24"/>
        </w:rPr>
        <w:t>地址:</w:t>
      </w:r>
      <w:r>
        <w:rPr>
          <w:rFonts w:ascii="微软雅黑" w:eastAsia="微软雅黑" w:hAnsi="微软雅黑" w:cs="微软雅黑"/>
          <w:spacing w:val="45"/>
          <w:w w:val="101"/>
          <w:sz w:val="24"/>
          <w:szCs w:val="24"/>
        </w:rPr>
        <w:t xml:space="preserve"> </w:t>
      </w:r>
      <w:r>
        <w:rPr>
          <w:rFonts w:ascii="微软雅黑" w:eastAsia="微软雅黑" w:hAnsi="微软雅黑" w:cs="微软雅黑"/>
          <w:spacing w:val="16"/>
          <w:sz w:val="24"/>
          <w:szCs w:val="24"/>
        </w:rPr>
        <w:t>香港湾仔菲林明道8号大同大厦17楼05</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06室</w:t>
      </w:r>
    </w:p>
    <w:p w14:paraId="1A4B6D92" w14:textId="77777777" w:rsidR="0087172E" w:rsidRDefault="0087172E">
      <w:pPr>
        <w:spacing w:line="312" w:lineRule="auto"/>
        <w:ind w:firstLine="420"/>
      </w:pPr>
    </w:p>
    <w:sectPr w:rsidR="008717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25B0A" w14:textId="77777777" w:rsidR="00DB58B5" w:rsidRDefault="00DB58B5" w:rsidP="00127060">
      <w:r>
        <w:separator/>
      </w:r>
    </w:p>
  </w:endnote>
  <w:endnote w:type="continuationSeparator" w:id="0">
    <w:p w14:paraId="03D5A8E6" w14:textId="77777777" w:rsidR="00DB58B5" w:rsidRDefault="00DB58B5" w:rsidP="0012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5C486" w14:textId="77777777" w:rsidR="00DB58B5" w:rsidRDefault="00DB58B5" w:rsidP="00127060">
      <w:r>
        <w:separator/>
      </w:r>
    </w:p>
  </w:footnote>
  <w:footnote w:type="continuationSeparator" w:id="0">
    <w:p w14:paraId="485468CA" w14:textId="77777777" w:rsidR="00DB58B5" w:rsidRDefault="00DB58B5" w:rsidP="001270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574F"/>
    <w:multiLevelType w:val="multilevel"/>
    <w:tmpl w:val="5EC4574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B08"/>
    <w:rsid w:val="000038D2"/>
    <w:rsid w:val="00007BCC"/>
    <w:rsid w:val="00011E90"/>
    <w:rsid w:val="00015ABA"/>
    <w:rsid w:val="00015CEB"/>
    <w:rsid w:val="00016329"/>
    <w:rsid w:val="000218EC"/>
    <w:rsid w:val="0002357D"/>
    <w:rsid w:val="00027E72"/>
    <w:rsid w:val="000301E2"/>
    <w:rsid w:val="000328C5"/>
    <w:rsid w:val="000447DD"/>
    <w:rsid w:val="0005052B"/>
    <w:rsid w:val="00052952"/>
    <w:rsid w:val="000540B3"/>
    <w:rsid w:val="00055C18"/>
    <w:rsid w:val="0005615C"/>
    <w:rsid w:val="00061E07"/>
    <w:rsid w:val="000649D8"/>
    <w:rsid w:val="000658CB"/>
    <w:rsid w:val="00066060"/>
    <w:rsid w:val="00072AF7"/>
    <w:rsid w:val="0007552B"/>
    <w:rsid w:val="000959E1"/>
    <w:rsid w:val="000A0A52"/>
    <w:rsid w:val="000A1B52"/>
    <w:rsid w:val="000A1C34"/>
    <w:rsid w:val="000A1E80"/>
    <w:rsid w:val="000A6E63"/>
    <w:rsid w:val="000B3BF6"/>
    <w:rsid w:val="000B4160"/>
    <w:rsid w:val="000B45D7"/>
    <w:rsid w:val="000B4D30"/>
    <w:rsid w:val="000B6102"/>
    <w:rsid w:val="000B7B1E"/>
    <w:rsid w:val="000C405D"/>
    <w:rsid w:val="000D138F"/>
    <w:rsid w:val="000D41B5"/>
    <w:rsid w:val="000D41E0"/>
    <w:rsid w:val="000D4E7F"/>
    <w:rsid w:val="000D5473"/>
    <w:rsid w:val="000D59E5"/>
    <w:rsid w:val="000E6617"/>
    <w:rsid w:val="00115730"/>
    <w:rsid w:val="0012070F"/>
    <w:rsid w:val="00125BEA"/>
    <w:rsid w:val="00127060"/>
    <w:rsid w:val="001470E8"/>
    <w:rsid w:val="00150521"/>
    <w:rsid w:val="00153427"/>
    <w:rsid w:val="001564E1"/>
    <w:rsid w:val="0015671A"/>
    <w:rsid w:val="001573DE"/>
    <w:rsid w:val="00182FB2"/>
    <w:rsid w:val="00195C4D"/>
    <w:rsid w:val="00197E1F"/>
    <w:rsid w:val="00197E3E"/>
    <w:rsid w:val="001A59DE"/>
    <w:rsid w:val="001B6505"/>
    <w:rsid w:val="001C7A4C"/>
    <w:rsid w:val="001D5BF6"/>
    <w:rsid w:val="001F0B8B"/>
    <w:rsid w:val="001F4E90"/>
    <w:rsid w:val="0020319F"/>
    <w:rsid w:val="002041D1"/>
    <w:rsid w:val="00215D99"/>
    <w:rsid w:val="0021694A"/>
    <w:rsid w:val="00220075"/>
    <w:rsid w:val="00220B10"/>
    <w:rsid w:val="00223E72"/>
    <w:rsid w:val="00227DE4"/>
    <w:rsid w:val="002348D9"/>
    <w:rsid w:val="002348FA"/>
    <w:rsid w:val="00247EFC"/>
    <w:rsid w:val="00257436"/>
    <w:rsid w:val="0026035D"/>
    <w:rsid w:val="002617AF"/>
    <w:rsid w:val="00263BE6"/>
    <w:rsid w:val="00266134"/>
    <w:rsid w:val="0027103D"/>
    <w:rsid w:val="00273827"/>
    <w:rsid w:val="0028510B"/>
    <w:rsid w:val="0028572C"/>
    <w:rsid w:val="002A79EF"/>
    <w:rsid w:val="002C346F"/>
    <w:rsid w:val="002C4410"/>
    <w:rsid w:val="002C6293"/>
    <w:rsid w:val="002C7B4F"/>
    <w:rsid w:val="002D1AA3"/>
    <w:rsid w:val="002D2D54"/>
    <w:rsid w:val="002D49D0"/>
    <w:rsid w:val="002D62A9"/>
    <w:rsid w:val="002E0B93"/>
    <w:rsid w:val="002E39E8"/>
    <w:rsid w:val="002F6580"/>
    <w:rsid w:val="00300223"/>
    <w:rsid w:val="00301549"/>
    <w:rsid w:val="00304D86"/>
    <w:rsid w:val="003070DC"/>
    <w:rsid w:val="00312B57"/>
    <w:rsid w:val="00341353"/>
    <w:rsid w:val="00350819"/>
    <w:rsid w:val="0035301A"/>
    <w:rsid w:val="00357828"/>
    <w:rsid w:val="00363129"/>
    <w:rsid w:val="0036506F"/>
    <w:rsid w:val="0036685A"/>
    <w:rsid w:val="00371BC0"/>
    <w:rsid w:val="00377B85"/>
    <w:rsid w:val="00392306"/>
    <w:rsid w:val="003A2616"/>
    <w:rsid w:val="003A7F2C"/>
    <w:rsid w:val="003D2210"/>
    <w:rsid w:val="003D3AF3"/>
    <w:rsid w:val="003D3DB8"/>
    <w:rsid w:val="003E0E92"/>
    <w:rsid w:val="003E1D2F"/>
    <w:rsid w:val="003E5930"/>
    <w:rsid w:val="003F2BF1"/>
    <w:rsid w:val="003F3205"/>
    <w:rsid w:val="004012E4"/>
    <w:rsid w:val="004023AC"/>
    <w:rsid w:val="00414D5B"/>
    <w:rsid w:val="00416F99"/>
    <w:rsid w:val="00431962"/>
    <w:rsid w:val="00433DAC"/>
    <w:rsid w:val="00434A8A"/>
    <w:rsid w:val="004445D6"/>
    <w:rsid w:val="00447802"/>
    <w:rsid w:val="00456C36"/>
    <w:rsid w:val="00456F4B"/>
    <w:rsid w:val="00462568"/>
    <w:rsid w:val="00464902"/>
    <w:rsid w:val="00472C1A"/>
    <w:rsid w:val="004855D9"/>
    <w:rsid w:val="004A483B"/>
    <w:rsid w:val="004A5DEA"/>
    <w:rsid w:val="004B1822"/>
    <w:rsid w:val="004B569D"/>
    <w:rsid w:val="004C131F"/>
    <w:rsid w:val="004D283C"/>
    <w:rsid w:val="004D75A9"/>
    <w:rsid w:val="004E22E6"/>
    <w:rsid w:val="004F0C55"/>
    <w:rsid w:val="004F16E7"/>
    <w:rsid w:val="00505DD6"/>
    <w:rsid w:val="00511152"/>
    <w:rsid w:val="0051618C"/>
    <w:rsid w:val="0055205C"/>
    <w:rsid w:val="00574E1F"/>
    <w:rsid w:val="00583AD9"/>
    <w:rsid w:val="00585144"/>
    <w:rsid w:val="005D4042"/>
    <w:rsid w:val="005D591B"/>
    <w:rsid w:val="005D6040"/>
    <w:rsid w:val="00600382"/>
    <w:rsid w:val="006206E8"/>
    <w:rsid w:val="00621D14"/>
    <w:rsid w:val="00624E74"/>
    <w:rsid w:val="00626AF8"/>
    <w:rsid w:val="00626F9A"/>
    <w:rsid w:val="00647B32"/>
    <w:rsid w:val="0065442E"/>
    <w:rsid w:val="00655FE4"/>
    <w:rsid w:val="006603DF"/>
    <w:rsid w:val="0066318A"/>
    <w:rsid w:val="006938C5"/>
    <w:rsid w:val="006A2C2A"/>
    <w:rsid w:val="006A35D1"/>
    <w:rsid w:val="006A3F5D"/>
    <w:rsid w:val="006A584F"/>
    <w:rsid w:val="006B50D4"/>
    <w:rsid w:val="006B685C"/>
    <w:rsid w:val="006C158F"/>
    <w:rsid w:val="006E2C2D"/>
    <w:rsid w:val="006E5C84"/>
    <w:rsid w:val="0071470E"/>
    <w:rsid w:val="00716E5A"/>
    <w:rsid w:val="0072465D"/>
    <w:rsid w:val="00730110"/>
    <w:rsid w:val="007348A2"/>
    <w:rsid w:val="00746E5A"/>
    <w:rsid w:val="00762458"/>
    <w:rsid w:val="00762BC0"/>
    <w:rsid w:val="00772ADA"/>
    <w:rsid w:val="00777880"/>
    <w:rsid w:val="00781600"/>
    <w:rsid w:val="00785749"/>
    <w:rsid w:val="0078583C"/>
    <w:rsid w:val="00792E03"/>
    <w:rsid w:val="0079373C"/>
    <w:rsid w:val="007A5815"/>
    <w:rsid w:val="007B10D1"/>
    <w:rsid w:val="007B677E"/>
    <w:rsid w:val="007B746D"/>
    <w:rsid w:val="007C0CD5"/>
    <w:rsid w:val="007C4700"/>
    <w:rsid w:val="007C7C58"/>
    <w:rsid w:val="007D3E5A"/>
    <w:rsid w:val="007D60FF"/>
    <w:rsid w:val="007E4414"/>
    <w:rsid w:val="007F6420"/>
    <w:rsid w:val="00804540"/>
    <w:rsid w:val="0083623C"/>
    <w:rsid w:val="00852D32"/>
    <w:rsid w:val="00853402"/>
    <w:rsid w:val="00854449"/>
    <w:rsid w:val="008575F1"/>
    <w:rsid w:val="0086476E"/>
    <w:rsid w:val="0087172E"/>
    <w:rsid w:val="00882F85"/>
    <w:rsid w:val="00886C14"/>
    <w:rsid w:val="00887911"/>
    <w:rsid w:val="008A1FB2"/>
    <w:rsid w:val="008A2B9D"/>
    <w:rsid w:val="008A4C3C"/>
    <w:rsid w:val="008B0DD1"/>
    <w:rsid w:val="008B325C"/>
    <w:rsid w:val="008B5D1D"/>
    <w:rsid w:val="008B7950"/>
    <w:rsid w:val="008C13E8"/>
    <w:rsid w:val="008C2303"/>
    <w:rsid w:val="008C495E"/>
    <w:rsid w:val="008C55B1"/>
    <w:rsid w:val="0090054A"/>
    <w:rsid w:val="009078F0"/>
    <w:rsid w:val="00912158"/>
    <w:rsid w:val="00915D99"/>
    <w:rsid w:val="00916F88"/>
    <w:rsid w:val="00921AD3"/>
    <w:rsid w:val="00922740"/>
    <w:rsid w:val="0093171E"/>
    <w:rsid w:val="009425B7"/>
    <w:rsid w:val="00950AA4"/>
    <w:rsid w:val="009528D9"/>
    <w:rsid w:val="009615A9"/>
    <w:rsid w:val="009624AE"/>
    <w:rsid w:val="00965238"/>
    <w:rsid w:val="0097610B"/>
    <w:rsid w:val="0097639B"/>
    <w:rsid w:val="009821C1"/>
    <w:rsid w:val="00982EB3"/>
    <w:rsid w:val="00984FF0"/>
    <w:rsid w:val="009866FF"/>
    <w:rsid w:val="009927F3"/>
    <w:rsid w:val="0099372E"/>
    <w:rsid w:val="009A27BC"/>
    <w:rsid w:val="009A75FC"/>
    <w:rsid w:val="009B25EF"/>
    <w:rsid w:val="009C0381"/>
    <w:rsid w:val="009C0504"/>
    <w:rsid w:val="009C3D02"/>
    <w:rsid w:val="009D18C0"/>
    <w:rsid w:val="009D1C60"/>
    <w:rsid w:val="009D2952"/>
    <w:rsid w:val="009D3BE6"/>
    <w:rsid w:val="009D594C"/>
    <w:rsid w:val="009E58E4"/>
    <w:rsid w:val="009F2447"/>
    <w:rsid w:val="00A00F94"/>
    <w:rsid w:val="00A12E97"/>
    <w:rsid w:val="00A234E0"/>
    <w:rsid w:val="00A3670A"/>
    <w:rsid w:val="00A3724E"/>
    <w:rsid w:val="00A37AF9"/>
    <w:rsid w:val="00A46DE2"/>
    <w:rsid w:val="00A618F2"/>
    <w:rsid w:val="00A71812"/>
    <w:rsid w:val="00A74769"/>
    <w:rsid w:val="00A77350"/>
    <w:rsid w:val="00A84ED5"/>
    <w:rsid w:val="00A87B55"/>
    <w:rsid w:val="00A959A4"/>
    <w:rsid w:val="00AA73C1"/>
    <w:rsid w:val="00AA7E59"/>
    <w:rsid w:val="00AB2BF2"/>
    <w:rsid w:val="00AB77E4"/>
    <w:rsid w:val="00AB7FCB"/>
    <w:rsid w:val="00AC23F7"/>
    <w:rsid w:val="00AD25D1"/>
    <w:rsid w:val="00AD468C"/>
    <w:rsid w:val="00AE5D02"/>
    <w:rsid w:val="00AF4AA5"/>
    <w:rsid w:val="00B17CED"/>
    <w:rsid w:val="00B20497"/>
    <w:rsid w:val="00B21983"/>
    <w:rsid w:val="00B25A83"/>
    <w:rsid w:val="00B6015F"/>
    <w:rsid w:val="00B61147"/>
    <w:rsid w:val="00B62125"/>
    <w:rsid w:val="00B62126"/>
    <w:rsid w:val="00B62713"/>
    <w:rsid w:val="00B64891"/>
    <w:rsid w:val="00B71877"/>
    <w:rsid w:val="00B73C28"/>
    <w:rsid w:val="00B770FE"/>
    <w:rsid w:val="00B85DFF"/>
    <w:rsid w:val="00B874B7"/>
    <w:rsid w:val="00B87C9E"/>
    <w:rsid w:val="00B91814"/>
    <w:rsid w:val="00BA0B26"/>
    <w:rsid w:val="00BA7B2C"/>
    <w:rsid w:val="00BB52D1"/>
    <w:rsid w:val="00BB7F54"/>
    <w:rsid w:val="00BC610A"/>
    <w:rsid w:val="00BD0804"/>
    <w:rsid w:val="00BD65EE"/>
    <w:rsid w:val="00BD7EBC"/>
    <w:rsid w:val="00BE2780"/>
    <w:rsid w:val="00BE7495"/>
    <w:rsid w:val="00BF0672"/>
    <w:rsid w:val="00BF1550"/>
    <w:rsid w:val="00BF4F9A"/>
    <w:rsid w:val="00BF7D0E"/>
    <w:rsid w:val="00C11B0E"/>
    <w:rsid w:val="00C12E3E"/>
    <w:rsid w:val="00C21A4B"/>
    <w:rsid w:val="00C34E83"/>
    <w:rsid w:val="00C46144"/>
    <w:rsid w:val="00C47469"/>
    <w:rsid w:val="00C505AE"/>
    <w:rsid w:val="00C66DB1"/>
    <w:rsid w:val="00C670BC"/>
    <w:rsid w:val="00C7140E"/>
    <w:rsid w:val="00C77777"/>
    <w:rsid w:val="00C85ECA"/>
    <w:rsid w:val="00CA1C69"/>
    <w:rsid w:val="00CA393B"/>
    <w:rsid w:val="00CA3BCB"/>
    <w:rsid w:val="00CA7296"/>
    <w:rsid w:val="00CB2110"/>
    <w:rsid w:val="00CB6E2B"/>
    <w:rsid w:val="00CC28AB"/>
    <w:rsid w:val="00CC2C53"/>
    <w:rsid w:val="00CD3D78"/>
    <w:rsid w:val="00CD7080"/>
    <w:rsid w:val="00CD788A"/>
    <w:rsid w:val="00CE4FC7"/>
    <w:rsid w:val="00CE5ABB"/>
    <w:rsid w:val="00CF5574"/>
    <w:rsid w:val="00CF65DD"/>
    <w:rsid w:val="00D0319E"/>
    <w:rsid w:val="00D03363"/>
    <w:rsid w:val="00D06CB0"/>
    <w:rsid w:val="00D104E8"/>
    <w:rsid w:val="00D12EAC"/>
    <w:rsid w:val="00D13805"/>
    <w:rsid w:val="00D143D7"/>
    <w:rsid w:val="00D22BF7"/>
    <w:rsid w:val="00D276C0"/>
    <w:rsid w:val="00D3039F"/>
    <w:rsid w:val="00D32B08"/>
    <w:rsid w:val="00D37130"/>
    <w:rsid w:val="00D435DB"/>
    <w:rsid w:val="00D46F69"/>
    <w:rsid w:val="00D521AE"/>
    <w:rsid w:val="00D63942"/>
    <w:rsid w:val="00D63AF2"/>
    <w:rsid w:val="00D66AEE"/>
    <w:rsid w:val="00D710D7"/>
    <w:rsid w:val="00D72D1D"/>
    <w:rsid w:val="00D7687B"/>
    <w:rsid w:val="00D87535"/>
    <w:rsid w:val="00D906DE"/>
    <w:rsid w:val="00D96A08"/>
    <w:rsid w:val="00DA3C42"/>
    <w:rsid w:val="00DA6F42"/>
    <w:rsid w:val="00DB06A2"/>
    <w:rsid w:val="00DB2849"/>
    <w:rsid w:val="00DB58B5"/>
    <w:rsid w:val="00DB70AE"/>
    <w:rsid w:val="00DD3375"/>
    <w:rsid w:val="00DE5BCE"/>
    <w:rsid w:val="00DF74BC"/>
    <w:rsid w:val="00E07DDD"/>
    <w:rsid w:val="00E136F7"/>
    <w:rsid w:val="00E23901"/>
    <w:rsid w:val="00E2570F"/>
    <w:rsid w:val="00E31C1C"/>
    <w:rsid w:val="00E342E5"/>
    <w:rsid w:val="00E37F6F"/>
    <w:rsid w:val="00E4628F"/>
    <w:rsid w:val="00E55191"/>
    <w:rsid w:val="00E600C5"/>
    <w:rsid w:val="00E615E8"/>
    <w:rsid w:val="00E62C39"/>
    <w:rsid w:val="00E70ABA"/>
    <w:rsid w:val="00E7114D"/>
    <w:rsid w:val="00E72BE2"/>
    <w:rsid w:val="00E75382"/>
    <w:rsid w:val="00E8480F"/>
    <w:rsid w:val="00EA1A14"/>
    <w:rsid w:val="00EB0DF5"/>
    <w:rsid w:val="00EC0693"/>
    <w:rsid w:val="00EC7330"/>
    <w:rsid w:val="00ED03AD"/>
    <w:rsid w:val="00ED2B5E"/>
    <w:rsid w:val="00ED78EE"/>
    <w:rsid w:val="00EE0ABC"/>
    <w:rsid w:val="00EE0BF0"/>
    <w:rsid w:val="00EF044D"/>
    <w:rsid w:val="00EF470E"/>
    <w:rsid w:val="00EF4EA3"/>
    <w:rsid w:val="00EF6715"/>
    <w:rsid w:val="00F0560A"/>
    <w:rsid w:val="00F13C7E"/>
    <w:rsid w:val="00F15BF4"/>
    <w:rsid w:val="00F16626"/>
    <w:rsid w:val="00F33658"/>
    <w:rsid w:val="00F35CCE"/>
    <w:rsid w:val="00F40887"/>
    <w:rsid w:val="00F42487"/>
    <w:rsid w:val="00F56F48"/>
    <w:rsid w:val="00F64EF4"/>
    <w:rsid w:val="00F7091A"/>
    <w:rsid w:val="00F73349"/>
    <w:rsid w:val="00F75A3D"/>
    <w:rsid w:val="00F76960"/>
    <w:rsid w:val="00F772C1"/>
    <w:rsid w:val="00F810DB"/>
    <w:rsid w:val="00F858FD"/>
    <w:rsid w:val="00F868F7"/>
    <w:rsid w:val="00F94497"/>
    <w:rsid w:val="00F95B17"/>
    <w:rsid w:val="00FA6D95"/>
    <w:rsid w:val="00FB693A"/>
    <w:rsid w:val="00FB72A5"/>
    <w:rsid w:val="00FC30F3"/>
    <w:rsid w:val="00FD467E"/>
    <w:rsid w:val="00FD78AF"/>
    <w:rsid w:val="00FE13DF"/>
    <w:rsid w:val="00FF4A95"/>
    <w:rsid w:val="1C782A98"/>
    <w:rsid w:val="29B670DF"/>
    <w:rsid w:val="2AC5334C"/>
    <w:rsid w:val="42BF647C"/>
    <w:rsid w:val="4C575977"/>
    <w:rsid w:val="642A77A1"/>
    <w:rsid w:val="729D3834"/>
    <w:rsid w:val="72D66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BFC5DA"/>
  <w15:docId w15:val="{8884AC53-4006-4A7C-A7B9-649060A5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rPr>
  </w:style>
  <w:style w:type="paragraph" w:styleId="a4">
    <w:name w:val="Body Text"/>
    <w:basedOn w:val="a"/>
    <w:link w:val="a5"/>
    <w:autoRedefine/>
    <w:semiHidden/>
    <w:qFormat/>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paragraph" w:styleId="ac">
    <w:name w:val="List Paragraph"/>
    <w:basedOn w:val="a"/>
    <w:uiPriority w:val="34"/>
    <w:qFormat/>
    <w:pPr>
      <w:ind w:firstLineChars="200" w:firstLine="420"/>
    </w:pPr>
  </w:style>
  <w:style w:type="character" w:customStyle="1" w:styleId="a9">
    <w:name w:val="页眉 字符"/>
    <w:basedOn w:val="a0"/>
    <w:link w:val="a8"/>
    <w:uiPriority w:val="99"/>
    <w:rPr>
      <w:rFonts w:ascii="Times New Roman" w:eastAsia="宋体" w:hAnsi="Times New Roman" w:cs="Times New Roman"/>
      <w:sz w:val="18"/>
      <w:szCs w:val="18"/>
    </w:rPr>
  </w:style>
  <w:style w:type="character" w:customStyle="1" w:styleId="a7">
    <w:name w:val="页脚 字符"/>
    <w:basedOn w:val="a0"/>
    <w:link w:val="a6"/>
    <w:uiPriority w:val="99"/>
    <w:rPr>
      <w:rFonts w:ascii="Times New Roman" w:eastAsia="宋体" w:hAnsi="Times New Roman" w:cs="Times New Roman"/>
      <w:sz w:val="18"/>
      <w:szCs w:val="18"/>
    </w:rPr>
  </w:style>
  <w:style w:type="character" w:customStyle="1" w:styleId="a5">
    <w:name w:val="正文文本 字符"/>
    <w:basedOn w:val="a0"/>
    <w:link w:val="a4"/>
    <w:semiHidden/>
    <w:qFormat/>
    <w:rPr>
      <w:rFonts w:ascii="Arial" w:eastAsia="Arial" w:hAnsi="Arial" w:cs="Arial"/>
      <w:snapToGrid w:val="0"/>
      <w:color w:val="000000"/>
      <w:kern w:val="0"/>
      <w:szCs w:val="21"/>
      <w:lang w:eastAsia="en-US"/>
    </w:rPr>
  </w:style>
  <w:style w:type="character" w:customStyle="1" w:styleId="w-text-emphasis">
    <w:name w:val="w-text-emphasis"/>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D:\&#26032;&#26700;&#38754;&#23601;&#26159;&#23427;&#20102;\&#20154;&#27665;&#24065;&#21608;&#25253;\&#27599;&#21608;&#26356;&#2603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'图表6 在岸、离岸人民币及价差'!$G$1</c:f>
              <c:strCache>
                <c:ptCount val="1"/>
                <c:pt idx="0">
                  <c:v>价差(右轴)</c:v>
                </c:pt>
              </c:strCache>
            </c:strRef>
          </c:tx>
          <c:spPr>
            <a:solidFill>
              <a:schemeClr val="bg1">
                <a:lumMod val="65000"/>
              </a:schemeClr>
            </a:solidFill>
            <a:ln>
              <a:noFill/>
            </a:ln>
            <a:effectLst/>
          </c:spPr>
          <c:invertIfNegative val="0"/>
          <c:cat>
            <c:numRef>
              <c:f>'图表6 在岸、离岸人民币及价差'!$A$5:$A$10</c:f>
              <c:numCache>
                <c:formatCode>yyyy\-mm\-dd</c:formatCode>
                <c:ptCount val="6"/>
                <c:pt idx="0">
                  <c:v>45770</c:v>
                </c:pt>
                <c:pt idx="1">
                  <c:v>45771</c:v>
                </c:pt>
                <c:pt idx="2">
                  <c:v>45772</c:v>
                </c:pt>
                <c:pt idx="3">
                  <c:v>45775</c:v>
                </c:pt>
                <c:pt idx="4">
                  <c:v>45776</c:v>
                </c:pt>
                <c:pt idx="5">
                  <c:v>45777</c:v>
                </c:pt>
              </c:numCache>
            </c:numRef>
          </c:cat>
          <c:val>
            <c:numRef>
              <c:f>'图表6 在岸、离岸人民币及价差'!$G$5:$G$10</c:f>
              <c:numCache>
                <c:formatCode>0.0000_ </c:formatCode>
                <c:ptCount val="6"/>
                <c:pt idx="0">
                  <c:v>-8.0000000000000071E-3</c:v>
                </c:pt>
                <c:pt idx="1">
                  <c:v>-5.2000000000003155E-3</c:v>
                </c:pt>
                <c:pt idx="2">
                  <c:v>5.7000000000000384E-3</c:v>
                </c:pt>
                <c:pt idx="3">
                  <c:v>-1.4499999999999957E-2</c:v>
                </c:pt>
                <c:pt idx="4">
                  <c:v>3.4000000000000696E-3</c:v>
                </c:pt>
                <c:pt idx="5">
                  <c:v>5.7000000000000384E-3</c:v>
                </c:pt>
              </c:numCache>
            </c:numRef>
          </c:val>
          <c:extLst>
            <c:ext xmlns:c16="http://schemas.microsoft.com/office/drawing/2014/chart" uri="{C3380CC4-5D6E-409C-BE32-E72D297353CC}">
              <c16:uniqueId val="{00000000-CC67-4336-8B53-72C674E8EDED}"/>
            </c:ext>
          </c:extLst>
        </c:ser>
        <c:dLbls>
          <c:showLegendKey val="0"/>
          <c:showVal val="0"/>
          <c:showCatName val="0"/>
          <c:showSerName val="0"/>
          <c:showPercent val="0"/>
          <c:showBubbleSize val="0"/>
        </c:dLbls>
        <c:gapWidth val="219"/>
        <c:overlap val="-27"/>
        <c:axId val="1620896639"/>
        <c:axId val="1620883743"/>
      </c:barChart>
      <c:lineChart>
        <c:grouping val="standard"/>
        <c:varyColors val="0"/>
        <c:ser>
          <c:idx val="1"/>
          <c:order val="1"/>
          <c:tx>
            <c:strRef>
              <c:f>'图表6 在岸、离岸人民币及价差'!$B$1</c:f>
              <c:strCache>
                <c:ptCount val="1"/>
                <c:pt idx="0">
                  <c:v>美元兑人民币(CFETS)</c:v>
                </c:pt>
              </c:strCache>
            </c:strRef>
          </c:tx>
          <c:spPr>
            <a:ln w="28575" cap="rnd">
              <a:solidFill>
                <a:schemeClr val="accent5"/>
              </a:solidFill>
              <a:round/>
            </a:ln>
            <a:effectLst/>
          </c:spPr>
          <c:marker>
            <c:symbol val="none"/>
          </c:marker>
          <c:cat>
            <c:numRef>
              <c:f>'图表6 在岸、离岸人民币及价差'!$A$5:$A$10</c:f>
              <c:numCache>
                <c:formatCode>yyyy\-mm\-dd</c:formatCode>
                <c:ptCount val="6"/>
                <c:pt idx="0">
                  <c:v>45770</c:v>
                </c:pt>
                <c:pt idx="1">
                  <c:v>45771</c:v>
                </c:pt>
                <c:pt idx="2">
                  <c:v>45772</c:v>
                </c:pt>
                <c:pt idx="3">
                  <c:v>45775</c:v>
                </c:pt>
                <c:pt idx="4">
                  <c:v>45776</c:v>
                </c:pt>
                <c:pt idx="5">
                  <c:v>45777</c:v>
                </c:pt>
              </c:numCache>
            </c:numRef>
          </c:cat>
          <c:val>
            <c:numRef>
              <c:f>'图表6 在岸、离岸人民币及价差'!$B$5:$B$10</c:f>
              <c:numCache>
                <c:formatCode>0.0000</c:formatCode>
                <c:ptCount val="6"/>
                <c:pt idx="0">
                  <c:v>7.2954999999999997</c:v>
                </c:pt>
                <c:pt idx="1">
                  <c:v>7.2930999999999999</c:v>
                </c:pt>
                <c:pt idx="2">
                  <c:v>7.2831999999999999</c:v>
                </c:pt>
                <c:pt idx="3">
                  <c:v>7.2995000000000001</c:v>
                </c:pt>
                <c:pt idx="4">
                  <c:v>7.2652999999999999</c:v>
                </c:pt>
                <c:pt idx="5">
                  <c:v>7.2632000000000003</c:v>
                </c:pt>
              </c:numCache>
            </c:numRef>
          </c:val>
          <c:smooth val="0"/>
          <c:extLst>
            <c:ext xmlns:c16="http://schemas.microsoft.com/office/drawing/2014/chart" uri="{C3380CC4-5D6E-409C-BE32-E72D297353CC}">
              <c16:uniqueId val="{00000001-CC67-4336-8B53-72C674E8EDED}"/>
            </c:ext>
          </c:extLst>
        </c:ser>
        <c:ser>
          <c:idx val="2"/>
          <c:order val="2"/>
          <c:tx>
            <c:strRef>
              <c:f>'图表6 在岸、离岸人民币及价差'!$E$1</c:f>
              <c:strCache>
                <c:ptCount val="1"/>
                <c:pt idx="0">
                  <c:v>美元兑离岸人民币</c:v>
                </c:pt>
              </c:strCache>
            </c:strRef>
          </c:tx>
          <c:spPr>
            <a:ln w="28575" cap="rnd">
              <a:solidFill>
                <a:srgbClr val="C00000"/>
              </a:solidFill>
              <a:round/>
            </a:ln>
            <a:effectLst/>
          </c:spPr>
          <c:marker>
            <c:symbol val="none"/>
          </c:marker>
          <c:cat>
            <c:numRef>
              <c:f>'图表6 在岸、离岸人民币及价差'!$A$5:$A$10</c:f>
              <c:numCache>
                <c:formatCode>yyyy\-mm\-dd</c:formatCode>
                <c:ptCount val="6"/>
                <c:pt idx="0">
                  <c:v>45770</c:v>
                </c:pt>
                <c:pt idx="1">
                  <c:v>45771</c:v>
                </c:pt>
                <c:pt idx="2">
                  <c:v>45772</c:v>
                </c:pt>
                <c:pt idx="3">
                  <c:v>45775</c:v>
                </c:pt>
                <c:pt idx="4">
                  <c:v>45776</c:v>
                </c:pt>
                <c:pt idx="5">
                  <c:v>45777</c:v>
                </c:pt>
              </c:numCache>
            </c:numRef>
          </c:cat>
          <c:val>
            <c:numRef>
              <c:f>'图表6 在岸、离岸人民币及价差'!$E$5:$E$10</c:f>
              <c:numCache>
                <c:formatCode>0.0000</c:formatCode>
                <c:ptCount val="6"/>
                <c:pt idx="0">
                  <c:v>7.2874999999999996</c:v>
                </c:pt>
                <c:pt idx="1">
                  <c:v>7.2878999999999996</c:v>
                </c:pt>
                <c:pt idx="2">
                  <c:v>7.2888999999999999</c:v>
                </c:pt>
                <c:pt idx="3">
                  <c:v>7.2850000000000001</c:v>
                </c:pt>
                <c:pt idx="4">
                  <c:v>7.2686999999999999</c:v>
                </c:pt>
                <c:pt idx="5">
                  <c:v>7.2689000000000004</c:v>
                </c:pt>
              </c:numCache>
            </c:numRef>
          </c:val>
          <c:smooth val="0"/>
          <c:extLst>
            <c:ext xmlns:c16="http://schemas.microsoft.com/office/drawing/2014/chart" uri="{C3380CC4-5D6E-409C-BE32-E72D297353CC}">
              <c16:uniqueId val="{00000002-CC67-4336-8B53-72C674E8EDED}"/>
            </c:ext>
          </c:extLst>
        </c:ser>
        <c:dLbls>
          <c:showLegendKey val="0"/>
          <c:showVal val="0"/>
          <c:showCatName val="0"/>
          <c:showSerName val="0"/>
          <c:showPercent val="0"/>
          <c:showBubbleSize val="0"/>
        </c:dLbls>
        <c:marker val="1"/>
        <c:smooth val="0"/>
        <c:axId val="614802079"/>
        <c:axId val="614798335"/>
      </c:lineChart>
      <c:catAx>
        <c:axId val="614802079"/>
        <c:scaling>
          <c:orientation val="minMax"/>
        </c:scaling>
        <c:delete val="0"/>
        <c:axPos val="b"/>
        <c:numFmt formatCode="yyyy\-mm\-dd"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zh-CN"/>
          </a:p>
        </c:txPr>
        <c:crossAx val="614798335"/>
        <c:crosses val="autoZero"/>
        <c:auto val="0"/>
        <c:lblAlgn val="ctr"/>
        <c:lblOffset val="100"/>
        <c:noMultiLvlLbl val="0"/>
      </c:catAx>
      <c:valAx>
        <c:axId val="614798335"/>
        <c:scaling>
          <c:orientation val="minMax"/>
        </c:scaling>
        <c:delete val="0"/>
        <c:axPos val="l"/>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14802079"/>
        <c:crosses val="autoZero"/>
        <c:crossBetween val="between"/>
      </c:valAx>
      <c:valAx>
        <c:axId val="1620883743"/>
        <c:scaling>
          <c:orientation val="minMax"/>
        </c:scaling>
        <c:delete val="0"/>
        <c:axPos val="r"/>
        <c:numFmt formatCode="0.0000_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620896639"/>
        <c:crosses val="max"/>
        <c:crossBetween val="between"/>
      </c:valAx>
      <c:catAx>
        <c:axId val="1620896639"/>
        <c:scaling>
          <c:orientation val="minMax"/>
        </c:scaling>
        <c:delete val="1"/>
        <c:axPos val="b"/>
        <c:numFmt formatCode="yyyy\-mm\-dd" sourceLinked="1"/>
        <c:majorTickMark val="out"/>
        <c:minorTickMark val="none"/>
        <c:tickLblPos val="nextTo"/>
        <c:crossAx val="1620883743"/>
        <c:crosses val="autoZero"/>
        <c:auto val="0"/>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DF56D-673D-4FF0-8B50-2852E91EA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288</Words>
  <Characters>1648</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MSI</dc:creator>
  <cp:lastModifiedBy>MSI</cp:lastModifiedBy>
  <cp:revision>3</cp:revision>
  <cp:lastPrinted>2024-12-24T02:37:00Z</cp:lastPrinted>
  <dcterms:created xsi:type="dcterms:W3CDTF">2025-05-06T00:41:00Z</dcterms:created>
  <dcterms:modified xsi:type="dcterms:W3CDTF">2025-05-06T01:27:00Z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0916914D11034FEA980AFD71C0947664_12</vt:lpwstr>
  </property>
</Properties>
</file>