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2DF86" w14:textId="77777777" w:rsidR="0087172E" w:rsidRDefault="00A11272">
      <w:pPr>
        <w:spacing w:line="720" w:lineRule="auto"/>
        <w:jc w:val="center"/>
        <w:outlineLvl w:val="0"/>
        <w:rPr>
          <w:rFonts w:ascii="宋体" w:hAnsi="宋体"/>
          <w:b/>
          <w:bCs/>
          <w:sz w:val="40"/>
          <w:szCs w:val="44"/>
        </w:rPr>
      </w:pPr>
      <w:r>
        <w:rPr>
          <w:rFonts w:ascii="宋体" w:hAnsi="宋体"/>
          <w:b/>
          <w:bCs/>
          <w:sz w:val="40"/>
          <w:szCs w:val="44"/>
        </w:rPr>
        <w:pict w14:anchorId="5AB74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177.75pt">
            <v:imagedata r:id="rId8" o:title="微信图片_20240814094509"/>
          </v:shape>
        </w:pict>
      </w:r>
    </w:p>
    <w:p w14:paraId="16430FB9"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上周行情回顾</w:t>
      </w:r>
    </w:p>
    <w:p w14:paraId="25BEF9E9" w14:textId="1CD51913" w:rsidR="00CA7296" w:rsidRDefault="00CA7296" w:rsidP="00CA7296">
      <w:pPr>
        <w:spacing w:line="312" w:lineRule="auto"/>
        <w:ind w:firstLine="420"/>
        <w:rPr>
          <w:rFonts w:ascii="宋体" w:hAnsi="宋体" w:cs="宋体"/>
        </w:rPr>
      </w:pPr>
      <w:r>
        <w:t>周</w:t>
      </w:r>
      <w:r w:rsidR="00E1301A">
        <w:rPr>
          <w:rFonts w:hint="eastAsia"/>
        </w:rPr>
        <w:t>五</w:t>
      </w:r>
      <w:r>
        <w:rPr>
          <w:rFonts w:hint="eastAsia"/>
        </w:rPr>
        <w:t>（</w:t>
      </w:r>
      <w:r w:rsidR="00E1301A">
        <w:t>5</w:t>
      </w:r>
      <w:r>
        <w:rPr>
          <w:rFonts w:hint="eastAsia"/>
        </w:rPr>
        <w:t>月</w:t>
      </w:r>
      <w:r w:rsidR="00FB7024">
        <w:t>16</w:t>
      </w:r>
      <w:r>
        <w:rPr>
          <w:rFonts w:hint="eastAsia"/>
        </w:rPr>
        <w:t>日）</w:t>
      </w:r>
      <w:r>
        <w:t>美元兑人民币中间价</w:t>
      </w:r>
      <w:r>
        <w:rPr>
          <w:rFonts w:ascii="宋体" w:hAnsi="宋体" w:cs="宋体"/>
        </w:rPr>
        <w:t>报</w:t>
      </w:r>
      <w:r w:rsidRPr="00076C89">
        <w:rPr>
          <w:rFonts w:ascii="宋体" w:hAnsi="宋体" w:cs="宋体"/>
        </w:rPr>
        <w:t>7.</w:t>
      </w:r>
      <w:r w:rsidR="00A11272">
        <w:rPr>
          <w:rFonts w:ascii="宋体" w:hAnsi="宋体" w:cs="宋体"/>
        </w:rPr>
        <w:t>1938</w:t>
      </w:r>
      <w:r>
        <w:rPr>
          <w:rFonts w:ascii="宋体" w:hAnsi="宋体" w:cs="宋体"/>
        </w:rPr>
        <w:t>，</w:t>
      </w:r>
      <w:r>
        <w:rPr>
          <w:rFonts w:ascii="宋体" w:hAnsi="宋体" w:cs="宋体" w:hint="eastAsia"/>
        </w:rPr>
        <w:t>调</w:t>
      </w:r>
      <w:r w:rsidR="00A11272">
        <w:rPr>
          <w:rFonts w:ascii="宋体" w:hAnsi="宋体" w:cs="宋体" w:hint="eastAsia"/>
        </w:rPr>
        <w:t>升</w:t>
      </w:r>
      <w:r w:rsidR="00ED0C59">
        <w:rPr>
          <w:rFonts w:ascii="宋体" w:hAnsi="宋体" w:cs="宋体" w:hint="eastAsia"/>
        </w:rPr>
        <w:t>2</w:t>
      </w:r>
      <w:r w:rsidR="00A11272">
        <w:rPr>
          <w:rFonts w:ascii="宋体" w:hAnsi="宋体" w:cs="宋体"/>
        </w:rPr>
        <w:t>5</w:t>
      </w:r>
      <w:r>
        <w:rPr>
          <w:rFonts w:ascii="宋体" w:hAnsi="宋体" w:cs="宋体" w:hint="eastAsia"/>
        </w:rPr>
        <w:t>基点，上周累计调</w:t>
      </w:r>
      <w:r w:rsidR="00A11272">
        <w:rPr>
          <w:rFonts w:ascii="宋体" w:hAnsi="宋体" w:cs="宋体" w:hint="eastAsia"/>
        </w:rPr>
        <w:t>升1</w:t>
      </w:r>
      <w:r w:rsidR="00A11272">
        <w:rPr>
          <w:rFonts w:ascii="宋体" w:hAnsi="宋体" w:cs="宋体"/>
        </w:rPr>
        <w:t>28</w:t>
      </w:r>
      <w:r>
        <w:rPr>
          <w:rFonts w:ascii="宋体" w:hAnsi="宋体" w:cs="宋体" w:hint="eastAsia"/>
        </w:rPr>
        <w:t>个基点。港交所美元兑人民币期货主力合约C</w:t>
      </w:r>
      <w:r>
        <w:rPr>
          <w:rFonts w:ascii="宋体" w:hAnsi="宋体" w:cs="宋体"/>
        </w:rPr>
        <w:t>USF2</w:t>
      </w:r>
      <w:r>
        <w:rPr>
          <w:rFonts w:ascii="宋体" w:hAnsi="宋体" w:cs="宋体" w:hint="eastAsia"/>
        </w:rPr>
        <w:t>50</w:t>
      </w:r>
      <w:r w:rsidR="00094A69">
        <w:rPr>
          <w:rFonts w:ascii="宋体" w:hAnsi="宋体" w:cs="宋体"/>
        </w:rPr>
        <w:t>6</w:t>
      </w:r>
      <w:r>
        <w:rPr>
          <w:rFonts w:ascii="宋体" w:hAnsi="宋体" w:cs="宋体" w:hint="eastAsia"/>
        </w:rPr>
        <w:t>收</w:t>
      </w:r>
      <w:r w:rsidR="00094A69">
        <w:rPr>
          <w:rFonts w:ascii="宋体" w:hAnsi="宋体" w:cs="宋体" w:hint="eastAsia"/>
        </w:rPr>
        <w:t>跌0</w:t>
      </w:r>
      <w:r w:rsidR="00094A69">
        <w:rPr>
          <w:rFonts w:ascii="宋体" w:hAnsi="宋体" w:cs="宋体"/>
        </w:rPr>
        <w:t>.44</w:t>
      </w:r>
      <w:r>
        <w:rPr>
          <w:rFonts w:ascii="宋体" w:hAnsi="宋体" w:cs="宋体" w:hint="eastAsia"/>
        </w:rPr>
        <w:t>%。新交所美元兑离岸人民币期货主力合约</w:t>
      </w:r>
      <w:r>
        <w:rPr>
          <w:rFonts w:ascii="宋体" w:hAnsi="宋体" w:cs="宋体"/>
        </w:rPr>
        <w:t>UC</w:t>
      </w:r>
      <w:r w:rsidR="00094A69">
        <w:rPr>
          <w:rFonts w:ascii="宋体" w:hAnsi="宋体" w:cs="宋体"/>
        </w:rPr>
        <w:t>M</w:t>
      </w:r>
      <w:r>
        <w:rPr>
          <w:rFonts w:ascii="宋体" w:hAnsi="宋体" w:cs="宋体"/>
        </w:rPr>
        <w:t>2</w:t>
      </w:r>
      <w:r>
        <w:rPr>
          <w:rFonts w:ascii="宋体" w:hAnsi="宋体" w:cs="宋体" w:hint="eastAsia"/>
        </w:rPr>
        <w:t>5收</w:t>
      </w:r>
      <w:r w:rsidR="00094A69">
        <w:rPr>
          <w:rFonts w:ascii="宋体" w:hAnsi="宋体" w:cs="宋体" w:hint="eastAsia"/>
        </w:rPr>
        <w:t>跌</w:t>
      </w:r>
      <w:r w:rsidR="00916155">
        <w:rPr>
          <w:rFonts w:ascii="宋体" w:hAnsi="宋体" w:cs="宋体" w:hint="eastAsia"/>
        </w:rPr>
        <w:t>0</w:t>
      </w:r>
      <w:r w:rsidR="00916155">
        <w:rPr>
          <w:rFonts w:ascii="宋体" w:hAnsi="宋体" w:cs="宋体"/>
        </w:rPr>
        <w:t>.</w:t>
      </w:r>
      <w:r w:rsidR="00094A69">
        <w:rPr>
          <w:rFonts w:ascii="宋体" w:hAnsi="宋体" w:cs="宋体"/>
        </w:rPr>
        <w:t>4</w:t>
      </w:r>
      <w:r w:rsidR="00916155">
        <w:rPr>
          <w:rFonts w:ascii="宋体" w:hAnsi="宋体" w:cs="宋体"/>
        </w:rPr>
        <w:t>4</w:t>
      </w:r>
      <w:r w:rsidR="0005052B">
        <w:rPr>
          <w:rFonts w:ascii="宋体" w:hAnsi="宋体" w:cs="宋体"/>
        </w:rPr>
        <w:t>%</w:t>
      </w:r>
      <w:r>
        <w:rPr>
          <w:rFonts w:ascii="宋体" w:hAnsi="宋体" w:cs="宋体" w:hint="eastAsia"/>
        </w:rPr>
        <w:t>。</w:t>
      </w:r>
    </w:p>
    <w:p w14:paraId="2A8620FC" w14:textId="23E23FFC" w:rsidR="00CA7296" w:rsidRDefault="00CA7296" w:rsidP="00CA7296">
      <w:pPr>
        <w:spacing w:line="312" w:lineRule="auto"/>
        <w:ind w:firstLine="420"/>
      </w:pPr>
      <w:r>
        <w:rPr>
          <w:rFonts w:ascii="宋体" w:hAnsi="宋体" w:cs="宋体" w:hint="eastAsia"/>
        </w:rPr>
        <w:t>美元兑在岸人民币</w:t>
      </w:r>
      <w:r>
        <w:t>收报</w:t>
      </w:r>
      <w:r w:rsidR="00AD25D1">
        <w:t>7.</w:t>
      </w:r>
      <w:r w:rsidR="008B325C" w:rsidRPr="008B325C">
        <w:t xml:space="preserve"> </w:t>
      </w:r>
      <w:r w:rsidR="008B325C">
        <w:t>2</w:t>
      </w:r>
      <w:r w:rsidR="00EE517B">
        <w:t>037</w:t>
      </w:r>
      <w:r>
        <w:t>，</w:t>
      </w:r>
      <w:r>
        <w:rPr>
          <w:rFonts w:hint="eastAsia"/>
        </w:rPr>
        <w:t>美元兑离岸人民币收报</w:t>
      </w:r>
      <w:r>
        <w:rPr>
          <w:rFonts w:hint="eastAsia"/>
        </w:rPr>
        <w:t>7</w:t>
      </w:r>
      <w:r>
        <w:t>.</w:t>
      </w:r>
      <w:r w:rsidR="00C11B0E">
        <w:t>2</w:t>
      </w:r>
      <w:r w:rsidR="0020541A">
        <w:t>098</w:t>
      </w:r>
      <w:r>
        <w:rPr>
          <w:rFonts w:hint="eastAsia"/>
        </w:rPr>
        <w:t>，在当周</w:t>
      </w:r>
      <w:r>
        <w:t>分别</w:t>
      </w:r>
      <w:r w:rsidR="008B325C">
        <w:rPr>
          <w:rFonts w:hint="eastAsia"/>
        </w:rPr>
        <w:t>下</w:t>
      </w:r>
      <w:r w:rsidR="00F76960">
        <w:rPr>
          <w:rFonts w:hint="eastAsia"/>
        </w:rPr>
        <w:t>调</w:t>
      </w:r>
      <w:r w:rsidR="00EE517B">
        <w:t>424</w:t>
      </w:r>
      <w:r>
        <w:t>和</w:t>
      </w:r>
      <w:r w:rsidR="0020541A">
        <w:rPr>
          <w:rFonts w:hint="eastAsia"/>
        </w:rPr>
        <w:t>下</w:t>
      </w:r>
      <w:r w:rsidR="0066318A">
        <w:rPr>
          <w:rFonts w:hint="eastAsia"/>
        </w:rPr>
        <w:t>调</w:t>
      </w:r>
      <w:r w:rsidR="0020541A">
        <w:rPr>
          <w:rFonts w:hint="eastAsia"/>
        </w:rPr>
        <w:t>3</w:t>
      </w:r>
      <w:r w:rsidR="0020541A">
        <w:t>04</w:t>
      </w:r>
      <w:r>
        <w:rPr>
          <w:rFonts w:hint="eastAsia"/>
        </w:rPr>
        <w:t>个基点</w:t>
      </w:r>
      <w:r>
        <w:t>。欧元兑人民币报</w:t>
      </w:r>
      <w:r w:rsidR="00F64EF4">
        <w:t>8.</w:t>
      </w:r>
      <w:r w:rsidR="0020541A">
        <w:t>0626</w:t>
      </w:r>
      <w:r>
        <w:t>、英镑兑人民币报</w:t>
      </w:r>
      <w:r w:rsidR="00C66DB1">
        <w:t>9.</w:t>
      </w:r>
      <w:r w:rsidR="0020541A">
        <w:t>5841</w:t>
      </w:r>
      <w:r>
        <w:t>、</w:t>
      </w:r>
      <w:r w:rsidR="000959E1">
        <w:rPr>
          <w:rFonts w:hint="eastAsia"/>
        </w:rPr>
        <w:t>日元</w:t>
      </w:r>
      <w:r>
        <w:t>兑</w:t>
      </w:r>
      <w:r w:rsidR="000959E1">
        <w:rPr>
          <w:rFonts w:hint="eastAsia"/>
        </w:rPr>
        <w:t>人民币</w:t>
      </w:r>
      <w:r>
        <w:t>报</w:t>
      </w:r>
      <w:r w:rsidR="00017E90">
        <w:t>4.9</w:t>
      </w:r>
      <w:r w:rsidR="0020541A">
        <w:t>569</w:t>
      </w:r>
      <w:r w:rsidR="000959E1">
        <w:rPr>
          <w:rFonts w:hint="eastAsia"/>
        </w:rPr>
        <w:t>、</w:t>
      </w:r>
      <w:r>
        <w:t>澳元兑人民币报</w:t>
      </w:r>
      <w:r>
        <w:t>4</w:t>
      </w:r>
      <w:r w:rsidR="006B50D4">
        <w:t>.</w:t>
      </w:r>
      <w:r w:rsidR="00647B32">
        <w:t>6</w:t>
      </w:r>
      <w:r w:rsidR="0020541A">
        <w:t>274</w:t>
      </w:r>
      <w:r>
        <w:rPr>
          <w:rFonts w:hint="eastAsia"/>
        </w:rPr>
        <w:t>，在当</w:t>
      </w:r>
      <w:r>
        <w:t>周分别</w:t>
      </w:r>
      <w:r w:rsidR="00647B32">
        <w:rPr>
          <w:rFonts w:hint="eastAsia"/>
        </w:rPr>
        <w:t>跌</w:t>
      </w:r>
      <w:r w:rsidR="0020541A">
        <w:t>824</w:t>
      </w:r>
      <w:r>
        <w:t>、</w:t>
      </w:r>
      <w:r w:rsidR="00017E90">
        <w:rPr>
          <w:rFonts w:hint="eastAsia"/>
        </w:rPr>
        <w:t>跌</w:t>
      </w:r>
      <w:r w:rsidR="0020541A">
        <w:rPr>
          <w:rFonts w:hint="eastAsia"/>
        </w:rPr>
        <w:t>2</w:t>
      </w:r>
      <w:r w:rsidR="0020541A">
        <w:t>85</w:t>
      </w:r>
      <w:r>
        <w:rPr>
          <w:rFonts w:hint="eastAsia"/>
        </w:rPr>
        <w:t>、</w:t>
      </w:r>
      <w:r w:rsidR="00647B32">
        <w:rPr>
          <w:rFonts w:hint="eastAsia"/>
        </w:rPr>
        <w:t>跌</w:t>
      </w:r>
      <w:r w:rsidR="0020541A">
        <w:rPr>
          <w:rFonts w:hint="eastAsia"/>
        </w:rPr>
        <w:t>3</w:t>
      </w:r>
      <w:r w:rsidR="0020541A">
        <w:t>32</w:t>
      </w:r>
      <w:r>
        <w:t>和</w:t>
      </w:r>
      <w:r w:rsidR="00C11B0E">
        <w:rPr>
          <w:rFonts w:hint="eastAsia"/>
        </w:rPr>
        <w:t>跌</w:t>
      </w:r>
      <w:r w:rsidR="00017E90">
        <w:t>9</w:t>
      </w:r>
      <w:r w:rsidR="0020541A">
        <w:t>2</w:t>
      </w:r>
      <w:r>
        <w:rPr>
          <w:rFonts w:hint="eastAsia"/>
        </w:rPr>
        <w:t>个基点</w:t>
      </w:r>
      <w:r>
        <w:t>。</w:t>
      </w:r>
    </w:p>
    <w:p w14:paraId="76AC2601" w14:textId="20A60A8D" w:rsidR="00CA7296" w:rsidRDefault="00E1301A" w:rsidP="00CA7296">
      <w:pPr>
        <w:spacing w:line="312" w:lineRule="auto"/>
        <w:ind w:firstLine="420"/>
      </w:pPr>
      <w:r>
        <w:rPr>
          <w:rFonts w:hint="eastAsia"/>
        </w:rPr>
        <w:t>上周</w:t>
      </w:r>
      <w:r w:rsidR="00052952" w:rsidRPr="00052952">
        <w:rPr>
          <w:rFonts w:hint="eastAsia"/>
        </w:rPr>
        <w:t>央行公开市场累计进行了</w:t>
      </w:r>
      <w:r w:rsidR="00FB7024" w:rsidRPr="00FB7024">
        <w:rPr>
          <w:rFonts w:hint="eastAsia"/>
        </w:rPr>
        <w:t>4860</w:t>
      </w:r>
      <w:r w:rsidR="00FB7024" w:rsidRPr="00FB7024">
        <w:rPr>
          <w:rFonts w:hint="eastAsia"/>
        </w:rPr>
        <w:t>亿元逆回购操作，</w:t>
      </w:r>
      <w:r w:rsidR="00FB7024">
        <w:rPr>
          <w:rFonts w:hint="eastAsia"/>
        </w:rPr>
        <w:t>当</w:t>
      </w:r>
      <w:r w:rsidR="00FB7024" w:rsidRPr="00FB7024">
        <w:rPr>
          <w:rFonts w:hint="eastAsia"/>
        </w:rPr>
        <w:t>周央行公开市场有</w:t>
      </w:r>
      <w:r w:rsidR="00FB7024" w:rsidRPr="00FB7024">
        <w:rPr>
          <w:rFonts w:hint="eastAsia"/>
        </w:rPr>
        <w:t>9611</w:t>
      </w:r>
      <w:r w:rsidR="00FB7024" w:rsidRPr="00FB7024">
        <w:rPr>
          <w:rFonts w:hint="eastAsia"/>
        </w:rPr>
        <w:t>亿元逆回购到期，因此净回笼</w:t>
      </w:r>
      <w:r w:rsidR="00FB7024" w:rsidRPr="00FB7024">
        <w:rPr>
          <w:rFonts w:hint="eastAsia"/>
        </w:rPr>
        <w:t>4751</w:t>
      </w:r>
      <w:r w:rsidR="00FB7024" w:rsidRPr="00FB7024">
        <w:rPr>
          <w:rFonts w:hint="eastAsia"/>
        </w:rPr>
        <w:t>亿元。</w:t>
      </w:r>
    </w:p>
    <w:p w14:paraId="453AF8FD" w14:textId="77777777" w:rsidR="00CA7296" w:rsidRDefault="00CA7296" w:rsidP="00CA7296">
      <w:pPr>
        <w:numPr>
          <w:ilvl w:val="0"/>
          <w:numId w:val="1"/>
        </w:numPr>
        <w:spacing w:beforeLines="50" w:before="156" w:line="312" w:lineRule="auto"/>
        <w:rPr>
          <w:rFonts w:ascii="微软雅黑" w:eastAsia="微软雅黑" w:hAnsi="微软雅黑"/>
          <w:bCs/>
          <w:sz w:val="28"/>
          <w:szCs w:val="28"/>
        </w:rPr>
      </w:pPr>
      <w:r>
        <w:rPr>
          <w:rFonts w:ascii="微软雅黑" w:eastAsia="微软雅黑" w:hAnsi="微软雅黑" w:hint="eastAsia"/>
          <w:b/>
          <w:bCs/>
          <w:sz w:val="28"/>
          <w:szCs w:val="28"/>
        </w:rPr>
        <w:t>消息回顾</w:t>
      </w:r>
    </w:p>
    <w:p w14:paraId="026EC8DF" w14:textId="14251A3B" w:rsidR="00CA7296" w:rsidRPr="00762458" w:rsidRDefault="00CA7296" w:rsidP="00CA7296">
      <w:pPr>
        <w:spacing w:line="312" w:lineRule="auto"/>
        <w:ind w:firstLine="420"/>
        <w:rPr>
          <w:rFonts w:ascii="宋体" w:hAnsi="宋体"/>
        </w:rPr>
      </w:pPr>
      <w:r w:rsidRPr="0086476E">
        <w:rPr>
          <w:rFonts w:ascii="宋体" w:hAnsi="宋体"/>
        </w:rPr>
        <w:t>1</w:t>
      </w:r>
      <w:r w:rsidR="00626AF8">
        <w:rPr>
          <w:rFonts w:ascii="宋体" w:hAnsi="宋体" w:hint="eastAsia"/>
        </w:rPr>
        <w:t>、</w:t>
      </w:r>
      <w:r w:rsidR="004B6B0F" w:rsidRPr="007C121D">
        <w:rPr>
          <w:rFonts w:ascii="宋体" w:hAnsi="宋体" w:hint="eastAsia"/>
        </w:rPr>
        <w:t>外交部回应美方恶意封锁打压中国芯片表示，美方泛化国家安全概念，滥用出口管制和“长臂管辖”，严重损害中国企业正当权益，中方对此坚决反对，绝不接受。中方将采取坚决措施，维护自身发展权利和中国企业正当权益。</w:t>
      </w:r>
    </w:p>
    <w:p w14:paraId="3316BE34" w14:textId="45CF41F1" w:rsidR="00785749" w:rsidRDefault="00CA7296" w:rsidP="0086476E">
      <w:pPr>
        <w:spacing w:line="312" w:lineRule="auto"/>
        <w:ind w:firstLine="420"/>
        <w:rPr>
          <w:rFonts w:ascii="宋体" w:hAnsi="宋体"/>
        </w:rPr>
      </w:pPr>
      <w:r w:rsidRPr="0086476E">
        <w:rPr>
          <w:rFonts w:ascii="宋体" w:hAnsi="宋体" w:hint="eastAsia"/>
        </w:rPr>
        <w:t>2、</w:t>
      </w:r>
      <w:r w:rsidR="004B6B0F" w:rsidRPr="007C121D">
        <w:rPr>
          <w:rFonts w:ascii="宋体" w:hAnsi="宋体" w:hint="eastAsia"/>
        </w:rPr>
        <w:t>美国总统特朗普表示，将在“未来两到三周内”为美国的贸易伙伴设定新的关税税率，称其政府目前没有能力与所有贸易伙伴同时展开谈判。财政部长贝森特和商务部长拉特尼克“将会发送信函，基本上告知各国”他们“为进入美国市场所需支付的费用”。</w:t>
      </w:r>
    </w:p>
    <w:p w14:paraId="7CFBDA2E" w14:textId="5CAE4DC7" w:rsidR="00D276C0" w:rsidRDefault="00CA7296" w:rsidP="00CA7296">
      <w:pPr>
        <w:spacing w:line="312" w:lineRule="auto"/>
        <w:ind w:firstLine="420"/>
        <w:rPr>
          <w:rFonts w:ascii="宋体" w:hAnsi="宋体"/>
        </w:rPr>
      </w:pPr>
      <w:r w:rsidRPr="00CA1C69">
        <w:rPr>
          <w:rFonts w:ascii="宋体" w:hAnsi="宋体"/>
        </w:rPr>
        <w:t>3</w:t>
      </w:r>
      <w:r w:rsidRPr="00CA1C69">
        <w:rPr>
          <w:rFonts w:ascii="宋体" w:hAnsi="宋体" w:hint="eastAsia"/>
        </w:rPr>
        <w:t>、</w:t>
      </w:r>
      <w:r w:rsidR="004B6B0F" w:rsidRPr="00FA5484">
        <w:rPr>
          <w:rFonts w:ascii="宋体" w:hAnsi="宋体" w:hint="eastAsia"/>
        </w:rPr>
        <w:t>美联储主席鲍威尔表示，美联储正在考虑调整货币政策指导框架的核心内容，以应对</w:t>
      </w:r>
      <w:r w:rsidR="004B6B0F" w:rsidRPr="00FA5484">
        <w:rPr>
          <w:rFonts w:ascii="宋体" w:hAnsi="宋体"/>
        </w:rPr>
        <w:t>2020年疫情后通胀和利率前景的重大变化。他指出，美国可能进入供应冲击更频繁、通胀更不稳定的时期，这对经济和央行构成艰巨挑战。而随着经济和政策不断变动，长期利率可能会走高。鲍威尔预测，美国4月PCE同比将上涨2.2%左右。</w:t>
      </w:r>
    </w:p>
    <w:p w14:paraId="246468C0" w14:textId="4DA5076A" w:rsidR="00C11B0E" w:rsidRDefault="00CA7296" w:rsidP="009B25EF">
      <w:pPr>
        <w:spacing w:line="312" w:lineRule="auto"/>
        <w:ind w:firstLine="420"/>
        <w:rPr>
          <w:rFonts w:ascii="宋体" w:hAnsi="宋体"/>
        </w:rPr>
      </w:pPr>
      <w:r w:rsidRPr="0086476E">
        <w:rPr>
          <w:rFonts w:ascii="宋体" w:hAnsi="宋体" w:hint="eastAsia"/>
        </w:rPr>
        <w:t>4、</w:t>
      </w:r>
      <w:r w:rsidR="004B6B0F" w:rsidRPr="007C121D">
        <w:rPr>
          <w:rFonts w:ascii="宋体" w:hAnsi="宋体" w:hint="eastAsia"/>
        </w:rPr>
        <w:t>穆迪将美国评级从</w:t>
      </w:r>
      <w:r w:rsidR="004B6B0F" w:rsidRPr="007C121D">
        <w:rPr>
          <w:rFonts w:ascii="宋体" w:hAnsi="宋体"/>
        </w:rPr>
        <w:t>AAA下调至AA1，将美国评级展望从负面调整为稳定。穆迪称，评级下调反映政府债务增加；到2035年美国联邦债务负担将升至GDP的134%；预计到2035年美国联邦政府赤字将达到GDP的9%；随着经济因关税而做出调整，GDP增长可能会放缓。</w:t>
      </w:r>
    </w:p>
    <w:p w14:paraId="5E26AA41" w14:textId="186DE3B0" w:rsidR="00CA7296" w:rsidRPr="00C11B0E" w:rsidRDefault="00CA7296" w:rsidP="00CA7296">
      <w:pPr>
        <w:spacing w:line="312" w:lineRule="auto"/>
        <w:ind w:firstLine="420"/>
        <w:rPr>
          <w:rFonts w:ascii="宋体" w:hAnsi="宋体"/>
        </w:rPr>
      </w:pPr>
    </w:p>
    <w:p w14:paraId="0C5E6DC3"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相关图表</w:t>
      </w:r>
    </w:p>
    <w:p w14:paraId="1DA585C4"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1</w:t>
      </w:r>
      <w:r>
        <w:rPr>
          <w:rFonts w:ascii="宋体" w:eastAsia="宋体" w:hAnsi="宋体"/>
          <w:b/>
        </w:rPr>
        <w:fldChar w:fldCharType="end"/>
      </w:r>
      <w:r>
        <w:rPr>
          <w:rFonts w:ascii="宋体" w:eastAsia="宋体" w:hAnsi="宋体"/>
          <w:b/>
        </w:rPr>
        <w:t xml:space="preserve"> </w:t>
      </w:r>
      <w:r>
        <w:rPr>
          <w:rFonts w:ascii="宋体" w:eastAsia="宋体" w:hAnsi="宋体" w:hint="eastAsia"/>
          <w:b/>
        </w:rPr>
        <w:t>美元兑人民币中间价</w:t>
      </w:r>
    </w:p>
    <w:p w14:paraId="72098552" w14:textId="02E86329" w:rsidR="00CA7296" w:rsidRDefault="00A11272"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2830C6C1" wp14:editId="54621FCB">
            <wp:extent cx="3990122" cy="21240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05181" cy="2132091"/>
                    </a:xfrm>
                    <a:prstGeom prst="rect">
                      <a:avLst/>
                    </a:prstGeom>
                  </pic:spPr>
                </pic:pic>
              </a:graphicData>
            </a:graphic>
          </wp:inline>
        </w:drawing>
      </w:r>
    </w:p>
    <w:p w14:paraId="724C81D0"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7C1CFF78" w14:textId="73D905C4"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2</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sidR="00433DAC">
        <w:rPr>
          <w:rFonts w:ascii="宋体" w:eastAsia="宋体" w:hAnsi="宋体" w:hint="eastAsia"/>
          <w:b/>
        </w:rPr>
        <w:t>主</w:t>
      </w:r>
      <w:r w:rsidR="00EE0ABC">
        <w:rPr>
          <w:rFonts w:ascii="宋体" w:eastAsia="宋体" w:hAnsi="宋体" w:hint="eastAsia"/>
          <w:b/>
        </w:rPr>
        <w:t>连</w:t>
      </w:r>
      <w:r>
        <w:rPr>
          <w:rFonts w:ascii="宋体" w:eastAsia="宋体" w:hAnsi="宋体" w:hint="eastAsia"/>
          <w:b/>
        </w:rPr>
        <w:t>收盘价</w:t>
      </w:r>
    </w:p>
    <w:p w14:paraId="7F81A8FC" w14:textId="22F3C0AB" w:rsidR="00CA7296" w:rsidRDefault="0020541A" w:rsidP="00CA7296">
      <w:pPr>
        <w:spacing w:line="360" w:lineRule="auto"/>
        <w:jc w:val="center"/>
        <w:rPr>
          <w:rFonts w:ascii="宋体" w:hAnsi="宋体"/>
          <w:sz w:val="18"/>
          <w:szCs w:val="18"/>
        </w:rPr>
      </w:pPr>
      <w:r>
        <w:rPr>
          <w:noProof/>
        </w:rPr>
        <w:drawing>
          <wp:inline distT="0" distB="0" distL="0" distR="0" wp14:anchorId="7C33310A" wp14:editId="6F9F2FFA">
            <wp:extent cx="4924425" cy="2525650"/>
            <wp:effectExtent l="0" t="0" r="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40261" cy="2533772"/>
                    </a:xfrm>
                    <a:prstGeom prst="rect">
                      <a:avLst/>
                    </a:prstGeom>
                  </pic:spPr>
                </pic:pic>
              </a:graphicData>
            </a:graphic>
          </wp:inline>
        </w:drawing>
      </w:r>
    </w:p>
    <w:p w14:paraId="2C3CB845"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3075F81F" w14:textId="77777777"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3</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Pr>
          <w:rFonts w:ascii="宋体" w:eastAsia="宋体" w:hAnsi="宋体" w:hint="eastAsia"/>
          <w:b/>
        </w:rPr>
        <w:t>涨跌幅（%）</w:t>
      </w:r>
    </w:p>
    <w:p w14:paraId="38BC9AEC" w14:textId="6929589A" w:rsidR="00CA7296" w:rsidRDefault="00A11272" w:rsidP="00CA7296">
      <w:pPr>
        <w:spacing w:line="360" w:lineRule="auto"/>
        <w:jc w:val="center"/>
        <w:rPr>
          <w:rFonts w:ascii="宋体" w:hAnsi="宋体"/>
          <w:sz w:val="18"/>
          <w:szCs w:val="18"/>
        </w:rPr>
      </w:pPr>
      <w:r>
        <w:rPr>
          <w:noProof/>
        </w:rPr>
        <w:drawing>
          <wp:inline distT="0" distB="0" distL="0" distR="0" wp14:anchorId="72390447" wp14:editId="6225DAB1">
            <wp:extent cx="4028618" cy="21526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42121" cy="2159865"/>
                    </a:xfrm>
                    <a:prstGeom prst="rect">
                      <a:avLst/>
                    </a:prstGeom>
                  </pic:spPr>
                </pic:pic>
              </a:graphicData>
            </a:graphic>
          </wp:inline>
        </w:drawing>
      </w:r>
    </w:p>
    <w:p w14:paraId="36902B86"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3E27AB6" w14:textId="68D8CEDE"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4</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sidR="00EE0ABC">
        <w:rPr>
          <w:rFonts w:ascii="宋体" w:eastAsia="宋体" w:hAnsi="宋体" w:hint="eastAsia"/>
          <w:b/>
        </w:rPr>
        <w:t>主连</w:t>
      </w:r>
      <w:r>
        <w:rPr>
          <w:rFonts w:ascii="宋体" w:eastAsia="宋体" w:hAnsi="宋体" w:hint="eastAsia"/>
          <w:b/>
        </w:rPr>
        <w:t>收盘价</w:t>
      </w:r>
    </w:p>
    <w:p w14:paraId="328A7973" w14:textId="7035D381" w:rsidR="00CA7296" w:rsidRDefault="0020541A" w:rsidP="00CA7296">
      <w:pPr>
        <w:jc w:val="center"/>
      </w:pPr>
      <w:r>
        <w:rPr>
          <w:noProof/>
        </w:rPr>
        <w:drawing>
          <wp:inline distT="0" distB="0" distL="0" distR="0" wp14:anchorId="5BFFF851" wp14:editId="0F9A308A">
            <wp:extent cx="4895588" cy="2505075"/>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05438" cy="2510115"/>
                    </a:xfrm>
                    <a:prstGeom prst="rect">
                      <a:avLst/>
                    </a:prstGeom>
                  </pic:spPr>
                </pic:pic>
              </a:graphicData>
            </a:graphic>
          </wp:inline>
        </w:drawing>
      </w:r>
    </w:p>
    <w:p w14:paraId="056208BF"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1CF6444E"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5</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Pr>
          <w:rFonts w:ascii="宋体" w:eastAsia="宋体" w:hAnsi="宋体" w:hint="eastAsia"/>
          <w:b/>
        </w:rPr>
        <w:t>涨跌幅（%）</w:t>
      </w:r>
    </w:p>
    <w:p w14:paraId="2EA731AA" w14:textId="75F8F4AB" w:rsidR="00CA7296" w:rsidRDefault="00A11272" w:rsidP="00CA7296">
      <w:pPr>
        <w:jc w:val="center"/>
      </w:pPr>
      <w:r>
        <w:rPr>
          <w:noProof/>
        </w:rPr>
        <w:drawing>
          <wp:inline distT="0" distB="0" distL="0" distR="0" wp14:anchorId="6ACF27D9" wp14:editId="097E21F7">
            <wp:extent cx="4047507" cy="22383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53309" cy="2241584"/>
                    </a:xfrm>
                    <a:prstGeom prst="rect">
                      <a:avLst/>
                    </a:prstGeom>
                  </pic:spPr>
                </pic:pic>
              </a:graphicData>
            </a:graphic>
          </wp:inline>
        </w:drawing>
      </w:r>
    </w:p>
    <w:p w14:paraId="5F290B9E"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44AF8377" w14:textId="77777777"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6</w:t>
      </w:r>
      <w:r>
        <w:rPr>
          <w:rFonts w:ascii="宋体" w:eastAsia="宋体" w:hAnsi="宋体"/>
          <w:b/>
        </w:rPr>
        <w:fldChar w:fldCharType="end"/>
      </w:r>
      <w:r>
        <w:rPr>
          <w:rFonts w:ascii="宋体" w:eastAsia="宋体" w:hAnsi="宋体"/>
          <w:b/>
        </w:rPr>
        <w:t xml:space="preserve"> </w:t>
      </w:r>
      <w:r>
        <w:rPr>
          <w:rFonts w:ascii="宋体" w:eastAsia="宋体" w:hAnsi="宋体" w:hint="eastAsia"/>
          <w:b/>
        </w:rPr>
        <w:t>在岸、离岸人民币及价差</w:t>
      </w:r>
    </w:p>
    <w:p w14:paraId="1C53489F" w14:textId="6A496179" w:rsidR="00CA7296" w:rsidRDefault="00BF1550"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1C2D60E3" wp14:editId="46E9B40E">
            <wp:extent cx="4051005" cy="2360295"/>
            <wp:effectExtent l="0" t="0" r="6985" b="1905"/>
            <wp:docPr id="7" name="图表 7">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15ADD0" w14:textId="19FC090B"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4B9EB4A"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后市展望</w:t>
      </w:r>
    </w:p>
    <w:p w14:paraId="36721726" w14:textId="77777777" w:rsidR="00C37583" w:rsidRDefault="00715E21" w:rsidP="00464902">
      <w:pPr>
        <w:spacing w:line="312" w:lineRule="auto"/>
        <w:ind w:firstLine="420"/>
        <w:rPr>
          <w:rFonts w:ascii="宋体" w:hAnsi="宋体" w:cs="宋体"/>
        </w:rPr>
      </w:pPr>
      <w:bookmarkStart w:id="0" w:name="_GoBack"/>
      <w:r>
        <w:rPr>
          <w:rFonts w:ascii="宋体" w:hAnsi="宋体" w:cs="宋体" w:hint="eastAsia"/>
        </w:rPr>
        <w:t>最新数据显示，</w:t>
      </w:r>
      <w:r w:rsidR="00ED0C59" w:rsidRPr="00BB37EE">
        <w:rPr>
          <w:rFonts w:ascii="宋体" w:hAnsi="宋体" w:cs="宋体"/>
        </w:rPr>
        <w:t>在4月底春季假期与复活节期间出现短期激增后，美国上周初请失业金人数呈现下降趋势</w:t>
      </w:r>
      <w:r w:rsidR="0020541A">
        <w:rPr>
          <w:rFonts w:ascii="宋体" w:hAnsi="宋体" w:cs="宋体" w:hint="eastAsia"/>
        </w:rPr>
        <w:t>，此外</w:t>
      </w:r>
      <w:r w:rsidR="0020541A" w:rsidRPr="00723CE9">
        <w:rPr>
          <w:rFonts w:ascii="宋体" w:hAnsi="宋体" w:cs="宋体" w:hint="eastAsia"/>
        </w:rPr>
        <w:t>密西根大学消费者信心指数从</w:t>
      </w:r>
      <w:r w:rsidR="0020541A" w:rsidRPr="00723CE9">
        <w:rPr>
          <w:rFonts w:ascii="宋体" w:hAnsi="宋体" w:cs="宋体"/>
        </w:rPr>
        <w:t>4月终值52.2的降至50.8，低于预估的53.4</w:t>
      </w:r>
      <w:r w:rsidR="0020541A">
        <w:rPr>
          <w:rFonts w:ascii="宋体" w:hAnsi="宋体" w:cs="宋体" w:hint="eastAsia"/>
        </w:rPr>
        <w:t>，数据的回落体现出市场对于经济复苏预期转冷</w:t>
      </w:r>
      <w:r w:rsidR="00ED0C59" w:rsidRPr="00BB37EE">
        <w:rPr>
          <w:rFonts w:ascii="宋体" w:hAnsi="宋体" w:cs="宋体"/>
        </w:rPr>
        <w:t>。</w:t>
      </w:r>
      <w:r w:rsidR="00C37583">
        <w:rPr>
          <w:rFonts w:ascii="宋体" w:hAnsi="宋体" w:cs="宋体" w:hint="eastAsia"/>
        </w:rPr>
        <w:t>之后</w:t>
      </w:r>
      <w:r w:rsidR="00786FC0">
        <w:rPr>
          <w:rFonts w:ascii="宋体" w:hAnsi="宋体" w:cs="宋体" w:hint="eastAsia"/>
        </w:rPr>
        <w:t>，</w:t>
      </w:r>
      <w:r w:rsidR="00786FC0" w:rsidRPr="00786FC0">
        <w:rPr>
          <w:rFonts w:ascii="宋体" w:hAnsi="宋体" w:cs="宋体" w:hint="eastAsia"/>
        </w:rPr>
        <w:t>穆迪将美国评级从AAA下调至AA1，预计到2035年美国联邦政府赤字将达到GDP的9%；随着经济因关税而做出调整，GDP增长可能会放缓。</w:t>
      </w:r>
      <w:r w:rsidR="00C37583">
        <w:rPr>
          <w:rFonts w:ascii="宋体" w:hAnsi="宋体" w:cs="宋体" w:hint="eastAsia"/>
        </w:rPr>
        <w:t>此次</w:t>
      </w:r>
      <w:r w:rsidR="00C37583" w:rsidRPr="00C37583">
        <w:rPr>
          <w:rFonts w:ascii="宋体" w:hAnsi="宋体" w:cs="宋体" w:hint="eastAsia"/>
        </w:rPr>
        <w:t>下调美国政府信用评级</w:t>
      </w:r>
      <w:r w:rsidR="00C37583">
        <w:rPr>
          <w:rFonts w:ascii="宋体" w:hAnsi="宋体" w:cs="宋体" w:hint="eastAsia"/>
        </w:rPr>
        <w:t>，带动美元走软及避险需求上升。</w:t>
      </w:r>
    </w:p>
    <w:p w14:paraId="2DC556FA" w14:textId="7E31F1CC" w:rsidR="00350819" w:rsidRDefault="00ED0C59" w:rsidP="00464902">
      <w:pPr>
        <w:spacing w:line="312" w:lineRule="auto"/>
        <w:ind w:firstLine="420"/>
        <w:rPr>
          <w:rFonts w:ascii="宋体" w:hAnsi="宋体" w:cs="宋体"/>
        </w:rPr>
      </w:pPr>
      <w:r>
        <w:rPr>
          <w:rFonts w:ascii="宋体" w:hAnsi="宋体" w:cs="宋体" w:hint="eastAsia"/>
        </w:rPr>
        <w:t>国内端，</w:t>
      </w:r>
      <w:r w:rsidR="00C37583" w:rsidRPr="00C37583">
        <w:rPr>
          <w:rFonts w:ascii="宋体" w:hAnsi="宋体" w:cs="宋体" w:hint="eastAsia"/>
        </w:rPr>
        <w:t>5月20日贷款市场报价利率（LPR）为：1年期LPR为3.0%，5年期以上LPR为3.5%</w:t>
      </w:r>
      <w:r w:rsidR="00C37583">
        <w:rPr>
          <w:rFonts w:ascii="宋体" w:hAnsi="宋体" w:cs="宋体" w:hint="eastAsia"/>
        </w:rPr>
        <w:t>，均下调1</w:t>
      </w:r>
      <w:r w:rsidR="00C37583">
        <w:rPr>
          <w:rFonts w:ascii="宋体" w:hAnsi="宋体" w:cs="宋体"/>
        </w:rPr>
        <w:t>0BP</w:t>
      </w:r>
      <w:r w:rsidR="00C37583">
        <w:rPr>
          <w:rFonts w:ascii="宋体" w:hAnsi="宋体" w:cs="宋体" w:hint="eastAsia"/>
        </w:rPr>
        <w:t>，</w:t>
      </w:r>
      <w:r w:rsidR="00C37583" w:rsidRPr="00C37583">
        <w:rPr>
          <w:rFonts w:ascii="宋体" w:hAnsi="宋体" w:cs="宋体" w:hint="eastAsia"/>
        </w:rPr>
        <w:t>考虑到政策利率已于5月8日下调，此次LPR下调10基点符合市场预期</w:t>
      </w:r>
      <w:r w:rsidR="00C37583">
        <w:rPr>
          <w:rFonts w:ascii="宋体" w:hAnsi="宋体" w:cs="宋体" w:hint="eastAsia"/>
        </w:rPr>
        <w:t>。</w:t>
      </w:r>
      <w:r w:rsidR="00C37583" w:rsidRPr="00C37583">
        <w:rPr>
          <w:rFonts w:ascii="宋体" w:hAnsi="宋体" w:cs="宋体" w:hint="eastAsia"/>
        </w:rPr>
        <w:t>今日稍早，中国四大行以及招商银行、交通银行纷纷官宣下调存款利率，最高25基点。LPR的下调配合存款利率下降，将有助于平衡银行体系的资产负债两端，为稳定银行息差提供支持，同时也将惠及实体经济，降低企业融资成本。</w:t>
      </w:r>
      <w:r>
        <w:rPr>
          <w:rFonts w:ascii="宋体" w:hAnsi="宋体" w:cs="宋体" w:hint="eastAsia"/>
        </w:rPr>
        <w:t>总的来看，</w:t>
      </w:r>
      <w:r w:rsidR="00E83E98">
        <w:rPr>
          <w:rFonts w:ascii="宋体" w:hAnsi="宋体" w:cs="宋体" w:hint="eastAsia"/>
        </w:rPr>
        <w:t>穆迪“降级”使得市场对美经济产生担忧，</w:t>
      </w:r>
      <w:r>
        <w:rPr>
          <w:rFonts w:ascii="宋体" w:hAnsi="宋体" w:cs="宋体" w:hint="eastAsia"/>
        </w:rPr>
        <w:t>关税战转暖</w:t>
      </w:r>
      <w:r w:rsidR="00E83E98">
        <w:rPr>
          <w:rFonts w:ascii="宋体" w:hAnsi="宋体" w:cs="宋体" w:hint="eastAsia"/>
        </w:rPr>
        <w:t>支撑我国贸易回暖</w:t>
      </w:r>
      <w:r w:rsidRPr="00EC3ED1">
        <w:rPr>
          <w:rFonts w:ascii="宋体" w:hAnsi="宋体" w:cs="宋体" w:hint="eastAsia"/>
        </w:rPr>
        <w:t>，</w:t>
      </w:r>
      <w:r w:rsidR="00E83E98">
        <w:rPr>
          <w:rFonts w:ascii="宋体" w:hAnsi="宋体" w:cs="宋体" w:hint="eastAsia"/>
        </w:rPr>
        <w:t>叠加货币政策端持续加码加力</w:t>
      </w:r>
      <w:r w:rsidRPr="00EC3ED1">
        <w:rPr>
          <w:rFonts w:ascii="宋体" w:hAnsi="宋体" w:cs="宋体" w:hint="eastAsia"/>
        </w:rPr>
        <w:t>，</w:t>
      </w:r>
      <w:r>
        <w:rPr>
          <w:rFonts w:ascii="宋体" w:hAnsi="宋体" w:cs="宋体" w:hint="eastAsia"/>
        </w:rPr>
        <w:t>我国经济持续复苏，</w:t>
      </w:r>
      <w:r w:rsidRPr="0064629D">
        <w:rPr>
          <w:rFonts w:ascii="宋体" w:hAnsi="宋体" w:cs="宋体" w:hint="eastAsia"/>
        </w:rPr>
        <w:t>人民币有</w:t>
      </w:r>
      <w:r>
        <w:rPr>
          <w:rFonts w:ascii="宋体" w:hAnsi="宋体" w:cs="宋体" w:hint="eastAsia"/>
        </w:rPr>
        <w:t>稳固</w:t>
      </w:r>
      <w:r w:rsidRPr="0064629D">
        <w:rPr>
          <w:rFonts w:ascii="宋体" w:hAnsi="宋体" w:cs="宋体" w:hint="eastAsia"/>
        </w:rPr>
        <w:t>基础</w:t>
      </w:r>
      <w:r>
        <w:rPr>
          <w:rFonts w:ascii="宋体" w:hAnsi="宋体" w:cs="宋体" w:hint="eastAsia"/>
        </w:rPr>
        <w:t>，料在7</w:t>
      </w:r>
      <w:r>
        <w:rPr>
          <w:rFonts w:ascii="宋体" w:hAnsi="宋体" w:cs="宋体"/>
        </w:rPr>
        <w:t>.20</w:t>
      </w:r>
      <w:r w:rsidR="00715E21">
        <w:rPr>
          <w:rFonts w:ascii="宋体" w:hAnsi="宋体" w:cs="宋体" w:hint="eastAsia"/>
        </w:rPr>
        <w:t>附近</w:t>
      </w:r>
      <w:r>
        <w:rPr>
          <w:rFonts w:ascii="宋体" w:hAnsi="宋体" w:cs="宋体" w:hint="eastAsia"/>
        </w:rPr>
        <w:t>波动。</w:t>
      </w:r>
    </w:p>
    <w:bookmarkEnd w:id="0"/>
    <w:p w14:paraId="455C826C" w14:textId="77777777" w:rsidR="00BF7D0E" w:rsidRDefault="00BF7D0E">
      <w:pPr>
        <w:widowControl/>
        <w:jc w:val="left"/>
        <w:rPr>
          <w:rFonts w:ascii="宋体" w:hAnsi="宋体" w:cs="宋体"/>
        </w:rPr>
      </w:pPr>
      <w:r>
        <w:rPr>
          <w:rFonts w:ascii="宋体" w:hAnsi="宋体" w:cs="宋体"/>
        </w:rPr>
        <w:br w:type="page"/>
      </w:r>
    </w:p>
    <w:p w14:paraId="0DF1DEA0" w14:textId="3E14F735" w:rsidR="0087172E" w:rsidRDefault="00BB7F54">
      <w:pPr>
        <w:spacing w:before="172" w:line="417" w:lineRule="exact"/>
        <w:rPr>
          <w:rFonts w:ascii="微软雅黑" w:eastAsia="微软雅黑" w:hAnsi="微软雅黑" w:cs="微软雅黑"/>
          <w:sz w:val="20"/>
        </w:rPr>
      </w:pPr>
      <w:r>
        <w:rPr>
          <w:rFonts w:ascii="微软雅黑" w:eastAsia="微软雅黑" w:hAnsi="微软雅黑" w:cs="微软雅黑"/>
          <w:b/>
          <w:bCs/>
          <w:color w:val="036EB8"/>
          <w:spacing w:val="19"/>
          <w:sz w:val="28"/>
          <w:szCs w:val="28"/>
        </w:rPr>
        <w:lastRenderedPageBreak/>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rPr>
        <w:t>免责声明</w:t>
      </w:r>
    </w:p>
    <w:p w14:paraId="12F65015" w14:textId="77777777" w:rsidR="0087172E" w:rsidRDefault="00BB7F54">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14:paraId="0E6AF2B3" w14:textId="77777777" w:rsidR="0087172E" w:rsidRDefault="00BB7F54">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14:paraId="37ED71ED" w14:textId="77777777" w:rsidR="0087172E" w:rsidRDefault="0087172E">
      <w:pPr>
        <w:spacing w:before="34" w:line="569" w:lineRule="exact"/>
        <w:ind w:firstLine="6421"/>
      </w:pPr>
    </w:p>
    <w:p w14:paraId="2B387414" w14:textId="77777777" w:rsidR="0087172E" w:rsidRDefault="0087172E">
      <w:pPr>
        <w:spacing w:before="34" w:line="569" w:lineRule="exact"/>
      </w:pPr>
    </w:p>
    <w:p w14:paraId="2FC9FB15" w14:textId="77777777" w:rsidR="0087172E" w:rsidRDefault="00BB7F54">
      <w:pPr>
        <w:spacing w:line="3052" w:lineRule="exact"/>
        <w:jc w:val="center"/>
      </w:pPr>
      <w:r>
        <w:rPr>
          <w:noProof/>
          <w:position w:val="-61"/>
        </w:rPr>
        <w:drawing>
          <wp:inline distT="0" distB="0" distL="0" distR="0" wp14:anchorId="2C0B5275" wp14:editId="4967252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5"/>
                    <a:stretch>
                      <a:fillRect/>
                    </a:stretch>
                  </pic:blipFill>
                  <pic:spPr>
                    <a:xfrm>
                      <a:off x="0" y="0"/>
                      <a:ext cx="1936488" cy="1938179"/>
                    </a:xfrm>
                    <a:prstGeom prst="rect">
                      <a:avLst/>
                    </a:prstGeom>
                  </pic:spPr>
                </pic:pic>
              </a:graphicData>
            </a:graphic>
          </wp:inline>
        </w:drawing>
      </w:r>
    </w:p>
    <w:p w14:paraId="72B229F8" w14:textId="77777777" w:rsidR="0087172E" w:rsidRDefault="0087172E">
      <w:pPr>
        <w:pStyle w:val="a4"/>
        <w:spacing w:line="371" w:lineRule="auto"/>
        <w:jc w:val="center"/>
      </w:pPr>
    </w:p>
    <w:p w14:paraId="38010B07" w14:textId="77777777" w:rsidR="0087172E" w:rsidRDefault="00BB7F54">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14:paraId="1B10CFCE" w14:textId="77777777" w:rsidR="0087172E" w:rsidRDefault="00BB7F54">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14:paraId="6F00D784" w14:textId="77777777" w:rsidR="0087172E" w:rsidRDefault="00BB7F54">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0E58E050" w14:textId="77777777" w:rsidR="0087172E" w:rsidRDefault="00BB7F54">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14:paraId="02A20C32" w14:textId="77777777" w:rsidR="0087172E" w:rsidRDefault="00BB7F54">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1DBA974F" w14:textId="77777777" w:rsidR="0087172E" w:rsidRDefault="00BB7F54">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14:paraId="1A4B6D92" w14:textId="77777777" w:rsidR="0087172E" w:rsidRDefault="0087172E">
      <w:pPr>
        <w:spacing w:line="312" w:lineRule="auto"/>
        <w:ind w:firstLine="420"/>
      </w:pPr>
    </w:p>
    <w:sectPr w:rsidR="00871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E9216" w14:textId="77777777" w:rsidR="0040735B" w:rsidRDefault="0040735B" w:rsidP="00127060">
      <w:r>
        <w:separator/>
      </w:r>
    </w:p>
  </w:endnote>
  <w:endnote w:type="continuationSeparator" w:id="0">
    <w:p w14:paraId="52D2DC5A" w14:textId="77777777" w:rsidR="0040735B" w:rsidRDefault="0040735B" w:rsidP="0012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5193A" w14:textId="77777777" w:rsidR="0040735B" w:rsidRDefault="0040735B" w:rsidP="00127060">
      <w:r>
        <w:separator/>
      </w:r>
    </w:p>
  </w:footnote>
  <w:footnote w:type="continuationSeparator" w:id="0">
    <w:p w14:paraId="1C3CDE9E" w14:textId="77777777" w:rsidR="0040735B" w:rsidRDefault="0040735B" w:rsidP="001270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574F"/>
    <w:multiLevelType w:val="multilevel"/>
    <w:tmpl w:val="5EC4574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08"/>
    <w:rsid w:val="000038D2"/>
    <w:rsid w:val="00007BCC"/>
    <w:rsid w:val="00011E90"/>
    <w:rsid w:val="00015ABA"/>
    <w:rsid w:val="00015CEB"/>
    <w:rsid w:val="00016329"/>
    <w:rsid w:val="00017E90"/>
    <w:rsid w:val="000218EC"/>
    <w:rsid w:val="0002357D"/>
    <w:rsid w:val="00027E72"/>
    <w:rsid w:val="000301E2"/>
    <w:rsid w:val="000328C5"/>
    <w:rsid w:val="000447DD"/>
    <w:rsid w:val="0005052B"/>
    <w:rsid w:val="00052952"/>
    <w:rsid w:val="000540B3"/>
    <w:rsid w:val="00055C18"/>
    <w:rsid w:val="0005615C"/>
    <w:rsid w:val="00061E07"/>
    <w:rsid w:val="000649D8"/>
    <w:rsid w:val="000658CB"/>
    <w:rsid w:val="00066060"/>
    <w:rsid w:val="00072AF7"/>
    <w:rsid w:val="0007552B"/>
    <w:rsid w:val="00094A69"/>
    <w:rsid w:val="000959E1"/>
    <w:rsid w:val="000A0A52"/>
    <w:rsid w:val="000A1B52"/>
    <w:rsid w:val="000A1C34"/>
    <w:rsid w:val="000A1E80"/>
    <w:rsid w:val="000A6E63"/>
    <w:rsid w:val="000B3BF6"/>
    <w:rsid w:val="000B4160"/>
    <w:rsid w:val="000B45D7"/>
    <w:rsid w:val="000B4D30"/>
    <w:rsid w:val="000B6102"/>
    <w:rsid w:val="000B7B1E"/>
    <w:rsid w:val="000C405D"/>
    <w:rsid w:val="000D138F"/>
    <w:rsid w:val="000D41B5"/>
    <w:rsid w:val="000D41E0"/>
    <w:rsid w:val="000D4E7F"/>
    <w:rsid w:val="000D5473"/>
    <w:rsid w:val="000D59E5"/>
    <w:rsid w:val="000E6617"/>
    <w:rsid w:val="00115730"/>
    <w:rsid w:val="0012070F"/>
    <w:rsid w:val="00125BEA"/>
    <w:rsid w:val="00127060"/>
    <w:rsid w:val="001470E8"/>
    <w:rsid w:val="00150521"/>
    <w:rsid w:val="00153427"/>
    <w:rsid w:val="001564E1"/>
    <w:rsid w:val="0015671A"/>
    <w:rsid w:val="001573DE"/>
    <w:rsid w:val="00182FB2"/>
    <w:rsid w:val="00195C4D"/>
    <w:rsid w:val="00197E1F"/>
    <w:rsid w:val="00197E3E"/>
    <w:rsid w:val="001A59DE"/>
    <w:rsid w:val="001B6505"/>
    <w:rsid w:val="001C7A4C"/>
    <w:rsid w:val="001D5BF6"/>
    <w:rsid w:val="001F0B8B"/>
    <w:rsid w:val="001F4E90"/>
    <w:rsid w:val="0020319F"/>
    <w:rsid w:val="002041D1"/>
    <w:rsid w:val="0020541A"/>
    <w:rsid w:val="00215D99"/>
    <w:rsid w:val="0021694A"/>
    <w:rsid w:val="00220075"/>
    <w:rsid w:val="00220B10"/>
    <w:rsid w:val="00223E72"/>
    <w:rsid w:val="00227DE4"/>
    <w:rsid w:val="002348D9"/>
    <w:rsid w:val="002348FA"/>
    <w:rsid w:val="00247EFC"/>
    <w:rsid w:val="00257436"/>
    <w:rsid w:val="0026035D"/>
    <w:rsid w:val="002617AF"/>
    <w:rsid w:val="00263BE6"/>
    <w:rsid w:val="00266134"/>
    <w:rsid w:val="0027103D"/>
    <w:rsid w:val="00273827"/>
    <w:rsid w:val="0028510B"/>
    <w:rsid w:val="0028572C"/>
    <w:rsid w:val="002A79EF"/>
    <w:rsid w:val="002C346F"/>
    <w:rsid w:val="002C4410"/>
    <w:rsid w:val="002C6293"/>
    <w:rsid w:val="002C7B4F"/>
    <w:rsid w:val="002D1AA3"/>
    <w:rsid w:val="002D2D54"/>
    <w:rsid w:val="002D49D0"/>
    <w:rsid w:val="002D62A9"/>
    <w:rsid w:val="002E0B93"/>
    <w:rsid w:val="002E39E8"/>
    <w:rsid w:val="002F6580"/>
    <w:rsid w:val="00300223"/>
    <w:rsid w:val="00301549"/>
    <w:rsid w:val="00304D86"/>
    <w:rsid w:val="003066A3"/>
    <w:rsid w:val="003070DC"/>
    <w:rsid w:val="00312B57"/>
    <w:rsid w:val="00341353"/>
    <w:rsid w:val="00350819"/>
    <w:rsid w:val="0035301A"/>
    <w:rsid w:val="00357828"/>
    <w:rsid w:val="00363129"/>
    <w:rsid w:val="0036506F"/>
    <w:rsid w:val="0036685A"/>
    <w:rsid w:val="00371BC0"/>
    <w:rsid w:val="00377B85"/>
    <w:rsid w:val="00392306"/>
    <w:rsid w:val="003A2616"/>
    <w:rsid w:val="003A7F2C"/>
    <w:rsid w:val="003C55CB"/>
    <w:rsid w:val="003D2210"/>
    <w:rsid w:val="003D3AF3"/>
    <w:rsid w:val="003D3DB8"/>
    <w:rsid w:val="003E0E92"/>
    <w:rsid w:val="003E1D2F"/>
    <w:rsid w:val="003E5930"/>
    <w:rsid w:val="003F2BF1"/>
    <w:rsid w:val="003F3205"/>
    <w:rsid w:val="004012E4"/>
    <w:rsid w:val="004023AC"/>
    <w:rsid w:val="0040735B"/>
    <w:rsid w:val="00414D5B"/>
    <w:rsid w:val="00416F99"/>
    <w:rsid w:val="00431962"/>
    <w:rsid w:val="00433DAC"/>
    <w:rsid w:val="00434A8A"/>
    <w:rsid w:val="004445D6"/>
    <w:rsid w:val="00447802"/>
    <w:rsid w:val="00456C36"/>
    <w:rsid w:val="00456F4B"/>
    <w:rsid w:val="00462568"/>
    <w:rsid w:val="00464902"/>
    <w:rsid w:val="00472C1A"/>
    <w:rsid w:val="004855D9"/>
    <w:rsid w:val="004A483B"/>
    <w:rsid w:val="004A5DEA"/>
    <w:rsid w:val="004B1822"/>
    <w:rsid w:val="004B569D"/>
    <w:rsid w:val="004B6B0F"/>
    <w:rsid w:val="004C131F"/>
    <w:rsid w:val="004D283C"/>
    <w:rsid w:val="004D75A9"/>
    <w:rsid w:val="004E22E6"/>
    <w:rsid w:val="004F0C55"/>
    <w:rsid w:val="004F16E7"/>
    <w:rsid w:val="00505DD6"/>
    <w:rsid w:val="00511152"/>
    <w:rsid w:val="0051618C"/>
    <w:rsid w:val="0055205C"/>
    <w:rsid w:val="00574E1F"/>
    <w:rsid w:val="00583AD9"/>
    <w:rsid w:val="00585144"/>
    <w:rsid w:val="005D4042"/>
    <w:rsid w:val="005D591B"/>
    <w:rsid w:val="005D6040"/>
    <w:rsid w:val="00600382"/>
    <w:rsid w:val="006206E8"/>
    <w:rsid w:val="00621D14"/>
    <w:rsid w:val="00624E74"/>
    <w:rsid w:val="00626AF8"/>
    <w:rsid w:val="00626F9A"/>
    <w:rsid w:val="00647B32"/>
    <w:rsid w:val="0065442E"/>
    <w:rsid w:val="00655FE4"/>
    <w:rsid w:val="006603DF"/>
    <w:rsid w:val="0066318A"/>
    <w:rsid w:val="006938C5"/>
    <w:rsid w:val="006A2C2A"/>
    <w:rsid w:val="006A35D1"/>
    <w:rsid w:val="006A3F5D"/>
    <w:rsid w:val="006A584F"/>
    <w:rsid w:val="006B50D4"/>
    <w:rsid w:val="006B685C"/>
    <w:rsid w:val="006C158F"/>
    <w:rsid w:val="006E2C2D"/>
    <w:rsid w:val="006E5C84"/>
    <w:rsid w:val="0071470E"/>
    <w:rsid w:val="00715E21"/>
    <w:rsid w:val="00716E5A"/>
    <w:rsid w:val="0072465D"/>
    <w:rsid w:val="00730110"/>
    <w:rsid w:val="007348A2"/>
    <w:rsid w:val="00746E5A"/>
    <w:rsid w:val="00762458"/>
    <w:rsid w:val="00762BC0"/>
    <w:rsid w:val="00772ADA"/>
    <w:rsid w:val="00776BB4"/>
    <w:rsid w:val="00777880"/>
    <w:rsid w:val="00781600"/>
    <w:rsid w:val="00785749"/>
    <w:rsid w:val="0078583C"/>
    <w:rsid w:val="00786FC0"/>
    <w:rsid w:val="00792E03"/>
    <w:rsid w:val="0079373C"/>
    <w:rsid w:val="007A5815"/>
    <w:rsid w:val="007B10D1"/>
    <w:rsid w:val="007B3FE4"/>
    <w:rsid w:val="007B677E"/>
    <w:rsid w:val="007B746D"/>
    <w:rsid w:val="007C0CD5"/>
    <w:rsid w:val="007C4700"/>
    <w:rsid w:val="007C7C58"/>
    <w:rsid w:val="007D3E5A"/>
    <w:rsid w:val="007D60FF"/>
    <w:rsid w:val="007E4414"/>
    <w:rsid w:val="007F6420"/>
    <w:rsid w:val="00804540"/>
    <w:rsid w:val="0083623C"/>
    <w:rsid w:val="00852D32"/>
    <w:rsid w:val="00853402"/>
    <w:rsid w:val="00854449"/>
    <w:rsid w:val="008575F1"/>
    <w:rsid w:val="0086476E"/>
    <w:rsid w:val="0087172E"/>
    <w:rsid w:val="00882F85"/>
    <w:rsid w:val="00886C14"/>
    <w:rsid w:val="00887911"/>
    <w:rsid w:val="008A1FB2"/>
    <w:rsid w:val="008A2B9D"/>
    <w:rsid w:val="008A4C3C"/>
    <w:rsid w:val="008B0DD1"/>
    <w:rsid w:val="008B325C"/>
    <w:rsid w:val="008B5D1D"/>
    <w:rsid w:val="008B7950"/>
    <w:rsid w:val="008C13E8"/>
    <w:rsid w:val="008C2303"/>
    <w:rsid w:val="008C495E"/>
    <w:rsid w:val="008C55B1"/>
    <w:rsid w:val="0090054A"/>
    <w:rsid w:val="009078F0"/>
    <w:rsid w:val="00912158"/>
    <w:rsid w:val="00915D99"/>
    <w:rsid w:val="00916155"/>
    <w:rsid w:val="00916F88"/>
    <w:rsid w:val="00921AD3"/>
    <w:rsid w:val="00922740"/>
    <w:rsid w:val="0093171E"/>
    <w:rsid w:val="009425B7"/>
    <w:rsid w:val="00950AA4"/>
    <w:rsid w:val="009528D9"/>
    <w:rsid w:val="009615A9"/>
    <w:rsid w:val="009624AE"/>
    <w:rsid w:val="00965238"/>
    <w:rsid w:val="0097610B"/>
    <w:rsid w:val="0097639B"/>
    <w:rsid w:val="009821C1"/>
    <w:rsid w:val="00982EB3"/>
    <w:rsid w:val="00984FF0"/>
    <w:rsid w:val="009866FF"/>
    <w:rsid w:val="009927F3"/>
    <w:rsid w:val="0099372E"/>
    <w:rsid w:val="009A27BC"/>
    <w:rsid w:val="009A75FC"/>
    <w:rsid w:val="009B25EF"/>
    <w:rsid w:val="009C0381"/>
    <w:rsid w:val="009C0504"/>
    <w:rsid w:val="009C3D02"/>
    <w:rsid w:val="009D18C0"/>
    <w:rsid w:val="009D1C60"/>
    <w:rsid w:val="009D2952"/>
    <w:rsid w:val="009D3BE6"/>
    <w:rsid w:val="009D594C"/>
    <w:rsid w:val="009E58E4"/>
    <w:rsid w:val="009F2447"/>
    <w:rsid w:val="00A00F94"/>
    <w:rsid w:val="00A11272"/>
    <w:rsid w:val="00A12E97"/>
    <w:rsid w:val="00A234E0"/>
    <w:rsid w:val="00A3670A"/>
    <w:rsid w:val="00A3724E"/>
    <w:rsid w:val="00A37AF9"/>
    <w:rsid w:val="00A46DE2"/>
    <w:rsid w:val="00A618F2"/>
    <w:rsid w:val="00A71812"/>
    <w:rsid w:val="00A74769"/>
    <w:rsid w:val="00A77350"/>
    <w:rsid w:val="00A84ED5"/>
    <w:rsid w:val="00A87B55"/>
    <w:rsid w:val="00A959A4"/>
    <w:rsid w:val="00AA73C1"/>
    <w:rsid w:val="00AA7E59"/>
    <w:rsid w:val="00AB2BF2"/>
    <w:rsid w:val="00AB77E4"/>
    <w:rsid w:val="00AB7FCB"/>
    <w:rsid w:val="00AC23F7"/>
    <w:rsid w:val="00AD25D1"/>
    <w:rsid w:val="00AD468C"/>
    <w:rsid w:val="00AE5D02"/>
    <w:rsid w:val="00AF4AA5"/>
    <w:rsid w:val="00B17CED"/>
    <w:rsid w:val="00B20497"/>
    <w:rsid w:val="00B21983"/>
    <w:rsid w:val="00B25A83"/>
    <w:rsid w:val="00B6015F"/>
    <w:rsid w:val="00B61147"/>
    <w:rsid w:val="00B62125"/>
    <w:rsid w:val="00B62126"/>
    <w:rsid w:val="00B62713"/>
    <w:rsid w:val="00B64891"/>
    <w:rsid w:val="00B71877"/>
    <w:rsid w:val="00B73C28"/>
    <w:rsid w:val="00B770FE"/>
    <w:rsid w:val="00B85DFF"/>
    <w:rsid w:val="00B874B7"/>
    <w:rsid w:val="00B87C9E"/>
    <w:rsid w:val="00B91814"/>
    <w:rsid w:val="00BA0B26"/>
    <w:rsid w:val="00BA7B2C"/>
    <w:rsid w:val="00BB52D1"/>
    <w:rsid w:val="00BB7F54"/>
    <w:rsid w:val="00BC610A"/>
    <w:rsid w:val="00BD0804"/>
    <w:rsid w:val="00BD65EE"/>
    <w:rsid w:val="00BD7EBC"/>
    <w:rsid w:val="00BE2780"/>
    <w:rsid w:val="00BE7495"/>
    <w:rsid w:val="00BF0672"/>
    <w:rsid w:val="00BF1550"/>
    <w:rsid w:val="00BF4F9A"/>
    <w:rsid w:val="00BF7D0E"/>
    <w:rsid w:val="00C11B0E"/>
    <w:rsid w:val="00C12E3E"/>
    <w:rsid w:val="00C21A4B"/>
    <w:rsid w:val="00C34E83"/>
    <w:rsid w:val="00C37583"/>
    <w:rsid w:val="00C46144"/>
    <w:rsid w:val="00C47469"/>
    <w:rsid w:val="00C505AE"/>
    <w:rsid w:val="00C66DB1"/>
    <w:rsid w:val="00C670BC"/>
    <w:rsid w:val="00C7140E"/>
    <w:rsid w:val="00C77777"/>
    <w:rsid w:val="00C85ECA"/>
    <w:rsid w:val="00CA1C69"/>
    <w:rsid w:val="00CA393B"/>
    <w:rsid w:val="00CA3BCB"/>
    <w:rsid w:val="00CA7296"/>
    <w:rsid w:val="00CB2110"/>
    <w:rsid w:val="00CB6E2B"/>
    <w:rsid w:val="00CC28AB"/>
    <w:rsid w:val="00CC2C53"/>
    <w:rsid w:val="00CD3D78"/>
    <w:rsid w:val="00CD7080"/>
    <w:rsid w:val="00CD788A"/>
    <w:rsid w:val="00CE4FC7"/>
    <w:rsid w:val="00CE5ABB"/>
    <w:rsid w:val="00CF5574"/>
    <w:rsid w:val="00CF65DD"/>
    <w:rsid w:val="00D0319E"/>
    <w:rsid w:val="00D03363"/>
    <w:rsid w:val="00D06CB0"/>
    <w:rsid w:val="00D104E8"/>
    <w:rsid w:val="00D12EAC"/>
    <w:rsid w:val="00D13805"/>
    <w:rsid w:val="00D143D7"/>
    <w:rsid w:val="00D22BF7"/>
    <w:rsid w:val="00D276C0"/>
    <w:rsid w:val="00D27DFE"/>
    <w:rsid w:val="00D3039F"/>
    <w:rsid w:val="00D32B08"/>
    <w:rsid w:val="00D37130"/>
    <w:rsid w:val="00D435DB"/>
    <w:rsid w:val="00D46F69"/>
    <w:rsid w:val="00D5198D"/>
    <w:rsid w:val="00D521AE"/>
    <w:rsid w:val="00D63942"/>
    <w:rsid w:val="00D63AF2"/>
    <w:rsid w:val="00D66AEE"/>
    <w:rsid w:val="00D710D7"/>
    <w:rsid w:val="00D72D1D"/>
    <w:rsid w:val="00D7687B"/>
    <w:rsid w:val="00D87535"/>
    <w:rsid w:val="00D906DE"/>
    <w:rsid w:val="00D96A08"/>
    <w:rsid w:val="00DA3C42"/>
    <w:rsid w:val="00DA6F42"/>
    <w:rsid w:val="00DB06A2"/>
    <w:rsid w:val="00DB2849"/>
    <w:rsid w:val="00DB58B5"/>
    <w:rsid w:val="00DB70AE"/>
    <w:rsid w:val="00DD3375"/>
    <w:rsid w:val="00DE5BCE"/>
    <w:rsid w:val="00DF74BC"/>
    <w:rsid w:val="00E07DDD"/>
    <w:rsid w:val="00E1301A"/>
    <w:rsid w:val="00E136F7"/>
    <w:rsid w:val="00E23901"/>
    <w:rsid w:val="00E2570F"/>
    <w:rsid w:val="00E31C1C"/>
    <w:rsid w:val="00E342E5"/>
    <w:rsid w:val="00E37F6F"/>
    <w:rsid w:val="00E4628F"/>
    <w:rsid w:val="00E55191"/>
    <w:rsid w:val="00E600C5"/>
    <w:rsid w:val="00E615E8"/>
    <w:rsid w:val="00E62C39"/>
    <w:rsid w:val="00E70ABA"/>
    <w:rsid w:val="00E7114D"/>
    <w:rsid w:val="00E72BE2"/>
    <w:rsid w:val="00E75382"/>
    <w:rsid w:val="00E83E98"/>
    <w:rsid w:val="00E8480F"/>
    <w:rsid w:val="00EA1A14"/>
    <w:rsid w:val="00EB0DF5"/>
    <w:rsid w:val="00EC0693"/>
    <w:rsid w:val="00EC7330"/>
    <w:rsid w:val="00ED03AD"/>
    <w:rsid w:val="00ED0C59"/>
    <w:rsid w:val="00ED2B5E"/>
    <w:rsid w:val="00ED78EE"/>
    <w:rsid w:val="00EE0ABC"/>
    <w:rsid w:val="00EE0BF0"/>
    <w:rsid w:val="00EE517B"/>
    <w:rsid w:val="00EF044D"/>
    <w:rsid w:val="00EF470E"/>
    <w:rsid w:val="00EF4EA3"/>
    <w:rsid w:val="00EF6715"/>
    <w:rsid w:val="00F0560A"/>
    <w:rsid w:val="00F13C7E"/>
    <w:rsid w:val="00F15BF4"/>
    <w:rsid w:val="00F16626"/>
    <w:rsid w:val="00F33658"/>
    <w:rsid w:val="00F35CCE"/>
    <w:rsid w:val="00F40887"/>
    <w:rsid w:val="00F42487"/>
    <w:rsid w:val="00F56F48"/>
    <w:rsid w:val="00F64EF4"/>
    <w:rsid w:val="00F7091A"/>
    <w:rsid w:val="00F73349"/>
    <w:rsid w:val="00F759FA"/>
    <w:rsid w:val="00F75A3D"/>
    <w:rsid w:val="00F76960"/>
    <w:rsid w:val="00F772C1"/>
    <w:rsid w:val="00F810DB"/>
    <w:rsid w:val="00F858FD"/>
    <w:rsid w:val="00F868F7"/>
    <w:rsid w:val="00F94497"/>
    <w:rsid w:val="00F95B17"/>
    <w:rsid w:val="00FA6D95"/>
    <w:rsid w:val="00FB693A"/>
    <w:rsid w:val="00FB7024"/>
    <w:rsid w:val="00FB72A5"/>
    <w:rsid w:val="00FC30F3"/>
    <w:rsid w:val="00FD467E"/>
    <w:rsid w:val="00FD78AF"/>
    <w:rsid w:val="00FE13DF"/>
    <w:rsid w:val="00FF4A95"/>
    <w:rsid w:val="1C782A98"/>
    <w:rsid w:val="29B670DF"/>
    <w:rsid w:val="2AC5334C"/>
    <w:rsid w:val="42BF647C"/>
    <w:rsid w:val="4C575977"/>
    <w:rsid w:val="642A77A1"/>
    <w:rsid w:val="729D3834"/>
    <w:rsid w:val="72D6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FC5DA"/>
  <w15:docId w15:val="{8884AC53-4006-4A7C-A7B9-649060A5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rPr>
  </w:style>
  <w:style w:type="paragraph" w:styleId="a4">
    <w:name w:val="Body Text"/>
    <w:basedOn w:val="a"/>
    <w:link w:val="a5"/>
    <w:autoRedefine/>
    <w:semiHidden/>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paragraph" w:styleId="ac">
    <w:name w:val="List Paragraph"/>
    <w:basedOn w:val="a"/>
    <w:uiPriority w:val="34"/>
    <w:qFormat/>
    <w:pPr>
      <w:ind w:firstLineChars="200" w:firstLine="420"/>
    </w:pPr>
  </w:style>
  <w:style w:type="character" w:customStyle="1" w:styleId="a9">
    <w:name w:val="页眉 字符"/>
    <w:basedOn w:val="a0"/>
    <w:link w:val="a8"/>
    <w:uiPriority w:val="99"/>
    <w:rPr>
      <w:rFonts w:ascii="Times New Roman" w:eastAsia="宋体" w:hAnsi="Times New Roman" w:cs="Times New Roman"/>
      <w:sz w:val="18"/>
      <w:szCs w:val="18"/>
    </w:rPr>
  </w:style>
  <w:style w:type="character" w:customStyle="1" w:styleId="a7">
    <w:name w:val="页脚 字符"/>
    <w:basedOn w:val="a0"/>
    <w:link w:val="a6"/>
    <w:uiPriority w:val="99"/>
    <w:rPr>
      <w:rFonts w:ascii="Times New Roman" w:eastAsia="宋体" w:hAnsi="Times New Roman" w:cs="Times New Roman"/>
      <w:sz w:val="18"/>
      <w:szCs w:val="18"/>
    </w:rPr>
  </w:style>
  <w:style w:type="character" w:customStyle="1" w:styleId="a5">
    <w:name w:val="正文文本 字符"/>
    <w:basedOn w:val="a0"/>
    <w:link w:val="a4"/>
    <w:semiHidden/>
    <w:qFormat/>
    <w:rPr>
      <w:rFonts w:ascii="Arial" w:eastAsia="Arial" w:hAnsi="Arial" w:cs="Arial"/>
      <w:snapToGrid w:val="0"/>
      <w:color w:val="000000"/>
      <w:kern w:val="0"/>
      <w:szCs w:val="21"/>
      <w:lang w:eastAsia="en-US"/>
    </w:rPr>
  </w:style>
  <w:style w:type="character" w:customStyle="1" w:styleId="w-text-emphasis">
    <w:name w:val="w-text-emphasis"/>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26032;&#26700;&#38754;&#23601;&#26159;&#23427;&#20102;\&#20154;&#27665;&#24065;&#21608;&#25253;\&#27599;&#21608;&#26356;&#2603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'图表6 在岸、离岸人民币及价差'!$G$1</c:f>
              <c:strCache>
                <c:ptCount val="1"/>
                <c:pt idx="0">
                  <c:v>价差(右轴)</c:v>
                </c:pt>
              </c:strCache>
            </c:strRef>
          </c:tx>
          <c:spPr>
            <a:solidFill>
              <a:schemeClr val="bg1">
                <a:lumMod val="65000"/>
              </a:schemeClr>
            </a:solidFill>
            <a:ln>
              <a:noFill/>
            </a:ln>
            <a:effectLst/>
          </c:spPr>
          <c:invertIfNegative val="0"/>
          <c:cat>
            <c:numRef>
              <c:f>'图表6 在岸、离岸人民币及价差'!$A$5:$A$10</c:f>
              <c:numCache>
                <c:formatCode>yyyy\-mm\-dd</c:formatCode>
                <c:ptCount val="6"/>
                <c:pt idx="0">
                  <c:v>45789</c:v>
                </c:pt>
                <c:pt idx="1">
                  <c:v>45790</c:v>
                </c:pt>
                <c:pt idx="2">
                  <c:v>45791</c:v>
                </c:pt>
                <c:pt idx="3">
                  <c:v>45792</c:v>
                </c:pt>
                <c:pt idx="4">
                  <c:v>45793</c:v>
                </c:pt>
                <c:pt idx="5">
                  <c:v>45796</c:v>
                </c:pt>
              </c:numCache>
            </c:numRef>
          </c:cat>
          <c:val>
            <c:numRef>
              <c:f>'图表6 在岸、离岸人民币及价差'!$G$5:$G$10</c:f>
              <c:numCache>
                <c:formatCode>0.0000_ </c:formatCode>
                <c:ptCount val="6"/>
                <c:pt idx="0">
                  <c:v>-1.359999999999939E-2</c:v>
                </c:pt>
                <c:pt idx="1">
                  <c:v>-4.4000000000004036E-3</c:v>
                </c:pt>
                <c:pt idx="2">
                  <c:v>3.0999999999998806E-3</c:v>
                </c:pt>
                <c:pt idx="3">
                  <c:v>-8.6999999999992639E-3</c:v>
                </c:pt>
                <c:pt idx="4">
                  <c:v>6.0999999999999943E-3</c:v>
                </c:pt>
                <c:pt idx="5">
                  <c:v>1.7999999999993577E-3</c:v>
                </c:pt>
              </c:numCache>
            </c:numRef>
          </c:val>
          <c:extLst>
            <c:ext xmlns:c16="http://schemas.microsoft.com/office/drawing/2014/chart" uri="{C3380CC4-5D6E-409C-BE32-E72D297353CC}">
              <c16:uniqueId val="{00000000-CC67-4336-8B53-72C674E8EDED}"/>
            </c:ext>
          </c:extLst>
        </c:ser>
        <c:dLbls>
          <c:showLegendKey val="0"/>
          <c:showVal val="0"/>
          <c:showCatName val="0"/>
          <c:showSerName val="0"/>
          <c:showPercent val="0"/>
          <c:showBubbleSize val="0"/>
        </c:dLbls>
        <c:gapWidth val="219"/>
        <c:overlap val="-27"/>
        <c:axId val="1620896639"/>
        <c:axId val="1620883743"/>
      </c:barChart>
      <c:lineChart>
        <c:grouping val="standard"/>
        <c:varyColors val="0"/>
        <c:ser>
          <c:idx val="1"/>
          <c:order val="1"/>
          <c:tx>
            <c:strRef>
              <c:f>'图表6 在岸、离岸人民币及价差'!$B$1</c:f>
              <c:strCache>
                <c:ptCount val="1"/>
                <c:pt idx="0">
                  <c:v>美元兑人民币(CFETS)</c:v>
                </c:pt>
              </c:strCache>
            </c:strRef>
          </c:tx>
          <c:spPr>
            <a:ln w="28575" cap="rnd">
              <a:solidFill>
                <a:schemeClr val="accent5"/>
              </a:solidFill>
              <a:round/>
            </a:ln>
            <a:effectLst/>
          </c:spPr>
          <c:marker>
            <c:symbol val="none"/>
          </c:marker>
          <c:cat>
            <c:numRef>
              <c:f>'图表6 在岸、离岸人民币及价差'!$A$5:$A$10</c:f>
              <c:numCache>
                <c:formatCode>yyyy\-mm\-dd</c:formatCode>
                <c:ptCount val="6"/>
                <c:pt idx="0">
                  <c:v>45789</c:v>
                </c:pt>
                <c:pt idx="1">
                  <c:v>45790</c:v>
                </c:pt>
                <c:pt idx="2">
                  <c:v>45791</c:v>
                </c:pt>
                <c:pt idx="3">
                  <c:v>45792</c:v>
                </c:pt>
                <c:pt idx="4">
                  <c:v>45793</c:v>
                </c:pt>
                <c:pt idx="5">
                  <c:v>45796</c:v>
                </c:pt>
              </c:numCache>
            </c:numRef>
          </c:cat>
          <c:val>
            <c:numRef>
              <c:f>'图表6 在岸、离岸人民币及价差'!$B$5:$B$10</c:f>
              <c:numCache>
                <c:formatCode>0.0000</c:formatCode>
                <c:ptCount val="6"/>
                <c:pt idx="0">
                  <c:v>7.2131999999999996</c:v>
                </c:pt>
                <c:pt idx="1">
                  <c:v>7.2012</c:v>
                </c:pt>
                <c:pt idx="2">
                  <c:v>7.2083000000000004</c:v>
                </c:pt>
                <c:pt idx="3">
                  <c:v>7.2131999999999996</c:v>
                </c:pt>
                <c:pt idx="4">
                  <c:v>7.2037000000000004</c:v>
                </c:pt>
                <c:pt idx="5">
                  <c:v>7.2125000000000004</c:v>
                </c:pt>
              </c:numCache>
            </c:numRef>
          </c:val>
          <c:smooth val="0"/>
          <c:extLst>
            <c:ext xmlns:c16="http://schemas.microsoft.com/office/drawing/2014/chart" uri="{C3380CC4-5D6E-409C-BE32-E72D297353CC}">
              <c16:uniqueId val="{00000001-CC67-4336-8B53-72C674E8EDED}"/>
            </c:ext>
          </c:extLst>
        </c:ser>
        <c:ser>
          <c:idx val="2"/>
          <c:order val="2"/>
          <c:tx>
            <c:strRef>
              <c:f>'图表6 在岸、离岸人民币及价差'!$E$1</c:f>
              <c:strCache>
                <c:ptCount val="1"/>
                <c:pt idx="0">
                  <c:v>美元兑离岸人民币</c:v>
                </c:pt>
              </c:strCache>
            </c:strRef>
          </c:tx>
          <c:spPr>
            <a:ln w="28575" cap="rnd">
              <a:solidFill>
                <a:srgbClr val="C00000"/>
              </a:solidFill>
              <a:round/>
            </a:ln>
            <a:effectLst/>
          </c:spPr>
          <c:marker>
            <c:symbol val="none"/>
          </c:marker>
          <c:cat>
            <c:numRef>
              <c:f>'图表6 在岸、离岸人民币及价差'!$A$5:$A$10</c:f>
              <c:numCache>
                <c:formatCode>yyyy\-mm\-dd</c:formatCode>
                <c:ptCount val="6"/>
                <c:pt idx="0">
                  <c:v>45789</c:v>
                </c:pt>
                <c:pt idx="1">
                  <c:v>45790</c:v>
                </c:pt>
                <c:pt idx="2">
                  <c:v>45791</c:v>
                </c:pt>
                <c:pt idx="3">
                  <c:v>45792</c:v>
                </c:pt>
                <c:pt idx="4">
                  <c:v>45793</c:v>
                </c:pt>
                <c:pt idx="5">
                  <c:v>45796</c:v>
                </c:pt>
              </c:numCache>
            </c:numRef>
          </c:cat>
          <c:val>
            <c:numRef>
              <c:f>'图表6 在岸、离岸人民币及价差'!$E$5:$E$10</c:f>
              <c:numCache>
                <c:formatCode>0.0000</c:formatCode>
                <c:ptCount val="6"/>
                <c:pt idx="0">
                  <c:v>7.1996000000000002</c:v>
                </c:pt>
                <c:pt idx="1">
                  <c:v>7.1967999999999996</c:v>
                </c:pt>
                <c:pt idx="2">
                  <c:v>7.2114000000000003</c:v>
                </c:pt>
                <c:pt idx="3">
                  <c:v>7.2045000000000003</c:v>
                </c:pt>
                <c:pt idx="4">
                  <c:v>7.2098000000000004</c:v>
                </c:pt>
                <c:pt idx="5">
                  <c:v>7.2142999999999997</c:v>
                </c:pt>
              </c:numCache>
            </c:numRef>
          </c:val>
          <c:smooth val="0"/>
          <c:extLst>
            <c:ext xmlns:c16="http://schemas.microsoft.com/office/drawing/2014/chart" uri="{C3380CC4-5D6E-409C-BE32-E72D297353CC}">
              <c16:uniqueId val="{00000002-CC67-4336-8B53-72C674E8EDED}"/>
            </c:ext>
          </c:extLst>
        </c:ser>
        <c:dLbls>
          <c:showLegendKey val="0"/>
          <c:showVal val="0"/>
          <c:showCatName val="0"/>
          <c:showSerName val="0"/>
          <c:showPercent val="0"/>
          <c:showBubbleSize val="0"/>
        </c:dLbls>
        <c:marker val="1"/>
        <c:smooth val="0"/>
        <c:axId val="614802079"/>
        <c:axId val="614798335"/>
      </c:lineChart>
      <c:catAx>
        <c:axId val="614802079"/>
        <c:scaling>
          <c:orientation val="minMax"/>
        </c:scaling>
        <c:delete val="0"/>
        <c:axPos val="b"/>
        <c:numFmt formatCode="yyyy\-mm\-dd"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zh-CN"/>
          </a:p>
        </c:txPr>
        <c:crossAx val="614798335"/>
        <c:crosses val="autoZero"/>
        <c:auto val="0"/>
        <c:lblAlgn val="ctr"/>
        <c:lblOffset val="100"/>
        <c:noMultiLvlLbl val="0"/>
      </c:catAx>
      <c:valAx>
        <c:axId val="614798335"/>
        <c:scaling>
          <c:orientation val="minMax"/>
        </c:scaling>
        <c:delete val="0"/>
        <c:axPos val="l"/>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14802079"/>
        <c:crosses val="autoZero"/>
        <c:crossBetween val="between"/>
      </c:valAx>
      <c:valAx>
        <c:axId val="1620883743"/>
        <c:scaling>
          <c:orientation val="minMax"/>
        </c:scaling>
        <c:delete val="0"/>
        <c:axPos val="r"/>
        <c:numFmt formatCode="0.0000_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20896639"/>
        <c:crosses val="max"/>
        <c:crossBetween val="between"/>
      </c:valAx>
      <c:catAx>
        <c:axId val="1620896639"/>
        <c:scaling>
          <c:orientation val="minMax"/>
        </c:scaling>
        <c:delete val="1"/>
        <c:axPos val="b"/>
        <c:numFmt formatCode="yyyy\-mm\-dd" sourceLinked="1"/>
        <c:majorTickMark val="out"/>
        <c:minorTickMark val="none"/>
        <c:tickLblPos val="nextTo"/>
        <c:crossAx val="1620883743"/>
        <c:crosses val="autoZero"/>
        <c:auto val="0"/>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780F8-7DD2-42A4-8173-794B0D9A4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MSI</dc:creator>
  <cp:lastModifiedBy>MSI</cp:lastModifiedBy>
  <cp:revision>4</cp:revision>
  <cp:lastPrinted>2024-12-24T02:37:00Z</cp:lastPrinted>
  <dcterms:created xsi:type="dcterms:W3CDTF">2025-05-16T07:40:00Z</dcterms:created>
  <dcterms:modified xsi:type="dcterms:W3CDTF">2025-05-20T01:35:00Z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0916914D11034FEA980AFD71C0947664_12</vt:lpwstr>
  </property>
</Properties>
</file>