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2DF86" w14:textId="77777777" w:rsidR="0087172E" w:rsidRDefault="00BC01B8">
      <w:pPr>
        <w:spacing w:line="720" w:lineRule="auto"/>
        <w:jc w:val="center"/>
        <w:outlineLvl w:val="0"/>
        <w:rPr>
          <w:rFonts w:ascii="宋体" w:hAnsi="宋体"/>
          <w:b/>
          <w:bCs/>
          <w:sz w:val="40"/>
          <w:szCs w:val="44"/>
        </w:rPr>
      </w:pPr>
      <w:r>
        <w:rPr>
          <w:rFonts w:ascii="宋体" w:hAnsi="宋体"/>
          <w:b/>
          <w:bCs/>
          <w:sz w:val="40"/>
          <w:szCs w:val="44"/>
        </w:rPr>
        <w:pict w14:anchorId="5AB74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4pt;height:177.3pt">
            <v:imagedata r:id="rId8" o:title="微信图片_20240814094509"/>
          </v:shape>
        </w:pict>
      </w:r>
    </w:p>
    <w:p w14:paraId="16430FB9"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上周行情回顾</w:t>
      </w:r>
    </w:p>
    <w:p w14:paraId="25BEF9E9" w14:textId="3DC87478" w:rsidR="00CA7296" w:rsidRDefault="00CA7296" w:rsidP="00CA7296">
      <w:pPr>
        <w:spacing w:line="312" w:lineRule="auto"/>
        <w:ind w:firstLine="420"/>
        <w:rPr>
          <w:rFonts w:ascii="宋体" w:hAnsi="宋体" w:cs="宋体"/>
        </w:rPr>
      </w:pPr>
      <w:r>
        <w:t>周</w:t>
      </w:r>
      <w:r w:rsidR="00E1301A">
        <w:rPr>
          <w:rFonts w:hint="eastAsia"/>
        </w:rPr>
        <w:t>五</w:t>
      </w:r>
      <w:r>
        <w:rPr>
          <w:rFonts w:hint="eastAsia"/>
        </w:rPr>
        <w:t>（</w:t>
      </w:r>
      <w:r w:rsidR="00113D9E">
        <w:t>6</w:t>
      </w:r>
      <w:r>
        <w:rPr>
          <w:rFonts w:hint="eastAsia"/>
        </w:rPr>
        <w:t>月</w:t>
      </w:r>
      <w:r w:rsidR="00E53E08">
        <w:t>13</w:t>
      </w:r>
      <w:r>
        <w:rPr>
          <w:rFonts w:hint="eastAsia"/>
        </w:rPr>
        <w:t>日）</w:t>
      </w:r>
      <w:r>
        <w:t>美元兑人民币中间价</w:t>
      </w:r>
      <w:r>
        <w:rPr>
          <w:rFonts w:ascii="宋体" w:hAnsi="宋体" w:cs="宋体"/>
        </w:rPr>
        <w:t>报</w:t>
      </w:r>
      <w:r w:rsidRPr="00076C89">
        <w:rPr>
          <w:rFonts w:ascii="宋体" w:hAnsi="宋体" w:cs="宋体"/>
        </w:rPr>
        <w:t>7.</w:t>
      </w:r>
      <w:r w:rsidR="00A11272">
        <w:rPr>
          <w:rFonts w:ascii="宋体" w:hAnsi="宋体" w:cs="宋体"/>
        </w:rPr>
        <w:t>1</w:t>
      </w:r>
      <w:r w:rsidR="00A568F0">
        <w:rPr>
          <w:rFonts w:ascii="宋体" w:hAnsi="宋体" w:cs="宋体"/>
        </w:rPr>
        <w:t>772</w:t>
      </w:r>
      <w:r>
        <w:rPr>
          <w:rFonts w:ascii="宋体" w:hAnsi="宋体" w:cs="宋体"/>
        </w:rPr>
        <w:t>，</w:t>
      </w:r>
      <w:r w:rsidR="00A70BD1">
        <w:rPr>
          <w:rFonts w:ascii="宋体" w:hAnsi="宋体" w:cs="宋体" w:hint="eastAsia"/>
        </w:rPr>
        <w:t>调</w:t>
      </w:r>
      <w:r w:rsidR="00C70EDE">
        <w:rPr>
          <w:rFonts w:ascii="宋体" w:hAnsi="宋体" w:cs="宋体" w:hint="eastAsia"/>
        </w:rPr>
        <w:t>升</w:t>
      </w:r>
      <w:r w:rsidR="00A568F0">
        <w:rPr>
          <w:rFonts w:ascii="宋体" w:hAnsi="宋体" w:cs="宋体" w:hint="eastAsia"/>
        </w:rPr>
        <w:t>3</w:t>
      </w:r>
      <w:r w:rsidR="00A568F0">
        <w:rPr>
          <w:rFonts w:ascii="宋体" w:hAnsi="宋体" w:cs="宋体"/>
        </w:rPr>
        <w:t>1</w:t>
      </w:r>
      <w:r>
        <w:rPr>
          <w:rFonts w:ascii="宋体" w:hAnsi="宋体" w:cs="宋体" w:hint="eastAsia"/>
        </w:rPr>
        <w:t>基点，上周累计调</w:t>
      </w:r>
      <w:r w:rsidR="00C70EDE">
        <w:rPr>
          <w:rFonts w:ascii="宋体" w:hAnsi="宋体" w:cs="宋体" w:hint="eastAsia"/>
        </w:rPr>
        <w:t>升</w:t>
      </w:r>
      <w:r w:rsidR="00A568F0">
        <w:rPr>
          <w:rFonts w:ascii="宋体" w:hAnsi="宋体" w:cs="宋体" w:hint="eastAsia"/>
        </w:rPr>
        <w:t>8</w:t>
      </w:r>
      <w:r w:rsidR="00A568F0">
        <w:rPr>
          <w:rFonts w:ascii="宋体" w:hAnsi="宋体" w:cs="宋体"/>
        </w:rPr>
        <w:t>3</w:t>
      </w:r>
      <w:r>
        <w:rPr>
          <w:rFonts w:ascii="宋体" w:hAnsi="宋体" w:cs="宋体" w:hint="eastAsia"/>
        </w:rPr>
        <w:t>个基点。港交所美元兑人民币期货主力合约C</w:t>
      </w:r>
      <w:r>
        <w:rPr>
          <w:rFonts w:ascii="宋体" w:hAnsi="宋体" w:cs="宋体"/>
        </w:rPr>
        <w:t>USF2</w:t>
      </w:r>
      <w:r>
        <w:rPr>
          <w:rFonts w:ascii="宋体" w:hAnsi="宋体" w:cs="宋体" w:hint="eastAsia"/>
        </w:rPr>
        <w:t>50</w:t>
      </w:r>
      <w:r w:rsidR="00094A69">
        <w:rPr>
          <w:rFonts w:ascii="宋体" w:hAnsi="宋体" w:cs="宋体"/>
        </w:rPr>
        <w:t>6</w:t>
      </w:r>
      <w:r>
        <w:rPr>
          <w:rFonts w:ascii="宋体" w:hAnsi="宋体" w:cs="宋体" w:hint="eastAsia"/>
        </w:rPr>
        <w:t>收</w:t>
      </w:r>
      <w:r w:rsidR="00A568F0">
        <w:rPr>
          <w:rFonts w:ascii="宋体" w:hAnsi="宋体" w:cs="宋体" w:hint="eastAsia"/>
        </w:rPr>
        <w:t>涨0</w:t>
      </w:r>
      <w:r w:rsidR="00A568F0">
        <w:rPr>
          <w:rFonts w:ascii="宋体" w:hAnsi="宋体" w:cs="宋体"/>
        </w:rPr>
        <w:t>.09</w:t>
      </w:r>
      <w:r>
        <w:rPr>
          <w:rFonts w:ascii="宋体" w:hAnsi="宋体" w:cs="宋体" w:hint="eastAsia"/>
        </w:rPr>
        <w:t>%。新交所美元兑离岸人民币期货主力合约</w:t>
      </w:r>
      <w:r>
        <w:rPr>
          <w:rFonts w:ascii="宋体" w:hAnsi="宋体" w:cs="宋体"/>
        </w:rPr>
        <w:t>UC</w:t>
      </w:r>
      <w:r w:rsidR="00094A69">
        <w:rPr>
          <w:rFonts w:ascii="宋体" w:hAnsi="宋体" w:cs="宋体"/>
        </w:rPr>
        <w:t>M</w:t>
      </w:r>
      <w:r>
        <w:rPr>
          <w:rFonts w:ascii="宋体" w:hAnsi="宋体" w:cs="宋体"/>
        </w:rPr>
        <w:t>2</w:t>
      </w:r>
      <w:r>
        <w:rPr>
          <w:rFonts w:ascii="宋体" w:hAnsi="宋体" w:cs="宋体" w:hint="eastAsia"/>
        </w:rPr>
        <w:t>5收</w:t>
      </w:r>
      <w:r w:rsidR="00A568F0">
        <w:rPr>
          <w:rFonts w:ascii="宋体" w:hAnsi="宋体" w:cs="宋体" w:hint="eastAsia"/>
        </w:rPr>
        <w:t>涨0</w:t>
      </w:r>
      <w:r w:rsidR="00A568F0">
        <w:rPr>
          <w:rFonts w:ascii="宋体" w:hAnsi="宋体" w:cs="宋体"/>
        </w:rPr>
        <w:t>.05</w:t>
      </w:r>
      <w:r w:rsidR="007844B4">
        <w:rPr>
          <w:rFonts w:ascii="宋体" w:hAnsi="宋体" w:cs="宋体"/>
        </w:rPr>
        <w:t>%</w:t>
      </w:r>
      <w:r>
        <w:rPr>
          <w:rFonts w:ascii="宋体" w:hAnsi="宋体" w:cs="宋体" w:hint="eastAsia"/>
        </w:rPr>
        <w:t>。</w:t>
      </w:r>
    </w:p>
    <w:p w14:paraId="2A8620FC" w14:textId="0A9BDF8F" w:rsidR="00CA7296" w:rsidRDefault="00CA7296" w:rsidP="00CA7296">
      <w:pPr>
        <w:spacing w:line="312" w:lineRule="auto"/>
        <w:ind w:firstLine="420"/>
      </w:pPr>
      <w:r>
        <w:rPr>
          <w:rFonts w:ascii="宋体" w:hAnsi="宋体" w:cs="宋体" w:hint="eastAsia"/>
        </w:rPr>
        <w:t>美元兑在岸人民币</w:t>
      </w:r>
      <w:r>
        <w:t>收报</w:t>
      </w:r>
      <w:r w:rsidR="00AD25D1">
        <w:t>7.</w:t>
      </w:r>
      <w:r w:rsidR="008B325C" w:rsidRPr="008B325C">
        <w:t xml:space="preserve"> </w:t>
      </w:r>
      <w:r w:rsidR="00A26326">
        <w:t>1</w:t>
      </w:r>
      <w:r w:rsidR="001938CF">
        <w:t>8</w:t>
      </w:r>
      <w:r w:rsidR="00A568F0">
        <w:t>13</w:t>
      </w:r>
      <w:r>
        <w:t>，</w:t>
      </w:r>
      <w:r>
        <w:rPr>
          <w:rFonts w:hint="eastAsia"/>
        </w:rPr>
        <w:t>美元兑离岸人民币收报</w:t>
      </w:r>
      <w:r>
        <w:rPr>
          <w:rFonts w:hint="eastAsia"/>
        </w:rPr>
        <w:t>7</w:t>
      </w:r>
      <w:r>
        <w:t>.</w:t>
      </w:r>
      <w:r w:rsidR="001938CF">
        <w:t>18</w:t>
      </w:r>
      <w:r w:rsidR="00A568F0">
        <w:t>96</w:t>
      </w:r>
      <w:r>
        <w:rPr>
          <w:rFonts w:hint="eastAsia"/>
        </w:rPr>
        <w:t>，在当周</w:t>
      </w:r>
      <w:r>
        <w:t>分别</w:t>
      </w:r>
      <w:r w:rsidR="00A568F0">
        <w:rPr>
          <w:rFonts w:hint="eastAsia"/>
        </w:rPr>
        <w:t>上</w:t>
      </w:r>
      <w:r w:rsidR="00F76960">
        <w:rPr>
          <w:rFonts w:hint="eastAsia"/>
        </w:rPr>
        <w:t>调</w:t>
      </w:r>
      <w:r w:rsidR="00A568F0">
        <w:t>34</w:t>
      </w:r>
      <w:r>
        <w:t>和</w:t>
      </w:r>
      <w:r w:rsidR="00A568F0">
        <w:rPr>
          <w:rFonts w:hint="eastAsia"/>
        </w:rPr>
        <w:t>上</w:t>
      </w:r>
      <w:r w:rsidR="0066318A">
        <w:rPr>
          <w:rFonts w:hint="eastAsia"/>
        </w:rPr>
        <w:t>调</w:t>
      </w:r>
      <w:r w:rsidR="00A568F0">
        <w:rPr>
          <w:rFonts w:hint="eastAsia"/>
        </w:rPr>
        <w:t>1</w:t>
      </w:r>
      <w:r w:rsidR="00A568F0">
        <w:t>1</w:t>
      </w:r>
      <w:r>
        <w:rPr>
          <w:rFonts w:hint="eastAsia"/>
        </w:rPr>
        <w:t>个基点</w:t>
      </w:r>
      <w:r>
        <w:t>。欧元兑人民币报</w:t>
      </w:r>
      <w:r w:rsidR="00F64EF4">
        <w:t>8</w:t>
      </w:r>
      <w:r w:rsidR="001938CF">
        <w:t>.2</w:t>
      </w:r>
      <w:r w:rsidR="00A568F0">
        <w:t>781</w:t>
      </w:r>
      <w:r>
        <w:t>、英镑兑人民币报</w:t>
      </w:r>
      <w:r w:rsidR="00C66DB1">
        <w:t>9.</w:t>
      </w:r>
      <w:r w:rsidR="001938CF">
        <w:t>7</w:t>
      </w:r>
      <w:r w:rsidR="00A568F0">
        <w:t>377</w:t>
      </w:r>
      <w:r>
        <w:t>、</w:t>
      </w:r>
      <w:r w:rsidR="000959E1">
        <w:rPr>
          <w:rFonts w:hint="eastAsia"/>
        </w:rPr>
        <w:t>日元</w:t>
      </w:r>
      <w:r>
        <w:t>兑</w:t>
      </w:r>
      <w:r w:rsidR="000959E1">
        <w:rPr>
          <w:rFonts w:hint="eastAsia"/>
        </w:rPr>
        <w:t>人民币</w:t>
      </w:r>
      <w:r>
        <w:t>报</w:t>
      </w:r>
      <w:r w:rsidR="001938CF">
        <w:t>4.9</w:t>
      </w:r>
      <w:r w:rsidR="00A568F0">
        <w:t>815</w:t>
      </w:r>
      <w:r w:rsidR="000959E1">
        <w:rPr>
          <w:rFonts w:hint="eastAsia"/>
        </w:rPr>
        <w:t>、</w:t>
      </w:r>
      <w:r>
        <w:t>澳元兑人民币报</w:t>
      </w:r>
      <w:r>
        <w:t>4</w:t>
      </w:r>
      <w:r w:rsidR="006B50D4">
        <w:t>.</w:t>
      </w:r>
      <w:r w:rsidR="00647B32">
        <w:t>6</w:t>
      </w:r>
      <w:r w:rsidR="001938CF">
        <w:t>6</w:t>
      </w:r>
      <w:r w:rsidR="00A568F0">
        <w:t>04</w:t>
      </w:r>
      <w:r>
        <w:rPr>
          <w:rFonts w:hint="eastAsia"/>
        </w:rPr>
        <w:t>，在当</w:t>
      </w:r>
      <w:r>
        <w:t>周分别</w:t>
      </w:r>
      <w:r w:rsidR="00A26326">
        <w:rPr>
          <w:rFonts w:hint="eastAsia"/>
        </w:rPr>
        <w:t>涨</w:t>
      </w:r>
      <w:r w:rsidR="00A568F0">
        <w:t>744</w:t>
      </w:r>
      <w:r>
        <w:t>、</w:t>
      </w:r>
      <w:r w:rsidR="001938CF">
        <w:rPr>
          <w:rFonts w:hint="eastAsia"/>
        </w:rPr>
        <w:t>涨</w:t>
      </w:r>
      <w:r w:rsidR="00A568F0">
        <w:t>130</w:t>
      </w:r>
      <w:r>
        <w:rPr>
          <w:rFonts w:hint="eastAsia"/>
        </w:rPr>
        <w:t>、</w:t>
      </w:r>
      <w:r w:rsidR="00A568F0">
        <w:rPr>
          <w:rFonts w:hint="eastAsia"/>
        </w:rPr>
        <w:t>涨</w:t>
      </w:r>
      <w:r w:rsidR="00A568F0">
        <w:rPr>
          <w:rFonts w:hint="eastAsia"/>
        </w:rPr>
        <w:t>2</w:t>
      </w:r>
      <w:r w:rsidR="00A568F0">
        <w:t>15</w:t>
      </w:r>
      <w:r>
        <w:t>和</w:t>
      </w:r>
      <w:r w:rsidR="00A568F0">
        <w:rPr>
          <w:rFonts w:hint="eastAsia"/>
        </w:rPr>
        <w:t>跌</w:t>
      </w:r>
      <w:r w:rsidR="00A568F0">
        <w:rPr>
          <w:rFonts w:hint="eastAsia"/>
        </w:rPr>
        <w:t>6</w:t>
      </w:r>
      <w:r>
        <w:rPr>
          <w:rFonts w:hint="eastAsia"/>
        </w:rPr>
        <w:t>个基点</w:t>
      </w:r>
      <w:r>
        <w:t>。</w:t>
      </w:r>
    </w:p>
    <w:p w14:paraId="76AC2601" w14:textId="6CFD59CC" w:rsidR="00CA7296" w:rsidRDefault="00E1301A" w:rsidP="00CA7296">
      <w:pPr>
        <w:spacing w:line="312" w:lineRule="auto"/>
        <w:ind w:firstLine="420"/>
      </w:pPr>
      <w:r>
        <w:rPr>
          <w:rFonts w:hint="eastAsia"/>
        </w:rPr>
        <w:t>上周</w:t>
      </w:r>
      <w:r w:rsidR="001C598E" w:rsidRPr="001C598E">
        <w:rPr>
          <w:rFonts w:hint="eastAsia"/>
        </w:rPr>
        <w:t>央行公开市场累计进行了</w:t>
      </w:r>
      <w:r w:rsidR="001C598E" w:rsidRPr="001C598E">
        <w:rPr>
          <w:rFonts w:hint="eastAsia"/>
        </w:rPr>
        <w:t>8582</w:t>
      </w:r>
      <w:r w:rsidR="001C598E" w:rsidRPr="001C598E">
        <w:rPr>
          <w:rFonts w:hint="eastAsia"/>
        </w:rPr>
        <w:t>亿元逆回购操作，</w:t>
      </w:r>
      <w:r w:rsidR="001C598E">
        <w:rPr>
          <w:rFonts w:hint="eastAsia"/>
        </w:rPr>
        <w:t>当</w:t>
      </w:r>
      <w:r w:rsidR="001C598E" w:rsidRPr="001C598E">
        <w:rPr>
          <w:rFonts w:hint="eastAsia"/>
        </w:rPr>
        <w:t>周央行公开市场有</w:t>
      </w:r>
      <w:r w:rsidR="001C598E" w:rsidRPr="001C598E">
        <w:rPr>
          <w:rFonts w:hint="eastAsia"/>
        </w:rPr>
        <w:t>9309</w:t>
      </w:r>
      <w:r w:rsidR="001C598E" w:rsidRPr="001C598E">
        <w:rPr>
          <w:rFonts w:hint="eastAsia"/>
        </w:rPr>
        <w:t>亿元逆回购到期，因此净回笼</w:t>
      </w:r>
      <w:r w:rsidR="001C598E" w:rsidRPr="001C598E">
        <w:rPr>
          <w:rFonts w:hint="eastAsia"/>
        </w:rPr>
        <w:t>727</w:t>
      </w:r>
      <w:r w:rsidR="001C598E" w:rsidRPr="001C598E">
        <w:rPr>
          <w:rFonts w:hint="eastAsia"/>
        </w:rPr>
        <w:t>亿元。</w:t>
      </w:r>
    </w:p>
    <w:p w14:paraId="453AF8FD" w14:textId="77777777" w:rsidR="00CA7296" w:rsidRDefault="00CA7296" w:rsidP="00CA7296">
      <w:pPr>
        <w:numPr>
          <w:ilvl w:val="0"/>
          <w:numId w:val="1"/>
        </w:numPr>
        <w:spacing w:beforeLines="50" w:before="156" w:line="312" w:lineRule="auto"/>
        <w:rPr>
          <w:rFonts w:ascii="微软雅黑" w:eastAsia="微软雅黑" w:hAnsi="微软雅黑"/>
          <w:bCs/>
          <w:sz w:val="28"/>
          <w:szCs w:val="28"/>
        </w:rPr>
      </w:pPr>
      <w:r>
        <w:rPr>
          <w:rFonts w:ascii="微软雅黑" w:eastAsia="微软雅黑" w:hAnsi="微软雅黑" w:hint="eastAsia"/>
          <w:b/>
          <w:bCs/>
          <w:sz w:val="28"/>
          <w:szCs w:val="28"/>
        </w:rPr>
        <w:t>消息回顾</w:t>
      </w:r>
    </w:p>
    <w:p w14:paraId="026EC8DF" w14:textId="39A19DB5" w:rsidR="00CA7296" w:rsidRPr="00762458" w:rsidRDefault="00CA7296" w:rsidP="00CA7296">
      <w:pPr>
        <w:spacing w:line="312" w:lineRule="auto"/>
        <w:ind w:firstLine="420"/>
        <w:rPr>
          <w:rFonts w:ascii="宋体" w:hAnsi="宋体"/>
        </w:rPr>
      </w:pPr>
      <w:r w:rsidRPr="0086476E">
        <w:rPr>
          <w:rFonts w:ascii="宋体" w:hAnsi="宋体"/>
        </w:rPr>
        <w:t>1</w:t>
      </w:r>
      <w:r w:rsidR="00626AF8">
        <w:rPr>
          <w:rFonts w:ascii="宋体" w:hAnsi="宋体" w:hint="eastAsia"/>
        </w:rPr>
        <w:t>、</w:t>
      </w:r>
      <w:r w:rsidR="00BC01B8" w:rsidRPr="002136B6">
        <w:rPr>
          <w:rFonts w:ascii="宋体" w:hAnsi="宋体" w:hint="eastAsia"/>
        </w:rPr>
        <w:t>外交部就“中美经贸磋商机制首次会议”答记者问称，本次会议是在两国元首的战略指引下举行的，双方就落实两国元首</w:t>
      </w:r>
      <w:r w:rsidR="00BC01B8" w:rsidRPr="002136B6">
        <w:rPr>
          <w:rFonts w:ascii="宋体" w:hAnsi="宋体"/>
        </w:rPr>
        <w:t>6月5日通话重要共识和巩固日内瓦经贸会谈成果的措施框架达成原则一致，就解决双方彼此经贸关切取得新进展。既然达成了共识，双方都应遵守。希望美方同中方一道落实两国元首通话达成的重要共识，发挥中美经贸磋商机制作用，通过沟通对话增进共识、减少误解、加强合作。</w:t>
      </w:r>
    </w:p>
    <w:p w14:paraId="3316BE34" w14:textId="3C961EA7" w:rsidR="00785749" w:rsidRDefault="00CA7296" w:rsidP="0086476E">
      <w:pPr>
        <w:spacing w:line="312" w:lineRule="auto"/>
        <w:ind w:firstLine="420"/>
        <w:rPr>
          <w:rFonts w:ascii="宋体" w:hAnsi="宋体"/>
        </w:rPr>
      </w:pPr>
      <w:r w:rsidRPr="0086476E">
        <w:rPr>
          <w:rFonts w:ascii="宋体" w:hAnsi="宋体" w:hint="eastAsia"/>
        </w:rPr>
        <w:t>2、</w:t>
      </w:r>
      <w:r w:rsidR="00BC01B8" w:rsidRPr="00966160">
        <w:rPr>
          <w:rFonts w:ascii="宋体" w:hAnsi="宋体"/>
        </w:rPr>
        <w:t>6月16日出版的第12期《求是》杂志将发表中共中央总书记、国家主席、中央军委主席习近平的重要文章《用中长期规划指导经济社会发展是我们党治国理政的一种重要方式》。文章强调，科学制定和接续实施五年规划，是我们党治国理政一条重要经验，也是中国特色社会主义一个重要政治优势。</w:t>
      </w:r>
    </w:p>
    <w:p w14:paraId="63094CBE" w14:textId="0F7267BC" w:rsidR="00BC01B8" w:rsidRDefault="00BC01B8" w:rsidP="0086476E">
      <w:pPr>
        <w:spacing w:line="312" w:lineRule="auto"/>
        <w:ind w:firstLine="420"/>
        <w:rPr>
          <w:rFonts w:ascii="宋体" w:hAnsi="宋体" w:hint="eastAsia"/>
        </w:rPr>
      </w:pPr>
      <w:r w:rsidRPr="00CA1C69">
        <w:rPr>
          <w:rFonts w:ascii="宋体" w:hAnsi="宋体"/>
        </w:rPr>
        <w:t>3</w:t>
      </w:r>
      <w:r w:rsidRPr="00CA1C69">
        <w:rPr>
          <w:rFonts w:ascii="宋体" w:hAnsi="宋体" w:hint="eastAsia"/>
        </w:rPr>
        <w:t>、</w:t>
      </w:r>
      <w:r w:rsidRPr="002136B6">
        <w:rPr>
          <w:rFonts w:ascii="宋体" w:hAnsi="宋体" w:hint="eastAsia"/>
        </w:rPr>
        <w:t>美国商务部宣布将自</w:t>
      </w:r>
      <w:r w:rsidRPr="002136B6">
        <w:rPr>
          <w:rFonts w:ascii="宋体" w:hAnsi="宋体"/>
        </w:rPr>
        <w:t>6月23日起对多种钢制家用电器加征关税，包括洗碗机、洗衣机和冰箱等“钢铁衍生产品”。据悉，对大多数国家设定50%的关税将影响这些钢铁制品的进口，可能导致消费价格上涨，行业利益相关者正在密切关注事态发展。消息人士表示，美国计划将对稀土援引国防生产法案，特朗普稀土计划的时间表尚不清楚。</w:t>
      </w:r>
    </w:p>
    <w:p w14:paraId="7CFBDA2E" w14:textId="2194C30D" w:rsidR="00D276C0" w:rsidRDefault="00BC01B8" w:rsidP="00CA7296">
      <w:pPr>
        <w:spacing w:line="312" w:lineRule="auto"/>
        <w:ind w:firstLine="420"/>
        <w:rPr>
          <w:rFonts w:ascii="宋体" w:hAnsi="宋体"/>
        </w:rPr>
      </w:pPr>
      <w:r w:rsidRPr="0086476E">
        <w:rPr>
          <w:rFonts w:ascii="宋体" w:hAnsi="宋体" w:hint="eastAsia"/>
        </w:rPr>
        <w:lastRenderedPageBreak/>
        <w:t>4、</w:t>
      </w:r>
      <w:r w:rsidRPr="00966160">
        <w:rPr>
          <w:rFonts w:ascii="宋体" w:hAnsi="宋体" w:hint="eastAsia"/>
        </w:rPr>
        <w:t>伊朗和以色列互相发起新一轮军事打击。当地时间</w:t>
      </w:r>
      <w:r w:rsidRPr="00966160">
        <w:rPr>
          <w:rFonts w:ascii="宋体" w:hAnsi="宋体"/>
        </w:rPr>
        <w:t>6月15日，伊朗对以色列发动的新一轮导弹打击已造成至少15人受伤，并在以色列北部城市海法引发大火。同时，伊朗首都德黑兰上空当晚再度传出密集爆炸声。以色列国防军发表声明说，以色列空军开始对伊朗西部数十个地对地导弹目标发起一系列打击。</w:t>
      </w:r>
    </w:p>
    <w:p w14:paraId="630B9579" w14:textId="77777777" w:rsidR="00BC01B8" w:rsidRDefault="00BC01B8" w:rsidP="00CA7296">
      <w:pPr>
        <w:spacing w:line="312" w:lineRule="auto"/>
        <w:ind w:firstLine="420"/>
        <w:rPr>
          <w:rFonts w:ascii="宋体" w:hAnsi="宋体" w:hint="eastAsia"/>
        </w:rPr>
      </w:pPr>
    </w:p>
    <w:p w14:paraId="0C5E6DC3"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相关图表</w:t>
      </w:r>
    </w:p>
    <w:p w14:paraId="1DA585C4"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1</w:t>
      </w:r>
      <w:r>
        <w:rPr>
          <w:rFonts w:ascii="宋体" w:eastAsia="宋体" w:hAnsi="宋体"/>
          <w:b/>
        </w:rPr>
        <w:fldChar w:fldCharType="end"/>
      </w:r>
      <w:r>
        <w:rPr>
          <w:rFonts w:ascii="宋体" w:eastAsia="宋体" w:hAnsi="宋体"/>
          <w:b/>
        </w:rPr>
        <w:t xml:space="preserve"> </w:t>
      </w:r>
      <w:r>
        <w:rPr>
          <w:rFonts w:ascii="宋体" w:eastAsia="宋体" w:hAnsi="宋体" w:hint="eastAsia"/>
          <w:b/>
        </w:rPr>
        <w:t>美元兑人民币中间价</w:t>
      </w:r>
    </w:p>
    <w:p w14:paraId="72098552" w14:textId="5B74B34C" w:rsidR="00CA7296" w:rsidRDefault="00A568F0"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270F4FC4" wp14:editId="62E3BF82">
            <wp:extent cx="3398517" cy="177704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10281" cy="1783192"/>
                    </a:xfrm>
                    <a:prstGeom prst="rect">
                      <a:avLst/>
                    </a:prstGeom>
                  </pic:spPr>
                </pic:pic>
              </a:graphicData>
            </a:graphic>
          </wp:inline>
        </w:drawing>
      </w:r>
    </w:p>
    <w:p w14:paraId="724C81D0"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7C1CFF78" w14:textId="73D905C4"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2</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sidR="00433DAC">
        <w:rPr>
          <w:rFonts w:ascii="宋体" w:eastAsia="宋体" w:hAnsi="宋体" w:hint="eastAsia"/>
          <w:b/>
        </w:rPr>
        <w:t>主</w:t>
      </w:r>
      <w:r w:rsidR="00EE0ABC">
        <w:rPr>
          <w:rFonts w:ascii="宋体" w:eastAsia="宋体" w:hAnsi="宋体" w:hint="eastAsia"/>
          <w:b/>
        </w:rPr>
        <w:t>连</w:t>
      </w:r>
      <w:r>
        <w:rPr>
          <w:rFonts w:ascii="宋体" w:eastAsia="宋体" w:hAnsi="宋体" w:hint="eastAsia"/>
          <w:b/>
        </w:rPr>
        <w:t>收盘价</w:t>
      </w:r>
    </w:p>
    <w:p w14:paraId="7F81A8FC" w14:textId="6984BA89" w:rsidR="00CA7296" w:rsidRDefault="00A568F0" w:rsidP="00CA7296">
      <w:pPr>
        <w:spacing w:line="360" w:lineRule="auto"/>
        <w:jc w:val="center"/>
        <w:rPr>
          <w:rFonts w:ascii="宋体" w:hAnsi="宋体"/>
          <w:sz w:val="18"/>
          <w:szCs w:val="18"/>
        </w:rPr>
      </w:pPr>
      <w:r>
        <w:rPr>
          <w:noProof/>
        </w:rPr>
        <w:drawing>
          <wp:inline distT="0" distB="0" distL="0" distR="0" wp14:anchorId="23F51435" wp14:editId="1C9EF78B">
            <wp:extent cx="4813540" cy="2719714"/>
            <wp:effectExtent l="0" t="0" r="635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20540" cy="2723669"/>
                    </a:xfrm>
                    <a:prstGeom prst="rect">
                      <a:avLst/>
                    </a:prstGeom>
                  </pic:spPr>
                </pic:pic>
              </a:graphicData>
            </a:graphic>
          </wp:inline>
        </w:drawing>
      </w:r>
    </w:p>
    <w:p w14:paraId="2C3CB845"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3075F81F" w14:textId="77777777"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3</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Pr>
          <w:rFonts w:ascii="宋体" w:eastAsia="宋体" w:hAnsi="宋体" w:hint="eastAsia"/>
          <w:b/>
        </w:rPr>
        <w:t>涨跌幅（%）</w:t>
      </w:r>
    </w:p>
    <w:p w14:paraId="38BC9AEC" w14:textId="54625DD6" w:rsidR="00CA7296" w:rsidRDefault="00A568F0" w:rsidP="00CA7296">
      <w:pPr>
        <w:spacing w:line="360" w:lineRule="auto"/>
        <w:jc w:val="center"/>
        <w:rPr>
          <w:rFonts w:ascii="宋体" w:hAnsi="宋体"/>
          <w:sz w:val="18"/>
          <w:szCs w:val="18"/>
        </w:rPr>
      </w:pPr>
      <w:r>
        <w:rPr>
          <w:noProof/>
        </w:rPr>
        <w:drawing>
          <wp:inline distT="0" distB="0" distL="0" distR="0" wp14:anchorId="5CB6AE36" wp14:editId="7832CA5B">
            <wp:extent cx="3804250" cy="2160629"/>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20391" cy="2169797"/>
                    </a:xfrm>
                    <a:prstGeom prst="rect">
                      <a:avLst/>
                    </a:prstGeom>
                  </pic:spPr>
                </pic:pic>
              </a:graphicData>
            </a:graphic>
          </wp:inline>
        </w:drawing>
      </w:r>
    </w:p>
    <w:p w14:paraId="36902B86"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3E27AB6" w14:textId="68D8CEDE"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4</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sidR="00EE0ABC">
        <w:rPr>
          <w:rFonts w:ascii="宋体" w:eastAsia="宋体" w:hAnsi="宋体" w:hint="eastAsia"/>
          <w:b/>
        </w:rPr>
        <w:t>主连</w:t>
      </w:r>
      <w:r>
        <w:rPr>
          <w:rFonts w:ascii="宋体" w:eastAsia="宋体" w:hAnsi="宋体" w:hint="eastAsia"/>
          <w:b/>
        </w:rPr>
        <w:t>收盘价</w:t>
      </w:r>
    </w:p>
    <w:p w14:paraId="328A7973" w14:textId="773C4A6A" w:rsidR="00CA7296" w:rsidRDefault="00A568F0" w:rsidP="00CA7296">
      <w:pPr>
        <w:jc w:val="center"/>
      </w:pPr>
      <w:r>
        <w:rPr>
          <w:noProof/>
        </w:rPr>
        <w:drawing>
          <wp:inline distT="0" distB="0" distL="0" distR="0" wp14:anchorId="5EFFB01A" wp14:editId="4B526281">
            <wp:extent cx="4701396" cy="2658049"/>
            <wp:effectExtent l="0" t="0" r="444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07668" cy="2661595"/>
                    </a:xfrm>
                    <a:prstGeom prst="rect">
                      <a:avLst/>
                    </a:prstGeom>
                  </pic:spPr>
                </pic:pic>
              </a:graphicData>
            </a:graphic>
          </wp:inline>
        </w:drawing>
      </w:r>
    </w:p>
    <w:p w14:paraId="056208BF"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1CF6444E"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5</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Pr>
          <w:rFonts w:ascii="宋体" w:eastAsia="宋体" w:hAnsi="宋体" w:hint="eastAsia"/>
          <w:b/>
        </w:rPr>
        <w:t>涨跌幅（%）</w:t>
      </w:r>
    </w:p>
    <w:p w14:paraId="2EA731AA" w14:textId="588CF640" w:rsidR="00CA7296" w:rsidRDefault="00A568F0" w:rsidP="00CA7296">
      <w:pPr>
        <w:jc w:val="center"/>
      </w:pPr>
      <w:r>
        <w:rPr>
          <w:noProof/>
        </w:rPr>
        <w:drawing>
          <wp:inline distT="0" distB="0" distL="0" distR="0" wp14:anchorId="32CFD84E" wp14:editId="70697FA8">
            <wp:extent cx="3717507" cy="202720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46702" cy="2043127"/>
                    </a:xfrm>
                    <a:prstGeom prst="rect">
                      <a:avLst/>
                    </a:prstGeom>
                  </pic:spPr>
                </pic:pic>
              </a:graphicData>
            </a:graphic>
          </wp:inline>
        </w:drawing>
      </w:r>
    </w:p>
    <w:p w14:paraId="5F290B9E"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44AF8377" w14:textId="77777777"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6</w:t>
      </w:r>
      <w:r>
        <w:rPr>
          <w:rFonts w:ascii="宋体" w:eastAsia="宋体" w:hAnsi="宋体"/>
          <w:b/>
        </w:rPr>
        <w:fldChar w:fldCharType="end"/>
      </w:r>
      <w:r>
        <w:rPr>
          <w:rFonts w:ascii="宋体" w:eastAsia="宋体" w:hAnsi="宋体"/>
          <w:b/>
        </w:rPr>
        <w:t xml:space="preserve"> </w:t>
      </w:r>
      <w:r>
        <w:rPr>
          <w:rFonts w:ascii="宋体" w:eastAsia="宋体" w:hAnsi="宋体" w:hint="eastAsia"/>
          <w:b/>
        </w:rPr>
        <w:t>在岸、离岸人民币及价差</w:t>
      </w:r>
    </w:p>
    <w:p w14:paraId="1C53489F" w14:textId="6A496179" w:rsidR="00CA7296" w:rsidRDefault="00BF1550"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1C2D60E3" wp14:editId="1A534D77">
            <wp:extent cx="4051005" cy="2360295"/>
            <wp:effectExtent l="0" t="0" r="6985" b="1905"/>
            <wp:docPr id="7" name="图表 7">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15ADD0" w14:textId="19FC090B"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4B9EB4A"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后市展望</w:t>
      </w:r>
    </w:p>
    <w:p w14:paraId="7EA24DE3" w14:textId="774BD506" w:rsidR="008C1856" w:rsidRDefault="00A568F0" w:rsidP="008C1856">
      <w:pPr>
        <w:spacing w:line="312" w:lineRule="auto"/>
        <w:ind w:firstLine="420"/>
        <w:rPr>
          <w:rFonts w:ascii="宋体" w:hAnsi="宋体" w:cs="宋体"/>
        </w:rPr>
      </w:pPr>
      <w:bookmarkStart w:id="0" w:name="_GoBack"/>
      <w:r>
        <w:rPr>
          <w:rFonts w:ascii="宋体" w:hAnsi="宋体" w:cs="宋体" w:hint="eastAsia"/>
          <w:kern w:val="0"/>
        </w:rPr>
        <w:t>最新数据显示，美国5月CPI同比增长2.4%、环比增长0.1%，剔除食品和能源价格的核心CPI同比上涨2.8%、环比增长0.1%，均低于预期；5月ISM制造业PMI连续收缩，服务业PMI意外跌破荣枯线，制造业与服务业活动同步面临收缩，疲软的美国数据揭示了特朗普总统的贸易政策给经济造成的负面影响。美联储最新公布的“褐皮书”显示，美国经济活动自上次报告以来略有下降，企业和消费者面临政策不确定性上升、物价压力加大的压力，整体经济前景仍显悲观。地缘端，以色列袭击伊朗导致中东地缘政治紧张局势加剧，市场纷纷买入避险资产，美元上涨。</w:t>
      </w:r>
    </w:p>
    <w:p w14:paraId="455C826C" w14:textId="7AD03AFA" w:rsidR="00BF7D0E" w:rsidRDefault="00C70EDE" w:rsidP="00C70EDE">
      <w:pPr>
        <w:spacing w:line="312" w:lineRule="auto"/>
        <w:ind w:firstLine="420"/>
        <w:rPr>
          <w:rFonts w:ascii="宋体" w:hAnsi="宋体" w:cs="宋体"/>
        </w:rPr>
      </w:pPr>
      <w:r w:rsidRPr="00C70EDE">
        <w:rPr>
          <w:rFonts w:ascii="宋体" w:hAnsi="宋体" w:cs="宋体" w:hint="eastAsia"/>
        </w:rPr>
        <w:t>国内端，</w:t>
      </w:r>
      <w:r w:rsidR="00A568F0" w:rsidRPr="00C438B7">
        <w:rPr>
          <w:rFonts w:ascii="宋体" w:hAnsi="宋体" w:hint="eastAsia"/>
          <w:szCs w:val="21"/>
        </w:rPr>
        <w:t>按美元计价，</w:t>
      </w:r>
      <w:r w:rsidR="00A568F0">
        <w:rPr>
          <w:rFonts w:ascii="宋体" w:hAnsi="宋体"/>
          <w:szCs w:val="21"/>
        </w:rPr>
        <w:t>5</w:t>
      </w:r>
      <w:r w:rsidR="00A568F0" w:rsidRPr="00C438B7">
        <w:rPr>
          <w:rFonts w:ascii="宋体" w:hAnsi="宋体"/>
          <w:szCs w:val="21"/>
        </w:rPr>
        <w:t>月我国出口同比增长</w:t>
      </w:r>
      <w:r w:rsidR="00A568F0">
        <w:rPr>
          <w:rFonts w:ascii="宋体" w:hAnsi="宋体"/>
          <w:szCs w:val="21"/>
        </w:rPr>
        <w:t>4.8</w:t>
      </w:r>
      <w:r w:rsidR="00A568F0" w:rsidRPr="00C438B7">
        <w:rPr>
          <w:rFonts w:ascii="宋体" w:hAnsi="宋体"/>
          <w:szCs w:val="21"/>
        </w:rPr>
        <w:t>%，较上月下调</w:t>
      </w:r>
      <w:r w:rsidR="00A568F0">
        <w:rPr>
          <w:rFonts w:ascii="宋体" w:hAnsi="宋体" w:hint="eastAsia"/>
          <w:szCs w:val="21"/>
        </w:rPr>
        <w:t>3</w:t>
      </w:r>
      <w:r w:rsidR="00A568F0">
        <w:rPr>
          <w:rFonts w:ascii="宋体" w:hAnsi="宋体"/>
          <w:szCs w:val="21"/>
        </w:rPr>
        <w:t>.3</w:t>
      </w:r>
      <w:r w:rsidR="00A568F0" w:rsidRPr="00C438B7">
        <w:rPr>
          <w:rFonts w:ascii="宋体" w:hAnsi="宋体"/>
          <w:szCs w:val="21"/>
        </w:rPr>
        <w:t>个百分点；对美出口同比</w:t>
      </w:r>
      <w:r w:rsidR="00A568F0" w:rsidRPr="009B0508">
        <w:rPr>
          <w:rFonts w:ascii="宋体" w:hAnsi="宋体" w:hint="eastAsia"/>
          <w:szCs w:val="21"/>
        </w:rPr>
        <w:t>从4月的-21%进一步回落至-34.5%</w:t>
      </w:r>
      <w:r w:rsidR="00A568F0" w:rsidRPr="00C438B7">
        <w:rPr>
          <w:rFonts w:ascii="宋体" w:hAnsi="宋体"/>
          <w:szCs w:val="21"/>
        </w:rPr>
        <w:t>。</w:t>
      </w:r>
      <w:r w:rsidR="00A568F0" w:rsidRPr="00853E34">
        <w:rPr>
          <w:rFonts w:ascii="宋体" w:hAnsi="宋体" w:hint="eastAsia"/>
          <w:szCs w:val="21"/>
        </w:rPr>
        <w:t>关税谈判窗口期</w:t>
      </w:r>
      <w:r w:rsidR="00A568F0">
        <w:rPr>
          <w:rFonts w:ascii="宋体" w:hAnsi="宋体" w:hint="eastAsia"/>
          <w:szCs w:val="21"/>
        </w:rPr>
        <w:t>的</w:t>
      </w:r>
      <w:r w:rsidR="00A568F0" w:rsidRPr="00C438B7">
        <w:rPr>
          <w:rFonts w:ascii="宋体" w:hAnsi="宋体"/>
          <w:szCs w:val="21"/>
        </w:rPr>
        <w:t>“抢出口”</w:t>
      </w:r>
      <w:r w:rsidR="00A568F0">
        <w:rPr>
          <w:rFonts w:ascii="宋体" w:hAnsi="宋体" w:hint="eastAsia"/>
          <w:szCs w:val="21"/>
        </w:rPr>
        <w:t>效应对贸易有所支撑，并且</w:t>
      </w:r>
      <w:r w:rsidR="00A568F0" w:rsidRPr="00C438B7">
        <w:rPr>
          <w:rFonts w:ascii="宋体" w:hAnsi="宋体"/>
          <w:szCs w:val="21"/>
        </w:rPr>
        <w:t>对最大贸易伙伴东盟</w:t>
      </w:r>
      <w:r w:rsidR="00A568F0">
        <w:rPr>
          <w:rFonts w:ascii="宋体" w:hAnsi="宋体" w:hint="eastAsia"/>
          <w:szCs w:val="21"/>
        </w:rPr>
        <w:t>、欧盟</w:t>
      </w:r>
      <w:r w:rsidR="00A568F0" w:rsidRPr="00C438B7">
        <w:rPr>
          <w:rFonts w:ascii="宋体" w:hAnsi="宋体"/>
          <w:szCs w:val="21"/>
        </w:rPr>
        <w:t>出口同比增长</w:t>
      </w:r>
      <w:r w:rsidR="00A568F0">
        <w:rPr>
          <w:rFonts w:ascii="宋体" w:hAnsi="宋体" w:hint="eastAsia"/>
          <w:szCs w:val="21"/>
        </w:rPr>
        <w:t>始终维持两位数增长</w:t>
      </w:r>
      <w:r w:rsidR="00A568F0">
        <w:rPr>
          <w:rFonts w:ascii="宋体" w:hAnsi="宋体"/>
          <w:szCs w:val="21"/>
        </w:rPr>
        <w:t>，</w:t>
      </w:r>
      <w:r w:rsidR="00A568F0" w:rsidRPr="00C438B7">
        <w:rPr>
          <w:rFonts w:ascii="宋体" w:hAnsi="宋体"/>
          <w:szCs w:val="21"/>
        </w:rPr>
        <w:t>在很大程度上抵消了对美出口下滑的负面影响。</w:t>
      </w:r>
      <w:r w:rsidR="00A568F0">
        <w:rPr>
          <w:rFonts w:ascii="宋体" w:hAnsi="宋体" w:hint="eastAsia"/>
          <w:szCs w:val="21"/>
        </w:rPr>
        <w:t>目前我国</w:t>
      </w:r>
      <w:r w:rsidR="00A568F0" w:rsidRPr="00C960E5">
        <w:rPr>
          <w:rFonts w:ascii="宋体" w:hAnsi="宋体" w:hint="eastAsia"/>
          <w:szCs w:val="21"/>
        </w:rPr>
        <w:t>至美国订舱量、运价均有回升，</w:t>
      </w:r>
      <w:r w:rsidR="00A568F0">
        <w:rPr>
          <w:rFonts w:ascii="宋体" w:hAnsi="宋体" w:hint="eastAsia"/>
          <w:szCs w:val="21"/>
        </w:rPr>
        <w:t>叠加</w:t>
      </w:r>
      <w:r w:rsidR="00A568F0" w:rsidRPr="00C438B7">
        <w:rPr>
          <w:rFonts w:ascii="宋体" w:hAnsi="宋体" w:hint="eastAsia"/>
          <w:szCs w:val="21"/>
        </w:rPr>
        <w:t>“稳外贸”政策需持续加码加力</w:t>
      </w:r>
      <w:r w:rsidR="00A568F0">
        <w:rPr>
          <w:rFonts w:ascii="宋体" w:hAnsi="宋体" w:hint="eastAsia"/>
          <w:szCs w:val="21"/>
        </w:rPr>
        <w:t>，</w:t>
      </w:r>
      <w:r w:rsidR="00A568F0">
        <w:rPr>
          <w:rFonts w:ascii="宋体" w:hAnsi="宋体" w:hint="eastAsia"/>
          <w:szCs w:val="21"/>
        </w:rPr>
        <w:t>复苏趋势不改</w:t>
      </w:r>
      <w:r w:rsidR="00482C6C" w:rsidRPr="00EC3ED1">
        <w:rPr>
          <w:rFonts w:ascii="宋体" w:hAnsi="宋体" w:cs="宋体" w:hint="eastAsia"/>
        </w:rPr>
        <w:t>，</w:t>
      </w:r>
      <w:r w:rsidR="00482C6C">
        <w:rPr>
          <w:rFonts w:ascii="宋体" w:hAnsi="宋体" w:cs="宋体" w:hint="eastAsia"/>
        </w:rPr>
        <w:t>人民币料稳中向上。</w:t>
      </w:r>
      <w:bookmarkEnd w:id="0"/>
      <w:r w:rsidR="00BF7D0E">
        <w:rPr>
          <w:rFonts w:ascii="宋体" w:hAnsi="宋体" w:cs="宋体"/>
        </w:rPr>
        <w:br w:type="page"/>
      </w:r>
    </w:p>
    <w:p w14:paraId="0DF1DEA0" w14:textId="3E14F735" w:rsidR="0087172E" w:rsidRDefault="00BB7F54">
      <w:pPr>
        <w:spacing w:before="172" w:line="417" w:lineRule="exact"/>
        <w:rPr>
          <w:rFonts w:ascii="微软雅黑" w:eastAsia="微软雅黑" w:hAnsi="微软雅黑" w:cs="微软雅黑"/>
          <w:sz w:val="20"/>
        </w:rPr>
      </w:pPr>
      <w:r>
        <w:rPr>
          <w:rFonts w:ascii="微软雅黑" w:eastAsia="微软雅黑" w:hAnsi="微软雅黑" w:cs="微软雅黑"/>
          <w:b/>
          <w:bCs/>
          <w:color w:val="036EB8"/>
          <w:spacing w:val="19"/>
          <w:sz w:val="28"/>
          <w:szCs w:val="28"/>
        </w:rPr>
        <w:lastRenderedPageBreak/>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rPr>
        <w:t>免责声明</w:t>
      </w:r>
    </w:p>
    <w:p w14:paraId="12F65015" w14:textId="77777777" w:rsidR="0087172E" w:rsidRDefault="00BB7F54">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14:paraId="0E6AF2B3" w14:textId="77777777" w:rsidR="0087172E" w:rsidRDefault="00BB7F54">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14:paraId="37ED71ED" w14:textId="77777777" w:rsidR="0087172E" w:rsidRDefault="0087172E">
      <w:pPr>
        <w:spacing w:before="34" w:line="569" w:lineRule="exact"/>
        <w:ind w:firstLine="6421"/>
      </w:pPr>
    </w:p>
    <w:p w14:paraId="2B387414" w14:textId="77777777" w:rsidR="0087172E" w:rsidRDefault="0087172E">
      <w:pPr>
        <w:spacing w:before="34" w:line="569" w:lineRule="exact"/>
      </w:pPr>
    </w:p>
    <w:p w14:paraId="2FC9FB15" w14:textId="77777777" w:rsidR="0087172E" w:rsidRDefault="00BB7F54">
      <w:pPr>
        <w:spacing w:line="3052" w:lineRule="exact"/>
        <w:jc w:val="center"/>
      </w:pPr>
      <w:r>
        <w:rPr>
          <w:noProof/>
          <w:position w:val="-61"/>
        </w:rPr>
        <w:drawing>
          <wp:inline distT="0" distB="0" distL="0" distR="0" wp14:anchorId="2C0B5275" wp14:editId="4967252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5"/>
                    <a:stretch>
                      <a:fillRect/>
                    </a:stretch>
                  </pic:blipFill>
                  <pic:spPr>
                    <a:xfrm>
                      <a:off x="0" y="0"/>
                      <a:ext cx="1936488" cy="1938179"/>
                    </a:xfrm>
                    <a:prstGeom prst="rect">
                      <a:avLst/>
                    </a:prstGeom>
                  </pic:spPr>
                </pic:pic>
              </a:graphicData>
            </a:graphic>
          </wp:inline>
        </w:drawing>
      </w:r>
    </w:p>
    <w:p w14:paraId="72B229F8" w14:textId="77777777" w:rsidR="0087172E" w:rsidRDefault="0087172E">
      <w:pPr>
        <w:pStyle w:val="a4"/>
        <w:spacing w:line="371" w:lineRule="auto"/>
        <w:jc w:val="center"/>
      </w:pPr>
    </w:p>
    <w:p w14:paraId="38010B07" w14:textId="77777777" w:rsidR="0087172E" w:rsidRDefault="00BB7F54">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14:paraId="1B10CFCE" w14:textId="77777777" w:rsidR="0087172E" w:rsidRDefault="00BB7F54">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14:paraId="6F00D784" w14:textId="77777777" w:rsidR="0087172E" w:rsidRDefault="00BB7F54">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0E58E050" w14:textId="77777777" w:rsidR="0087172E" w:rsidRDefault="00BB7F54">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14:paraId="02A20C32" w14:textId="77777777" w:rsidR="0087172E" w:rsidRDefault="00BB7F54">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1DBA974F" w14:textId="77777777" w:rsidR="0087172E" w:rsidRDefault="00BB7F54">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14:paraId="1A4B6D92" w14:textId="77777777" w:rsidR="0087172E" w:rsidRDefault="0087172E">
      <w:pPr>
        <w:spacing w:line="312" w:lineRule="auto"/>
        <w:ind w:firstLine="420"/>
      </w:pPr>
    </w:p>
    <w:sectPr w:rsidR="008717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908F3" w14:textId="77777777" w:rsidR="00F5017A" w:rsidRDefault="00F5017A" w:rsidP="00127060">
      <w:r>
        <w:separator/>
      </w:r>
    </w:p>
  </w:endnote>
  <w:endnote w:type="continuationSeparator" w:id="0">
    <w:p w14:paraId="7AF9CC0D" w14:textId="77777777" w:rsidR="00F5017A" w:rsidRDefault="00F5017A" w:rsidP="0012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4A0E5" w14:textId="77777777" w:rsidR="00F5017A" w:rsidRDefault="00F5017A" w:rsidP="00127060">
      <w:r>
        <w:separator/>
      </w:r>
    </w:p>
  </w:footnote>
  <w:footnote w:type="continuationSeparator" w:id="0">
    <w:p w14:paraId="28D3056B" w14:textId="77777777" w:rsidR="00F5017A" w:rsidRDefault="00F5017A" w:rsidP="001270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574F"/>
    <w:multiLevelType w:val="multilevel"/>
    <w:tmpl w:val="5EC4574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08"/>
    <w:rsid w:val="000038D2"/>
    <w:rsid w:val="00007BCC"/>
    <w:rsid w:val="00011E90"/>
    <w:rsid w:val="00015ABA"/>
    <w:rsid w:val="00015CEB"/>
    <w:rsid w:val="00016329"/>
    <w:rsid w:val="00017E90"/>
    <w:rsid w:val="000218EC"/>
    <w:rsid w:val="0002357D"/>
    <w:rsid w:val="00027E72"/>
    <w:rsid w:val="000301E2"/>
    <w:rsid w:val="000328C5"/>
    <w:rsid w:val="000447DD"/>
    <w:rsid w:val="0005052B"/>
    <w:rsid w:val="00052952"/>
    <w:rsid w:val="000540B3"/>
    <w:rsid w:val="00054D2E"/>
    <w:rsid w:val="00055C18"/>
    <w:rsid w:val="0005615C"/>
    <w:rsid w:val="00061E07"/>
    <w:rsid w:val="000649D8"/>
    <w:rsid w:val="000658CB"/>
    <w:rsid w:val="00066060"/>
    <w:rsid w:val="00072AF7"/>
    <w:rsid w:val="0007552B"/>
    <w:rsid w:val="00094A69"/>
    <w:rsid w:val="000959E1"/>
    <w:rsid w:val="000A0A52"/>
    <w:rsid w:val="000A1B52"/>
    <w:rsid w:val="000A1C34"/>
    <w:rsid w:val="000A1E80"/>
    <w:rsid w:val="000A5DB1"/>
    <w:rsid w:val="000A6E63"/>
    <w:rsid w:val="000B3BF6"/>
    <w:rsid w:val="000B4160"/>
    <w:rsid w:val="000B45D7"/>
    <w:rsid w:val="000B4D30"/>
    <w:rsid w:val="000B6102"/>
    <w:rsid w:val="000B7B1E"/>
    <w:rsid w:val="000C405D"/>
    <w:rsid w:val="000D138F"/>
    <w:rsid w:val="000D41B5"/>
    <w:rsid w:val="000D41E0"/>
    <w:rsid w:val="000D4E7F"/>
    <w:rsid w:val="000D5473"/>
    <w:rsid w:val="000D59E5"/>
    <w:rsid w:val="000E6617"/>
    <w:rsid w:val="00113D9E"/>
    <w:rsid w:val="00115730"/>
    <w:rsid w:val="0012070F"/>
    <w:rsid w:val="00125BEA"/>
    <w:rsid w:val="00127060"/>
    <w:rsid w:val="001470E8"/>
    <w:rsid w:val="00150521"/>
    <w:rsid w:val="00153427"/>
    <w:rsid w:val="001564E1"/>
    <w:rsid w:val="0015671A"/>
    <w:rsid w:val="001573DE"/>
    <w:rsid w:val="00182FB2"/>
    <w:rsid w:val="001869F4"/>
    <w:rsid w:val="001938CF"/>
    <w:rsid w:val="00195C4D"/>
    <w:rsid w:val="00197E1F"/>
    <w:rsid w:val="00197E3E"/>
    <w:rsid w:val="001A59DE"/>
    <w:rsid w:val="001B6505"/>
    <w:rsid w:val="001C598E"/>
    <w:rsid w:val="001C7A4C"/>
    <w:rsid w:val="001D5BF6"/>
    <w:rsid w:val="001F0B8B"/>
    <w:rsid w:val="001F4E90"/>
    <w:rsid w:val="0020319F"/>
    <w:rsid w:val="002041D1"/>
    <w:rsid w:val="0020541A"/>
    <w:rsid w:val="00215D99"/>
    <w:rsid w:val="0021694A"/>
    <w:rsid w:val="00220075"/>
    <w:rsid w:val="00220B10"/>
    <w:rsid w:val="00220C9B"/>
    <w:rsid w:val="00223E72"/>
    <w:rsid w:val="00227DE4"/>
    <w:rsid w:val="002348D9"/>
    <w:rsid w:val="002348FA"/>
    <w:rsid w:val="00242AD4"/>
    <w:rsid w:val="00244509"/>
    <w:rsid w:val="00247EFC"/>
    <w:rsid w:val="00257436"/>
    <w:rsid w:val="0026035D"/>
    <w:rsid w:val="002617AF"/>
    <w:rsid w:val="00263BE6"/>
    <w:rsid w:val="00266134"/>
    <w:rsid w:val="0027103D"/>
    <w:rsid w:val="00273827"/>
    <w:rsid w:val="00276F3C"/>
    <w:rsid w:val="0028510B"/>
    <w:rsid w:val="0028572C"/>
    <w:rsid w:val="002A359F"/>
    <w:rsid w:val="002A79EF"/>
    <w:rsid w:val="002C346F"/>
    <w:rsid w:val="002C4410"/>
    <w:rsid w:val="002C6293"/>
    <w:rsid w:val="002C7B4F"/>
    <w:rsid w:val="002D1AA3"/>
    <w:rsid w:val="002D2D54"/>
    <w:rsid w:val="002D49D0"/>
    <w:rsid w:val="002D62A9"/>
    <w:rsid w:val="002E0B93"/>
    <w:rsid w:val="002E39E8"/>
    <w:rsid w:val="002E48D7"/>
    <w:rsid w:val="002F6580"/>
    <w:rsid w:val="00300223"/>
    <w:rsid w:val="00301549"/>
    <w:rsid w:val="00304D86"/>
    <w:rsid w:val="00304DF8"/>
    <w:rsid w:val="003066A3"/>
    <w:rsid w:val="003070DC"/>
    <w:rsid w:val="00312B57"/>
    <w:rsid w:val="00326BE8"/>
    <w:rsid w:val="00341353"/>
    <w:rsid w:val="00350819"/>
    <w:rsid w:val="0035301A"/>
    <w:rsid w:val="00357828"/>
    <w:rsid w:val="00363129"/>
    <w:rsid w:val="0036506F"/>
    <w:rsid w:val="0036685A"/>
    <w:rsid w:val="00371BC0"/>
    <w:rsid w:val="00377B85"/>
    <w:rsid w:val="00392306"/>
    <w:rsid w:val="003A2616"/>
    <w:rsid w:val="003A7F2C"/>
    <w:rsid w:val="003C55CB"/>
    <w:rsid w:val="003D2210"/>
    <w:rsid w:val="003D3AF3"/>
    <w:rsid w:val="003D3DB8"/>
    <w:rsid w:val="003E0E92"/>
    <w:rsid w:val="003E1D2F"/>
    <w:rsid w:val="003E5930"/>
    <w:rsid w:val="003F2BF1"/>
    <w:rsid w:val="003F3205"/>
    <w:rsid w:val="004012E4"/>
    <w:rsid w:val="004023AC"/>
    <w:rsid w:val="0040735B"/>
    <w:rsid w:val="00407F4C"/>
    <w:rsid w:val="00414D5B"/>
    <w:rsid w:val="00416F99"/>
    <w:rsid w:val="00431962"/>
    <w:rsid w:val="00431FCF"/>
    <w:rsid w:val="00433DAC"/>
    <w:rsid w:val="00434A8A"/>
    <w:rsid w:val="004445D6"/>
    <w:rsid w:val="00447802"/>
    <w:rsid w:val="00456C36"/>
    <w:rsid w:val="00456F4B"/>
    <w:rsid w:val="00462568"/>
    <w:rsid w:val="00464902"/>
    <w:rsid w:val="00472C1A"/>
    <w:rsid w:val="00482C6C"/>
    <w:rsid w:val="004855D9"/>
    <w:rsid w:val="004A483B"/>
    <w:rsid w:val="004A5DEA"/>
    <w:rsid w:val="004B1822"/>
    <w:rsid w:val="004B569D"/>
    <w:rsid w:val="004B6B0F"/>
    <w:rsid w:val="004C131F"/>
    <w:rsid w:val="004D283C"/>
    <w:rsid w:val="004D75A9"/>
    <w:rsid w:val="004E10AA"/>
    <w:rsid w:val="004E22E6"/>
    <w:rsid w:val="004F0C55"/>
    <w:rsid w:val="004F16E7"/>
    <w:rsid w:val="00505DD6"/>
    <w:rsid w:val="00511152"/>
    <w:rsid w:val="0051618C"/>
    <w:rsid w:val="0055205C"/>
    <w:rsid w:val="00571EBF"/>
    <w:rsid w:val="00574E1F"/>
    <w:rsid w:val="00583AD9"/>
    <w:rsid w:val="00585144"/>
    <w:rsid w:val="005B0999"/>
    <w:rsid w:val="005D4042"/>
    <w:rsid w:val="005D591B"/>
    <w:rsid w:val="005D6040"/>
    <w:rsid w:val="005F55A3"/>
    <w:rsid w:val="00600382"/>
    <w:rsid w:val="006206E8"/>
    <w:rsid w:val="00621D14"/>
    <w:rsid w:val="00624E74"/>
    <w:rsid w:val="00626AF8"/>
    <w:rsid w:val="00626F9A"/>
    <w:rsid w:val="00647B32"/>
    <w:rsid w:val="0065442E"/>
    <w:rsid w:val="00655FE4"/>
    <w:rsid w:val="006603DF"/>
    <w:rsid w:val="0066318A"/>
    <w:rsid w:val="006938C5"/>
    <w:rsid w:val="006A2C2A"/>
    <w:rsid w:val="006A35D1"/>
    <w:rsid w:val="006A3F5D"/>
    <w:rsid w:val="006A584F"/>
    <w:rsid w:val="006B50D4"/>
    <w:rsid w:val="006B685C"/>
    <w:rsid w:val="006C158F"/>
    <w:rsid w:val="006E2C2D"/>
    <w:rsid w:val="006E5C84"/>
    <w:rsid w:val="006E7ABA"/>
    <w:rsid w:val="0071470E"/>
    <w:rsid w:val="00715E21"/>
    <w:rsid w:val="00716E5A"/>
    <w:rsid w:val="0072465D"/>
    <w:rsid w:val="00730110"/>
    <w:rsid w:val="007348A2"/>
    <w:rsid w:val="00746E5A"/>
    <w:rsid w:val="00762458"/>
    <w:rsid w:val="00762BC0"/>
    <w:rsid w:val="00772ADA"/>
    <w:rsid w:val="00776BB4"/>
    <w:rsid w:val="00777880"/>
    <w:rsid w:val="00781600"/>
    <w:rsid w:val="007844B4"/>
    <w:rsid w:val="00785749"/>
    <w:rsid w:val="0078583C"/>
    <w:rsid w:val="00786FC0"/>
    <w:rsid w:val="00792E03"/>
    <w:rsid w:val="0079373C"/>
    <w:rsid w:val="007A5815"/>
    <w:rsid w:val="007B10D1"/>
    <w:rsid w:val="007B3FE4"/>
    <w:rsid w:val="007B677E"/>
    <w:rsid w:val="007B746D"/>
    <w:rsid w:val="007C0CD5"/>
    <w:rsid w:val="007C4700"/>
    <w:rsid w:val="007C7C58"/>
    <w:rsid w:val="007D3E5A"/>
    <w:rsid w:val="007D60FF"/>
    <w:rsid w:val="007E4414"/>
    <w:rsid w:val="007F6420"/>
    <w:rsid w:val="00804540"/>
    <w:rsid w:val="0083623C"/>
    <w:rsid w:val="00852D32"/>
    <w:rsid w:val="00853402"/>
    <w:rsid w:val="00854449"/>
    <w:rsid w:val="008575F1"/>
    <w:rsid w:val="0086476E"/>
    <w:rsid w:val="0087172E"/>
    <w:rsid w:val="00882F85"/>
    <w:rsid w:val="00886C14"/>
    <w:rsid w:val="00887911"/>
    <w:rsid w:val="008A1FB2"/>
    <w:rsid w:val="008A2B9D"/>
    <w:rsid w:val="008A4C3C"/>
    <w:rsid w:val="008B0DD1"/>
    <w:rsid w:val="008B325C"/>
    <w:rsid w:val="008B5D1D"/>
    <w:rsid w:val="008B7950"/>
    <w:rsid w:val="008C13E8"/>
    <w:rsid w:val="008C1856"/>
    <w:rsid w:val="008C2303"/>
    <w:rsid w:val="008C495E"/>
    <w:rsid w:val="008C55B1"/>
    <w:rsid w:val="0090054A"/>
    <w:rsid w:val="009078F0"/>
    <w:rsid w:val="00912158"/>
    <w:rsid w:val="00915D99"/>
    <w:rsid w:val="00916155"/>
    <w:rsid w:val="00916F88"/>
    <w:rsid w:val="00921AD3"/>
    <w:rsid w:val="00922740"/>
    <w:rsid w:val="0093171E"/>
    <w:rsid w:val="009425B7"/>
    <w:rsid w:val="00950AA4"/>
    <w:rsid w:val="009528D9"/>
    <w:rsid w:val="009615A9"/>
    <w:rsid w:val="009624AE"/>
    <w:rsid w:val="00965238"/>
    <w:rsid w:val="0097610B"/>
    <w:rsid w:val="0097639B"/>
    <w:rsid w:val="009821C1"/>
    <w:rsid w:val="00982EB3"/>
    <w:rsid w:val="00984FF0"/>
    <w:rsid w:val="009866FF"/>
    <w:rsid w:val="009927F3"/>
    <w:rsid w:val="0099372E"/>
    <w:rsid w:val="009A27BC"/>
    <w:rsid w:val="009A75FC"/>
    <w:rsid w:val="009B25EF"/>
    <w:rsid w:val="009C0381"/>
    <w:rsid w:val="009C0504"/>
    <w:rsid w:val="009C3D02"/>
    <w:rsid w:val="009D18C0"/>
    <w:rsid w:val="009D1C60"/>
    <w:rsid w:val="009D2952"/>
    <w:rsid w:val="009D3BE6"/>
    <w:rsid w:val="009D594C"/>
    <w:rsid w:val="009E58E4"/>
    <w:rsid w:val="009F2447"/>
    <w:rsid w:val="00A00F94"/>
    <w:rsid w:val="00A11272"/>
    <w:rsid w:val="00A12E97"/>
    <w:rsid w:val="00A234E0"/>
    <w:rsid w:val="00A26326"/>
    <w:rsid w:val="00A32364"/>
    <w:rsid w:val="00A33EC9"/>
    <w:rsid w:val="00A3670A"/>
    <w:rsid w:val="00A3724E"/>
    <w:rsid w:val="00A37AF9"/>
    <w:rsid w:val="00A46DE2"/>
    <w:rsid w:val="00A53530"/>
    <w:rsid w:val="00A568F0"/>
    <w:rsid w:val="00A618F2"/>
    <w:rsid w:val="00A70BD1"/>
    <w:rsid w:val="00A71812"/>
    <w:rsid w:val="00A74769"/>
    <w:rsid w:val="00A77350"/>
    <w:rsid w:val="00A84ED5"/>
    <w:rsid w:val="00A87B55"/>
    <w:rsid w:val="00A959A4"/>
    <w:rsid w:val="00AA73C1"/>
    <w:rsid w:val="00AA7E59"/>
    <w:rsid w:val="00AB2BF2"/>
    <w:rsid w:val="00AB77E4"/>
    <w:rsid w:val="00AB7FCB"/>
    <w:rsid w:val="00AC23F7"/>
    <w:rsid w:val="00AD25D1"/>
    <w:rsid w:val="00AD468C"/>
    <w:rsid w:val="00AE4401"/>
    <w:rsid w:val="00AE5D02"/>
    <w:rsid w:val="00AF4AA5"/>
    <w:rsid w:val="00B17CED"/>
    <w:rsid w:val="00B20497"/>
    <w:rsid w:val="00B21983"/>
    <w:rsid w:val="00B25A83"/>
    <w:rsid w:val="00B6015F"/>
    <w:rsid w:val="00B61147"/>
    <w:rsid w:val="00B62125"/>
    <w:rsid w:val="00B62126"/>
    <w:rsid w:val="00B62713"/>
    <w:rsid w:val="00B64891"/>
    <w:rsid w:val="00B71877"/>
    <w:rsid w:val="00B73C28"/>
    <w:rsid w:val="00B770FE"/>
    <w:rsid w:val="00B85DFF"/>
    <w:rsid w:val="00B874B7"/>
    <w:rsid w:val="00B87C9E"/>
    <w:rsid w:val="00B91814"/>
    <w:rsid w:val="00BA0B26"/>
    <w:rsid w:val="00BA7B2C"/>
    <w:rsid w:val="00BA7C59"/>
    <w:rsid w:val="00BB52D1"/>
    <w:rsid w:val="00BB7F54"/>
    <w:rsid w:val="00BC01B8"/>
    <w:rsid w:val="00BC610A"/>
    <w:rsid w:val="00BD0804"/>
    <w:rsid w:val="00BD65EE"/>
    <w:rsid w:val="00BD7EBC"/>
    <w:rsid w:val="00BE2780"/>
    <w:rsid w:val="00BE7495"/>
    <w:rsid w:val="00BF0672"/>
    <w:rsid w:val="00BF1550"/>
    <w:rsid w:val="00BF4F9A"/>
    <w:rsid w:val="00BF7D0E"/>
    <w:rsid w:val="00C11B0E"/>
    <w:rsid w:val="00C12E3E"/>
    <w:rsid w:val="00C21A4B"/>
    <w:rsid w:val="00C34E83"/>
    <w:rsid w:val="00C37583"/>
    <w:rsid w:val="00C46066"/>
    <w:rsid w:val="00C46144"/>
    <w:rsid w:val="00C47469"/>
    <w:rsid w:val="00C505AE"/>
    <w:rsid w:val="00C624E3"/>
    <w:rsid w:val="00C66DB1"/>
    <w:rsid w:val="00C670BC"/>
    <w:rsid w:val="00C70EDE"/>
    <w:rsid w:val="00C7140E"/>
    <w:rsid w:val="00C77777"/>
    <w:rsid w:val="00C85ECA"/>
    <w:rsid w:val="00CA1C69"/>
    <w:rsid w:val="00CA393B"/>
    <w:rsid w:val="00CA3BCB"/>
    <w:rsid w:val="00CA7296"/>
    <w:rsid w:val="00CB2110"/>
    <w:rsid w:val="00CB6E2B"/>
    <w:rsid w:val="00CC28AB"/>
    <w:rsid w:val="00CC2C53"/>
    <w:rsid w:val="00CD3D78"/>
    <w:rsid w:val="00CD7080"/>
    <w:rsid w:val="00CD788A"/>
    <w:rsid w:val="00CE4FC7"/>
    <w:rsid w:val="00CE5ABB"/>
    <w:rsid w:val="00CF5574"/>
    <w:rsid w:val="00CF65DD"/>
    <w:rsid w:val="00D0319E"/>
    <w:rsid w:val="00D03363"/>
    <w:rsid w:val="00D06CB0"/>
    <w:rsid w:val="00D104E8"/>
    <w:rsid w:val="00D12EAC"/>
    <w:rsid w:val="00D13805"/>
    <w:rsid w:val="00D143D7"/>
    <w:rsid w:val="00D22BF7"/>
    <w:rsid w:val="00D276C0"/>
    <w:rsid w:val="00D27DFE"/>
    <w:rsid w:val="00D3039F"/>
    <w:rsid w:val="00D32B08"/>
    <w:rsid w:val="00D37130"/>
    <w:rsid w:val="00D435DB"/>
    <w:rsid w:val="00D46F69"/>
    <w:rsid w:val="00D5198D"/>
    <w:rsid w:val="00D521AE"/>
    <w:rsid w:val="00D63942"/>
    <w:rsid w:val="00D63AF2"/>
    <w:rsid w:val="00D66AEE"/>
    <w:rsid w:val="00D710D7"/>
    <w:rsid w:val="00D72D1D"/>
    <w:rsid w:val="00D7687B"/>
    <w:rsid w:val="00D87535"/>
    <w:rsid w:val="00D906DE"/>
    <w:rsid w:val="00D96A08"/>
    <w:rsid w:val="00DA3C42"/>
    <w:rsid w:val="00DA6F42"/>
    <w:rsid w:val="00DB06A2"/>
    <w:rsid w:val="00DB2849"/>
    <w:rsid w:val="00DB58B5"/>
    <w:rsid w:val="00DB70AE"/>
    <w:rsid w:val="00DD3375"/>
    <w:rsid w:val="00DE5BCE"/>
    <w:rsid w:val="00DF74BC"/>
    <w:rsid w:val="00E07DDD"/>
    <w:rsid w:val="00E1301A"/>
    <w:rsid w:val="00E136F7"/>
    <w:rsid w:val="00E151DA"/>
    <w:rsid w:val="00E23901"/>
    <w:rsid w:val="00E2570F"/>
    <w:rsid w:val="00E31C1C"/>
    <w:rsid w:val="00E342E5"/>
    <w:rsid w:val="00E37F6F"/>
    <w:rsid w:val="00E4628F"/>
    <w:rsid w:val="00E53E08"/>
    <w:rsid w:val="00E55191"/>
    <w:rsid w:val="00E600C5"/>
    <w:rsid w:val="00E615E8"/>
    <w:rsid w:val="00E62C39"/>
    <w:rsid w:val="00E70ABA"/>
    <w:rsid w:val="00E7114D"/>
    <w:rsid w:val="00E72BE2"/>
    <w:rsid w:val="00E75382"/>
    <w:rsid w:val="00E83E98"/>
    <w:rsid w:val="00E8480F"/>
    <w:rsid w:val="00EA1A14"/>
    <w:rsid w:val="00EB0DF5"/>
    <w:rsid w:val="00EC0693"/>
    <w:rsid w:val="00EC7330"/>
    <w:rsid w:val="00ED03AD"/>
    <w:rsid w:val="00ED0C59"/>
    <w:rsid w:val="00ED2B5E"/>
    <w:rsid w:val="00ED78EE"/>
    <w:rsid w:val="00EE0ABC"/>
    <w:rsid w:val="00EE0BF0"/>
    <w:rsid w:val="00EE517B"/>
    <w:rsid w:val="00EF044D"/>
    <w:rsid w:val="00EF470E"/>
    <w:rsid w:val="00EF4EA3"/>
    <w:rsid w:val="00EF6715"/>
    <w:rsid w:val="00F0560A"/>
    <w:rsid w:val="00F13C7E"/>
    <w:rsid w:val="00F15BF4"/>
    <w:rsid w:val="00F16626"/>
    <w:rsid w:val="00F33658"/>
    <w:rsid w:val="00F35CCE"/>
    <w:rsid w:val="00F40887"/>
    <w:rsid w:val="00F42487"/>
    <w:rsid w:val="00F443E3"/>
    <w:rsid w:val="00F5017A"/>
    <w:rsid w:val="00F56F48"/>
    <w:rsid w:val="00F64EF4"/>
    <w:rsid w:val="00F7091A"/>
    <w:rsid w:val="00F73349"/>
    <w:rsid w:val="00F759FA"/>
    <w:rsid w:val="00F75A3D"/>
    <w:rsid w:val="00F76960"/>
    <w:rsid w:val="00F772C1"/>
    <w:rsid w:val="00F810DB"/>
    <w:rsid w:val="00F858FD"/>
    <w:rsid w:val="00F868F7"/>
    <w:rsid w:val="00F94497"/>
    <w:rsid w:val="00F95B17"/>
    <w:rsid w:val="00FA6D95"/>
    <w:rsid w:val="00FB693A"/>
    <w:rsid w:val="00FB7024"/>
    <w:rsid w:val="00FB72A5"/>
    <w:rsid w:val="00FC30F3"/>
    <w:rsid w:val="00FD467E"/>
    <w:rsid w:val="00FD78AF"/>
    <w:rsid w:val="00FE13DF"/>
    <w:rsid w:val="00FF4A95"/>
    <w:rsid w:val="1C782A98"/>
    <w:rsid w:val="29B670DF"/>
    <w:rsid w:val="2AC5334C"/>
    <w:rsid w:val="42BF647C"/>
    <w:rsid w:val="4C575977"/>
    <w:rsid w:val="642A77A1"/>
    <w:rsid w:val="729D3834"/>
    <w:rsid w:val="72D6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FC5DA"/>
  <w15:docId w15:val="{8884AC53-4006-4A7C-A7B9-649060A5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rPr>
  </w:style>
  <w:style w:type="paragraph" w:styleId="a4">
    <w:name w:val="Body Text"/>
    <w:basedOn w:val="a"/>
    <w:link w:val="a5"/>
    <w:autoRedefine/>
    <w:semiHidden/>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paragraph" w:styleId="ac">
    <w:name w:val="List Paragraph"/>
    <w:basedOn w:val="a"/>
    <w:uiPriority w:val="34"/>
    <w:qFormat/>
    <w:pPr>
      <w:ind w:firstLineChars="200" w:firstLine="420"/>
    </w:pPr>
  </w:style>
  <w:style w:type="character" w:customStyle="1" w:styleId="a9">
    <w:name w:val="页眉 字符"/>
    <w:basedOn w:val="a0"/>
    <w:link w:val="a8"/>
    <w:uiPriority w:val="99"/>
    <w:rPr>
      <w:rFonts w:ascii="Times New Roman" w:eastAsia="宋体" w:hAnsi="Times New Roman" w:cs="Times New Roman"/>
      <w:sz w:val="18"/>
      <w:szCs w:val="18"/>
    </w:rPr>
  </w:style>
  <w:style w:type="character" w:customStyle="1" w:styleId="a7">
    <w:name w:val="页脚 字符"/>
    <w:basedOn w:val="a0"/>
    <w:link w:val="a6"/>
    <w:uiPriority w:val="99"/>
    <w:rPr>
      <w:rFonts w:ascii="Times New Roman" w:eastAsia="宋体" w:hAnsi="Times New Roman" w:cs="Times New Roman"/>
      <w:sz w:val="18"/>
      <w:szCs w:val="18"/>
    </w:rPr>
  </w:style>
  <w:style w:type="character" w:customStyle="1" w:styleId="a5">
    <w:name w:val="正文文本 字符"/>
    <w:basedOn w:val="a0"/>
    <w:link w:val="a4"/>
    <w:semiHidden/>
    <w:qFormat/>
    <w:rPr>
      <w:rFonts w:ascii="Arial" w:eastAsia="Arial" w:hAnsi="Arial" w:cs="Arial"/>
      <w:snapToGrid w:val="0"/>
      <w:color w:val="000000"/>
      <w:kern w:val="0"/>
      <w:szCs w:val="21"/>
      <w:lang w:eastAsia="en-US"/>
    </w:rPr>
  </w:style>
  <w:style w:type="character" w:customStyle="1" w:styleId="w-text-emphasis">
    <w:name w:val="w-text-emphasis"/>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8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26032;&#26700;&#38754;&#23601;&#26159;&#23427;&#20102;\&#20154;&#27665;&#24065;&#21608;&#25253;\&#27599;&#21608;&#26356;&#2603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'图表6 在岸、离岸人民币及价差'!$G$1</c:f>
              <c:strCache>
                <c:ptCount val="1"/>
                <c:pt idx="0">
                  <c:v>价差(右轴)</c:v>
                </c:pt>
              </c:strCache>
            </c:strRef>
          </c:tx>
          <c:spPr>
            <a:solidFill>
              <a:schemeClr val="bg1">
                <a:lumMod val="65000"/>
              </a:schemeClr>
            </a:solidFill>
            <a:ln>
              <a:noFill/>
            </a:ln>
            <a:effectLst/>
          </c:spPr>
          <c:invertIfNegative val="0"/>
          <c:cat>
            <c:numRef>
              <c:f>'图表6 在岸、离岸人民币及价差'!$A$5:$A$10</c:f>
              <c:numCache>
                <c:formatCode>yyyy\-mm\-dd</c:formatCode>
                <c:ptCount val="6"/>
                <c:pt idx="0">
                  <c:v>45817</c:v>
                </c:pt>
                <c:pt idx="1">
                  <c:v>45818</c:v>
                </c:pt>
                <c:pt idx="2">
                  <c:v>45819</c:v>
                </c:pt>
                <c:pt idx="3">
                  <c:v>45820</c:v>
                </c:pt>
                <c:pt idx="4">
                  <c:v>45821</c:v>
                </c:pt>
                <c:pt idx="5">
                  <c:v>45824</c:v>
                </c:pt>
              </c:numCache>
            </c:numRef>
          </c:cat>
          <c:val>
            <c:numRef>
              <c:f>'图表6 在岸、离岸人民币及价差'!$G$5:$G$10</c:f>
              <c:numCache>
                <c:formatCode>0.0000_ </c:formatCode>
                <c:ptCount val="6"/>
                <c:pt idx="0">
                  <c:v>-9.9999999999944578E-4</c:v>
                </c:pt>
                <c:pt idx="1">
                  <c:v>2.2999999999999687E-3</c:v>
                </c:pt>
                <c:pt idx="2">
                  <c:v>1.2799999999999478E-2</c:v>
                </c:pt>
                <c:pt idx="3">
                  <c:v>-9.3000000000005301E-3</c:v>
                </c:pt>
                <c:pt idx="4">
                  <c:v>8.3000000000001961E-3</c:v>
                </c:pt>
                <c:pt idx="5">
                  <c:v>3.1999999999996476E-3</c:v>
                </c:pt>
              </c:numCache>
            </c:numRef>
          </c:val>
          <c:extLst>
            <c:ext xmlns:c16="http://schemas.microsoft.com/office/drawing/2014/chart" uri="{C3380CC4-5D6E-409C-BE32-E72D297353CC}">
              <c16:uniqueId val="{00000000-CC67-4336-8B53-72C674E8EDED}"/>
            </c:ext>
          </c:extLst>
        </c:ser>
        <c:dLbls>
          <c:showLegendKey val="0"/>
          <c:showVal val="0"/>
          <c:showCatName val="0"/>
          <c:showSerName val="0"/>
          <c:showPercent val="0"/>
          <c:showBubbleSize val="0"/>
        </c:dLbls>
        <c:gapWidth val="219"/>
        <c:overlap val="-27"/>
        <c:axId val="1620896639"/>
        <c:axId val="1620883743"/>
      </c:barChart>
      <c:lineChart>
        <c:grouping val="standard"/>
        <c:varyColors val="0"/>
        <c:ser>
          <c:idx val="1"/>
          <c:order val="1"/>
          <c:tx>
            <c:strRef>
              <c:f>'图表6 在岸、离岸人民币及价差'!$B$1</c:f>
              <c:strCache>
                <c:ptCount val="1"/>
                <c:pt idx="0">
                  <c:v>美元兑人民币(CFETS)</c:v>
                </c:pt>
              </c:strCache>
            </c:strRef>
          </c:tx>
          <c:spPr>
            <a:ln w="28575" cap="rnd">
              <a:solidFill>
                <a:schemeClr val="accent5"/>
              </a:solidFill>
              <a:round/>
            </a:ln>
            <a:effectLst/>
          </c:spPr>
          <c:marker>
            <c:symbol val="none"/>
          </c:marker>
          <c:cat>
            <c:numRef>
              <c:f>'图表6 在岸、离岸人民币及价差'!$A$5:$A$10</c:f>
              <c:numCache>
                <c:formatCode>yyyy\-mm\-dd</c:formatCode>
                <c:ptCount val="6"/>
                <c:pt idx="0">
                  <c:v>45817</c:v>
                </c:pt>
                <c:pt idx="1">
                  <c:v>45818</c:v>
                </c:pt>
                <c:pt idx="2">
                  <c:v>45819</c:v>
                </c:pt>
                <c:pt idx="3">
                  <c:v>45820</c:v>
                </c:pt>
                <c:pt idx="4">
                  <c:v>45821</c:v>
                </c:pt>
                <c:pt idx="5">
                  <c:v>45824</c:v>
                </c:pt>
              </c:numCache>
            </c:numRef>
          </c:cat>
          <c:val>
            <c:numRef>
              <c:f>'图表6 在岸、离岸人民币及价差'!$B$5:$B$10</c:f>
              <c:numCache>
                <c:formatCode>0.0000</c:formatCode>
                <c:ptCount val="6"/>
                <c:pt idx="0">
                  <c:v>7.1837999999999997</c:v>
                </c:pt>
                <c:pt idx="1">
                  <c:v>7.1868999999999996</c:v>
                </c:pt>
                <c:pt idx="2">
                  <c:v>7.1858000000000004</c:v>
                </c:pt>
                <c:pt idx="3">
                  <c:v>7.1824000000000003</c:v>
                </c:pt>
                <c:pt idx="4">
                  <c:v>7.1813000000000002</c:v>
                </c:pt>
                <c:pt idx="5">
                  <c:v>7.1802000000000001</c:v>
                </c:pt>
              </c:numCache>
            </c:numRef>
          </c:val>
          <c:smooth val="0"/>
          <c:extLst>
            <c:ext xmlns:c16="http://schemas.microsoft.com/office/drawing/2014/chart" uri="{C3380CC4-5D6E-409C-BE32-E72D297353CC}">
              <c16:uniqueId val="{00000001-CC67-4336-8B53-72C674E8EDED}"/>
            </c:ext>
          </c:extLst>
        </c:ser>
        <c:ser>
          <c:idx val="2"/>
          <c:order val="2"/>
          <c:tx>
            <c:strRef>
              <c:f>'图表6 在岸、离岸人民币及价差'!$E$1</c:f>
              <c:strCache>
                <c:ptCount val="1"/>
                <c:pt idx="0">
                  <c:v>美元兑离岸人民币</c:v>
                </c:pt>
              </c:strCache>
            </c:strRef>
          </c:tx>
          <c:spPr>
            <a:ln w="28575" cap="rnd">
              <a:solidFill>
                <a:srgbClr val="C00000"/>
              </a:solidFill>
              <a:round/>
            </a:ln>
            <a:effectLst/>
          </c:spPr>
          <c:marker>
            <c:symbol val="none"/>
          </c:marker>
          <c:cat>
            <c:numRef>
              <c:f>'图表6 在岸、离岸人民币及价差'!$A$5:$A$10</c:f>
              <c:numCache>
                <c:formatCode>yyyy\-mm\-dd</c:formatCode>
                <c:ptCount val="6"/>
                <c:pt idx="0">
                  <c:v>45817</c:v>
                </c:pt>
                <c:pt idx="1">
                  <c:v>45818</c:v>
                </c:pt>
                <c:pt idx="2">
                  <c:v>45819</c:v>
                </c:pt>
                <c:pt idx="3">
                  <c:v>45820</c:v>
                </c:pt>
                <c:pt idx="4">
                  <c:v>45821</c:v>
                </c:pt>
                <c:pt idx="5">
                  <c:v>45824</c:v>
                </c:pt>
              </c:numCache>
            </c:numRef>
          </c:cat>
          <c:val>
            <c:numRef>
              <c:f>'图表6 在岸、离岸人民币及价差'!$E$5:$E$10</c:f>
              <c:numCache>
                <c:formatCode>0.0000</c:formatCode>
                <c:ptCount val="6"/>
                <c:pt idx="0">
                  <c:v>7.1828000000000003</c:v>
                </c:pt>
                <c:pt idx="1">
                  <c:v>7.1891999999999996</c:v>
                </c:pt>
                <c:pt idx="2">
                  <c:v>7.1985999999999999</c:v>
                </c:pt>
                <c:pt idx="3">
                  <c:v>7.1730999999999998</c:v>
                </c:pt>
                <c:pt idx="4">
                  <c:v>7.1896000000000004</c:v>
                </c:pt>
                <c:pt idx="5">
                  <c:v>7.1833999999999998</c:v>
                </c:pt>
              </c:numCache>
            </c:numRef>
          </c:val>
          <c:smooth val="0"/>
          <c:extLst>
            <c:ext xmlns:c16="http://schemas.microsoft.com/office/drawing/2014/chart" uri="{C3380CC4-5D6E-409C-BE32-E72D297353CC}">
              <c16:uniqueId val="{00000002-CC67-4336-8B53-72C674E8EDED}"/>
            </c:ext>
          </c:extLst>
        </c:ser>
        <c:dLbls>
          <c:showLegendKey val="0"/>
          <c:showVal val="0"/>
          <c:showCatName val="0"/>
          <c:showSerName val="0"/>
          <c:showPercent val="0"/>
          <c:showBubbleSize val="0"/>
        </c:dLbls>
        <c:marker val="1"/>
        <c:smooth val="0"/>
        <c:axId val="614802079"/>
        <c:axId val="614798335"/>
      </c:lineChart>
      <c:catAx>
        <c:axId val="614802079"/>
        <c:scaling>
          <c:orientation val="minMax"/>
        </c:scaling>
        <c:delete val="0"/>
        <c:axPos val="b"/>
        <c:numFmt formatCode="yyyy\-mm\-dd"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zh-CN"/>
          </a:p>
        </c:txPr>
        <c:crossAx val="614798335"/>
        <c:crosses val="autoZero"/>
        <c:auto val="0"/>
        <c:lblAlgn val="ctr"/>
        <c:lblOffset val="100"/>
        <c:noMultiLvlLbl val="0"/>
      </c:catAx>
      <c:valAx>
        <c:axId val="614798335"/>
        <c:scaling>
          <c:orientation val="minMax"/>
        </c:scaling>
        <c:delete val="0"/>
        <c:axPos val="l"/>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14802079"/>
        <c:crosses val="autoZero"/>
        <c:crossBetween val="between"/>
      </c:valAx>
      <c:valAx>
        <c:axId val="1620883743"/>
        <c:scaling>
          <c:orientation val="minMax"/>
        </c:scaling>
        <c:delete val="0"/>
        <c:axPos val="r"/>
        <c:numFmt formatCode="0.0000_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20896639"/>
        <c:crosses val="max"/>
        <c:crossBetween val="between"/>
      </c:valAx>
      <c:catAx>
        <c:axId val="1620896639"/>
        <c:scaling>
          <c:orientation val="minMax"/>
        </c:scaling>
        <c:delete val="1"/>
        <c:axPos val="b"/>
        <c:numFmt formatCode="yyyy\-mm\-dd" sourceLinked="1"/>
        <c:majorTickMark val="out"/>
        <c:minorTickMark val="none"/>
        <c:tickLblPos val="nextTo"/>
        <c:crossAx val="1620883743"/>
        <c:crosses val="autoZero"/>
        <c:auto val="0"/>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45FE5-B42D-49C3-A882-E9F21C9A0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MSI</dc:creator>
  <cp:lastModifiedBy>MSI</cp:lastModifiedBy>
  <cp:revision>7</cp:revision>
  <cp:lastPrinted>2024-12-24T02:37:00Z</cp:lastPrinted>
  <dcterms:created xsi:type="dcterms:W3CDTF">2025-06-10T01:33:00Z</dcterms:created>
  <dcterms:modified xsi:type="dcterms:W3CDTF">2025-06-17T01:20:00Z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0916914D11034FEA980AFD71C0947664_12</vt:lpwstr>
  </property>
</Properties>
</file>