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6710B38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C17588">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18651BB3" w:rsidR="00161D92" w:rsidRPr="00E46490" w:rsidRDefault="00161D92" w:rsidP="00161D92">
      <w:pPr>
        <w:rPr>
          <w:lang w:eastAsia="zh-CN"/>
        </w:rPr>
      </w:pPr>
      <w:r w:rsidRPr="00E46490">
        <w:rPr>
          <w:rFonts w:ascii="微软雅黑" w:eastAsia="微软雅黑" w:hAnsi="微软雅黑" w:cs="微软雅黑" w:hint="eastAsia"/>
          <w:lang w:eastAsia="zh-CN"/>
        </w:rPr>
        <w:t>美国三大股指收盘</w:t>
      </w:r>
      <w:r>
        <w:rPr>
          <w:rFonts w:ascii="微软雅黑" w:eastAsia="微软雅黑" w:hAnsi="微软雅黑" w:cs="微软雅黑" w:hint="eastAsia"/>
          <w:lang w:eastAsia="zh-CN"/>
        </w:rPr>
        <w:t>全面上涨</w:t>
      </w:r>
      <w:r w:rsidRPr="00E46490">
        <w:rPr>
          <w:rFonts w:ascii="微软雅黑" w:eastAsia="微软雅黑" w:hAnsi="微软雅黑" w:cs="微软雅黑" w:hint="eastAsia"/>
          <w:lang w:eastAsia="zh-CN"/>
        </w:rPr>
        <w:t>，道指</w:t>
      </w:r>
      <w:r w:rsidR="00C17588">
        <w:rPr>
          <w:rFonts w:ascii="微软雅黑" w:eastAsia="微软雅黑" w:hAnsi="微软雅黑" w:cs="微软雅黑" w:hint="eastAsia"/>
          <w:lang w:eastAsia="zh-CN"/>
        </w:rPr>
        <w:t>跌0.94</w:t>
      </w:r>
      <w:r>
        <w:rPr>
          <w:rFonts w:hint="eastAsia"/>
          <w:lang w:eastAsia="zh-CN"/>
        </w:rPr>
        <w:t>7</w:t>
      </w:r>
      <w:r w:rsidRPr="00E46490">
        <w:rPr>
          <w:lang w:eastAsia="zh-CN"/>
        </w:rPr>
        <w:t>%</w:t>
      </w:r>
      <w:r w:rsidRPr="00E46490">
        <w:rPr>
          <w:rFonts w:ascii="微软雅黑" w:eastAsia="微软雅黑" w:hAnsi="微软雅黑" w:cs="微软雅黑" w:hint="eastAsia"/>
          <w:lang w:eastAsia="zh-CN"/>
        </w:rPr>
        <w:t>报</w:t>
      </w:r>
      <w:r w:rsidRPr="00E46490">
        <w:rPr>
          <w:lang w:eastAsia="zh-CN"/>
        </w:rPr>
        <w:t>4</w:t>
      </w:r>
      <w:r w:rsidRPr="00E46490">
        <w:rPr>
          <w:rFonts w:hint="eastAsia"/>
          <w:lang w:eastAsia="zh-CN"/>
        </w:rPr>
        <w:t>4</w:t>
      </w:r>
      <w:r w:rsidR="00C17588">
        <w:rPr>
          <w:rFonts w:hint="eastAsia"/>
          <w:lang w:eastAsia="zh-CN"/>
        </w:rPr>
        <w:t>406.36</w:t>
      </w:r>
      <w:r w:rsidRPr="00E46490">
        <w:rPr>
          <w:rFonts w:ascii="微软雅黑" w:eastAsia="微软雅黑" w:hAnsi="微软雅黑" w:cs="微软雅黑" w:hint="eastAsia"/>
          <w:lang w:eastAsia="zh-CN"/>
        </w:rPr>
        <w:t>点，标普</w:t>
      </w:r>
      <w:r w:rsidRPr="00E46490">
        <w:rPr>
          <w:lang w:eastAsia="zh-CN"/>
        </w:rPr>
        <w:t>500</w:t>
      </w:r>
      <w:r w:rsidR="00C17588">
        <w:rPr>
          <w:rFonts w:ascii="微软雅黑" w:eastAsia="微软雅黑" w:hAnsi="微软雅黑" w:cs="微软雅黑" w:hint="eastAsia"/>
          <w:lang w:eastAsia="zh-CN"/>
        </w:rPr>
        <w:t>跌0.79</w:t>
      </w:r>
      <w:r w:rsidRPr="00E46490">
        <w:rPr>
          <w:rFonts w:hint="eastAsia"/>
          <w:lang w:eastAsia="zh-CN"/>
        </w:rPr>
        <w:t>%</w:t>
      </w:r>
      <w:r w:rsidRPr="00E46490">
        <w:rPr>
          <w:rFonts w:ascii="微软雅黑" w:eastAsia="微软雅黑" w:hAnsi="微软雅黑" w:cs="微软雅黑" w:hint="eastAsia"/>
          <w:lang w:eastAsia="zh-CN"/>
        </w:rPr>
        <w:t>报</w:t>
      </w:r>
      <w:r w:rsidRPr="00E46490">
        <w:rPr>
          <w:rFonts w:hint="eastAsia"/>
          <w:lang w:eastAsia="zh-CN"/>
        </w:rPr>
        <w:t>6</w:t>
      </w:r>
      <w:r>
        <w:rPr>
          <w:rFonts w:hint="eastAsia"/>
          <w:lang w:eastAsia="zh-CN"/>
        </w:rPr>
        <w:t>2</w:t>
      </w:r>
      <w:r w:rsidR="00C17588">
        <w:rPr>
          <w:rFonts w:hint="eastAsia"/>
          <w:lang w:eastAsia="zh-CN"/>
        </w:rPr>
        <w:t>29.98</w:t>
      </w:r>
      <w:r w:rsidRPr="00E46490">
        <w:rPr>
          <w:rFonts w:ascii="微软雅黑" w:eastAsia="微软雅黑" w:hAnsi="微软雅黑" w:cs="微软雅黑" w:hint="eastAsia"/>
          <w:lang w:eastAsia="zh-CN"/>
        </w:rPr>
        <w:t>点，纳指</w:t>
      </w:r>
      <w:r w:rsidR="00C17588">
        <w:rPr>
          <w:rFonts w:ascii="微软雅黑" w:eastAsia="微软雅黑" w:hAnsi="微软雅黑" w:cs="微软雅黑" w:hint="eastAsia"/>
          <w:lang w:eastAsia="zh-CN"/>
        </w:rPr>
        <w:t>跌0.92</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20</w:t>
      </w:r>
      <w:r w:rsidR="00C17588">
        <w:rPr>
          <w:rFonts w:hint="eastAsia"/>
          <w:lang w:eastAsia="zh-CN"/>
        </w:rPr>
        <w:t>412.52</w:t>
      </w:r>
      <w:r w:rsidRPr="00E46490">
        <w:rPr>
          <w:rFonts w:ascii="微软雅黑" w:eastAsia="微软雅黑" w:hAnsi="微软雅黑" w:cs="微软雅黑" w:hint="eastAsia"/>
          <w:lang w:eastAsia="zh-CN"/>
        </w:rPr>
        <w:t>点。</w:t>
      </w:r>
      <w:r w:rsidR="00C17588" w:rsidRPr="00C17588">
        <w:rPr>
          <w:rFonts w:ascii="微软雅黑" w:eastAsia="微软雅黑" w:hAnsi="微软雅黑" w:cs="微软雅黑"/>
          <w:lang w:eastAsia="zh-CN"/>
        </w:rPr>
        <w:t>美元指数</w:t>
      </w:r>
      <w:r w:rsidR="00C17588" w:rsidRPr="00C17588">
        <w:rPr>
          <w:rFonts w:ascii="微软雅黑" w:eastAsia="微软雅黑" w:hAnsi="微软雅黑" w:cs="微软雅黑" w:hint="eastAsia"/>
          <w:lang w:eastAsia="zh-CN"/>
        </w:rPr>
        <w:t>涨0.58%报97.55，非美货币多数下跌，</w:t>
      </w:r>
      <w:r w:rsidR="00C17588" w:rsidRPr="00C17588">
        <w:rPr>
          <w:rFonts w:ascii="微软雅黑" w:eastAsia="微软雅黑" w:hAnsi="微软雅黑" w:cs="微软雅黑"/>
          <w:lang w:eastAsia="zh-CN"/>
        </w:rPr>
        <w:t>欧元兑美元</w:t>
      </w:r>
      <w:r w:rsidR="00C17588" w:rsidRPr="00C17588">
        <w:rPr>
          <w:rFonts w:ascii="微软雅黑" w:eastAsia="微软雅黑" w:hAnsi="微软雅黑" w:cs="微软雅黑" w:hint="eastAsia"/>
          <w:lang w:eastAsia="zh-CN"/>
        </w:rPr>
        <w:t>跌0.59%报1.1708，</w:t>
      </w:r>
      <w:r w:rsidR="00C17588" w:rsidRPr="00C17588">
        <w:rPr>
          <w:rFonts w:ascii="微软雅黑" w:eastAsia="微软雅黑" w:hAnsi="微软雅黑" w:cs="微软雅黑"/>
          <w:lang w:eastAsia="zh-CN"/>
        </w:rPr>
        <w:t>英镑兑美元</w:t>
      </w:r>
      <w:r w:rsidR="00C17588" w:rsidRPr="00C17588">
        <w:rPr>
          <w:rFonts w:ascii="微软雅黑" w:eastAsia="微软雅黑" w:hAnsi="微软雅黑" w:cs="微软雅黑" w:hint="eastAsia"/>
          <w:lang w:eastAsia="zh-CN"/>
        </w:rPr>
        <w:t>跌0.31%报1.3601</w:t>
      </w:r>
      <w:r w:rsidRPr="00E46490">
        <w:rPr>
          <w:rFonts w:ascii="微软雅黑" w:eastAsia="微软雅黑" w:hAnsi="微软雅黑" w:cs="微软雅黑" w:hint="eastAsia"/>
          <w:lang w:eastAsia="zh-CN"/>
        </w:rPr>
        <w:t>，</w:t>
      </w:r>
      <w:r w:rsidR="00C17588" w:rsidRPr="00C17588">
        <w:rPr>
          <w:rFonts w:ascii="微软雅黑" w:eastAsia="微软雅黑" w:hAnsi="微软雅黑" w:cs="微软雅黑"/>
          <w:lang w:eastAsia="zh-CN"/>
        </w:rPr>
        <w:t>美元兑日元</w:t>
      </w:r>
      <w:r w:rsidR="00C17588" w:rsidRPr="00C17588">
        <w:rPr>
          <w:rFonts w:ascii="微软雅黑" w:eastAsia="微软雅黑" w:hAnsi="微软雅黑" w:cs="微软雅黑" w:hint="eastAsia"/>
          <w:lang w:eastAsia="zh-CN"/>
        </w:rPr>
        <w:t>涨1.11%报146.0705</w:t>
      </w:r>
      <w:r w:rsidRPr="00336DA9">
        <w:rPr>
          <w:rFonts w:ascii="微软雅黑" w:eastAsia="微软雅黑" w:hAnsi="微软雅黑" w:cs="微软雅黑" w:hint="eastAsia"/>
          <w:lang w:eastAsia="zh-CN"/>
        </w:rPr>
        <w:t>，</w:t>
      </w:r>
      <w:r w:rsidR="00C17588" w:rsidRPr="00C17588">
        <w:rPr>
          <w:rFonts w:ascii="微软雅黑" w:eastAsia="微软雅黑" w:hAnsi="微软雅黑" w:cs="微软雅黑"/>
          <w:lang w:eastAsia="zh-CN"/>
        </w:rPr>
        <w:t>离岸人民币对美元</w:t>
      </w:r>
      <w:r w:rsidR="00C17588" w:rsidRPr="00C17588">
        <w:rPr>
          <w:rFonts w:ascii="微软雅黑" w:eastAsia="微软雅黑" w:hAnsi="微软雅黑" w:cs="微软雅黑" w:hint="eastAsia"/>
          <w:lang w:eastAsia="zh-CN"/>
        </w:rPr>
        <w:t>跌150个基点报7.1796</w:t>
      </w:r>
      <w:r w:rsidRPr="00E46490">
        <w:rPr>
          <w:rFonts w:ascii="微软雅黑" w:eastAsia="微软雅黑" w:hAnsi="微软雅黑" w:cs="微软雅黑" w:hint="eastAsia"/>
          <w:lang w:eastAsia="zh-CN"/>
        </w:rPr>
        <w:t>。</w:t>
      </w:r>
      <w:r w:rsidR="00C17588" w:rsidRPr="00C17588">
        <w:rPr>
          <w:rFonts w:ascii="微软雅黑" w:eastAsia="微软雅黑" w:hAnsi="微软雅黑" w:cs="微软雅黑" w:hint="eastAsia"/>
          <w:lang w:eastAsia="zh-CN"/>
        </w:rPr>
        <w:t>国际油价强势上扬，</w:t>
      </w:r>
      <w:r w:rsidR="00C17588" w:rsidRPr="00C17588">
        <w:rPr>
          <w:rFonts w:ascii="微软雅黑" w:eastAsia="微软雅黑" w:hAnsi="微软雅黑" w:cs="微软雅黑"/>
          <w:lang w:eastAsia="zh-CN"/>
        </w:rPr>
        <w:t>美油</w:t>
      </w:r>
      <w:r w:rsidR="00C17588" w:rsidRPr="00C17588">
        <w:rPr>
          <w:rFonts w:ascii="微软雅黑" w:eastAsia="微软雅黑" w:hAnsi="微软雅黑" w:cs="微软雅黑" w:hint="eastAsia"/>
          <w:lang w:eastAsia="zh-CN"/>
        </w:rPr>
        <w:t>主力合约收涨1.37%，报67.92美元/桶；</w:t>
      </w:r>
      <w:r w:rsidR="00C17588" w:rsidRPr="00C17588">
        <w:rPr>
          <w:rFonts w:ascii="微软雅黑" w:eastAsia="微软雅黑" w:hAnsi="微软雅黑" w:cs="微软雅黑"/>
          <w:lang w:eastAsia="zh-CN"/>
        </w:rPr>
        <w:t>布伦特原油</w:t>
      </w:r>
      <w:r w:rsidR="00C17588" w:rsidRPr="00C17588">
        <w:rPr>
          <w:rFonts w:ascii="微软雅黑" w:eastAsia="微软雅黑" w:hAnsi="微软雅黑" w:cs="微软雅黑" w:hint="eastAsia"/>
          <w:lang w:eastAsia="zh-CN"/>
        </w:rPr>
        <w:t>主力合约涨1.84%，报69.56美元/桶。国际贵金属期货收盘涨跌不一，</w:t>
      </w:r>
      <w:r w:rsidR="00C17588" w:rsidRPr="00C17588">
        <w:rPr>
          <w:rFonts w:ascii="微软雅黑" w:eastAsia="微软雅黑" w:hAnsi="微软雅黑" w:cs="微软雅黑"/>
          <w:lang w:eastAsia="zh-CN"/>
        </w:rPr>
        <w:t>COMEX黄金期货</w:t>
      </w:r>
      <w:r w:rsidR="00C17588" w:rsidRPr="00C17588">
        <w:rPr>
          <w:rFonts w:ascii="微软雅黑" w:eastAsia="微软雅黑" w:hAnsi="微软雅黑" w:cs="微软雅黑" w:hint="eastAsia"/>
          <w:lang w:eastAsia="zh-CN"/>
        </w:rPr>
        <w:t>涨0.10%报3346.40美元/盎司，</w:t>
      </w:r>
      <w:r w:rsidR="00C17588" w:rsidRPr="00C17588">
        <w:rPr>
          <w:rFonts w:ascii="微软雅黑" w:eastAsia="微软雅黑" w:hAnsi="微软雅黑" w:cs="微软雅黑"/>
          <w:lang w:eastAsia="zh-CN"/>
        </w:rPr>
        <w:t>COMEX白银期货</w:t>
      </w:r>
      <w:r w:rsidR="00C17588" w:rsidRPr="00C17588">
        <w:rPr>
          <w:rFonts w:ascii="微软雅黑" w:eastAsia="微软雅黑" w:hAnsi="微软雅黑" w:cs="微软雅黑" w:hint="eastAsia"/>
          <w:lang w:eastAsia="zh-CN"/>
        </w:rPr>
        <w:t>跌0.39%报36.94美元/盎司。</w:t>
      </w:r>
      <w:r w:rsidRPr="00E46490">
        <w:rPr>
          <w:lang w:eastAsia="zh-CN"/>
        </w:rPr>
        <w:t>ICE</w:t>
      </w:r>
      <w:r w:rsidRPr="00E46490">
        <w:rPr>
          <w:rFonts w:ascii="微软雅黑" w:eastAsia="微软雅黑" w:hAnsi="微软雅黑" w:cs="微软雅黑" w:hint="eastAsia"/>
          <w:lang w:eastAsia="zh-CN"/>
        </w:rPr>
        <w:t>原糖主力合约</w:t>
      </w:r>
      <w:r w:rsidR="00C17588">
        <w:rPr>
          <w:rFonts w:ascii="微软雅黑" w:eastAsia="微软雅黑" w:hAnsi="微软雅黑" w:cs="微软雅黑" w:hint="eastAsia"/>
          <w:lang w:eastAsia="zh-CN"/>
        </w:rPr>
        <w:t>跌0.79</w:t>
      </w:r>
      <w:r w:rsidRPr="00E46490">
        <w:rPr>
          <w:lang w:eastAsia="zh-CN"/>
        </w:rPr>
        <w:t>%</w:t>
      </w:r>
      <w:r w:rsidRPr="00E46490">
        <w:rPr>
          <w:rFonts w:ascii="微软雅黑" w:eastAsia="微软雅黑" w:hAnsi="微软雅黑" w:cs="微软雅黑" w:hint="eastAsia"/>
          <w:lang w:eastAsia="zh-CN"/>
        </w:rPr>
        <w:t>报</w:t>
      </w:r>
      <w:r w:rsidRPr="00E46490">
        <w:rPr>
          <w:lang w:eastAsia="zh-CN"/>
        </w:rPr>
        <w:t>1</w:t>
      </w:r>
      <w:r>
        <w:rPr>
          <w:rFonts w:hint="eastAsia"/>
          <w:lang w:eastAsia="zh-CN"/>
        </w:rPr>
        <w:t>6.</w:t>
      </w:r>
      <w:r w:rsidR="00C17588">
        <w:rPr>
          <w:rFonts w:hint="eastAsia"/>
          <w:lang w:eastAsia="zh-CN"/>
        </w:rPr>
        <w:t>25</w:t>
      </w:r>
      <w:r w:rsidR="0089417F" w:rsidRPr="0089417F">
        <w:rPr>
          <w:rFonts w:ascii="微软雅黑" w:eastAsia="微软雅黑" w:hAnsi="微软雅黑" w:cs="微软雅黑" w:hint="eastAsia"/>
          <w:lang w:eastAsia="zh-CN"/>
        </w:rPr>
        <w:t>美</w:t>
      </w:r>
      <w:r w:rsidRPr="00E46490">
        <w:rPr>
          <w:rFonts w:ascii="微软雅黑" w:eastAsia="微软雅黑" w:hAnsi="微软雅黑" w:cs="微软雅黑" w:hint="eastAsia"/>
          <w:lang w:eastAsia="zh-CN"/>
        </w:rPr>
        <w:t>分</w:t>
      </w:r>
      <w:r w:rsidRPr="0089417F">
        <w:rPr>
          <w:rFonts w:ascii="微软雅黑" w:eastAsia="微软雅黑" w:hAnsi="微软雅黑" w:cs="微软雅黑"/>
          <w:lang w:eastAsia="zh-CN"/>
        </w:rPr>
        <w:t>/</w:t>
      </w:r>
      <w:r w:rsidRPr="00E46490">
        <w:rPr>
          <w:rFonts w:ascii="微软雅黑" w:eastAsia="微软雅黑" w:hAnsi="微软雅黑" w:cs="微软雅黑" w:hint="eastAsia"/>
          <w:lang w:eastAsia="zh-CN"/>
        </w:rPr>
        <w:t>磅，</w:t>
      </w:r>
      <w:r w:rsidRPr="00E46490">
        <w:rPr>
          <w:lang w:eastAsia="zh-CN"/>
        </w:rPr>
        <w:t>ICE</w:t>
      </w:r>
      <w:r w:rsidRPr="00E46490">
        <w:rPr>
          <w:rFonts w:ascii="微软雅黑" w:eastAsia="微软雅黑" w:hAnsi="微软雅黑" w:cs="微软雅黑" w:hint="eastAsia"/>
          <w:lang w:eastAsia="zh-CN"/>
        </w:rPr>
        <w:t>棉花主力合约跌</w:t>
      </w:r>
      <w:r w:rsidR="00C17588">
        <w:rPr>
          <w:rFonts w:hint="eastAsia"/>
          <w:lang w:eastAsia="zh-CN"/>
        </w:rPr>
        <w:t>0.88</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6</w:t>
      </w:r>
      <w:r w:rsidR="00C17588">
        <w:rPr>
          <w:rFonts w:hint="eastAsia"/>
          <w:lang w:eastAsia="zh-CN"/>
        </w:rPr>
        <w:t>7.86</w:t>
      </w:r>
      <w:r w:rsidRPr="00E46490">
        <w:rPr>
          <w:lang w:eastAsia="zh-CN"/>
        </w:rPr>
        <w:t>/</w:t>
      </w:r>
      <w:r w:rsidRPr="00E46490">
        <w:rPr>
          <w:rFonts w:ascii="微软雅黑" w:eastAsia="微软雅黑" w:hAnsi="微软雅黑" w:cs="微软雅黑" w:hint="eastAsia"/>
          <w:lang w:eastAsia="zh-CN"/>
        </w:rPr>
        <w:t>磅。</w:t>
      </w: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39022A0" w:rsidR="00557736" w:rsidRPr="0022448B" w:rsidRDefault="00C1758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2B8D3442" wp14:editId="79A08708">
            <wp:extent cx="6573520" cy="4120515"/>
            <wp:effectExtent l="0" t="0" r="5080" b="0"/>
            <wp:docPr id="7596748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4897" name="图片 7596748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120515"/>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778078B6" w:rsidR="00161D92" w:rsidRPr="0046106E" w:rsidRDefault="00161D92" w:rsidP="00161D92">
      <w:pPr>
        <w:pStyle w:val="aa"/>
        <w:ind w:left="420"/>
        <w:rPr>
          <w:lang w:eastAsia="zh-CN"/>
        </w:rPr>
      </w:pPr>
      <w:r w:rsidRPr="0046106E">
        <w:rPr>
          <w:rFonts w:ascii="微软雅黑" w:eastAsia="微软雅黑" w:hAnsi="微软雅黑" w:cs="微软雅黑" w:hint="eastAsia"/>
          <w:lang w:eastAsia="zh-CN"/>
        </w:rPr>
        <w:t>【</w:t>
      </w:r>
      <w:r w:rsidR="00C17588" w:rsidRPr="0046106E">
        <w:rPr>
          <w:rFonts w:ascii="微软雅黑" w:eastAsia="微软雅黑" w:hAnsi="微软雅黑" w:cs="微软雅黑" w:hint="eastAsia"/>
          <w:lang w:eastAsia="zh-CN"/>
        </w:rPr>
        <w:t>美国总统特朗普接连在社媒上公布其对多个国家发出的关税信函，截至目前，其已对14个国家发出最新的关税税率威胁。其中日本、韩国、哈萨克斯坦、马来西亚和突尼斯面临25%的关税税率；南非、波斯尼亚税率为30%；印尼税率为32%；孟加拉国和塞尔维亚为35%；泰国和柬埔寨税率为36%；老挝和缅甸税率为40%。上述关税将于8月1日生效。此前，美国白宫表示，特朗普将签署行政令，把关税谈判截止日期推迟至8月1日。</w:t>
      </w:r>
      <w:r w:rsidRPr="0046106E">
        <w:rPr>
          <w:rFonts w:ascii="微软雅黑" w:eastAsia="微软雅黑" w:hAnsi="微软雅黑" w:cs="微软雅黑" w:hint="eastAsia"/>
          <w:lang w:eastAsia="zh-CN"/>
        </w:rPr>
        <w:t>】</w:t>
      </w:r>
    </w:p>
    <w:p w14:paraId="689C7E1E" w14:textId="1C4105F7" w:rsidR="00161D92" w:rsidRPr="0046106E" w:rsidRDefault="00161D92" w:rsidP="00161D92">
      <w:pPr>
        <w:pStyle w:val="aa"/>
        <w:ind w:left="420"/>
        <w:rPr>
          <w:lang w:eastAsia="zh-CN"/>
        </w:rPr>
      </w:pPr>
      <w:r w:rsidRPr="0046106E">
        <w:rPr>
          <w:rFonts w:ascii="微软雅黑" w:eastAsia="微软雅黑" w:hAnsi="微软雅黑" w:cs="微软雅黑" w:hint="eastAsia"/>
          <w:lang w:eastAsia="zh-CN"/>
        </w:rPr>
        <w:t>【</w:t>
      </w:r>
      <w:r w:rsidR="00C17588" w:rsidRPr="0046106E">
        <w:rPr>
          <w:rFonts w:ascii="微软雅黑" w:eastAsia="微软雅黑" w:hAnsi="微软雅黑" w:cs="微软雅黑" w:hint="eastAsia"/>
          <w:lang w:eastAsia="zh-CN"/>
        </w:rPr>
        <w:t>美国财政部长贝森特周一表示，已经有很多贸易对手改变了在谈判方面的态度，预计本周将公布多项贸易协议。贝森特称，“我们将在未来48小时内发布几项公告。”</w:t>
      </w:r>
      <w:r w:rsidRPr="0046106E">
        <w:rPr>
          <w:rFonts w:ascii="微软雅黑" w:eastAsia="微软雅黑" w:hAnsi="微软雅黑" w:cs="微软雅黑" w:hint="eastAsia"/>
          <w:lang w:eastAsia="zh-CN"/>
        </w:rPr>
        <w:t>】</w:t>
      </w:r>
      <w:bookmarkStart w:id="0" w:name="_GoBack"/>
      <w:bookmarkEnd w:id="0"/>
    </w:p>
    <w:p w14:paraId="569F3C09" w14:textId="5DB234E7" w:rsidR="00161D92" w:rsidRPr="0046106E" w:rsidRDefault="00161D92" w:rsidP="00161D92">
      <w:pPr>
        <w:pStyle w:val="aa"/>
        <w:ind w:left="420"/>
        <w:rPr>
          <w:lang w:eastAsia="zh-CN"/>
        </w:rPr>
      </w:pPr>
      <w:r w:rsidRPr="0046106E">
        <w:rPr>
          <w:rFonts w:ascii="微软雅黑" w:eastAsia="微软雅黑" w:hAnsi="微软雅黑" w:cs="微软雅黑" w:hint="eastAsia"/>
          <w:lang w:eastAsia="zh-CN"/>
        </w:rPr>
        <w:t>【</w:t>
      </w:r>
      <w:r w:rsidR="00C17588" w:rsidRPr="0046106E">
        <w:rPr>
          <w:rFonts w:ascii="微软雅黑" w:eastAsia="微软雅黑" w:hAnsi="微软雅黑" w:cs="微软雅黑" w:hint="eastAsia"/>
          <w:lang w:eastAsia="zh-CN"/>
        </w:rPr>
        <w:t>高盛称美联储可能在9月下调政策利率；由于关税影响减弱和通胀回落，美联储可能会提前降息。预计美联储终端利率区间为3.00-3.25%，此前预期为3.50%-3.75%。</w:t>
      </w:r>
      <w:r w:rsidRPr="0046106E">
        <w:rPr>
          <w:rFonts w:ascii="微软雅黑" w:eastAsia="微软雅黑" w:hAnsi="微软雅黑" w:cs="微软雅黑" w:hint="eastAsia"/>
          <w:lang w:eastAsia="zh-CN"/>
        </w:rPr>
        <w:t>】</w:t>
      </w:r>
    </w:p>
    <w:p w14:paraId="35CEF7C4" w14:textId="706DEA2A" w:rsidR="00161D92" w:rsidRPr="0046106E" w:rsidRDefault="00161D92" w:rsidP="00C17588">
      <w:pPr>
        <w:pStyle w:val="aa"/>
        <w:ind w:left="420"/>
        <w:rPr>
          <w:rFonts w:ascii="微软雅黑" w:eastAsia="微软雅黑" w:hAnsi="微软雅黑" w:cs="微软雅黑"/>
          <w:lang w:eastAsia="zh-CN"/>
        </w:rPr>
      </w:pPr>
      <w:r w:rsidRPr="0046106E">
        <w:rPr>
          <w:rFonts w:ascii="微软雅黑" w:eastAsia="微软雅黑" w:hAnsi="微软雅黑" w:cs="微软雅黑" w:hint="eastAsia"/>
          <w:lang w:eastAsia="zh-CN"/>
        </w:rPr>
        <w:lastRenderedPageBreak/>
        <w:t>【</w:t>
      </w:r>
      <w:r w:rsidR="00C17588" w:rsidRPr="0046106E">
        <w:rPr>
          <w:rFonts w:ascii="微软雅黑" w:eastAsia="微软雅黑" w:hAnsi="微软雅黑" w:cs="微软雅黑" w:hint="eastAsia"/>
          <w:lang w:eastAsia="zh-CN"/>
        </w:rPr>
        <w:t>欧盟寻求本周与美国达成一项初步贸易协议，以便双方磋商长期协议之际，欧盟能在8月1日最后期限之后锁定10%的关税税率。葡萄牙财政部长称，欧盟与美国有望达成“非常低”的关税协议，很可能低于10%。 </w:t>
      </w:r>
      <w:r w:rsidRPr="0046106E">
        <w:rPr>
          <w:rFonts w:ascii="微软雅黑" w:eastAsia="微软雅黑" w:hAnsi="微软雅黑" w:cs="微软雅黑" w:hint="eastAsia"/>
          <w:lang w:eastAsia="zh-CN"/>
        </w:rPr>
        <w:t>】</w:t>
      </w:r>
    </w:p>
    <w:p w14:paraId="6003F384" w14:textId="0ABE4414" w:rsidR="00161D92" w:rsidRPr="0046106E" w:rsidRDefault="00161D92" w:rsidP="00161D92">
      <w:pPr>
        <w:pStyle w:val="aa"/>
        <w:ind w:left="420"/>
        <w:rPr>
          <w:lang w:eastAsia="zh-CN"/>
        </w:rPr>
      </w:pPr>
      <w:r w:rsidRPr="0046106E">
        <w:rPr>
          <w:rFonts w:ascii="微软雅黑" w:eastAsia="微软雅黑" w:hAnsi="微软雅黑" w:cs="微软雅黑" w:hint="eastAsia"/>
          <w:lang w:eastAsia="zh-CN"/>
        </w:rPr>
        <w:t>【</w:t>
      </w:r>
      <w:r w:rsidR="0046106E" w:rsidRPr="0046106E">
        <w:rPr>
          <w:rFonts w:ascii="微软雅黑" w:eastAsia="微软雅黑" w:hAnsi="微软雅黑" w:cs="微软雅黑" w:hint="eastAsia"/>
          <w:lang w:eastAsia="zh-CN"/>
        </w:rPr>
        <w:t>欧元区7月Sentix投资者信心指数4.5，为2022年2月以来新高，预期1.1，前值0.2。欧元区5月零售销售同比升1.8%，预期升1.2%，前值升2.3%。</w:t>
      </w:r>
      <w:r w:rsidRPr="0046106E">
        <w:rPr>
          <w:rFonts w:ascii="微软雅黑" w:eastAsia="微软雅黑" w:hAnsi="微软雅黑" w:cs="微软雅黑" w:hint="eastAsia"/>
          <w:lang w:eastAsia="zh-CN"/>
        </w:rPr>
        <w:t>】</w:t>
      </w:r>
    </w:p>
    <w:p w14:paraId="12A1FC94" w14:textId="4966F8AF" w:rsidR="00161D92" w:rsidRPr="0046106E" w:rsidRDefault="00161D92" w:rsidP="0046106E">
      <w:pPr>
        <w:pStyle w:val="aa"/>
        <w:ind w:left="420"/>
        <w:rPr>
          <w:rFonts w:ascii="微软雅黑" w:eastAsia="微软雅黑" w:hAnsi="微软雅黑" w:cs="微软雅黑"/>
          <w:lang w:eastAsia="zh-CN"/>
        </w:rPr>
      </w:pPr>
      <w:r w:rsidRPr="0046106E">
        <w:rPr>
          <w:rFonts w:ascii="微软雅黑" w:eastAsia="微软雅黑" w:hAnsi="微软雅黑" w:cs="微软雅黑" w:hint="eastAsia"/>
          <w:lang w:eastAsia="zh-CN"/>
        </w:rPr>
        <w:t>【</w:t>
      </w:r>
      <w:r w:rsidR="0046106E" w:rsidRPr="0046106E">
        <w:rPr>
          <w:rFonts w:ascii="微软雅黑" w:eastAsia="微软雅黑" w:hAnsi="微软雅黑" w:cs="微软雅黑" w:hint="eastAsia"/>
          <w:lang w:eastAsia="zh-CN"/>
        </w:rPr>
        <w:t>英国6月Halifax季调后房价指数环比持平，预期持平，前值从降0.4%修正为降0.3%；同比升2.5%，前值从升2.5%修正为升2.6%。</w:t>
      </w:r>
      <w:r w:rsidRPr="0046106E">
        <w:rPr>
          <w:rFonts w:ascii="微软雅黑" w:eastAsia="微软雅黑" w:hAnsi="微软雅黑" w:cs="微软雅黑" w:hint="eastAsia"/>
          <w:lang w:eastAsia="zh-CN"/>
        </w:rPr>
        <w:t>】</w:t>
      </w:r>
    </w:p>
    <w:p w14:paraId="0A886891" w14:textId="77777777" w:rsidR="0046106E" w:rsidRDefault="0046106E" w:rsidP="00DF6375">
      <w:pPr>
        <w:spacing w:before="120" w:line="190" w:lineRule="auto"/>
        <w:ind w:rightChars="100" w:right="210" w:firstLine="620"/>
        <w:rPr>
          <w:rFonts w:ascii="微软雅黑" w:eastAsia="微软雅黑" w:hAnsi="微软雅黑" w:cs="微软雅黑"/>
          <w:b/>
          <w:bCs/>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5A0DAF0D"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31770C">
              <w:rPr>
                <w:lang w:eastAsia="zh-CN"/>
              </w:rPr>
              <w:t>025/</w:t>
            </w:r>
            <w:r w:rsidR="00062713">
              <w:rPr>
                <w:rFonts w:hint="eastAsia"/>
                <w:lang w:eastAsia="zh-CN"/>
              </w:rPr>
              <w:t>07</w:t>
            </w:r>
            <w:r w:rsidR="0031770C">
              <w:rPr>
                <w:lang w:eastAsia="zh-CN"/>
              </w:rPr>
              <w:t>/</w:t>
            </w:r>
            <w:r w:rsidR="00062713">
              <w:rPr>
                <w:rFonts w:hint="eastAsia"/>
                <w:lang w:eastAsia="zh-CN"/>
              </w:rPr>
              <w:t>0</w:t>
            </w:r>
            <w:r w:rsidR="0046106E">
              <w:rPr>
                <w:rFonts w:hint="eastAsia"/>
                <w:lang w:eastAsia="zh-CN"/>
              </w:rPr>
              <w:t>8</w:t>
            </w:r>
          </w:p>
        </w:tc>
        <w:tc>
          <w:tcPr>
            <w:tcW w:w="1314" w:type="dxa"/>
            <w:shd w:val="clear" w:color="auto" w:fill="auto"/>
          </w:tcPr>
          <w:p w14:paraId="0611BB2C" w14:textId="32EA55C6" w:rsidR="007032EF" w:rsidRDefault="007A5DC4" w:rsidP="007032EF">
            <w:pPr>
              <w:pStyle w:val="TableText"/>
              <w:spacing w:before="245" w:line="172" w:lineRule="auto"/>
              <w:ind w:left="210" w:right="210" w:firstLineChars="100" w:firstLine="196"/>
              <w:rPr>
                <w:lang w:eastAsia="zh-CN"/>
              </w:rPr>
            </w:pPr>
            <w:r>
              <w:rPr>
                <w:rFonts w:hint="eastAsia"/>
                <w:lang w:eastAsia="zh-CN"/>
              </w:rPr>
              <w:t>07:50</w:t>
            </w:r>
          </w:p>
        </w:tc>
        <w:tc>
          <w:tcPr>
            <w:tcW w:w="6344" w:type="dxa"/>
            <w:shd w:val="clear" w:color="auto" w:fill="auto"/>
          </w:tcPr>
          <w:p w14:paraId="71463117" w14:textId="32B61332" w:rsidR="007032EF" w:rsidRPr="00557736" w:rsidRDefault="007A5DC4" w:rsidP="007032EF">
            <w:pPr>
              <w:pStyle w:val="TableText"/>
              <w:spacing w:before="221" w:line="180" w:lineRule="auto"/>
              <w:ind w:left="210" w:right="210"/>
              <w:rPr>
                <w:lang w:eastAsia="zh-CN"/>
              </w:rPr>
            </w:pPr>
            <w:r>
              <w:rPr>
                <w:rFonts w:hint="eastAsia"/>
                <w:lang w:eastAsia="zh-CN"/>
              </w:rPr>
              <w:t>日本5月贸易帐</w:t>
            </w:r>
          </w:p>
        </w:tc>
      </w:tr>
      <w:tr w:rsidR="00196458" w:rsidRPr="008E3E9D" w14:paraId="7015C67E" w14:textId="77777777" w:rsidTr="0075620D">
        <w:trPr>
          <w:trHeight w:val="620"/>
        </w:trPr>
        <w:tc>
          <w:tcPr>
            <w:tcW w:w="1701" w:type="dxa"/>
            <w:shd w:val="clear" w:color="auto" w:fill="DAE3F4" w:themeFill="accent1" w:themeFillTint="33"/>
          </w:tcPr>
          <w:p w14:paraId="0AB865D2" w14:textId="7B1AFEFF" w:rsidR="00196458" w:rsidRPr="00D50E47" w:rsidRDefault="00196458"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6051BCF9" w:rsidR="00196458" w:rsidRDefault="00555B79" w:rsidP="00196458">
            <w:pPr>
              <w:pStyle w:val="TableText"/>
              <w:spacing w:before="245" w:line="172" w:lineRule="auto"/>
              <w:ind w:left="210" w:right="210" w:firstLineChars="100" w:firstLine="196"/>
              <w:rPr>
                <w:lang w:eastAsia="zh-CN"/>
              </w:rPr>
            </w:pPr>
            <w:r>
              <w:rPr>
                <w:rFonts w:hint="eastAsia"/>
                <w:lang w:eastAsia="zh-CN"/>
              </w:rPr>
              <w:t>1</w:t>
            </w:r>
            <w:r w:rsidR="007A5DC4">
              <w:rPr>
                <w:rFonts w:hint="eastAsia"/>
                <w:lang w:eastAsia="zh-CN"/>
              </w:rPr>
              <w:t>8</w:t>
            </w:r>
            <w:r w:rsidR="00161D92">
              <w:rPr>
                <w:rFonts w:hint="eastAsia"/>
                <w:lang w:eastAsia="zh-CN"/>
              </w:rPr>
              <w:t>:00</w:t>
            </w:r>
          </w:p>
        </w:tc>
        <w:tc>
          <w:tcPr>
            <w:tcW w:w="6344" w:type="dxa"/>
            <w:shd w:val="clear" w:color="auto" w:fill="DAE3F4" w:themeFill="accent1" w:themeFillTint="33"/>
          </w:tcPr>
          <w:p w14:paraId="6FF04862" w14:textId="103957B9" w:rsidR="00196458" w:rsidRPr="00DC11C4" w:rsidRDefault="007A5DC4" w:rsidP="00196458">
            <w:pPr>
              <w:pStyle w:val="TableText"/>
              <w:spacing w:before="221" w:line="180" w:lineRule="auto"/>
              <w:ind w:left="210" w:right="210"/>
              <w:rPr>
                <w:lang w:eastAsia="zh-CN"/>
              </w:rPr>
            </w:pPr>
            <w:r w:rsidRPr="007A5DC4">
              <w:rPr>
                <w:rFonts w:hint="eastAsia"/>
                <w:lang w:eastAsia="zh-CN"/>
              </w:rPr>
              <w:t>美国</w:t>
            </w:r>
            <w:r w:rsidRPr="007A5DC4">
              <w:rPr>
                <w:lang w:eastAsia="zh-CN"/>
              </w:rPr>
              <w:t>6</w:t>
            </w:r>
            <w:r w:rsidRPr="007A5DC4">
              <w:rPr>
                <w:rFonts w:hint="eastAsia"/>
                <w:lang w:eastAsia="zh-CN"/>
              </w:rPr>
              <w:t>月</w:t>
            </w:r>
            <w:r w:rsidRPr="007A5DC4">
              <w:rPr>
                <w:lang w:eastAsia="zh-CN"/>
              </w:rPr>
              <w:t>NFIB</w:t>
            </w:r>
            <w:r w:rsidRPr="007A5DC4">
              <w:rPr>
                <w:rFonts w:hint="eastAsia"/>
                <w:lang w:eastAsia="zh-CN"/>
              </w:rPr>
              <w:t>小型企业信心指数</w:t>
            </w:r>
          </w:p>
        </w:tc>
      </w:tr>
      <w:tr w:rsidR="00555B79" w:rsidRPr="008E3E9D" w14:paraId="08536727" w14:textId="77777777" w:rsidTr="00555B79">
        <w:trPr>
          <w:trHeight w:val="620"/>
        </w:trPr>
        <w:tc>
          <w:tcPr>
            <w:tcW w:w="1701" w:type="dxa"/>
            <w:shd w:val="clear" w:color="auto" w:fill="FFFFFF" w:themeFill="background1"/>
          </w:tcPr>
          <w:p w14:paraId="5D87EAD4" w14:textId="77777777" w:rsidR="00555B79" w:rsidRPr="00D50E47" w:rsidRDefault="00555B79" w:rsidP="00196458">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5643A801" w:rsidR="00555B79" w:rsidRDefault="007A5DC4" w:rsidP="00196458">
            <w:pPr>
              <w:pStyle w:val="TableText"/>
              <w:spacing w:before="245" w:line="172" w:lineRule="auto"/>
              <w:ind w:left="210" w:right="210" w:firstLineChars="100" w:firstLine="196"/>
              <w:rPr>
                <w:lang w:eastAsia="zh-CN"/>
              </w:rPr>
            </w:pPr>
            <w:r>
              <w:rPr>
                <w:rFonts w:hint="eastAsia"/>
                <w:lang w:eastAsia="zh-CN"/>
              </w:rPr>
              <w:t>23</w:t>
            </w:r>
            <w:r w:rsidR="00161D92">
              <w:rPr>
                <w:rFonts w:hint="eastAsia"/>
                <w:lang w:eastAsia="zh-CN"/>
              </w:rPr>
              <w:t>:00</w:t>
            </w:r>
          </w:p>
        </w:tc>
        <w:tc>
          <w:tcPr>
            <w:tcW w:w="6344" w:type="dxa"/>
            <w:shd w:val="clear" w:color="auto" w:fill="FFFFFF" w:themeFill="background1"/>
          </w:tcPr>
          <w:p w14:paraId="7B7D131E" w14:textId="2600BA47" w:rsidR="00555B79" w:rsidRPr="00CE4E92" w:rsidRDefault="007A5DC4" w:rsidP="00196458">
            <w:pPr>
              <w:pStyle w:val="TableText"/>
              <w:spacing w:before="221" w:line="180" w:lineRule="auto"/>
              <w:ind w:left="210" w:right="210"/>
              <w:rPr>
                <w:lang w:eastAsia="zh-CN"/>
              </w:rPr>
            </w:pPr>
            <w:r w:rsidRPr="007A5DC4">
              <w:rPr>
                <w:rFonts w:hint="eastAsia"/>
                <w:lang w:eastAsia="zh-CN"/>
              </w:rPr>
              <w:t>国</w:t>
            </w:r>
            <w:r w:rsidRPr="007A5DC4">
              <w:rPr>
                <w:lang w:eastAsia="zh-CN"/>
              </w:rPr>
              <w:t>6</w:t>
            </w:r>
            <w:r w:rsidRPr="007A5DC4">
              <w:rPr>
                <w:rFonts w:hint="eastAsia"/>
                <w:lang w:eastAsia="zh-CN"/>
              </w:rPr>
              <w:t>月纽约联储</w:t>
            </w:r>
            <w:r w:rsidRPr="007A5DC4">
              <w:rPr>
                <w:lang w:eastAsia="zh-CN"/>
              </w:rPr>
              <w:t>1</w:t>
            </w:r>
            <w:r w:rsidRPr="007A5DC4">
              <w:rPr>
                <w:rFonts w:hint="eastAsia"/>
                <w:lang w:eastAsia="zh-CN"/>
              </w:rPr>
              <w:t>年通胀预期</w:t>
            </w:r>
          </w:p>
        </w:tc>
      </w:tr>
      <w:bookmarkEnd w:id="1"/>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30B49835" w14:textId="63E40EAC" w:rsidR="007A5DC4" w:rsidRPr="007A5DC4" w:rsidRDefault="007A5DC4" w:rsidP="007A5DC4">
      <w:pPr>
        <w:ind w:firstLine="420"/>
        <w:rPr>
          <w:rFonts w:ascii="微软雅黑" w:eastAsia="微软雅黑" w:hAnsi="微软雅黑"/>
          <w:noProof/>
          <w:lang w:eastAsia="zh"/>
        </w:rPr>
      </w:pPr>
      <w:r w:rsidRPr="007A5DC4">
        <w:rPr>
          <w:rFonts w:ascii="微软雅黑" w:eastAsia="微软雅黑" w:hAnsi="微软雅黑" w:hint="eastAsia"/>
          <w:noProof/>
          <w:lang w:eastAsia="zh"/>
        </w:rPr>
        <w:t>隔夜，美元指数涨0.58%报97.55，非美货币多数下跌，欧元兑美元跌0.59%报1.1708，英镑兑美元跌0.31%报1.3601，美元兑日元涨1.11%报146.0705。宏观数据方面，美国6月谘商会就业趋势指数107.83，前值从107.49修正为107.83，此前伴随关税局势趋缓，美国经济“软数据”呈现边际抬升态势。隔夜特朗普威胁对金砖国家加征10%新关税，并对另外14个国家发出最新的关税税率威胁，此前与美国谈判持续受阻的日本或面临25%的关税税率，特朗普表示此次关税信函某种程度上是“最终报价”，隔夜部分避险资金流入美元，叠加特朗普“大而美”的通过推动长端美债收益率走高，美元延续低位反弹。此前公布的非农新增数据超出市场预期，但就业扩散指数持续下行，表示各行业间的就业增长呈明显的不均衡格局，失业率下行伴随劳动参与率走低，反映就业市场实际动能趋缓，关税施压的背景下薪资增速亦有所承压。中长期来看，特朗普减税法案通过加剧财政赤字担忧，美国政府财政健康隐患日益增加，美元作为储备货币地位边际松动，或令美元延续中长期承压格局。美欧关税谈判遇到阶段性瓶颈，欧盟宣布准备对美国产品采取报复性关税，欧盟官员还强调未来可能采取出口管制和限制美国获得公共合同的权利。欧盟潜在的报复性关税或抬高本土输入性通胀风险，欧央行官员近期强调通胀接近目标水平以及利率政策的灵活性，但潜在的通胀上行空间或推动未来数月降息预期下行。日本5月经通胀调整后实际薪资同比增速录得自2023年9月以来的最大降幅，为日本实际薪资连续第五个月下滑，凸显了通胀对家庭收入的持续侵蚀，家庭实际购买力持续走低，但日央行延续鹰派基调，强调加息以控制通胀进一步上行空间。欧元日元近期受美元反弹影响小幅走弱。</w:t>
      </w:r>
    </w:p>
    <w:p w14:paraId="5FD9BC41" w14:textId="77777777" w:rsidR="00161D92" w:rsidRPr="007A5DC4" w:rsidRDefault="00161D92" w:rsidP="00161D92">
      <w:pPr>
        <w:ind w:firstLineChars="200" w:firstLine="420"/>
        <w:rPr>
          <w:rFonts w:ascii="微软雅黑" w:eastAsia="微软雅黑" w:hAnsi="微软雅黑"/>
          <w:noProof/>
          <w:lang w:eastAsia="zh"/>
        </w:rPr>
      </w:pPr>
    </w:p>
    <w:p w14:paraId="6659CB59" w14:textId="64BFDC4D" w:rsidR="009372C5" w:rsidRPr="007A5DC4"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7A5DC4">
        <w:rPr>
          <w:rFonts w:ascii="微软雅黑" w:eastAsia="微软雅黑" w:hAnsi="微软雅黑" w:cs="微软雅黑"/>
          <w:spacing w:val="7"/>
          <w:lang w:eastAsia="zh-CN"/>
        </w:rPr>
        <w:t>图表</w:t>
      </w:r>
      <w:r w:rsidR="008E3AE8" w:rsidRPr="007A5DC4">
        <w:rPr>
          <w:rFonts w:ascii="微软雅黑" w:eastAsia="微软雅黑" w:hAnsi="微软雅黑" w:cs="微软雅黑" w:hint="eastAsia"/>
          <w:spacing w:val="7"/>
          <w:lang w:eastAsia="zh-CN"/>
        </w:rPr>
        <w:t>1</w:t>
      </w:r>
      <w:r w:rsidRPr="007A5DC4">
        <w:rPr>
          <w:rFonts w:ascii="微软雅黑" w:eastAsia="微软雅黑" w:hAnsi="微软雅黑" w:cs="微软雅黑" w:hint="eastAsia"/>
          <w:spacing w:val="7"/>
          <w:lang w:eastAsia="zh-CN"/>
        </w:rPr>
        <w:t>：美元指数走势图</w:t>
      </w:r>
    </w:p>
    <w:p w14:paraId="6C2B0B08" w14:textId="679C556F" w:rsidR="007A477E" w:rsidRDefault="007A5DC4" w:rsidP="002B2EDC">
      <w:pPr>
        <w:spacing w:before="120" w:line="190" w:lineRule="auto"/>
        <w:ind w:right="210" w:firstLineChars="200" w:firstLine="400"/>
        <w:jc w:val="center"/>
        <w:rPr>
          <w:rFonts w:ascii="微软雅黑" w:eastAsia="微软雅黑" w:hAnsi="微软雅黑" w:cs="微软雅黑"/>
          <w:spacing w:val="7"/>
          <w:lang w:eastAsia="zh-CN"/>
        </w:rPr>
      </w:pPr>
      <w:r w:rsidRPr="00887BC4">
        <w:rPr>
          <w:rFonts w:ascii="黑体" w:eastAsia="黑体" w:hAnsi="黑体"/>
          <w:noProof/>
          <w:sz w:val="20"/>
          <w:szCs w:val="20"/>
          <w:lang w:eastAsia="zh-CN"/>
        </w:rPr>
        <w:lastRenderedPageBreak/>
        <w:drawing>
          <wp:inline distT="0" distB="0" distL="0" distR="0" wp14:anchorId="73866F11" wp14:editId="075FE706">
            <wp:extent cx="4562475" cy="2076450"/>
            <wp:effectExtent l="0" t="0" r="9525" b="0"/>
            <wp:docPr id="186018263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8263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07645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0195321C" w14:textId="77777777" w:rsidR="007A5DC4" w:rsidRDefault="007A5DC4" w:rsidP="007A5DC4">
      <w:pPr>
        <w:ind w:firstLineChars="200" w:firstLine="420"/>
        <w:rPr>
          <w:rFonts w:ascii="微软雅黑" w:eastAsia="微软雅黑" w:hAnsi="微软雅黑" w:cs="微软雅黑"/>
          <w:shd w:val="clear" w:color="auto" w:fill="FFFFFF"/>
          <w:lang w:eastAsia="zh-CN"/>
        </w:rPr>
      </w:pPr>
      <w:r w:rsidRPr="007A5DC4">
        <w:rPr>
          <w:rFonts w:ascii="微软雅黑" w:eastAsia="微软雅黑" w:hAnsi="微软雅黑" w:hint="eastAsia"/>
          <w:lang w:eastAsia="zh-CN"/>
        </w:rPr>
        <w:t>截至</w:t>
      </w:r>
      <w:r w:rsidRPr="007A5DC4">
        <w:rPr>
          <w:rFonts w:ascii="微软雅黑" w:eastAsia="微软雅黑" w:hAnsi="微软雅黑"/>
          <w:lang w:eastAsia="zh-CN"/>
        </w:rPr>
        <w:t>7</w:t>
      </w:r>
      <w:r w:rsidRPr="007A5DC4">
        <w:rPr>
          <w:rFonts w:ascii="微软雅黑" w:eastAsia="微软雅黑" w:hAnsi="微软雅黑" w:hint="eastAsia"/>
          <w:lang w:eastAsia="zh-CN"/>
        </w:rPr>
        <w:t>月</w:t>
      </w:r>
      <w:r w:rsidRPr="007A5DC4">
        <w:rPr>
          <w:rFonts w:ascii="微软雅黑" w:eastAsia="微软雅黑" w:hAnsi="微软雅黑"/>
          <w:lang w:eastAsia="zh-CN"/>
        </w:rPr>
        <w:t>7</w:t>
      </w:r>
      <w:r w:rsidRPr="007A5DC4">
        <w:rPr>
          <w:rFonts w:ascii="微软雅黑" w:eastAsia="微软雅黑" w:hAnsi="微软雅黑" w:hint="eastAsia"/>
          <w:lang w:eastAsia="zh-CN"/>
        </w:rPr>
        <w:t>日，标普500指数下跌0.</w:t>
      </w:r>
      <w:r w:rsidRPr="007A5DC4">
        <w:rPr>
          <w:rFonts w:ascii="微软雅黑" w:eastAsia="微软雅黑" w:hAnsi="微软雅黑"/>
          <w:lang w:eastAsia="zh-CN"/>
        </w:rPr>
        <w:t>79</w:t>
      </w:r>
      <w:r w:rsidRPr="007A5DC4">
        <w:rPr>
          <w:rFonts w:ascii="微软雅黑" w:eastAsia="微软雅黑" w:hAnsi="微软雅黑" w:hint="eastAsia"/>
          <w:lang w:eastAsia="zh-CN"/>
        </w:rPr>
        <w:t>%至</w:t>
      </w:r>
      <w:r w:rsidRPr="007A5DC4">
        <w:rPr>
          <w:rFonts w:ascii="微软雅黑" w:eastAsia="微软雅黑" w:hAnsi="微软雅黑"/>
          <w:lang w:eastAsia="zh-CN"/>
        </w:rPr>
        <w:t>6229</w:t>
      </w:r>
      <w:r w:rsidRPr="007A5DC4">
        <w:rPr>
          <w:rFonts w:ascii="微软雅黑" w:eastAsia="微软雅黑" w:hAnsi="微软雅黑" w:hint="eastAsia"/>
          <w:lang w:eastAsia="zh-CN"/>
        </w:rPr>
        <w:t>.</w:t>
      </w:r>
      <w:r w:rsidRPr="007A5DC4">
        <w:rPr>
          <w:rFonts w:ascii="微软雅黑" w:eastAsia="微软雅黑" w:hAnsi="微软雅黑"/>
          <w:lang w:eastAsia="zh-CN"/>
        </w:rPr>
        <w:t>98</w:t>
      </w:r>
      <w:r w:rsidRPr="007A5DC4">
        <w:rPr>
          <w:rFonts w:ascii="微软雅黑" w:eastAsia="微软雅黑" w:hAnsi="微软雅黑" w:hint="eastAsia"/>
          <w:lang w:eastAsia="zh-CN"/>
        </w:rPr>
        <w:t>点；迷你标普500主力合约下跌0.</w:t>
      </w:r>
      <w:r w:rsidRPr="007A5DC4">
        <w:rPr>
          <w:rFonts w:ascii="微软雅黑" w:eastAsia="微软雅黑" w:hAnsi="微软雅黑"/>
          <w:lang w:eastAsia="zh-CN"/>
        </w:rPr>
        <w:t>95</w:t>
      </w:r>
      <w:r w:rsidRPr="007A5DC4">
        <w:rPr>
          <w:rFonts w:ascii="微软雅黑" w:eastAsia="微软雅黑" w:hAnsi="微软雅黑" w:hint="eastAsia"/>
          <w:lang w:eastAsia="zh-CN"/>
        </w:rPr>
        <w:t>%至6</w:t>
      </w:r>
      <w:r w:rsidRPr="007A5DC4">
        <w:rPr>
          <w:rFonts w:ascii="微软雅黑" w:eastAsia="微软雅黑" w:hAnsi="微软雅黑"/>
          <w:lang w:eastAsia="zh-CN"/>
        </w:rPr>
        <w:t>263</w:t>
      </w:r>
      <w:r w:rsidRPr="007A5DC4">
        <w:rPr>
          <w:rFonts w:ascii="微软雅黑" w:eastAsia="微软雅黑" w:hAnsi="微软雅黑" w:hint="eastAsia"/>
          <w:lang w:eastAsia="zh-CN"/>
        </w:rPr>
        <w:t>.</w:t>
      </w:r>
      <w:r w:rsidRPr="007A5DC4">
        <w:rPr>
          <w:rFonts w:ascii="微软雅黑" w:eastAsia="微软雅黑" w:hAnsi="微软雅黑"/>
          <w:lang w:eastAsia="zh-CN"/>
        </w:rPr>
        <w:t>25</w:t>
      </w:r>
      <w:r w:rsidRPr="007A5DC4">
        <w:rPr>
          <w:rFonts w:ascii="微软雅黑" w:eastAsia="微软雅黑" w:hAnsi="微软雅黑" w:hint="eastAsia"/>
          <w:lang w:eastAsia="zh-CN"/>
        </w:rPr>
        <w:t>。贸易政策上，美国总统特朗普表示，将对包括日本、韩国在内的14个国家征收25%-40%不等的关税，关税将于8月1日生效。此前，美国白宫表示，特朗普将签署行政令，把关税谈判截止日期推迟至8月1日。此外，特朗普还威胁对金砖国家加征10%新关税。贸易战再度重燃。财政政策上，美国国会众议院以218票赞成、214票反对的表决结果通过了总统特朗普推动的“大而美”税收与支出法案。国会预算办公室估计，这可能会让政府预算赤字未来十年内增加3.4万亿美元。</w:t>
      </w:r>
      <w:r w:rsidRPr="007A5DC4">
        <w:rPr>
          <w:rFonts w:ascii="微软雅黑" w:eastAsia="微软雅黑" w:hAnsi="微软雅黑" w:cs="微软雅黑" w:hint="eastAsia"/>
          <w:shd w:val="clear" w:color="auto" w:fill="FFFFFF"/>
          <w:lang w:eastAsia="zh-CN"/>
        </w:rPr>
        <w:t>整体来看，贸易战再度重燃，对市场形成利空。</w:t>
      </w:r>
      <w:r w:rsidRPr="007A5DC4">
        <w:rPr>
          <w:rFonts w:ascii="微软雅黑" w:eastAsia="微软雅黑" w:hAnsi="微软雅黑" w:cs="微软雅黑" w:hint="eastAsia"/>
          <w:shd w:val="clear" w:color="auto" w:fill="FFFFFF"/>
        </w:rPr>
        <w:t>策略上，建议暂时观望。</w:t>
      </w:r>
    </w:p>
    <w:p w14:paraId="5AEEDF3D" w14:textId="77777777" w:rsidR="007A5DC4" w:rsidRPr="007A5DC4" w:rsidRDefault="007A5DC4" w:rsidP="007A5DC4">
      <w:pPr>
        <w:ind w:firstLineChars="200" w:firstLine="420"/>
        <w:rPr>
          <w:rFonts w:ascii="微软雅黑" w:eastAsia="微软雅黑" w:hAnsi="微软雅黑" w:cs="Helvetica"/>
          <w:shd w:val="clear" w:color="auto" w:fill="FFFFFF"/>
          <w:lang w:eastAsia="zh-CN"/>
        </w:rPr>
      </w:pPr>
    </w:p>
    <w:p w14:paraId="3E7D9146" w14:textId="77873C30" w:rsidR="00FF1877" w:rsidRPr="007A5DC4" w:rsidRDefault="00115A1A" w:rsidP="00B00DB4">
      <w:pPr>
        <w:spacing w:before="103" w:line="256" w:lineRule="auto"/>
        <w:ind w:right="210" w:firstLine="448"/>
        <w:rPr>
          <w:rFonts w:ascii="微软雅黑" w:eastAsia="微软雅黑" w:hAnsi="微软雅黑"/>
          <w:b/>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2</w:t>
      </w:r>
      <w:r w:rsidRPr="007A5DC4">
        <w:rPr>
          <w:rFonts w:ascii="微软雅黑" w:eastAsia="微软雅黑" w:hAnsi="微软雅黑" w:cs="微软雅黑" w:hint="eastAsia"/>
          <w:spacing w:val="7"/>
          <w:lang w:eastAsia="zh-CN"/>
        </w:rPr>
        <w:t>：S&amp;P500走势图</w:t>
      </w:r>
    </w:p>
    <w:p w14:paraId="7BA22CF1" w14:textId="4E3B270D" w:rsidR="007A477E" w:rsidRPr="00EE7376" w:rsidRDefault="007A5DC4" w:rsidP="006B6996">
      <w:pPr>
        <w:spacing w:before="103" w:line="256" w:lineRule="auto"/>
        <w:ind w:right="210" w:firstLine="420"/>
        <w:jc w:val="center"/>
        <w:rPr>
          <w:rFonts w:ascii="微软雅黑" w:eastAsia="微软雅黑" w:hAnsi="微软雅黑" w:cs="微软雅黑"/>
          <w:spacing w:val="7"/>
          <w:lang w:eastAsia="zh-CN"/>
        </w:rPr>
      </w:pPr>
      <w:r w:rsidRPr="00E264F1">
        <w:rPr>
          <w:rFonts w:ascii="Helvetica" w:hAnsi="Helvetica" w:cs="Helvetica"/>
          <w:noProof/>
          <w:shd w:val="clear" w:color="auto" w:fill="FFFFFF"/>
          <w:lang w:eastAsia="zh-CN"/>
        </w:rPr>
        <w:drawing>
          <wp:inline distT="0" distB="0" distL="0" distR="0" wp14:anchorId="4E5604E6" wp14:editId="4CC8DF75">
            <wp:extent cx="5274310" cy="1558246"/>
            <wp:effectExtent l="0" t="0" r="2540" b="4445"/>
            <wp:docPr id="301802400" name="图片 301802400" descr="C:\Users\Administrator\Documents\WeChat Files\wxid_vkxlzo0vqu7s22\FileStorage\Temp\1751933332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19333324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43E62229" w14:textId="77777777" w:rsidR="007A5DC4" w:rsidRPr="007A5DC4" w:rsidRDefault="007A5DC4" w:rsidP="007A5DC4">
      <w:pPr>
        <w:ind w:firstLineChars="200" w:firstLine="420"/>
        <w:rPr>
          <w:rFonts w:ascii="微软雅黑" w:eastAsia="微软雅黑" w:hAnsi="微软雅黑"/>
          <w:lang w:eastAsia="zh-CN"/>
        </w:rPr>
      </w:pPr>
      <w:r w:rsidRPr="007A5DC4">
        <w:rPr>
          <w:rFonts w:ascii="微软雅黑" w:eastAsia="微软雅黑" w:hAnsi="微软雅黑" w:hint="eastAsia"/>
          <w:lang w:eastAsia="zh-CN"/>
        </w:rPr>
        <w:t>截至</w:t>
      </w:r>
      <w:r w:rsidRPr="007A5DC4">
        <w:rPr>
          <w:rFonts w:ascii="微软雅黑" w:eastAsia="微软雅黑" w:hAnsi="微软雅黑"/>
          <w:lang w:eastAsia="zh-CN"/>
        </w:rPr>
        <w:t>7</w:t>
      </w:r>
      <w:r w:rsidRPr="007A5DC4">
        <w:rPr>
          <w:rFonts w:ascii="微软雅黑" w:eastAsia="微软雅黑" w:hAnsi="微软雅黑" w:hint="eastAsia"/>
          <w:lang w:eastAsia="zh-CN"/>
        </w:rPr>
        <w:t>月</w:t>
      </w:r>
      <w:r w:rsidRPr="007A5DC4">
        <w:rPr>
          <w:rFonts w:ascii="微软雅黑" w:eastAsia="微软雅黑" w:hAnsi="微软雅黑"/>
          <w:lang w:eastAsia="zh-CN"/>
        </w:rPr>
        <w:t>7</w:t>
      </w:r>
      <w:r w:rsidRPr="007A5DC4">
        <w:rPr>
          <w:rFonts w:ascii="微软雅黑" w:eastAsia="微软雅黑" w:hAnsi="微软雅黑" w:hint="eastAsia"/>
          <w:lang w:eastAsia="zh-CN"/>
        </w:rPr>
        <w:t>日，富时中国A50指数下跌0.</w:t>
      </w:r>
      <w:r w:rsidRPr="007A5DC4">
        <w:rPr>
          <w:rFonts w:ascii="微软雅黑" w:eastAsia="微软雅黑" w:hAnsi="微软雅黑"/>
          <w:lang w:eastAsia="zh-CN"/>
        </w:rPr>
        <w:t>42%</w:t>
      </w:r>
      <w:r w:rsidRPr="007A5DC4">
        <w:rPr>
          <w:rFonts w:ascii="微软雅黑" w:eastAsia="微软雅黑" w:hAnsi="微软雅黑" w:hint="eastAsia"/>
          <w:lang w:eastAsia="zh-CN"/>
        </w:rPr>
        <w:t>至1</w:t>
      </w:r>
      <w:r w:rsidRPr="007A5DC4">
        <w:rPr>
          <w:rFonts w:ascii="微软雅黑" w:eastAsia="微软雅黑" w:hAnsi="微软雅黑"/>
          <w:lang w:eastAsia="zh-CN"/>
        </w:rPr>
        <w:t>3719</w:t>
      </w:r>
      <w:r w:rsidRPr="007A5DC4">
        <w:rPr>
          <w:rFonts w:ascii="微软雅黑" w:eastAsia="微软雅黑" w:hAnsi="微软雅黑" w:hint="eastAsia"/>
          <w:lang w:eastAsia="zh-CN"/>
        </w:rPr>
        <w:t>.</w:t>
      </w:r>
      <w:r w:rsidRPr="007A5DC4">
        <w:rPr>
          <w:rFonts w:ascii="微软雅黑" w:eastAsia="微软雅黑" w:hAnsi="微软雅黑"/>
          <w:lang w:eastAsia="zh-CN"/>
        </w:rPr>
        <w:t>14</w:t>
      </w:r>
      <w:r w:rsidRPr="007A5DC4">
        <w:rPr>
          <w:rFonts w:ascii="微软雅黑" w:eastAsia="微软雅黑" w:hAnsi="微软雅黑" w:cs="微软雅黑" w:hint="eastAsia"/>
          <w:lang w:eastAsia="zh-CN"/>
        </w:rPr>
        <w:t>；新交所富时</w:t>
      </w:r>
      <w:r w:rsidRPr="007A5DC4">
        <w:rPr>
          <w:rFonts w:ascii="微软雅黑" w:eastAsia="微软雅黑" w:hAnsi="微软雅黑" w:hint="eastAsia"/>
          <w:lang w:eastAsia="zh-CN"/>
        </w:rPr>
        <w:t>A50</w:t>
      </w:r>
      <w:r w:rsidRPr="007A5DC4">
        <w:rPr>
          <w:rFonts w:ascii="微软雅黑" w:eastAsia="微软雅黑" w:hAnsi="微软雅黑" w:cs="微软雅黑" w:hint="eastAsia"/>
          <w:lang w:eastAsia="zh-CN"/>
        </w:rPr>
        <w:t>期指主力合约下跌</w:t>
      </w:r>
      <w:r w:rsidRPr="007A5DC4">
        <w:rPr>
          <w:rFonts w:ascii="微软雅黑" w:eastAsia="微软雅黑" w:hAnsi="微软雅黑" w:hint="eastAsia"/>
          <w:lang w:eastAsia="zh-CN"/>
        </w:rPr>
        <w:t>0.</w:t>
      </w:r>
      <w:r w:rsidRPr="007A5DC4">
        <w:rPr>
          <w:rFonts w:ascii="微软雅黑" w:eastAsia="微软雅黑" w:hAnsi="微软雅黑"/>
          <w:lang w:eastAsia="zh-CN"/>
        </w:rPr>
        <w:t>48</w:t>
      </w:r>
      <w:r w:rsidRPr="007A5DC4">
        <w:rPr>
          <w:rFonts w:ascii="微软雅黑" w:eastAsia="微软雅黑" w:hAnsi="微软雅黑" w:cs="Times New Roman"/>
          <w:lang w:eastAsia="zh-CN"/>
        </w:rPr>
        <w:t>%</w:t>
      </w:r>
      <w:r w:rsidRPr="007A5DC4">
        <w:rPr>
          <w:rFonts w:ascii="微软雅黑" w:eastAsia="微软雅黑" w:hAnsi="微软雅黑" w:cs="微软雅黑" w:hint="eastAsia"/>
          <w:lang w:eastAsia="zh-CN"/>
        </w:rPr>
        <w:t>至</w:t>
      </w:r>
      <w:r w:rsidRPr="007A5DC4">
        <w:rPr>
          <w:rFonts w:ascii="微软雅黑" w:eastAsia="微软雅黑" w:hAnsi="微软雅黑" w:cs="Times New Roman"/>
          <w:lang w:eastAsia="zh-CN"/>
        </w:rPr>
        <w:t>13625</w:t>
      </w:r>
      <w:r w:rsidRPr="007A5DC4">
        <w:rPr>
          <w:rFonts w:ascii="微软雅黑" w:eastAsia="微软雅黑" w:hAnsi="微软雅黑" w:cs="微软雅黑" w:hint="eastAsia"/>
          <w:lang w:eastAsia="zh-CN"/>
        </w:rPr>
        <w:t>。</w:t>
      </w:r>
      <w:r w:rsidRPr="007A5DC4">
        <w:rPr>
          <w:rFonts w:ascii="微软雅黑" w:eastAsia="微软雅黑" w:hAnsi="微软雅黑" w:cs="微软雅黑" w:hint="eastAsia"/>
          <w:shd w:val="clear" w:color="auto" w:fill="FFFFFF"/>
          <w:lang w:eastAsia="zh-CN"/>
        </w:rPr>
        <w:t>海外方面，美国总统特朗普表示，将对包括日本、韩国在内的</w:t>
      </w:r>
      <w:r w:rsidRPr="007A5DC4">
        <w:rPr>
          <w:rFonts w:ascii="微软雅黑" w:eastAsia="微软雅黑" w:hAnsi="微软雅黑" w:cs="Helvetica" w:hint="eastAsia"/>
          <w:shd w:val="clear" w:color="auto" w:fill="FFFFFF"/>
          <w:lang w:eastAsia="zh-CN"/>
        </w:rPr>
        <w:t>14</w:t>
      </w:r>
      <w:r w:rsidRPr="007A5DC4">
        <w:rPr>
          <w:rFonts w:ascii="微软雅黑" w:eastAsia="微软雅黑" w:hAnsi="微软雅黑" w:cs="微软雅黑" w:hint="eastAsia"/>
          <w:shd w:val="clear" w:color="auto" w:fill="FFFFFF"/>
          <w:lang w:eastAsia="zh-CN"/>
        </w:rPr>
        <w:t>个国家征收</w:t>
      </w:r>
      <w:r w:rsidRPr="007A5DC4">
        <w:rPr>
          <w:rFonts w:ascii="微软雅黑" w:eastAsia="微软雅黑" w:hAnsi="微软雅黑" w:cs="Helvetica" w:hint="eastAsia"/>
          <w:shd w:val="clear" w:color="auto" w:fill="FFFFFF"/>
          <w:lang w:eastAsia="zh-CN"/>
        </w:rPr>
        <w:t>25%-40%</w:t>
      </w:r>
      <w:r w:rsidRPr="007A5DC4">
        <w:rPr>
          <w:rFonts w:ascii="微软雅黑" w:eastAsia="微软雅黑" w:hAnsi="微软雅黑" w:cs="微软雅黑" w:hint="eastAsia"/>
          <w:shd w:val="clear" w:color="auto" w:fill="FFFFFF"/>
          <w:lang w:eastAsia="zh-CN"/>
        </w:rPr>
        <w:t>不等的关税，关税将于</w:t>
      </w:r>
      <w:r w:rsidRPr="007A5DC4">
        <w:rPr>
          <w:rFonts w:ascii="微软雅黑" w:eastAsia="微软雅黑" w:hAnsi="微软雅黑" w:cs="Helvetica" w:hint="eastAsia"/>
          <w:shd w:val="clear" w:color="auto" w:fill="FFFFFF"/>
          <w:lang w:eastAsia="zh-CN"/>
        </w:rPr>
        <w:t>8</w:t>
      </w:r>
      <w:r w:rsidRPr="007A5DC4">
        <w:rPr>
          <w:rFonts w:ascii="微软雅黑" w:eastAsia="微软雅黑" w:hAnsi="微软雅黑" w:cs="微软雅黑" w:hint="eastAsia"/>
          <w:shd w:val="clear" w:color="auto" w:fill="FFFFFF"/>
          <w:lang w:eastAsia="zh-CN"/>
        </w:rPr>
        <w:t>月</w:t>
      </w:r>
      <w:r w:rsidRPr="007A5DC4">
        <w:rPr>
          <w:rFonts w:ascii="微软雅黑" w:eastAsia="微软雅黑" w:hAnsi="微软雅黑" w:cs="Helvetica" w:hint="eastAsia"/>
          <w:shd w:val="clear" w:color="auto" w:fill="FFFFFF"/>
          <w:lang w:eastAsia="zh-CN"/>
        </w:rPr>
        <w:t>1</w:t>
      </w:r>
      <w:r w:rsidRPr="007A5DC4">
        <w:rPr>
          <w:rFonts w:ascii="微软雅黑" w:eastAsia="微软雅黑" w:hAnsi="微软雅黑" w:cs="微软雅黑" w:hint="eastAsia"/>
          <w:shd w:val="clear" w:color="auto" w:fill="FFFFFF"/>
          <w:lang w:eastAsia="zh-CN"/>
        </w:rPr>
        <w:t>日生效。此前，美国白宫表示，特朗普将签署行政令，把关税谈判截止日期推迟至</w:t>
      </w:r>
      <w:r w:rsidRPr="007A5DC4">
        <w:rPr>
          <w:rFonts w:ascii="微软雅黑" w:eastAsia="微软雅黑" w:hAnsi="微软雅黑" w:cs="Helvetica" w:hint="eastAsia"/>
          <w:shd w:val="clear" w:color="auto" w:fill="FFFFFF"/>
          <w:lang w:eastAsia="zh-CN"/>
        </w:rPr>
        <w:t>8</w:t>
      </w:r>
      <w:r w:rsidRPr="007A5DC4">
        <w:rPr>
          <w:rFonts w:ascii="微软雅黑" w:eastAsia="微软雅黑" w:hAnsi="微软雅黑" w:cs="微软雅黑" w:hint="eastAsia"/>
          <w:shd w:val="clear" w:color="auto" w:fill="FFFFFF"/>
          <w:lang w:eastAsia="zh-CN"/>
        </w:rPr>
        <w:t>月</w:t>
      </w:r>
      <w:r w:rsidRPr="007A5DC4">
        <w:rPr>
          <w:rFonts w:ascii="微软雅黑" w:eastAsia="微软雅黑" w:hAnsi="微软雅黑" w:cs="Helvetica" w:hint="eastAsia"/>
          <w:shd w:val="clear" w:color="auto" w:fill="FFFFFF"/>
          <w:lang w:eastAsia="zh-CN"/>
        </w:rPr>
        <w:t>1</w:t>
      </w:r>
      <w:r w:rsidRPr="007A5DC4">
        <w:rPr>
          <w:rFonts w:ascii="微软雅黑" w:eastAsia="微软雅黑" w:hAnsi="微软雅黑" w:cs="微软雅黑" w:hint="eastAsia"/>
          <w:shd w:val="clear" w:color="auto" w:fill="FFFFFF"/>
          <w:lang w:eastAsia="zh-CN"/>
        </w:rPr>
        <w:t>日。此外，特朗普还威胁对金砖国家加征</w:t>
      </w:r>
      <w:r w:rsidRPr="007A5DC4">
        <w:rPr>
          <w:rFonts w:ascii="微软雅黑" w:eastAsia="微软雅黑" w:hAnsi="微软雅黑" w:cs="Helvetica" w:hint="eastAsia"/>
          <w:shd w:val="clear" w:color="auto" w:fill="FFFFFF"/>
          <w:lang w:eastAsia="zh-CN"/>
        </w:rPr>
        <w:t>10%</w:t>
      </w:r>
      <w:r w:rsidRPr="007A5DC4">
        <w:rPr>
          <w:rFonts w:ascii="微软雅黑" w:eastAsia="微软雅黑" w:hAnsi="微软雅黑" w:cs="微软雅黑" w:hint="eastAsia"/>
          <w:shd w:val="clear" w:color="auto" w:fill="FFFFFF"/>
          <w:lang w:eastAsia="zh-CN"/>
        </w:rPr>
        <w:t>新关税。贸易战再度重燃。国内方面，经济基本面，</w:t>
      </w:r>
      <w:r w:rsidRPr="007A5DC4">
        <w:rPr>
          <w:rFonts w:ascii="微软雅黑" w:eastAsia="微软雅黑" w:hAnsi="微软雅黑" w:cs="Helvetica" w:hint="eastAsia"/>
          <w:shd w:val="clear" w:color="auto" w:fill="FFFFFF"/>
          <w:lang w:eastAsia="zh-CN"/>
        </w:rPr>
        <w:t>6</w:t>
      </w:r>
      <w:r w:rsidRPr="007A5DC4">
        <w:rPr>
          <w:rFonts w:ascii="微软雅黑" w:eastAsia="微软雅黑" w:hAnsi="微软雅黑" w:cs="微软雅黑" w:hint="eastAsia"/>
          <w:shd w:val="clear" w:color="auto" w:fill="FFFFFF"/>
          <w:lang w:eastAsia="zh-CN"/>
        </w:rPr>
        <w:t>月份，国内三大</w:t>
      </w:r>
      <w:r w:rsidRPr="007A5DC4">
        <w:rPr>
          <w:rFonts w:ascii="微软雅黑" w:eastAsia="微软雅黑" w:hAnsi="微软雅黑" w:cs="Helvetica" w:hint="eastAsia"/>
          <w:shd w:val="clear" w:color="auto" w:fill="FFFFFF"/>
          <w:lang w:eastAsia="zh-CN"/>
        </w:rPr>
        <w:t>PMI</w:t>
      </w:r>
      <w:r w:rsidRPr="007A5DC4">
        <w:rPr>
          <w:rFonts w:ascii="微软雅黑" w:eastAsia="微软雅黑" w:hAnsi="微软雅黑" w:cs="微软雅黑" w:hint="eastAsia"/>
          <w:shd w:val="clear" w:color="auto" w:fill="FFFFFF"/>
          <w:lang w:eastAsia="zh-CN"/>
        </w:rPr>
        <w:t>指数均较上月回升，非制造业</w:t>
      </w:r>
      <w:r w:rsidRPr="007A5DC4">
        <w:rPr>
          <w:rFonts w:ascii="微软雅黑" w:eastAsia="微软雅黑" w:hAnsi="微软雅黑" w:cs="Helvetica" w:hint="eastAsia"/>
          <w:shd w:val="clear" w:color="auto" w:fill="FFFFFF"/>
          <w:lang w:eastAsia="zh-CN"/>
        </w:rPr>
        <w:t>PMI</w:t>
      </w:r>
      <w:r w:rsidRPr="007A5DC4">
        <w:rPr>
          <w:rFonts w:ascii="微软雅黑" w:eastAsia="微软雅黑" w:hAnsi="微软雅黑" w:cs="微软雅黑" w:hint="eastAsia"/>
          <w:shd w:val="clear" w:color="auto" w:fill="FFFFFF"/>
          <w:lang w:eastAsia="zh-CN"/>
        </w:rPr>
        <w:t>及综合</w:t>
      </w:r>
      <w:r w:rsidRPr="007A5DC4">
        <w:rPr>
          <w:rFonts w:ascii="微软雅黑" w:eastAsia="微软雅黑" w:hAnsi="微软雅黑" w:cs="Helvetica" w:hint="eastAsia"/>
          <w:shd w:val="clear" w:color="auto" w:fill="FFFFFF"/>
          <w:lang w:eastAsia="zh-CN"/>
        </w:rPr>
        <w:t>PMI</w:t>
      </w:r>
      <w:r w:rsidRPr="007A5DC4">
        <w:rPr>
          <w:rFonts w:ascii="微软雅黑" w:eastAsia="微软雅黑" w:hAnsi="微软雅黑" w:cs="微软雅黑" w:hint="eastAsia"/>
          <w:shd w:val="clear" w:color="auto" w:fill="FFFFFF"/>
          <w:lang w:eastAsia="zh-CN"/>
        </w:rPr>
        <w:t>持续处于扩张区间。整体来看，</w:t>
      </w:r>
      <w:r w:rsidRPr="007A5DC4">
        <w:rPr>
          <w:rFonts w:ascii="微软雅黑" w:eastAsia="微软雅黑" w:hAnsi="微软雅黑" w:cs="Helvetica" w:hint="eastAsia"/>
          <w:shd w:val="clear" w:color="auto" w:fill="FFFFFF"/>
          <w:lang w:eastAsia="zh-CN"/>
        </w:rPr>
        <w:t>6</w:t>
      </w:r>
      <w:r w:rsidRPr="007A5DC4">
        <w:rPr>
          <w:rFonts w:ascii="微软雅黑" w:eastAsia="微软雅黑" w:hAnsi="微软雅黑" w:cs="微软雅黑" w:hint="eastAsia"/>
          <w:shd w:val="clear" w:color="auto" w:fill="FFFFFF"/>
          <w:lang w:eastAsia="zh-CN"/>
        </w:rPr>
        <w:t>月份</w:t>
      </w:r>
      <w:r w:rsidRPr="007A5DC4">
        <w:rPr>
          <w:rFonts w:ascii="微软雅黑" w:eastAsia="微软雅黑" w:hAnsi="微软雅黑" w:cs="Helvetica" w:hint="eastAsia"/>
          <w:shd w:val="clear" w:color="auto" w:fill="FFFFFF"/>
          <w:lang w:eastAsia="zh-CN"/>
        </w:rPr>
        <w:t>PMI</w:t>
      </w:r>
      <w:r w:rsidRPr="007A5DC4">
        <w:rPr>
          <w:rFonts w:ascii="微软雅黑" w:eastAsia="微软雅黑" w:hAnsi="微软雅黑" w:cs="微软雅黑" w:hint="eastAsia"/>
          <w:shd w:val="clear" w:color="auto" w:fill="FFFFFF"/>
          <w:lang w:eastAsia="zh-CN"/>
        </w:rPr>
        <w:t>显示国内景气水平整体保持扩张，在基本面上支撑股市。同时，国常会定调强化企业科技创新主体地位预计对成长风格科技股有更多利好。但美国重启贸易战在外围对市场形成利空。策略上，建议暂时观望。</w:t>
      </w:r>
    </w:p>
    <w:p w14:paraId="648FB230" w14:textId="77777777" w:rsidR="00AB6987" w:rsidRPr="007A5DC4" w:rsidRDefault="00AB6987" w:rsidP="00E46490">
      <w:pPr>
        <w:spacing w:before="103" w:line="256" w:lineRule="auto"/>
        <w:ind w:right="210" w:firstLine="448"/>
        <w:jc w:val="both"/>
        <w:rPr>
          <w:rFonts w:ascii="微软雅黑" w:eastAsia="微软雅黑" w:hAnsi="微软雅黑" w:cs="微软雅黑"/>
          <w:spacing w:val="7"/>
          <w:lang w:eastAsia="zh-CN"/>
        </w:rPr>
      </w:pPr>
    </w:p>
    <w:p w14:paraId="7419C3ED" w14:textId="2E21DFB3" w:rsidR="00E46490" w:rsidRPr="007A5DC4" w:rsidRDefault="00115A1A" w:rsidP="00E46490">
      <w:pPr>
        <w:spacing w:before="103" w:line="256" w:lineRule="auto"/>
        <w:ind w:right="210" w:firstLine="44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7"/>
          <w:lang w:eastAsia="zh-CN"/>
        </w:rPr>
        <w:lastRenderedPageBreak/>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3</w:t>
      </w:r>
      <w:r w:rsidRPr="007A5DC4">
        <w:rPr>
          <w:rFonts w:ascii="微软雅黑" w:eastAsia="微软雅黑" w:hAnsi="微软雅黑" w:cs="微软雅黑" w:hint="eastAsia"/>
          <w:spacing w:val="7"/>
          <w:lang w:eastAsia="zh-CN"/>
        </w:rPr>
        <w:t>：富时中国A50走势图</w:t>
      </w:r>
    </w:p>
    <w:p w14:paraId="10183F54" w14:textId="3A72E13A" w:rsidR="009372C5" w:rsidRPr="00062713" w:rsidRDefault="007A5DC4" w:rsidP="00904B93">
      <w:pPr>
        <w:spacing w:before="103" w:line="256" w:lineRule="auto"/>
        <w:ind w:right="210" w:firstLine="420"/>
        <w:jc w:val="center"/>
        <w:rPr>
          <w:rFonts w:ascii="新宋体" w:eastAsia="新宋体" w:hAnsi="新宋体"/>
          <w:lang w:eastAsia="zh-CN"/>
        </w:rPr>
      </w:pPr>
      <w:r w:rsidRPr="00E264F1">
        <w:rPr>
          <w:rFonts w:asciiTheme="minorEastAsia" w:hAnsiTheme="minorEastAsia" w:cs="Times New Roman"/>
          <w:noProof/>
          <w:lang w:eastAsia="zh-CN"/>
        </w:rPr>
        <w:drawing>
          <wp:inline distT="0" distB="0" distL="0" distR="0" wp14:anchorId="64375445" wp14:editId="5AFA3B7C">
            <wp:extent cx="5274310" cy="1558246"/>
            <wp:effectExtent l="0" t="0" r="2540" b="4445"/>
            <wp:docPr id="751297378" name="图片 751297378" descr="C:\Users\Administrator\Documents\WeChat Files\wxid_vkxlzo0vqu7s22\FileStorage\Temp\1751933282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193328226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39898B2D" w14:textId="77777777" w:rsidR="007A5DC4" w:rsidRPr="007A5DC4" w:rsidRDefault="007A5DC4" w:rsidP="007A5DC4">
      <w:pPr>
        <w:ind w:firstLineChars="200" w:firstLine="420"/>
        <w:rPr>
          <w:rFonts w:ascii="微软雅黑" w:eastAsia="微软雅黑" w:hAnsi="微软雅黑"/>
          <w:bCs/>
          <w:color w:val="000000" w:themeColor="text1"/>
          <w:lang w:eastAsia="zh-CN"/>
        </w:rPr>
      </w:pPr>
      <w:r w:rsidRPr="007A5DC4">
        <w:rPr>
          <w:rFonts w:ascii="微软雅黑" w:eastAsia="微软雅黑" w:hAnsi="微软雅黑" w:hint="eastAsia"/>
          <w:color w:val="000000" w:themeColor="text1"/>
          <w:lang w:eastAsia="zh-CN"/>
        </w:rPr>
        <w:t>隔夜</w:t>
      </w:r>
      <w:r w:rsidRPr="007A5DC4">
        <w:rPr>
          <w:rFonts w:ascii="微软雅黑" w:eastAsia="微软雅黑" w:hAnsi="微软雅黑"/>
          <w:color w:val="000000" w:themeColor="text1"/>
          <w:lang w:eastAsia="zh-CN"/>
        </w:rPr>
        <w:t>COMEX</w:t>
      </w:r>
      <w:r w:rsidRPr="007A5DC4">
        <w:rPr>
          <w:rFonts w:ascii="微软雅黑" w:eastAsia="微软雅黑" w:hAnsi="微软雅黑" w:hint="eastAsia"/>
          <w:color w:val="000000" w:themeColor="text1"/>
          <w:lang w:eastAsia="zh-CN"/>
        </w:rPr>
        <w:t>铜震荡回落，报收</w:t>
      </w:r>
      <w:r w:rsidRPr="007A5DC4">
        <w:rPr>
          <w:rFonts w:ascii="微软雅黑" w:eastAsia="微软雅黑" w:hAnsi="微软雅黑"/>
          <w:color w:val="000000" w:themeColor="text1"/>
          <w:lang w:eastAsia="zh-CN"/>
        </w:rPr>
        <w:t>5.0050</w:t>
      </w:r>
      <w:r w:rsidRPr="007A5DC4">
        <w:rPr>
          <w:rFonts w:ascii="微软雅黑" w:eastAsia="微软雅黑" w:hAnsi="微软雅黑" w:hint="eastAsia"/>
          <w:color w:val="000000" w:themeColor="text1"/>
          <w:lang w:eastAsia="zh-CN"/>
        </w:rPr>
        <w:t>美元/磅，涨跌幅</w:t>
      </w:r>
      <w:r w:rsidRPr="007A5DC4">
        <w:rPr>
          <w:rFonts w:ascii="微软雅黑" w:eastAsia="微软雅黑" w:hAnsi="微软雅黑"/>
          <w:color w:val="000000" w:themeColor="text1"/>
          <w:lang w:eastAsia="zh-CN"/>
        </w:rPr>
        <w:t>-2.61%</w:t>
      </w:r>
      <w:r w:rsidRPr="007A5DC4">
        <w:rPr>
          <w:rFonts w:ascii="微软雅黑" w:eastAsia="微软雅黑" w:hAnsi="微软雅黑" w:hint="eastAsia"/>
          <w:color w:val="000000" w:themeColor="text1"/>
          <w:lang w:eastAsia="zh-CN"/>
        </w:rPr>
        <w:t>。国际方面，高盛称美联储可能在</w:t>
      </w:r>
      <w:r w:rsidRPr="007A5DC4">
        <w:rPr>
          <w:rFonts w:ascii="微软雅黑" w:eastAsia="微软雅黑" w:hAnsi="微软雅黑"/>
          <w:color w:val="000000" w:themeColor="text1"/>
          <w:lang w:eastAsia="zh-CN"/>
        </w:rPr>
        <w:t>9月下调政策利率；由于关税影响减弱和通胀回落，美联储可能会提前降息。预计美联储终端利率区间为3.00-3.25%，此前预期为3.50%-3.75%。</w:t>
      </w:r>
      <w:r w:rsidRPr="007A5DC4">
        <w:rPr>
          <w:rFonts w:ascii="微软雅黑" w:eastAsia="微软雅黑" w:hAnsi="微软雅黑" w:hint="eastAsia"/>
          <w:color w:val="000000" w:themeColor="text1"/>
          <w:lang w:eastAsia="zh-CN"/>
        </w:rPr>
        <w:t>国内方面，美国总统特朗普威胁对金砖国家加征</w:t>
      </w:r>
      <w:r w:rsidRPr="007A5DC4">
        <w:rPr>
          <w:rFonts w:ascii="微软雅黑" w:eastAsia="微软雅黑" w:hAnsi="微软雅黑"/>
          <w:color w:val="000000" w:themeColor="text1"/>
          <w:lang w:eastAsia="zh-CN"/>
        </w:rPr>
        <w:t>10%新关税。外交部对此回应称，金砖机制是新兴市场和发展中国家合作的重要平台，倡导开放包容、合作共赢，不搞阵营对抗，不针对任何国家。</w:t>
      </w:r>
      <w:r w:rsidRPr="007A5DC4">
        <w:rPr>
          <w:rFonts w:ascii="微软雅黑" w:eastAsia="微软雅黑" w:hAnsi="微软雅黑" w:hint="eastAsia"/>
          <w:color w:val="000000" w:themeColor="text1"/>
          <w:lang w:eastAsia="zh-CN"/>
        </w:rPr>
        <w:t>库存方面，截至</w:t>
      </w:r>
      <w:r w:rsidRPr="007A5DC4">
        <w:rPr>
          <w:rFonts w:ascii="微软雅黑" w:eastAsia="微软雅黑" w:hAnsi="微软雅黑"/>
          <w:color w:val="000000" w:themeColor="text1"/>
          <w:lang w:eastAsia="zh-CN"/>
        </w:rPr>
        <w:t>7月7日，COMEX铜库存为221456</w:t>
      </w:r>
      <w:r w:rsidRPr="007A5DC4">
        <w:rPr>
          <w:rFonts w:ascii="微软雅黑" w:eastAsia="微软雅黑" w:hAnsi="微软雅黑" w:hint="eastAsia"/>
          <w:color w:val="000000" w:themeColor="text1"/>
          <w:lang w:eastAsia="zh-CN"/>
        </w:rPr>
        <w:t>短</w:t>
      </w:r>
      <w:r w:rsidRPr="007A5DC4">
        <w:rPr>
          <w:rFonts w:ascii="微软雅黑" w:eastAsia="微软雅黑" w:hAnsi="微软雅黑"/>
          <w:color w:val="000000" w:themeColor="text1"/>
          <w:lang w:eastAsia="zh-CN"/>
        </w:rPr>
        <w:t>吨，环比+502</w:t>
      </w:r>
      <w:r w:rsidRPr="007A5DC4">
        <w:rPr>
          <w:rFonts w:ascii="微软雅黑" w:eastAsia="微软雅黑" w:hAnsi="微软雅黑" w:hint="eastAsia"/>
          <w:color w:val="000000" w:themeColor="text1"/>
          <w:lang w:eastAsia="zh-CN"/>
        </w:rPr>
        <w:t>短吨；</w:t>
      </w:r>
      <w:r w:rsidRPr="007A5DC4">
        <w:rPr>
          <w:rFonts w:ascii="微软雅黑" w:eastAsia="微软雅黑" w:hAnsi="微软雅黑"/>
          <w:color w:val="000000" w:themeColor="text1"/>
          <w:lang w:eastAsia="zh-CN"/>
        </w:rPr>
        <w:t>LME</w:t>
      </w:r>
      <w:r w:rsidRPr="007A5DC4">
        <w:rPr>
          <w:rFonts w:ascii="微软雅黑" w:eastAsia="微软雅黑" w:hAnsi="微软雅黑" w:hint="eastAsia"/>
          <w:color w:val="000000" w:themeColor="text1"/>
          <w:lang w:eastAsia="zh-CN"/>
        </w:rPr>
        <w:t>铜库存为</w:t>
      </w:r>
      <w:r w:rsidRPr="007A5DC4">
        <w:rPr>
          <w:rFonts w:ascii="微软雅黑" w:eastAsia="微软雅黑" w:hAnsi="微软雅黑"/>
          <w:color w:val="000000" w:themeColor="text1"/>
          <w:lang w:eastAsia="zh-CN"/>
        </w:rPr>
        <w:t>97400</w:t>
      </w:r>
      <w:r w:rsidRPr="007A5DC4">
        <w:rPr>
          <w:rFonts w:ascii="微软雅黑" w:eastAsia="微软雅黑" w:hAnsi="微软雅黑" w:hint="eastAsia"/>
          <w:color w:val="000000" w:themeColor="text1"/>
          <w:lang w:eastAsia="zh-CN"/>
        </w:rPr>
        <w:t>吨，环比</w:t>
      </w:r>
      <w:r w:rsidRPr="007A5DC4">
        <w:rPr>
          <w:rFonts w:ascii="微软雅黑" w:eastAsia="微软雅黑" w:hAnsi="微软雅黑"/>
          <w:color w:val="000000" w:themeColor="text1"/>
          <w:lang w:eastAsia="zh-CN"/>
        </w:rPr>
        <w:t>+2125</w:t>
      </w:r>
      <w:r w:rsidRPr="007A5DC4">
        <w:rPr>
          <w:rFonts w:ascii="微软雅黑" w:eastAsia="微软雅黑" w:hAnsi="微软雅黑" w:hint="eastAsia"/>
          <w:color w:val="000000" w:themeColor="text1"/>
          <w:lang w:eastAsia="zh-CN"/>
        </w:rPr>
        <w:t>吨；S</w:t>
      </w:r>
      <w:r w:rsidRPr="007A5DC4">
        <w:rPr>
          <w:rFonts w:ascii="微软雅黑" w:eastAsia="微软雅黑" w:hAnsi="微软雅黑"/>
          <w:color w:val="000000" w:themeColor="text1"/>
          <w:lang w:eastAsia="zh-CN"/>
        </w:rPr>
        <w:t>HFE</w:t>
      </w:r>
      <w:r w:rsidRPr="007A5DC4">
        <w:rPr>
          <w:rFonts w:ascii="微软雅黑" w:eastAsia="微软雅黑" w:hAnsi="微软雅黑" w:hint="eastAsia"/>
          <w:color w:val="000000" w:themeColor="text1"/>
          <w:lang w:eastAsia="zh-CN"/>
        </w:rPr>
        <w:t>每日仓单</w:t>
      </w:r>
      <w:r w:rsidRPr="007A5DC4">
        <w:rPr>
          <w:rFonts w:ascii="微软雅黑" w:eastAsia="微软雅黑" w:hAnsi="微软雅黑"/>
          <w:color w:val="000000" w:themeColor="text1"/>
          <w:lang w:eastAsia="zh-CN"/>
        </w:rPr>
        <w:t>21682</w:t>
      </w:r>
      <w:r w:rsidRPr="007A5DC4">
        <w:rPr>
          <w:rFonts w:ascii="微软雅黑" w:eastAsia="微软雅黑" w:hAnsi="微软雅黑" w:hint="eastAsia"/>
          <w:color w:val="000000" w:themeColor="text1"/>
          <w:lang w:eastAsia="zh-CN"/>
        </w:rPr>
        <w:t>吨，环比</w:t>
      </w:r>
      <w:r w:rsidRPr="007A5DC4">
        <w:rPr>
          <w:rFonts w:ascii="微软雅黑" w:eastAsia="微软雅黑" w:hAnsi="微软雅黑"/>
          <w:color w:val="000000" w:themeColor="text1"/>
          <w:lang w:eastAsia="zh-CN"/>
        </w:rPr>
        <w:t>-625</w:t>
      </w:r>
      <w:r w:rsidRPr="007A5DC4">
        <w:rPr>
          <w:rFonts w:ascii="微软雅黑" w:eastAsia="微软雅黑" w:hAnsi="微软雅黑" w:hint="eastAsia"/>
          <w:color w:val="000000" w:themeColor="text1"/>
          <w:lang w:eastAsia="zh-CN"/>
        </w:rPr>
        <w:t>吨。美元美债方面，美国总统特朗普宣布将于</w:t>
      </w:r>
      <w:r w:rsidRPr="007A5DC4">
        <w:rPr>
          <w:rFonts w:ascii="微软雅黑" w:eastAsia="微软雅黑" w:hAnsi="微软雅黑"/>
          <w:color w:val="000000" w:themeColor="text1"/>
          <w:lang w:eastAsia="zh-CN"/>
        </w:rPr>
        <w:t>8月1日对包括日本和韩国在内的一系列国家征收新关税，美元指数大幅上涨，日内一度升至97.65的日内高点，最终收涨0.58%，报97.51。基准的10年期美债收益率收报4.385%，2年期美债收益率收报3.897%。</w:t>
      </w:r>
      <w:r w:rsidRPr="007A5DC4">
        <w:rPr>
          <w:rFonts w:ascii="微软雅黑" w:eastAsia="微软雅黑" w:hAnsi="微软雅黑" w:hint="eastAsia"/>
          <w:bCs/>
          <w:color w:val="000000" w:themeColor="text1"/>
          <w:lang w:eastAsia="zh-CN"/>
        </w:rPr>
        <w:t>操作建议，纽铜主力合约轻仓逢低短多交易，仅供参考。</w:t>
      </w:r>
    </w:p>
    <w:p w14:paraId="33531BAA" w14:textId="77777777" w:rsidR="00161D92" w:rsidRPr="007A5DC4" w:rsidRDefault="00161D92" w:rsidP="00161D92">
      <w:pPr>
        <w:ind w:firstLineChars="200" w:firstLine="420"/>
        <w:rPr>
          <w:rFonts w:ascii="微软雅黑" w:eastAsia="微软雅黑" w:hAnsi="微软雅黑"/>
          <w:lang w:eastAsia="zh-CN"/>
        </w:rPr>
      </w:pPr>
    </w:p>
    <w:p w14:paraId="6F8ACEFD" w14:textId="77B3C54F" w:rsidR="006B4BE7" w:rsidRPr="007A5DC4" w:rsidRDefault="00115A1A" w:rsidP="00A02266">
      <w:pPr>
        <w:spacing w:before="103" w:line="256" w:lineRule="auto"/>
        <w:ind w:right="210" w:firstLine="448"/>
        <w:jc w:val="both"/>
        <w:rPr>
          <w:rFonts w:ascii="微软雅黑" w:eastAsia="微软雅黑" w:hAnsi="微软雅黑" w:cs="微软雅黑"/>
          <w:spacing w:val="12"/>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4</w:t>
      </w:r>
      <w:r w:rsidRPr="007A5DC4">
        <w:rPr>
          <w:rFonts w:ascii="微软雅黑" w:eastAsia="微软雅黑" w:hAnsi="微软雅黑" w:cs="微软雅黑" w:hint="eastAsia"/>
          <w:spacing w:val="7"/>
          <w:lang w:eastAsia="zh-CN"/>
        </w:rPr>
        <w:t>：铜日线走势图</w:t>
      </w:r>
    </w:p>
    <w:p w14:paraId="44011355" w14:textId="5027C3CA" w:rsidR="00A02266" w:rsidRDefault="007A5DC4" w:rsidP="006B6996">
      <w:pPr>
        <w:spacing w:before="103" w:line="256" w:lineRule="auto"/>
        <w:ind w:right="210" w:firstLine="420"/>
        <w:jc w:val="center"/>
      </w:pPr>
      <w:r>
        <w:rPr>
          <w:noProof/>
          <w:lang w:eastAsia="zh-CN"/>
        </w:rPr>
        <w:drawing>
          <wp:inline distT="0" distB="0" distL="0" distR="0" wp14:anchorId="208EE9F0" wp14:editId="26FCBCA4">
            <wp:extent cx="5274310" cy="2879090"/>
            <wp:effectExtent l="0" t="0" r="2540" b="0"/>
            <wp:docPr id="658501375" name="图片 65850137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1375" name="图片 658501375" descr="图表&#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180A79FF" w14:textId="77777777" w:rsidR="007A5DC4" w:rsidRPr="007A5DC4" w:rsidRDefault="007A5DC4" w:rsidP="007A5DC4">
      <w:pPr>
        <w:ind w:firstLine="420"/>
        <w:rPr>
          <w:rFonts w:ascii="微软雅黑" w:eastAsia="微软雅黑" w:hAnsi="微软雅黑"/>
          <w:noProof/>
          <w:lang w:eastAsia="zh"/>
        </w:rPr>
      </w:pPr>
      <w:r w:rsidRPr="007A5DC4">
        <w:rPr>
          <w:rFonts w:ascii="微软雅黑" w:eastAsia="微软雅黑" w:hAnsi="微软雅黑" w:hint="eastAsia"/>
          <w:noProof/>
          <w:lang w:eastAsia="zh"/>
        </w:rPr>
        <w:lastRenderedPageBreak/>
        <w:t>隔夜，国际贵金属期货收盘涨跌不一，COMEX黄金期货涨0.10%报3346.40美元/盎司，COMEX白银期货跌0.39%报36.94美元/盎司，关税政策续添变数，提振市场避险情绪，金价小幅走高。隔夜特朗普威胁对金砖国家加征10%新关税，并对另外14个国家发出最新的关税税率威胁，此前与美国谈判持续受阻的日本或面临25%的关税税率，特朗普表示此次关税信函某种程度上是“最终报价”，部分避险资金流入美元，叠加特朗普“大而美”的通过推动长端美债收益率走高，美元延续低位反弹，金价受避险需求支撑，但美元走强或对金价形成一定压制。各国能否于8月1日前达成协议仍是后续市场走势关键变量，若后续贸易谈判进展顺利，金价或延续承压态势。特朗普“大而美”法案的正式通过加剧市场对于美国政府财政问题持久化的担忧，或加速全球去美元化进程，削弱美元作为传统避险资产的需求，提振黄金货币属性。最新数据显示，中国6月末黄金储备报7390万盎司（约2298.55吨），环比增加7万盎司（约2.18吨），为连续第8个月增持黄金，此前金价的阶段性回调推动央行买盘需求，但ETF以及CFTC非商业投机需求边际减弱。中长期而言，美国财政赤字持续扩大、美元信用边际弱化、全球央行储备调整趋势未改，构成黄金价格的核心支撑，短期内关税局势升温或带动金价反弹。白银方面，全球去库存周期带动供需结构持续偏紧，叠加联储鸽派基调助力其工业属性修复，银价有望维持韧性。操作上建议，逢低布局思路对待为主，COMEX黄金关注上方阻力位3400美元/盎司，下方支撑位3300美元/盎司；COMEX白银关注下方支撑位36.5美元/盎司，上方阻力位37美元/盎司。</w:t>
      </w:r>
    </w:p>
    <w:p w14:paraId="16B1D4D4" w14:textId="77777777" w:rsidR="00161D92" w:rsidRPr="007A5DC4" w:rsidRDefault="00161D92" w:rsidP="00161D92">
      <w:pPr>
        <w:rPr>
          <w:rFonts w:ascii="微软雅黑" w:eastAsia="微软雅黑" w:hAnsi="微软雅黑"/>
          <w:noProof/>
          <w:lang w:eastAsia="zh"/>
        </w:rPr>
      </w:pPr>
    </w:p>
    <w:p w14:paraId="6AF3D94C" w14:textId="5098D139" w:rsidR="009372C5" w:rsidRPr="007A5DC4" w:rsidRDefault="00115A1A" w:rsidP="00B00DB4">
      <w:pPr>
        <w:spacing w:before="103" w:line="256" w:lineRule="auto"/>
        <w:ind w:right="210" w:firstLine="46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12"/>
          <w:lang w:eastAsia="zh-CN"/>
        </w:rPr>
        <w:t>图</w:t>
      </w:r>
      <w:r w:rsidR="004E3F95" w:rsidRPr="007A5DC4">
        <w:rPr>
          <w:rFonts w:ascii="微软雅黑" w:eastAsia="微软雅黑" w:hAnsi="微软雅黑" w:cs="微软雅黑" w:hint="eastAsia"/>
          <w:spacing w:val="12"/>
          <w:lang w:eastAsia="zh-CN"/>
        </w:rPr>
        <w:t>表</w:t>
      </w:r>
      <w:r w:rsidR="008E3AE8" w:rsidRPr="007A5DC4">
        <w:rPr>
          <w:rFonts w:ascii="微软雅黑" w:eastAsia="微软雅黑" w:hAnsi="微软雅黑" w:cs="微软雅黑" w:hint="eastAsia"/>
          <w:spacing w:val="7"/>
          <w:lang w:eastAsia="zh-CN"/>
        </w:rPr>
        <w:t>5</w:t>
      </w:r>
      <w:r w:rsidRPr="007A5DC4">
        <w:rPr>
          <w:rFonts w:ascii="微软雅黑" w:eastAsia="微软雅黑" w:hAnsi="微软雅黑" w:cs="微软雅黑" w:hint="eastAsia"/>
          <w:spacing w:val="7"/>
          <w:lang w:eastAsia="zh-CN"/>
        </w:rPr>
        <w:t>：COMEX黄金日线走势图</w:t>
      </w:r>
    </w:p>
    <w:p w14:paraId="47AE5662" w14:textId="1433D20C" w:rsidR="007A477E" w:rsidRDefault="007A5DC4"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887BC4">
        <w:rPr>
          <w:rFonts w:ascii="黑体" w:eastAsia="黑体" w:hAnsi="黑体"/>
          <w:noProof/>
          <w:sz w:val="20"/>
          <w:szCs w:val="20"/>
          <w:lang w:eastAsia="zh-CN"/>
        </w:rPr>
        <w:drawing>
          <wp:inline distT="0" distB="0" distL="0" distR="0" wp14:anchorId="230DE3EA" wp14:editId="66ED3B68">
            <wp:extent cx="4676775" cy="2047875"/>
            <wp:effectExtent l="0" t="0" r="9525" b="9525"/>
            <wp:docPr id="621141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41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047875"/>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64BFCB71" w14:textId="4EE0FE70" w:rsidR="00561AD6" w:rsidRPr="00E46490" w:rsidRDefault="00561AD6" w:rsidP="00561AD6">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8C335D5" w14:textId="7C149867" w:rsidR="007A5DC4" w:rsidRDefault="007A5DC4" w:rsidP="007A5DC4">
      <w:pPr>
        <w:rPr>
          <w:rFonts w:ascii="微软雅黑" w:eastAsia="微软雅黑" w:hAnsi="微软雅黑" w:cs="微软雅黑"/>
          <w:lang w:eastAsia="zh-CN"/>
        </w:rPr>
      </w:pPr>
      <w:r w:rsidRPr="007A5DC4">
        <w:rPr>
          <w:rFonts w:ascii="微软雅黑" w:eastAsia="微软雅黑" w:hAnsi="微软雅黑" w:cs="微软雅黑" w:hint="eastAsia"/>
          <w:lang w:eastAsia="zh-CN"/>
        </w:rPr>
        <w:t>洲际交易所</w:t>
      </w:r>
      <w:r w:rsidRPr="007A5DC4">
        <w:rPr>
          <w:rFonts w:ascii="微软雅黑" w:eastAsia="微软雅黑" w:hAnsi="微软雅黑" w:hint="eastAsia"/>
          <w:lang w:eastAsia="zh-CN"/>
        </w:rPr>
        <w:t>(ICE)</w:t>
      </w:r>
      <w:r w:rsidRPr="007A5DC4">
        <w:rPr>
          <w:rFonts w:ascii="微软雅黑" w:eastAsia="微软雅黑" w:hAnsi="微软雅黑" w:cs="微软雅黑" w:hint="eastAsia"/>
          <w:lang w:eastAsia="zh-CN"/>
        </w:rPr>
        <w:t>原糖期货收低，巴西出口同比增加。</w:t>
      </w:r>
      <w:r w:rsidRPr="007A5DC4">
        <w:rPr>
          <w:rFonts w:ascii="微软雅黑" w:eastAsia="微软雅黑" w:hAnsi="微软雅黑" w:hint="eastAsia"/>
          <w:lang w:eastAsia="zh-CN"/>
        </w:rPr>
        <w:t>ICE</w:t>
      </w:r>
      <w:r w:rsidRPr="007A5DC4">
        <w:rPr>
          <w:rFonts w:ascii="微软雅黑" w:eastAsia="微软雅黑" w:hAnsi="微软雅黑" w:cs="微软雅黑" w:hint="eastAsia"/>
          <w:lang w:eastAsia="zh-CN"/>
        </w:rPr>
        <w:t>交投最活跃的</w:t>
      </w:r>
      <w:r w:rsidRPr="007A5DC4">
        <w:rPr>
          <w:rFonts w:ascii="微软雅黑" w:eastAsia="微软雅黑" w:hAnsi="微软雅黑" w:hint="eastAsia"/>
          <w:lang w:eastAsia="zh-CN"/>
        </w:rPr>
        <w:t>10</w:t>
      </w:r>
      <w:r w:rsidRPr="007A5DC4">
        <w:rPr>
          <w:rFonts w:ascii="微软雅黑" w:eastAsia="微软雅黑" w:hAnsi="微软雅黑" w:cs="微软雅黑" w:hint="eastAsia"/>
          <w:lang w:eastAsia="zh-CN"/>
        </w:rPr>
        <w:t>月原糖期货收低</w:t>
      </w:r>
      <w:r w:rsidRPr="007A5DC4">
        <w:rPr>
          <w:rFonts w:ascii="微软雅黑" w:eastAsia="微软雅黑" w:hAnsi="微软雅黑" w:hint="eastAsia"/>
          <w:lang w:eastAsia="zh-CN"/>
        </w:rPr>
        <w:t>0.1</w:t>
      </w:r>
      <w:r w:rsidRPr="007A5DC4">
        <w:rPr>
          <w:rFonts w:ascii="微软雅黑" w:eastAsia="微软雅黑" w:hAnsi="微软雅黑" w:cs="微软雅黑" w:hint="eastAsia"/>
          <w:lang w:eastAsia="zh-CN"/>
        </w:rPr>
        <w:t>美分，或</w:t>
      </w:r>
      <w:r w:rsidRPr="007A5DC4">
        <w:rPr>
          <w:rFonts w:ascii="微软雅黑" w:eastAsia="微软雅黑" w:hAnsi="微软雅黑" w:hint="eastAsia"/>
          <w:lang w:eastAsia="zh-CN"/>
        </w:rPr>
        <w:t>0.6%</w:t>
      </w:r>
      <w:r w:rsidRPr="007A5DC4">
        <w:rPr>
          <w:rFonts w:ascii="微软雅黑" w:eastAsia="微软雅黑" w:hAnsi="微软雅黑" w:cs="微软雅黑" w:hint="eastAsia"/>
          <w:lang w:eastAsia="zh-CN"/>
        </w:rPr>
        <w:t>，结算价报每磅</w:t>
      </w:r>
      <w:r w:rsidRPr="007A5DC4">
        <w:rPr>
          <w:rFonts w:ascii="微软雅黑" w:eastAsia="微软雅黑" w:hAnsi="微软雅黑" w:hint="eastAsia"/>
          <w:lang w:eastAsia="zh-CN"/>
        </w:rPr>
        <w:t>16.28</w:t>
      </w:r>
      <w:r w:rsidRPr="007A5DC4">
        <w:rPr>
          <w:rFonts w:ascii="微软雅黑" w:eastAsia="微软雅黑" w:hAnsi="微软雅黑" w:cs="微软雅黑" w:hint="eastAsia"/>
          <w:lang w:eastAsia="zh-CN"/>
        </w:rPr>
        <w:t>美分</w:t>
      </w:r>
      <w:r w:rsidRPr="007A5DC4">
        <w:rPr>
          <w:rFonts w:ascii="微软雅黑" w:eastAsia="微软雅黑" w:hAnsi="微软雅黑" w:hint="eastAsia"/>
          <w:lang w:eastAsia="zh-CN"/>
        </w:rPr>
        <w:t>10</w:t>
      </w:r>
      <w:r w:rsidRPr="007A5DC4">
        <w:rPr>
          <w:rFonts w:ascii="微软雅黑" w:eastAsia="微软雅黑" w:hAnsi="微软雅黑" w:cs="微软雅黑" w:hint="eastAsia"/>
          <w:lang w:eastAsia="zh-CN"/>
        </w:rPr>
        <w:t>月白糖期货合约下滑</w:t>
      </w:r>
      <w:r w:rsidRPr="007A5DC4">
        <w:rPr>
          <w:rFonts w:ascii="微软雅黑" w:eastAsia="微软雅黑" w:hAnsi="微软雅黑" w:hint="eastAsia"/>
          <w:lang w:eastAsia="zh-CN"/>
        </w:rPr>
        <w:t>0.9%</w:t>
      </w:r>
      <w:r w:rsidRPr="007A5DC4">
        <w:rPr>
          <w:rFonts w:ascii="微软雅黑" w:eastAsia="微软雅黑" w:hAnsi="微软雅黑" w:cs="微软雅黑" w:hint="eastAsia"/>
          <w:lang w:eastAsia="zh-CN"/>
        </w:rPr>
        <w:t>，结算价报每吨</w:t>
      </w:r>
      <w:r w:rsidRPr="007A5DC4">
        <w:rPr>
          <w:rFonts w:ascii="微软雅黑" w:eastAsia="微软雅黑" w:hAnsi="微软雅黑" w:hint="eastAsia"/>
          <w:lang w:eastAsia="zh-CN"/>
        </w:rPr>
        <w:t>476.70</w:t>
      </w:r>
      <w:r w:rsidRPr="007A5DC4">
        <w:rPr>
          <w:rFonts w:ascii="微软雅黑" w:eastAsia="微软雅黑" w:hAnsi="微软雅黑" w:cs="微软雅黑" w:hint="eastAsia"/>
          <w:lang w:eastAsia="zh-CN"/>
        </w:rPr>
        <w:t>美元。国际方面，巴西船运机构</w:t>
      </w:r>
      <w:r w:rsidRPr="007A5DC4">
        <w:rPr>
          <w:rFonts w:ascii="微软雅黑" w:eastAsia="微软雅黑" w:hAnsi="微软雅黑" w:hint="eastAsia"/>
          <w:lang w:eastAsia="zh-CN"/>
        </w:rPr>
        <w:t>Williams</w:t>
      </w:r>
      <w:r w:rsidRPr="007A5DC4">
        <w:rPr>
          <w:rFonts w:ascii="微软雅黑" w:eastAsia="微软雅黑" w:hAnsi="微软雅黑" w:cs="微软雅黑" w:hint="eastAsia"/>
          <w:lang w:eastAsia="zh-CN"/>
        </w:rPr>
        <w:t>发布数据显示，截至</w:t>
      </w:r>
      <w:r w:rsidRPr="007A5DC4">
        <w:rPr>
          <w:rFonts w:ascii="微软雅黑" w:eastAsia="微软雅黑" w:hAnsi="微软雅黑" w:hint="eastAsia"/>
          <w:lang w:eastAsia="zh-CN"/>
        </w:rPr>
        <w:t>7</w:t>
      </w:r>
      <w:r w:rsidRPr="007A5DC4">
        <w:rPr>
          <w:rFonts w:ascii="微软雅黑" w:eastAsia="微软雅黑" w:hAnsi="微软雅黑" w:cs="微软雅黑" w:hint="eastAsia"/>
          <w:lang w:eastAsia="zh-CN"/>
        </w:rPr>
        <w:t>月</w:t>
      </w:r>
      <w:r w:rsidRPr="007A5DC4">
        <w:rPr>
          <w:rFonts w:ascii="微软雅黑" w:eastAsia="微软雅黑" w:hAnsi="微软雅黑" w:hint="eastAsia"/>
          <w:lang w:eastAsia="zh-CN"/>
        </w:rPr>
        <w:t>2</w:t>
      </w:r>
      <w:r w:rsidRPr="007A5DC4">
        <w:rPr>
          <w:rFonts w:ascii="微软雅黑" w:eastAsia="微软雅黑" w:hAnsi="微软雅黑" w:cs="微软雅黑" w:hint="eastAsia"/>
          <w:lang w:eastAsia="zh-CN"/>
        </w:rPr>
        <w:t>日当周，巴西港口等待装运食糖的船只数量为</w:t>
      </w:r>
      <w:r w:rsidRPr="007A5DC4">
        <w:rPr>
          <w:rFonts w:ascii="微软雅黑" w:eastAsia="微软雅黑" w:hAnsi="微软雅黑" w:hint="eastAsia"/>
          <w:lang w:eastAsia="zh-CN"/>
        </w:rPr>
        <w:t>80</w:t>
      </w:r>
      <w:r w:rsidRPr="007A5DC4">
        <w:rPr>
          <w:rFonts w:ascii="微软雅黑" w:eastAsia="微软雅黑" w:hAnsi="微软雅黑" w:cs="微软雅黑" w:hint="eastAsia"/>
          <w:lang w:eastAsia="zh-CN"/>
        </w:rPr>
        <w:t>艘，此前一周为</w:t>
      </w:r>
      <w:r w:rsidRPr="007A5DC4">
        <w:rPr>
          <w:rFonts w:ascii="微软雅黑" w:eastAsia="微软雅黑" w:hAnsi="微软雅黑" w:hint="eastAsia"/>
          <w:lang w:eastAsia="zh-CN"/>
        </w:rPr>
        <w:t>74</w:t>
      </w:r>
      <w:r w:rsidRPr="007A5DC4">
        <w:rPr>
          <w:rFonts w:ascii="微软雅黑" w:eastAsia="微软雅黑" w:hAnsi="微软雅黑" w:cs="微软雅黑" w:hint="eastAsia"/>
          <w:lang w:eastAsia="zh-CN"/>
        </w:rPr>
        <w:t>艘。港口等待装运的食糖数量为</w:t>
      </w:r>
      <w:r w:rsidRPr="007A5DC4">
        <w:rPr>
          <w:rFonts w:ascii="微软雅黑" w:eastAsia="微软雅黑" w:hAnsi="微软雅黑" w:hint="eastAsia"/>
          <w:lang w:eastAsia="zh-CN"/>
        </w:rPr>
        <w:t>320.59</w:t>
      </w:r>
      <w:r w:rsidRPr="007A5DC4">
        <w:rPr>
          <w:rFonts w:ascii="微软雅黑" w:eastAsia="微软雅黑" w:hAnsi="微软雅黑" w:cs="微软雅黑" w:hint="eastAsia"/>
          <w:lang w:eastAsia="zh-CN"/>
        </w:rPr>
        <w:t>万吨，此前一周为</w:t>
      </w:r>
      <w:r w:rsidRPr="007A5DC4">
        <w:rPr>
          <w:rFonts w:ascii="微软雅黑" w:eastAsia="微软雅黑" w:hAnsi="微软雅黑" w:hint="eastAsia"/>
          <w:lang w:eastAsia="zh-CN"/>
        </w:rPr>
        <w:t>270.42</w:t>
      </w:r>
      <w:r w:rsidRPr="007A5DC4">
        <w:rPr>
          <w:rFonts w:ascii="微软雅黑" w:eastAsia="微软雅黑" w:hAnsi="微软雅黑" w:cs="微软雅黑" w:hint="eastAsia"/>
          <w:lang w:eastAsia="zh-CN"/>
        </w:rPr>
        <w:t>万吨。美糖主力价格关注上方压力</w:t>
      </w:r>
      <w:r w:rsidRPr="007A5DC4">
        <w:rPr>
          <w:rFonts w:ascii="微软雅黑" w:eastAsia="微软雅黑" w:hAnsi="微软雅黑"/>
          <w:lang w:eastAsia="zh-CN"/>
        </w:rPr>
        <w:t>18</w:t>
      </w:r>
      <w:r w:rsidRPr="007A5DC4">
        <w:rPr>
          <w:rFonts w:ascii="微软雅黑" w:eastAsia="微软雅黑" w:hAnsi="微软雅黑" w:hint="eastAsia"/>
          <w:lang w:eastAsia="zh-CN"/>
        </w:rPr>
        <w:t>.0</w:t>
      </w:r>
      <w:r w:rsidRPr="007A5DC4">
        <w:rPr>
          <w:rFonts w:ascii="微软雅黑" w:eastAsia="微软雅黑" w:hAnsi="微软雅黑" w:cs="微软雅黑" w:hint="eastAsia"/>
          <w:lang w:eastAsia="zh-CN"/>
        </w:rPr>
        <w:t>美分</w:t>
      </w:r>
      <w:r w:rsidRPr="007A5DC4">
        <w:rPr>
          <w:rFonts w:ascii="微软雅黑" w:eastAsia="微软雅黑" w:hAnsi="微软雅黑" w:hint="eastAsia"/>
          <w:lang w:eastAsia="zh-CN"/>
        </w:rPr>
        <w:t>/</w:t>
      </w:r>
      <w:r w:rsidRPr="007A5DC4">
        <w:rPr>
          <w:rFonts w:ascii="微软雅黑" w:eastAsia="微软雅黑" w:hAnsi="微软雅黑" w:cs="微软雅黑" w:hint="eastAsia"/>
          <w:lang w:eastAsia="zh-CN"/>
        </w:rPr>
        <w:t>磅，下方支撑</w:t>
      </w:r>
      <w:r w:rsidRPr="007A5DC4">
        <w:rPr>
          <w:rFonts w:ascii="微软雅黑" w:eastAsia="微软雅黑" w:hAnsi="微软雅黑" w:hint="eastAsia"/>
          <w:lang w:eastAsia="zh-CN"/>
        </w:rPr>
        <w:t>1</w:t>
      </w:r>
      <w:r w:rsidRPr="007A5DC4">
        <w:rPr>
          <w:rFonts w:ascii="微软雅黑" w:eastAsia="微软雅黑" w:hAnsi="微软雅黑"/>
          <w:lang w:eastAsia="zh-CN"/>
        </w:rPr>
        <w:t>5</w:t>
      </w:r>
      <w:r w:rsidRPr="007A5DC4">
        <w:rPr>
          <w:rFonts w:ascii="微软雅黑" w:eastAsia="微软雅黑" w:hAnsi="微软雅黑" w:cs="微软雅黑" w:hint="eastAsia"/>
          <w:lang w:eastAsia="zh-CN"/>
        </w:rPr>
        <w:t>美分</w:t>
      </w:r>
      <w:r w:rsidRPr="007A5DC4">
        <w:rPr>
          <w:rFonts w:ascii="微软雅黑" w:eastAsia="微软雅黑" w:hAnsi="微软雅黑" w:hint="eastAsia"/>
          <w:lang w:eastAsia="zh-CN"/>
        </w:rPr>
        <w:t>/</w:t>
      </w:r>
      <w:r w:rsidRPr="007A5DC4">
        <w:rPr>
          <w:rFonts w:ascii="微软雅黑" w:eastAsia="微软雅黑" w:hAnsi="微软雅黑" w:cs="微软雅黑" w:hint="eastAsia"/>
          <w:lang w:eastAsia="zh-CN"/>
        </w:rPr>
        <w:t>磅。建议</w:t>
      </w:r>
      <w:r w:rsidRPr="007A5DC4">
        <w:rPr>
          <w:rFonts w:ascii="微软雅黑" w:eastAsia="微软雅黑" w:hAnsi="微软雅黑" w:hint="eastAsia"/>
          <w:lang w:eastAsia="zh-CN"/>
        </w:rPr>
        <w:t>10</w:t>
      </w:r>
      <w:r w:rsidRPr="007A5DC4">
        <w:rPr>
          <w:rFonts w:ascii="微软雅黑" w:eastAsia="微软雅黑" w:hAnsi="微软雅黑" w:cs="微软雅黑" w:hint="eastAsia"/>
          <w:lang w:eastAsia="zh-CN"/>
        </w:rPr>
        <w:t>月</w:t>
      </w:r>
      <w:r w:rsidRPr="007A5DC4">
        <w:rPr>
          <w:rFonts w:ascii="微软雅黑" w:eastAsia="微软雅黑" w:hAnsi="微软雅黑" w:hint="eastAsia"/>
          <w:lang w:eastAsia="zh-CN"/>
        </w:rPr>
        <w:t xml:space="preserve"> ICE </w:t>
      </w:r>
      <w:r w:rsidRPr="007A5DC4">
        <w:rPr>
          <w:rFonts w:ascii="微软雅黑" w:eastAsia="微软雅黑" w:hAnsi="微软雅黑" w:cs="微软雅黑" w:hint="eastAsia"/>
          <w:lang w:eastAsia="zh-CN"/>
        </w:rPr>
        <w:t>期糖暂时观望。</w:t>
      </w:r>
    </w:p>
    <w:p w14:paraId="32D54D46" w14:textId="77777777" w:rsidR="007A5DC4" w:rsidRPr="007A5DC4" w:rsidRDefault="007A5DC4" w:rsidP="007A5DC4">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59EC897D" w:rsidR="007A477E" w:rsidRPr="00E46490" w:rsidRDefault="007A5DC4" w:rsidP="007A477E">
      <w:pPr>
        <w:spacing w:before="103" w:line="256" w:lineRule="auto"/>
        <w:ind w:right="210" w:firstLine="420"/>
        <w:jc w:val="center"/>
        <w:rPr>
          <w:rFonts w:ascii="微软雅黑" w:eastAsia="微软雅黑" w:hAnsi="微软雅黑" w:cs="微软雅黑"/>
          <w:spacing w:val="7"/>
          <w:lang w:eastAsia="zh-CN"/>
        </w:rPr>
      </w:pPr>
      <w:r w:rsidRPr="00AA5B3F">
        <w:rPr>
          <w:noProof/>
          <w:lang w:eastAsia="zh-CN"/>
        </w:rPr>
        <w:lastRenderedPageBreak/>
        <w:drawing>
          <wp:inline distT="0" distB="0" distL="0" distR="0" wp14:anchorId="62636184" wp14:editId="47CB3D44">
            <wp:extent cx="5272405" cy="1729740"/>
            <wp:effectExtent l="0" t="0" r="0" b="0"/>
            <wp:docPr id="1319359492" name="图片 1319359492" descr="图表, 折线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359492" name="图片 1319359492" descr="图表, 折线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1729740"/>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300453C8" w14:textId="4BDCC8CF" w:rsidR="007A5DC4" w:rsidRDefault="007A5DC4" w:rsidP="007A5DC4">
      <w:pPr>
        <w:ind w:firstLineChars="200" w:firstLine="420"/>
        <w:rPr>
          <w:rFonts w:ascii="微软雅黑" w:eastAsia="微软雅黑" w:hAnsi="微软雅黑" w:cs="微软雅黑"/>
          <w:lang w:eastAsia="zh-CN"/>
        </w:rPr>
      </w:pPr>
      <w:bookmarkStart w:id="4" w:name="OLE_LINK2"/>
      <w:r w:rsidRPr="007A5DC4">
        <w:rPr>
          <w:rFonts w:ascii="微软雅黑" w:eastAsia="微软雅黑" w:hAnsi="微软雅黑" w:cs="微软雅黑" w:hint="eastAsia"/>
          <w:lang w:eastAsia="zh-CN"/>
        </w:rPr>
        <w:t>洲际交易所</w:t>
      </w:r>
      <w:r w:rsidRPr="007A5DC4">
        <w:rPr>
          <w:rFonts w:ascii="微软雅黑" w:eastAsia="微软雅黑" w:hAnsi="微软雅黑" w:hint="eastAsia"/>
          <w:lang w:eastAsia="zh-CN"/>
        </w:rPr>
        <w:t>(ICE)</w:t>
      </w:r>
      <w:r w:rsidRPr="007A5DC4">
        <w:rPr>
          <w:rFonts w:ascii="微软雅黑" w:eastAsia="微软雅黑" w:hAnsi="微软雅黑" w:cs="微软雅黑" w:hint="eastAsia"/>
          <w:lang w:eastAsia="zh-CN"/>
        </w:rPr>
        <w:t>棉花期货收跌，盘中跌至近两周低位，因美国棉花主产区和谷物种植区的有利天气提振了棉花的供应前景，压低价格。</w:t>
      </w:r>
      <w:r w:rsidRPr="007A5DC4">
        <w:rPr>
          <w:rFonts w:ascii="微软雅黑" w:eastAsia="微软雅黑" w:hAnsi="微软雅黑" w:hint="eastAsia"/>
          <w:lang w:eastAsia="zh-CN"/>
        </w:rPr>
        <w:t>ICE 12</w:t>
      </w:r>
      <w:r w:rsidRPr="007A5DC4">
        <w:rPr>
          <w:rFonts w:ascii="微软雅黑" w:eastAsia="微软雅黑" w:hAnsi="微软雅黑" w:cs="微软雅黑" w:hint="eastAsia"/>
          <w:lang w:eastAsia="zh-CN"/>
        </w:rPr>
        <w:t>月棉花期货合约收跌</w:t>
      </w:r>
      <w:r w:rsidRPr="007A5DC4">
        <w:rPr>
          <w:rFonts w:ascii="微软雅黑" w:eastAsia="微软雅黑" w:hAnsi="微软雅黑" w:hint="eastAsia"/>
          <w:lang w:eastAsia="zh-CN"/>
        </w:rPr>
        <w:t>0.57</w:t>
      </w:r>
      <w:r w:rsidRPr="007A5DC4">
        <w:rPr>
          <w:rFonts w:ascii="微软雅黑" w:eastAsia="微软雅黑" w:hAnsi="微软雅黑" w:cs="微软雅黑" w:hint="eastAsia"/>
          <w:lang w:eastAsia="zh-CN"/>
        </w:rPr>
        <w:t>美分，或</w:t>
      </w:r>
      <w:r w:rsidRPr="007A5DC4">
        <w:rPr>
          <w:rFonts w:ascii="微软雅黑" w:eastAsia="微软雅黑" w:hAnsi="微软雅黑" w:hint="eastAsia"/>
          <w:lang w:eastAsia="zh-CN"/>
        </w:rPr>
        <w:t>0.83%</w:t>
      </w:r>
      <w:r w:rsidRPr="007A5DC4">
        <w:rPr>
          <w:rFonts w:ascii="微软雅黑" w:eastAsia="微软雅黑" w:hAnsi="微软雅黑" w:cs="微软雅黑" w:hint="eastAsia"/>
          <w:lang w:eastAsia="zh-CN"/>
        </w:rPr>
        <w:t>，结算价报每磅</w:t>
      </w:r>
      <w:r w:rsidRPr="007A5DC4">
        <w:rPr>
          <w:rFonts w:ascii="微软雅黑" w:eastAsia="微软雅黑" w:hAnsi="微软雅黑" w:hint="eastAsia"/>
          <w:lang w:eastAsia="zh-CN"/>
        </w:rPr>
        <w:t>67.89</w:t>
      </w:r>
      <w:r w:rsidRPr="007A5DC4">
        <w:rPr>
          <w:rFonts w:ascii="微软雅黑" w:eastAsia="微软雅黑" w:hAnsi="微软雅黑" w:cs="微软雅黑" w:hint="eastAsia"/>
          <w:lang w:eastAsia="zh-CN"/>
        </w:rPr>
        <w:t>美分。该合约盘中一度下跌</w:t>
      </w:r>
      <w:r w:rsidRPr="007A5DC4">
        <w:rPr>
          <w:rFonts w:ascii="微软雅黑" w:eastAsia="微软雅黑" w:hAnsi="微软雅黑" w:hint="eastAsia"/>
          <w:lang w:eastAsia="zh-CN"/>
        </w:rPr>
        <w:t>1.5%</w:t>
      </w:r>
      <w:r w:rsidRPr="007A5DC4">
        <w:rPr>
          <w:rFonts w:ascii="微软雅黑" w:eastAsia="微软雅黑" w:hAnsi="微软雅黑" w:cs="微软雅黑" w:hint="eastAsia"/>
          <w:lang w:eastAsia="zh-CN"/>
        </w:rPr>
        <w:t>，至每磅</w:t>
      </w:r>
      <w:r w:rsidRPr="007A5DC4">
        <w:rPr>
          <w:rFonts w:ascii="微软雅黑" w:eastAsia="微软雅黑" w:hAnsi="微软雅黑" w:hint="eastAsia"/>
          <w:lang w:eastAsia="zh-CN"/>
        </w:rPr>
        <w:t>67.51</w:t>
      </w:r>
      <w:r w:rsidRPr="007A5DC4">
        <w:rPr>
          <w:rFonts w:ascii="微软雅黑" w:eastAsia="微软雅黑" w:hAnsi="微软雅黑" w:cs="微软雅黑" w:hint="eastAsia"/>
          <w:lang w:eastAsia="zh-CN"/>
        </w:rPr>
        <w:t>美分的</w:t>
      </w:r>
      <w:r w:rsidRPr="007A5DC4">
        <w:rPr>
          <w:rFonts w:ascii="微软雅黑" w:eastAsia="微软雅黑" w:hAnsi="微软雅黑" w:hint="eastAsia"/>
          <w:lang w:eastAsia="zh-CN"/>
        </w:rPr>
        <w:t>6</w:t>
      </w:r>
      <w:r w:rsidRPr="007A5DC4">
        <w:rPr>
          <w:rFonts w:ascii="微软雅黑" w:eastAsia="微软雅黑" w:hAnsi="微软雅黑" w:cs="微软雅黑" w:hint="eastAsia"/>
          <w:lang w:eastAsia="zh-CN"/>
        </w:rPr>
        <w:t>月</w:t>
      </w:r>
      <w:r w:rsidRPr="007A5DC4">
        <w:rPr>
          <w:rFonts w:ascii="微软雅黑" w:eastAsia="微软雅黑" w:hAnsi="微软雅黑" w:hint="eastAsia"/>
          <w:lang w:eastAsia="zh-CN"/>
        </w:rPr>
        <w:t>24</w:t>
      </w:r>
      <w:r w:rsidRPr="007A5DC4">
        <w:rPr>
          <w:rFonts w:ascii="微软雅黑" w:eastAsia="微软雅黑" w:hAnsi="微软雅黑" w:cs="微软雅黑" w:hint="eastAsia"/>
          <w:lang w:eastAsia="zh-CN"/>
        </w:rPr>
        <w:t>日以来最低位。</w:t>
      </w:r>
      <w:bookmarkEnd w:id="4"/>
      <w:r w:rsidRPr="007A5DC4">
        <w:rPr>
          <w:rFonts w:ascii="微软雅黑" w:eastAsia="微软雅黑" w:hAnsi="微软雅黑" w:cs="微软雅黑" w:hint="eastAsia"/>
          <w:lang w:eastAsia="zh-CN"/>
        </w:rPr>
        <w:t>国际方面，美国农业部出口销售报告显示，</w:t>
      </w:r>
      <w:r w:rsidRPr="007A5DC4">
        <w:rPr>
          <w:rFonts w:ascii="微软雅黑" w:eastAsia="微软雅黑" w:hAnsi="微软雅黑" w:hint="eastAsia"/>
          <w:lang w:eastAsia="zh-CN"/>
        </w:rPr>
        <w:t>6</w:t>
      </w:r>
      <w:r w:rsidRPr="007A5DC4">
        <w:rPr>
          <w:rFonts w:ascii="微软雅黑" w:eastAsia="微软雅黑" w:hAnsi="微软雅黑" w:cs="微软雅黑" w:hint="eastAsia"/>
          <w:lang w:eastAsia="zh-CN"/>
        </w:rPr>
        <w:t>月</w:t>
      </w:r>
      <w:r w:rsidRPr="007A5DC4">
        <w:rPr>
          <w:rFonts w:ascii="微软雅黑" w:eastAsia="微软雅黑" w:hAnsi="微软雅黑" w:hint="eastAsia"/>
          <w:lang w:eastAsia="zh-CN"/>
        </w:rPr>
        <w:t>26</w:t>
      </w:r>
      <w:r w:rsidRPr="007A5DC4">
        <w:rPr>
          <w:rFonts w:ascii="微软雅黑" w:eastAsia="微软雅黑" w:hAnsi="微软雅黑" w:cs="微软雅黑" w:hint="eastAsia"/>
          <w:lang w:eastAsia="zh-CN"/>
        </w:rPr>
        <w:t>日止当周，美国当前市场年度棉花出口销售净增</w:t>
      </w:r>
      <w:r w:rsidRPr="007A5DC4">
        <w:rPr>
          <w:rFonts w:ascii="微软雅黑" w:eastAsia="微软雅黑" w:hAnsi="微软雅黑" w:hint="eastAsia"/>
          <w:lang w:eastAsia="zh-CN"/>
        </w:rPr>
        <w:t>2.37</w:t>
      </w:r>
      <w:r w:rsidRPr="007A5DC4">
        <w:rPr>
          <w:rFonts w:ascii="微软雅黑" w:eastAsia="微软雅黑" w:hAnsi="微软雅黑" w:cs="微软雅黑" w:hint="eastAsia"/>
          <w:lang w:eastAsia="zh-CN"/>
        </w:rPr>
        <w:t>万包，较之前一周减少</w:t>
      </w:r>
      <w:r w:rsidRPr="007A5DC4">
        <w:rPr>
          <w:rFonts w:ascii="微软雅黑" w:eastAsia="微软雅黑" w:hAnsi="微软雅黑" w:hint="eastAsia"/>
          <w:lang w:eastAsia="zh-CN"/>
        </w:rPr>
        <w:t>13%</w:t>
      </w:r>
      <w:r w:rsidRPr="007A5DC4">
        <w:rPr>
          <w:rFonts w:ascii="微软雅黑" w:eastAsia="微软雅黑" w:hAnsi="微软雅黑" w:cs="微软雅黑" w:hint="eastAsia"/>
          <w:lang w:eastAsia="zh-CN"/>
        </w:rPr>
        <w:t>，较前四周均值减少</w:t>
      </w:r>
      <w:r w:rsidRPr="007A5DC4">
        <w:rPr>
          <w:rFonts w:ascii="微软雅黑" w:eastAsia="微软雅黑" w:hAnsi="微软雅黑" w:hint="eastAsia"/>
          <w:lang w:eastAsia="zh-CN"/>
        </w:rPr>
        <w:t>66%</w:t>
      </w:r>
      <w:r w:rsidRPr="007A5DC4">
        <w:rPr>
          <w:rFonts w:ascii="微软雅黑" w:eastAsia="微软雅黑" w:hAnsi="微软雅黑" w:cs="微软雅黑" w:hint="eastAsia"/>
          <w:lang w:eastAsia="zh-CN"/>
        </w:rPr>
        <w:t>。当周美国下一市场年度棉花出口销售净增</w:t>
      </w:r>
      <w:r w:rsidRPr="007A5DC4">
        <w:rPr>
          <w:rFonts w:ascii="微软雅黑" w:eastAsia="微软雅黑" w:hAnsi="微软雅黑" w:hint="eastAsia"/>
          <w:lang w:eastAsia="zh-CN"/>
        </w:rPr>
        <w:t>10.66</w:t>
      </w:r>
      <w:r w:rsidRPr="007A5DC4">
        <w:rPr>
          <w:rFonts w:ascii="微软雅黑" w:eastAsia="微软雅黑" w:hAnsi="微软雅黑" w:cs="微软雅黑" w:hint="eastAsia"/>
          <w:lang w:eastAsia="zh-CN"/>
        </w:rPr>
        <w:t>万包。美国棉花出口装船</w:t>
      </w:r>
      <w:r w:rsidRPr="007A5DC4">
        <w:rPr>
          <w:rFonts w:ascii="微软雅黑" w:eastAsia="微软雅黑" w:hAnsi="微软雅黑" w:hint="eastAsia"/>
          <w:lang w:eastAsia="zh-CN"/>
        </w:rPr>
        <w:t>25.58</w:t>
      </w:r>
      <w:r w:rsidRPr="007A5DC4">
        <w:rPr>
          <w:rFonts w:ascii="微软雅黑" w:eastAsia="微软雅黑" w:hAnsi="微软雅黑" w:cs="微软雅黑" w:hint="eastAsia"/>
          <w:lang w:eastAsia="zh-CN"/>
        </w:rPr>
        <w:t>万包，较之前一周增加</w:t>
      </w:r>
      <w:r w:rsidRPr="007A5DC4">
        <w:rPr>
          <w:rFonts w:ascii="微软雅黑" w:eastAsia="微软雅黑" w:hAnsi="微软雅黑" w:hint="eastAsia"/>
          <w:lang w:eastAsia="zh-CN"/>
        </w:rPr>
        <w:t>39%</w:t>
      </w:r>
      <w:r w:rsidRPr="007A5DC4">
        <w:rPr>
          <w:rFonts w:ascii="微软雅黑" w:eastAsia="微软雅黑" w:hAnsi="微软雅黑" w:cs="微软雅黑" w:hint="eastAsia"/>
          <w:lang w:eastAsia="zh-CN"/>
        </w:rPr>
        <w:t>，较此前四周均值增加</w:t>
      </w:r>
      <w:r w:rsidRPr="007A5DC4">
        <w:rPr>
          <w:rFonts w:ascii="微软雅黑" w:eastAsia="微软雅黑" w:hAnsi="微软雅黑" w:hint="eastAsia"/>
          <w:lang w:eastAsia="zh-CN"/>
        </w:rPr>
        <w:t>9%</w:t>
      </w:r>
      <w:r w:rsidRPr="007A5DC4">
        <w:rPr>
          <w:rFonts w:ascii="微软雅黑" w:eastAsia="微软雅黑" w:hAnsi="微软雅黑" w:cs="微软雅黑" w:hint="eastAsia"/>
          <w:lang w:eastAsia="zh-CN"/>
        </w:rPr>
        <w:t>。美棉主力价格关注上方压力</w:t>
      </w:r>
      <w:r w:rsidRPr="007A5DC4">
        <w:rPr>
          <w:rFonts w:ascii="微软雅黑" w:eastAsia="微软雅黑" w:hAnsi="微软雅黑" w:hint="eastAsia"/>
          <w:lang w:eastAsia="zh-CN"/>
        </w:rPr>
        <w:t>74</w:t>
      </w:r>
      <w:r w:rsidRPr="007A5DC4">
        <w:rPr>
          <w:rFonts w:ascii="微软雅黑" w:eastAsia="微软雅黑" w:hAnsi="微软雅黑" w:cs="微软雅黑" w:hint="eastAsia"/>
          <w:lang w:eastAsia="zh-CN"/>
        </w:rPr>
        <w:t>美分</w:t>
      </w:r>
      <w:r w:rsidRPr="007A5DC4">
        <w:rPr>
          <w:rFonts w:ascii="微软雅黑" w:eastAsia="微软雅黑" w:hAnsi="微软雅黑" w:hint="eastAsia"/>
          <w:lang w:eastAsia="zh-CN"/>
        </w:rPr>
        <w:t>/</w:t>
      </w:r>
      <w:r w:rsidRPr="007A5DC4">
        <w:rPr>
          <w:rFonts w:ascii="微软雅黑" w:eastAsia="微软雅黑" w:hAnsi="微软雅黑" w:cs="微软雅黑" w:hint="eastAsia"/>
          <w:lang w:eastAsia="zh-CN"/>
        </w:rPr>
        <w:t>磅，下方支撑</w:t>
      </w:r>
      <w:r w:rsidRPr="007A5DC4">
        <w:rPr>
          <w:rFonts w:ascii="微软雅黑" w:eastAsia="微软雅黑" w:hAnsi="微软雅黑" w:hint="eastAsia"/>
          <w:lang w:eastAsia="zh-CN"/>
        </w:rPr>
        <w:t>65</w:t>
      </w:r>
      <w:r w:rsidRPr="007A5DC4">
        <w:rPr>
          <w:rFonts w:ascii="微软雅黑" w:eastAsia="微软雅黑" w:hAnsi="微软雅黑" w:cs="微软雅黑" w:hint="eastAsia"/>
          <w:lang w:eastAsia="zh-CN"/>
        </w:rPr>
        <w:t>美分</w:t>
      </w:r>
      <w:r w:rsidRPr="007A5DC4">
        <w:rPr>
          <w:rFonts w:ascii="微软雅黑" w:eastAsia="微软雅黑" w:hAnsi="微软雅黑" w:hint="eastAsia"/>
          <w:lang w:eastAsia="zh-CN"/>
        </w:rPr>
        <w:t>/</w:t>
      </w:r>
      <w:r w:rsidRPr="007A5DC4">
        <w:rPr>
          <w:rFonts w:ascii="微软雅黑" w:eastAsia="微软雅黑" w:hAnsi="微软雅黑" w:cs="微软雅黑" w:hint="eastAsia"/>
          <w:lang w:eastAsia="zh-CN"/>
        </w:rPr>
        <w:t>磅。建议</w:t>
      </w:r>
      <w:r w:rsidRPr="007A5DC4">
        <w:rPr>
          <w:rFonts w:ascii="微软雅黑" w:eastAsia="微软雅黑" w:hAnsi="微软雅黑" w:hint="eastAsia"/>
          <w:lang w:eastAsia="zh-CN"/>
        </w:rPr>
        <w:t xml:space="preserve"> ICE 12</w:t>
      </w:r>
      <w:r w:rsidRPr="007A5DC4">
        <w:rPr>
          <w:rFonts w:ascii="微软雅黑" w:eastAsia="微软雅黑" w:hAnsi="微软雅黑" w:cs="微软雅黑" w:hint="eastAsia"/>
          <w:lang w:eastAsia="zh-CN"/>
        </w:rPr>
        <w:t>月期棉短期暂时观望。</w:t>
      </w:r>
    </w:p>
    <w:p w14:paraId="0A743224" w14:textId="77777777" w:rsidR="00421C0D" w:rsidRPr="007A5DC4"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6BF898A8" w:rsidR="00C24CC6" w:rsidRPr="00952FB6" w:rsidRDefault="007A5DC4" w:rsidP="00C03578">
      <w:pPr>
        <w:spacing w:before="103" w:line="256" w:lineRule="auto"/>
        <w:ind w:right="210" w:firstLine="420"/>
        <w:jc w:val="center"/>
        <w:rPr>
          <w:rFonts w:ascii="微软雅黑" w:eastAsia="微软雅黑" w:hAnsi="微软雅黑" w:cs="微软雅黑"/>
          <w:noProof/>
          <w:spacing w:val="7"/>
          <w:lang w:eastAsia="zh-CN"/>
        </w:rPr>
      </w:pPr>
      <w:r w:rsidRPr="00AA5B3F">
        <w:rPr>
          <w:noProof/>
          <w:lang w:eastAsia="zh-CN"/>
        </w:rPr>
        <w:drawing>
          <wp:inline distT="0" distB="0" distL="0" distR="0" wp14:anchorId="3B055367" wp14:editId="70109905">
            <wp:extent cx="5280660" cy="1737995"/>
            <wp:effectExtent l="0" t="0" r="0" b="0"/>
            <wp:docPr id="2" name="图片 1" descr="图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0660" cy="1737995"/>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26E54" w14:textId="77777777" w:rsidR="00AA623D" w:rsidRDefault="00AA623D">
      <w:pPr>
        <w:ind w:right="210" w:firstLine="420"/>
      </w:pPr>
      <w:r>
        <w:separator/>
      </w:r>
    </w:p>
  </w:endnote>
  <w:endnote w:type="continuationSeparator" w:id="0">
    <w:p w14:paraId="43C9B55F" w14:textId="77777777" w:rsidR="00AA623D" w:rsidRDefault="00AA623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08F575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9417F">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08F575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9417F">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30DD2" w14:textId="77777777" w:rsidR="00AA623D" w:rsidRDefault="00AA623D">
      <w:pPr>
        <w:ind w:right="210" w:firstLine="420"/>
      </w:pPr>
      <w:r>
        <w:separator/>
      </w:r>
    </w:p>
  </w:footnote>
  <w:footnote w:type="continuationSeparator" w:id="0">
    <w:p w14:paraId="1CF70C4A" w14:textId="77777777" w:rsidR="00AA623D" w:rsidRDefault="00AA623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7129490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417F"/>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23D"/>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64AB9-C947-41C8-A2E0-E0F3CE6B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742</Words>
  <Characters>4231</Characters>
  <Application>Microsoft Office Word</Application>
  <DocSecurity>0</DocSecurity>
  <Lines>35</Lines>
  <Paragraphs>9</Paragraphs>
  <ScaleCrop>false</ScaleCrop>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2025-07-08T01:39:00Z</dcterms:created>
  <dcterms:modified xsi:type="dcterms:W3CDTF">2025-07-08T01:51:00Z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