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16sdtfl="http://schemas.microsoft.com/office/word/2024/wordml/sdtformatlock" xmlns:wpsCustomData="http://www.wps.cn/officeDocument/2013/wpsCustomData"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firstLine="420"/>
      </w:pPr>
    </w:p>
    <w:p w14:paraId="15822958" w14:textId="77777777" w:rsidR="009372C5" w:rsidRDefault="009372C5">
      <w:pPr>
        <w:pStyle w:val="a3"/>
        <w:spacing w:line="256" w:lineRule="auto"/>
        <w:ind w:right="210" w:firstLine="420"/>
      </w:pPr>
    </w:p>
    <w:p w14:paraId="3D78CFCA" w14:textId="77777777" w:rsidR="009372C5" w:rsidRDefault="009372C5">
      <w:pPr>
        <w:pStyle w:val="a3"/>
        <w:spacing w:line="256" w:lineRule="auto"/>
        <w:ind w:right="210" w:firstLine="420"/>
      </w:pPr>
    </w:p>
    <w:p w14:paraId="5EC84269" w14:textId="77777777" w:rsidR="009372C5" w:rsidRDefault="009372C5">
      <w:pPr>
        <w:pStyle w:val="a3"/>
        <w:spacing w:line="256" w:lineRule="auto"/>
        <w:ind w:right="210" w:firstLine="420"/>
      </w:pPr>
    </w:p>
    <w:p w14:paraId="43A8A1AB" w14:textId="77777777" w:rsidR="009372C5" w:rsidRDefault="009372C5">
      <w:pPr>
        <w:pStyle w:val="a3"/>
        <w:spacing w:line="256" w:lineRule="auto"/>
        <w:ind w:right="210" w:firstLine="42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firstLine="420"/>
        <w:rPr>
          <w:lang w:eastAsia="zh-CN"/>
        </w:rPr>
      </w:pPr>
    </w:p>
    <w:p w14:paraId="68A6CA83" w14:textId="77777777" w:rsidR="009372C5" w:rsidRDefault="009372C5">
      <w:pPr>
        <w:pStyle w:val="a3"/>
        <w:spacing w:line="244" w:lineRule="auto"/>
        <w:ind w:right="210" w:firstLine="420"/>
        <w:rPr>
          <w:lang w:eastAsia="zh-CN"/>
        </w:rPr>
      </w:pPr>
    </w:p>
    <w:p w14:paraId="61B3FF38" w14:textId="77777777" w:rsidR="009372C5" w:rsidRDefault="009372C5">
      <w:pPr>
        <w:pStyle w:val="a3"/>
        <w:spacing w:line="244" w:lineRule="auto"/>
        <w:ind w:right="210" w:firstLine="420"/>
        <w:rPr>
          <w:lang w:eastAsia="zh-CN"/>
        </w:rPr>
      </w:pPr>
    </w:p>
    <w:p w14:paraId="5152FC4E" w14:textId="77777777" w:rsidR="009372C5" w:rsidRDefault="009372C5">
      <w:pPr>
        <w:pStyle w:val="a3"/>
        <w:spacing w:line="244" w:lineRule="auto"/>
        <w:ind w:right="210" w:firstLine="420"/>
        <w:rPr>
          <w:lang w:eastAsia="zh-CN"/>
        </w:rPr>
      </w:pPr>
    </w:p>
    <w:p w14:paraId="77A62AED" w14:textId="77777777" w:rsidR="009372C5" w:rsidRDefault="009372C5">
      <w:pPr>
        <w:pStyle w:val="a3"/>
        <w:spacing w:line="244" w:lineRule="auto"/>
        <w:ind w:right="210" w:firstLine="420"/>
        <w:rPr>
          <w:lang w:eastAsia="zh-CN"/>
        </w:rPr>
      </w:pPr>
    </w:p>
    <w:p w14:paraId="3CC9CA32" w14:textId="77777777" w:rsidR="009372C5" w:rsidRDefault="009372C5">
      <w:pPr>
        <w:pStyle w:val="a3"/>
        <w:spacing w:line="244" w:lineRule="auto"/>
        <w:ind w:right="210" w:firstLine="420"/>
        <w:rPr>
          <w:lang w:eastAsia="zh-CN"/>
        </w:rPr>
      </w:pPr>
    </w:p>
    <w:p w14:paraId="245EC2FF" w14:textId="77777777" w:rsidR="009372C5" w:rsidRDefault="009372C5">
      <w:pPr>
        <w:pStyle w:val="a3"/>
        <w:spacing w:line="244" w:lineRule="auto"/>
        <w:ind w:right="210" w:firstLine="420"/>
        <w:rPr>
          <w:lang w:eastAsia="zh-CN"/>
        </w:rPr>
      </w:pPr>
    </w:p>
    <w:p w14:paraId="626B7A84" w14:textId="77777777" w:rsidR="009372C5" w:rsidRDefault="009372C5">
      <w:pPr>
        <w:pStyle w:val="a3"/>
        <w:spacing w:line="244" w:lineRule="auto"/>
        <w:ind w:right="210" w:firstLine="420"/>
        <w:rPr>
          <w:lang w:eastAsia="zh-CN"/>
        </w:rPr>
      </w:pPr>
    </w:p>
    <w:p w14:paraId="5047F78A" w14:textId="77777777" w:rsidR="009372C5" w:rsidRDefault="009372C5">
      <w:pPr>
        <w:pStyle w:val="a3"/>
        <w:spacing w:line="245" w:lineRule="auto"/>
        <w:ind w:right="210" w:firstLine="420"/>
        <w:rPr>
          <w:lang w:eastAsia="zh-CN"/>
        </w:rPr>
      </w:pPr>
    </w:p>
    <w:p w14:paraId="73F03DF3" w14:textId="77777777" w:rsidR="009372C5" w:rsidRDefault="009372C5">
      <w:pPr>
        <w:pStyle w:val="a3"/>
        <w:spacing w:line="245" w:lineRule="auto"/>
        <w:ind w:right="210" w:firstLine="420"/>
        <w:rPr>
          <w:lang w:eastAsia="zh-CN"/>
        </w:rPr>
      </w:pPr>
    </w:p>
    <w:p w14:paraId="628584CB" w14:textId="77777777" w:rsidR="009372C5" w:rsidRDefault="009372C5">
      <w:pPr>
        <w:pStyle w:val="a3"/>
        <w:spacing w:line="245" w:lineRule="auto"/>
        <w:ind w:right="210" w:firstLine="420"/>
        <w:rPr>
          <w:lang w:eastAsia="zh-CN"/>
        </w:rPr>
      </w:pPr>
    </w:p>
    <w:p w14:paraId="374440C7" w14:textId="77777777" w:rsidR="009372C5" w:rsidRDefault="009372C5">
      <w:pPr>
        <w:pStyle w:val="a3"/>
        <w:spacing w:line="245" w:lineRule="auto"/>
        <w:ind w:right="210" w:firstLine="420"/>
        <w:rPr>
          <w:lang w:eastAsia="zh-CN"/>
        </w:rPr>
      </w:pPr>
    </w:p>
    <w:p w14:paraId="5075F4C0" w14:textId="77777777" w:rsidR="009372C5" w:rsidRDefault="009372C5">
      <w:pPr>
        <w:pStyle w:val="a3"/>
        <w:spacing w:line="245" w:lineRule="auto"/>
        <w:ind w:right="210" w:firstLine="420"/>
        <w:rPr>
          <w:lang w:eastAsia="zh-CN"/>
        </w:rPr>
      </w:pPr>
    </w:p>
    <w:p w14:paraId="583B3726" w14:textId="77777777" w:rsidR="009372C5" w:rsidRDefault="009372C5">
      <w:pPr>
        <w:pStyle w:val="a3"/>
        <w:spacing w:line="245" w:lineRule="auto"/>
        <w:ind w:right="210" w:firstLine="420"/>
        <w:rPr>
          <w:lang w:eastAsia="zh-CN"/>
        </w:rPr>
      </w:pPr>
    </w:p>
    <w:p w14:paraId="72BF9EFE" w14:textId="77777777" w:rsidR="009372C5" w:rsidRDefault="009372C5">
      <w:pPr>
        <w:pStyle w:val="a3"/>
        <w:spacing w:line="245" w:lineRule="auto"/>
        <w:ind w:right="210" w:firstLine="420"/>
        <w:rPr>
          <w:lang w:eastAsia="zh-CN"/>
        </w:rPr>
      </w:pPr>
    </w:p>
    <w:p w14:paraId="3C436F95" w14:textId="77777777" w:rsidR="009372C5" w:rsidRDefault="009372C5">
      <w:pPr>
        <w:pStyle w:val="a3"/>
        <w:spacing w:line="245" w:lineRule="auto"/>
        <w:ind w:right="210" w:firstLine="420"/>
        <w:rPr>
          <w:lang w:eastAsia="zh-CN"/>
        </w:rPr>
      </w:pPr>
    </w:p>
    <w:p w14:paraId="1AFF7698" w14:textId="77777777" w:rsidR="009372C5" w:rsidRDefault="009372C5">
      <w:pPr>
        <w:pStyle w:val="a3"/>
        <w:spacing w:line="245" w:lineRule="auto"/>
        <w:ind w:right="210" w:firstLine="420"/>
        <w:rPr>
          <w:lang w:eastAsia="zh-CN"/>
        </w:rPr>
      </w:pPr>
    </w:p>
    <w:p w14:paraId="55757338" w14:textId="77777777" w:rsidR="009372C5" w:rsidRDefault="009372C5">
      <w:pPr>
        <w:pStyle w:val="a3"/>
        <w:spacing w:line="245" w:lineRule="auto"/>
        <w:ind w:right="210" w:firstLine="420"/>
        <w:rPr>
          <w:lang w:eastAsia="zh-CN"/>
        </w:rPr>
      </w:pPr>
    </w:p>
    <w:p w14:paraId="15D21F8F" w14:textId="77777777" w:rsidR="009372C5" w:rsidRDefault="009372C5">
      <w:pPr>
        <w:pStyle w:val="a3"/>
        <w:spacing w:line="245" w:lineRule="auto"/>
        <w:ind w:right="210" w:firstLine="420"/>
        <w:rPr>
          <w:lang w:eastAsia="zh-CN"/>
        </w:rPr>
      </w:pPr>
    </w:p>
    <w:p w14:paraId="39118039" w14:textId="77777777" w:rsidR="009372C5" w:rsidRDefault="009372C5">
      <w:pPr>
        <w:pStyle w:val="a3"/>
        <w:spacing w:line="245" w:lineRule="auto"/>
        <w:ind w:right="210" w:firstLine="420"/>
        <w:rPr>
          <w:lang w:eastAsia="zh-CN"/>
        </w:rPr>
      </w:pPr>
    </w:p>
    <w:p w14:paraId="6F70EB49" w14:textId="77777777" w:rsidR="009372C5" w:rsidRDefault="009372C5">
      <w:pPr>
        <w:pStyle w:val="a3"/>
        <w:spacing w:line="245" w:lineRule="auto"/>
        <w:ind w:right="210" w:firstLine="420"/>
        <w:rPr>
          <w:lang w:eastAsia="zh-CN"/>
        </w:rPr>
      </w:pPr>
    </w:p>
    <w:p w14:paraId="59FF54E4" w14:textId="77777777" w:rsidR="009372C5" w:rsidRDefault="009372C5">
      <w:pPr>
        <w:pStyle w:val="a3"/>
        <w:spacing w:line="245" w:lineRule="auto"/>
        <w:ind w:right="210" w:firstLine="420"/>
        <w:rPr>
          <w:lang w:eastAsia="zh-CN"/>
        </w:rPr>
      </w:pPr>
    </w:p>
    <w:p w14:paraId="336894F5" w14:textId="77777777" w:rsidR="009372C5" w:rsidRDefault="009372C5">
      <w:pPr>
        <w:pStyle w:val="a3"/>
        <w:spacing w:line="245" w:lineRule="auto"/>
        <w:ind w:right="210" w:firstLine="420"/>
        <w:rPr>
          <w:lang w:eastAsia="zh-CN"/>
        </w:rPr>
      </w:pPr>
    </w:p>
    <w:p w14:paraId="4E274495" w14:textId="77777777" w:rsidR="009372C5" w:rsidRDefault="009372C5">
      <w:pPr>
        <w:pStyle w:val="a3"/>
        <w:spacing w:line="245" w:lineRule="auto"/>
        <w:ind w:right="210" w:firstLine="420"/>
        <w:rPr>
          <w:lang w:eastAsia="zh-CN"/>
        </w:rPr>
      </w:pPr>
    </w:p>
    <w:p w14:paraId="537EF034" w14:textId="77777777" w:rsidR="009372C5" w:rsidRDefault="009372C5">
      <w:pPr>
        <w:pStyle w:val="a3"/>
        <w:spacing w:line="245" w:lineRule="auto"/>
        <w:ind w:right="210" w:firstLine="420"/>
        <w:rPr>
          <w:lang w:eastAsia="zh-CN"/>
        </w:rPr>
      </w:pPr>
    </w:p>
    <w:p w14:paraId="47D1E032" w14:textId="77777777" w:rsidR="009372C5" w:rsidRDefault="009372C5">
      <w:pPr>
        <w:pStyle w:val="a3"/>
        <w:spacing w:line="245" w:lineRule="auto"/>
        <w:ind w:right="210" w:firstLine="420"/>
        <w:rPr>
          <w:lang w:eastAsia="zh-CN"/>
        </w:rPr>
      </w:pPr>
    </w:p>
    <w:p w14:paraId="5992A7D1" w14:textId="77777777" w:rsidR="009372C5" w:rsidRDefault="009372C5">
      <w:pPr>
        <w:pStyle w:val="a3"/>
        <w:spacing w:line="245" w:lineRule="auto"/>
        <w:ind w:right="210" w:firstLine="420"/>
        <w:rPr>
          <w:lang w:eastAsia="zh-CN"/>
        </w:rPr>
      </w:pPr>
    </w:p>
    <w:p w14:paraId="6A3CEBF8" w14:textId="77777777" w:rsidR="009372C5" w:rsidRDefault="009372C5">
      <w:pPr>
        <w:pStyle w:val="a3"/>
        <w:spacing w:line="245" w:lineRule="auto"/>
        <w:ind w:right="210" w:firstLine="420"/>
        <w:rPr>
          <w:lang w:eastAsia="zh-CN"/>
        </w:rPr>
      </w:pPr>
    </w:p>
    <w:p w14:paraId="3E356A47" w14:textId="77777777" w:rsidR="009372C5" w:rsidRDefault="009372C5">
      <w:pPr>
        <w:pStyle w:val="a3"/>
        <w:spacing w:line="245" w:lineRule="auto"/>
        <w:ind w:right="210" w:firstLine="420"/>
        <w:rPr>
          <w:lang w:eastAsia="zh-CN"/>
        </w:rPr>
      </w:pPr>
    </w:p>
    <w:p w14:paraId="223AEFD3" w14:textId="77777777" w:rsidR="009372C5" w:rsidRDefault="009372C5">
      <w:pPr>
        <w:pStyle w:val="a3"/>
        <w:spacing w:line="245" w:lineRule="auto"/>
        <w:ind w:right="210" w:firstLine="420"/>
        <w:rPr>
          <w:lang w:eastAsia="zh-CN"/>
        </w:rPr>
      </w:pPr>
    </w:p>
    <w:p w14:paraId="4A0F36D0" w14:textId="77777777" w:rsidR="009372C5" w:rsidRDefault="009372C5">
      <w:pPr>
        <w:pStyle w:val="a3"/>
        <w:spacing w:line="245" w:lineRule="auto"/>
        <w:ind w:right="210" w:firstLine="420"/>
        <w:rPr>
          <w:lang w:eastAsia="zh-CN"/>
        </w:rPr>
      </w:pPr>
    </w:p>
    <w:p w14:paraId="44B69624" w14:textId="77777777" w:rsidR="009372C5" w:rsidRDefault="009372C5">
      <w:pPr>
        <w:pStyle w:val="a3"/>
        <w:spacing w:line="245" w:lineRule="auto"/>
        <w:ind w:right="210" w:firstLine="420"/>
        <w:rPr>
          <w:lang w:eastAsia="zh-CN"/>
        </w:rPr>
      </w:pPr>
    </w:p>
    <w:p w14:paraId="2BAAAEFB" w14:textId="77777777" w:rsidR="009372C5" w:rsidRDefault="009372C5">
      <w:pPr>
        <w:pStyle w:val="a3"/>
        <w:spacing w:line="245" w:lineRule="auto"/>
        <w:ind w:right="210" w:firstLine="420"/>
        <w:rPr>
          <w:lang w:eastAsia="zh-CN"/>
        </w:rPr>
      </w:pPr>
    </w:p>
    <w:p w14:paraId="4E07AD19" w14:textId="77777777" w:rsidR="009372C5" w:rsidRPr="00785CA7" w:rsidRDefault="009372C5">
      <w:pPr>
        <w:pStyle w:val="a3"/>
        <w:spacing w:line="245" w:lineRule="auto"/>
        <w:ind w:right="210" w:firstLine="420"/>
        <w:rPr>
          <w:lang w:eastAsia="zh-CN"/>
        </w:rPr>
      </w:pPr>
    </w:p>
    <w:p w14:paraId="178870BA" w14:textId="68FF55B6"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9D6396">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574A79">
        <w:rPr>
          <w:rFonts w:ascii="微软雅黑" w:eastAsia="微软雅黑" w:hAnsi="微软雅黑" w:cs="微软雅黑" w:hint="eastAsia"/>
          <w:b/>
          <w:bCs/>
          <w:color w:val="005D97"/>
          <w:spacing w:val="-22"/>
          <w:sz w:val="48"/>
          <w:szCs w:val="48"/>
          <w:lang w:eastAsia="zh-CN"/>
        </w:rPr>
        <w:t>1</w:t>
      </w:r>
      <w:r w:rsidR="000E5A11">
        <w:rPr>
          <w:rFonts w:ascii="微软雅黑" w:eastAsia="微软雅黑" w:hAnsi="微软雅黑" w:cs="微软雅黑" w:hint="eastAsia"/>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960"/>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5B28D31F" w14:textId="549E40D1" w:rsidR="00161D92" w:rsidRPr="00A005D9" w:rsidRDefault="00161D92" w:rsidP="00F81F9D">
      <w:pPr>
        <w:ind w:firstLineChars="200" w:firstLine="420"/>
        <w:rPr>
          <w:rFonts w:ascii="微软雅黑" w:eastAsia="微软雅黑" w:hAnsi="微软雅黑" w:cs="微软雅黑"/>
          <w:lang w:eastAsia="zh-CN"/>
        </w:rPr>
      </w:pPr>
      <w:r w:rsidRPr="00A005D9">
        <w:rPr>
          <w:rFonts w:ascii="微软雅黑" w:eastAsia="微软雅黑" w:hAnsi="微软雅黑" w:cs="微软雅黑" w:hint="eastAsia"/>
          <w:lang w:eastAsia="zh-CN"/>
        </w:rPr>
        <w:t>美国三大股指收盘</w:t>
      </w:r>
      <w:r w:rsidR="00F526E9" w:rsidRPr="00A005D9">
        <w:rPr>
          <w:rFonts w:ascii="微软雅黑" w:eastAsia="微软雅黑" w:hAnsi="微软雅黑" w:cs="微软雅黑" w:hint="eastAsia"/>
          <w:lang w:eastAsia="zh-CN"/>
        </w:rPr>
        <w:t>涨跌不一</w:t>
      </w:r>
      <w:r w:rsidRPr="00A005D9">
        <w:rPr>
          <w:rFonts w:ascii="微软雅黑" w:eastAsia="微软雅黑" w:hAnsi="微软雅黑" w:cs="微软雅黑" w:hint="eastAsia"/>
          <w:lang w:eastAsia="zh-CN"/>
        </w:rPr>
        <w:t>，道指</w:t>
      </w:r>
      <w:r w:rsidR="00574A79" w:rsidRPr="00A005D9">
        <w:rPr>
          <w:rFonts w:ascii="微软雅黑" w:eastAsia="微软雅黑" w:hAnsi="微软雅黑" w:cs="微软雅黑" w:hint="eastAsia"/>
          <w:lang w:eastAsia="zh-CN"/>
        </w:rPr>
        <w:t>涨0.4</w:t>
      </w:r>
      <w:r w:rsidR="000E5A11" w:rsidRPr="00A005D9">
        <w:rPr>
          <w:rFonts w:ascii="微软雅黑" w:eastAsia="微软雅黑" w:hAnsi="微软雅黑" w:cs="微软雅黑" w:hint="eastAsia"/>
          <w:lang w:eastAsia="zh-CN"/>
        </w:rPr>
        <w:t>3</w:t>
      </w:r>
      <w:r w:rsidRPr="00A005D9">
        <w:rPr>
          <w:lang w:eastAsia="zh-CN"/>
        </w:rPr>
        <w:t>%</w:t>
      </w:r>
      <w:r w:rsidRPr="00A005D9">
        <w:rPr>
          <w:rFonts w:ascii="微软雅黑" w:eastAsia="微软雅黑" w:hAnsi="微软雅黑" w:cs="微软雅黑" w:hint="eastAsia"/>
          <w:lang w:eastAsia="zh-CN"/>
        </w:rPr>
        <w:t>报</w:t>
      </w:r>
      <w:r w:rsidRPr="00A005D9">
        <w:rPr>
          <w:lang w:eastAsia="zh-CN"/>
        </w:rPr>
        <w:t>4</w:t>
      </w:r>
      <w:r w:rsidRPr="00A005D9">
        <w:rPr>
          <w:rFonts w:hint="eastAsia"/>
          <w:lang w:eastAsia="zh-CN"/>
        </w:rPr>
        <w:t>4</w:t>
      </w:r>
      <w:r w:rsidR="000E5A11" w:rsidRPr="00A005D9">
        <w:rPr>
          <w:rFonts w:hint="eastAsia"/>
          <w:lang w:eastAsia="zh-CN"/>
        </w:rPr>
        <w:t>650.64</w:t>
      </w:r>
      <w:r w:rsidRPr="00A005D9">
        <w:rPr>
          <w:rFonts w:ascii="微软雅黑" w:eastAsia="微软雅黑" w:hAnsi="微软雅黑" w:cs="微软雅黑" w:hint="eastAsia"/>
          <w:lang w:eastAsia="zh-CN"/>
        </w:rPr>
        <w:t>点，标普</w:t>
      </w:r>
      <w:r w:rsidRPr="00A005D9">
        <w:rPr>
          <w:lang w:eastAsia="zh-CN"/>
        </w:rPr>
        <w:t>500</w:t>
      </w:r>
      <w:r w:rsidR="00574A79" w:rsidRPr="00A005D9">
        <w:rPr>
          <w:rFonts w:ascii="微软雅黑" w:eastAsia="微软雅黑" w:hAnsi="微软雅黑" w:cs="微软雅黑" w:hint="eastAsia"/>
          <w:lang w:eastAsia="zh-CN"/>
        </w:rPr>
        <w:t>涨0.</w:t>
      </w:r>
      <w:r w:rsidR="000E5A11" w:rsidRPr="00A005D9">
        <w:rPr>
          <w:rFonts w:ascii="微软雅黑" w:eastAsia="微软雅黑" w:hAnsi="微软雅黑" w:cs="微软雅黑" w:hint="eastAsia"/>
          <w:lang w:eastAsia="zh-CN"/>
        </w:rPr>
        <w:t>27</w:t>
      </w:r>
      <w:r w:rsidRPr="00A005D9">
        <w:rPr>
          <w:rFonts w:hint="eastAsia"/>
          <w:lang w:eastAsia="zh-CN"/>
        </w:rPr>
        <w:t>%</w:t>
      </w:r>
      <w:r w:rsidRPr="00A005D9">
        <w:rPr>
          <w:rFonts w:ascii="微软雅黑" w:eastAsia="微软雅黑" w:hAnsi="微软雅黑" w:cs="微软雅黑" w:hint="eastAsia"/>
          <w:lang w:eastAsia="zh-CN"/>
        </w:rPr>
        <w:t>报</w:t>
      </w:r>
      <w:r w:rsidRPr="00A005D9">
        <w:rPr>
          <w:rFonts w:hint="eastAsia"/>
          <w:lang w:eastAsia="zh-CN"/>
        </w:rPr>
        <w:t>62</w:t>
      </w:r>
      <w:r w:rsidR="000E5A11" w:rsidRPr="00A005D9">
        <w:rPr>
          <w:rFonts w:hint="eastAsia"/>
          <w:lang w:eastAsia="zh-CN"/>
        </w:rPr>
        <w:t>80.46</w:t>
      </w:r>
      <w:r w:rsidRPr="00A005D9">
        <w:rPr>
          <w:rFonts w:ascii="微软雅黑" w:eastAsia="微软雅黑" w:hAnsi="微软雅黑" w:cs="微软雅黑" w:hint="eastAsia"/>
          <w:lang w:eastAsia="zh-CN"/>
        </w:rPr>
        <w:t>点，纳指</w:t>
      </w:r>
      <w:r w:rsidR="00F526E9" w:rsidRPr="00A005D9">
        <w:rPr>
          <w:rFonts w:ascii="微软雅黑" w:eastAsia="微软雅黑" w:hAnsi="微软雅黑" w:cs="微软雅黑" w:hint="eastAsia"/>
          <w:lang w:eastAsia="zh-CN"/>
        </w:rPr>
        <w:t>涨0.</w:t>
      </w:r>
      <w:r w:rsidR="000E5A11" w:rsidRPr="00A005D9">
        <w:rPr>
          <w:rFonts w:ascii="微软雅黑" w:eastAsia="微软雅黑" w:hAnsi="微软雅黑" w:cs="微软雅黑" w:hint="eastAsia"/>
          <w:lang w:eastAsia="zh-CN"/>
        </w:rPr>
        <w:t>09</w:t>
      </w:r>
      <w:r w:rsidRPr="00A005D9">
        <w:rPr>
          <w:lang w:eastAsia="zh-CN"/>
        </w:rPr>
        <w:t>%</w:t>
      </w:r>
      <w:r w:rsidRPr="00A005D9">
        <w:rPr>
          <w:rFonts w:ascii="微软雅黑" w:eastAsia="微软雅黑" w:hAnsi="微软雅黑" w:cs="微软雅黑" w:hint="eastAsia"/>
          <w:lang w:eastAsia="zh-CN"/>
        </w:rPr>
        <w:t>报</w:t>
      </w:r>
      <w:r w:rsidRPr="00A005D9">
        <w:rPr>
          <w:rFonts w:hint="eastAsia"/>
          <w:lang w:eastAsia="zh-CN"/>
        </w:rPr>
        <w:t>20</w:t>
      </w:r>
      <w:r w:rsidR="00574A79" w:rsidRPr="00A005D9">
        <w:rPr>
          <w:rFonts w:hint="eastAsia"/>
          <w:lang w:eastAsia="zh-CN"/>
        </w:rPr>
        <w:t>6</w:t>
      </w:r>
      <w:r w:rsidR="000E5A11" w:rsidRPr="00A005D9">
        <w:rPr>
          <w:rFonts w:hint="eastAsia"/>
          <w:lang w:eastAsia="zh-CN"/>
        </w:rPr>
        <w:t>30.66</w:t>
      </w:r>
      <w:r w:rsidRPr="00A005D9">
        <w:rPr>
          <w:rFonts w:ascii="微软雅黑" w:eastAsia="微软雅黑" w:hAnsi="微软雅黑" w:cs="微软雅黑" w:hint="eastAsia"/>
          <w:lang w:eastAsia="zh-CN"/>
        </w:rPr>
        <w:t>点。</w:t>
      </w:r>
      <w:r w:rsidR="000E5A11" w:rsidRPr="00A005D9">
        <w:rPr>
          <w:rFonts w:ascii="微软雅黑" w:eastAsia="微软雅黑" w:hAnsi="微软雅黑" w:cs="微软雅黑" w:hint="eastAsia"/>
          <w:lang w:eastAsia="zh-CN"/>
        </w:rPr>
        <w:t>美元指数涨0.10%报97.59，非美货币表现分化，</w:t>
      </w:r>
      <w:r w:rsidR="000E5A11" w:rsidRPr="00A005D9">
        <w:rPr>
          <w:rFonts w:ascii="微软雅黑" w:eastAsia="微软雅黑" w:hAnsi="微软雅黑" w:cs="微软雅黑"/>
          <w:lang w:eastAsia="zh-CN"/>
        </w:rPr>
        <w:t>欧元兑美元</w:t>
      </w:r>
      <w:r w:rsidR="000E5A11" w:rsidRPr="00A005D9">
        <w:rPr>
          <w:rFonts w:ascii="微软雅黑" w:eastAsia="微软雅黑" w:hAnsi="微软雅黑" w:cs="微软雅黑" w:hint="eastAsia"/>
          <w:lang w:eastAsia="zh-CN"/>
        </w:rPr>
        <w:t>跌0.19%报1.1701，</w:t>
      </w:r>
      <w:r w:rsidR="000E5A11" w:rsidRPr="00A005D9">
        <w:rPr>
          <w:rFonts w:ascii="微软雅黑" w:eastAsia="微软雅黑" w:hAnsi="微软雅黑" w:cs="微软雅黑"/>
          <w:lang w:eastAsia="zh-CN"/>
        </w:rPr>
        <w:t>英镑兑美元</w:t>
      </w:r>
      <w:r w:rsidR="000E5A11" w:rsidRPr="00A005D9">
        <w:rPr>
          <w:rFonts w:ascii="微软雅黑" w:eastAsia="微软雅黑" w:hAnsi="微软雅黑" w:cs="微软雅黑" w:hint="eastAsia"/>
          <w:lang w:eastAsia="zh-CN"/>
        </w:rPr>
        <w:t>跌0.03%报1.3581</w:t>
      </w:r>
      <w:r w:rsidRPr="00A005D9">
        <w:rPr>
          <w:rFonts w:ascii="微软雅黑" w:eastAsia="微软雅黑" w:hAnsi="微软雅黑" w:cs="微软雅黑" w:hint="eastAsia"/>
          <w:lang w:eastAsia="zh-CN"/>
        </w:rPr>
        <w:t>，</w:t>
      </w:r>
      <w:r w:rsidR="000E5A11" w:rsidRPr="00A005D9">
        <w:rPr>
          <w:rFonts w:ascii="微软雅黑" w:eastAsia="微软雅黑" w:hAnsi="微软雅黑" w:cs="微软雅黑"/>
          <w:lang w:eastAsia="zh-CN"/>
        </w:rPr>
        <w:t>美元兑日元</w:t>
      </w:r>
      <w:r w:rsidR="000E5A11" w:rsidRPr="00A005D9">
        <w:rPr>
          <w:rFonts w:ascii="微软雅黑" w:eastAsia="微软雅黑" w:hAnsi="微软雅黑" w:cs="微软雅黑" w:hint="eastAsia"/>
          <w:lang w:eastAsia="zh-CN"/>
        </w:rPr>
        <w:t>跌0.05%报146.2395，</w:t>
      </w:r>
      <w:r w:rsidR="000E5A11" w:rsidRPr="00A005D9">
        <w:rPr>
          <w:rFonts w:ascii="微软雅黑" w:eastAsia="微软雅黑" w:hAnsi="微软雅黑" w:cs="微软雅黑"/>
          <w:lang w:eastAsia="zh-CN"/>
        </w:rPr>
        <w:t>离岸人民币对美元</w:t>
      </w:r>
      <w:r w:rsidR="000E5A11" w:rsidRPr="00A005D9">
        <w:rPr>
          <w:rFonts w:ascii="微软雅黑" w:eastAsia="微软雅黑" w:hAnsi="微软雅黑" w:cs="微软雅黑" w:hint="eastAsia"/>
          <w:lang w:eastAsia="zh-CN"/>
        </w:rPr>
        <w:t>上涨70个基点报7.1783</w:t>
      </w:r>
      <w:r w:rsidRPr="00A005D9">
        <w:rPr>
          <w:rFonts w:ascii="微软雅黑" w:eastAsia="微软雅黑" w:hAnsi="微软雅黑" w:cs="微软雅黑" w:hint="eastAsia"/>
          <w:lang w:eastAsia="zh-CN"/>
        </w:rPr>
        <w:t>。</w:t>
      </w:r>
      <w:r w:rsidR="000E5A11" w:rsidRPr="00A005D9">
        <w:rPr>
          <w:rFonts w:ascii="微软雅黑" w:eastAsia="微软雅黑" w:hAnsi="微软雅黑" w:cs="微软雅黑" w:hint="eastAsia"/>
          <w:lang w:eastAsia="zh-CN"/>
        </w:rPr>
        <w:t>国际油价走弱，</w:t>
      </w:r>
      <w:r w:rsidR="000E5A11" w:rsidRPr="00A005D9">
        <w:rPr>
          <w:rFonts w:ascii="微软雅黑" w:eastAsia="微软雅黑" w:hAnsi="微软雅黑" w:cs="微软雅黑"/>
          <w:lang w:eastAsia="zh-CN"/>
        </w:rPr>
        <w:t>美油</w:t>
      </w:r>
      <w:r w:rsidR="000E5A11" w:rsidRPr="00A005D9">
        <w:rPr>
          <w:rFonts w:ascii="微软雅黑" w:eastAsia="微软雅黑" w:hAnsi="微软雅黑" w:cs="微软雅黑" w:hint="eastAsia"/>
          <w:lang w:eastAsia="zh-CN"/>
        </w:rPr>
        <w:t>主力合约收跌2.21%，报66.87美元/桶；</w:t>
      </w:r>
      <w:r w:rsidR="000E5A11" w:rsidRPr="00A005D9">
        <w:rPr>
          <w:rFonts w:ascii="微软雅黑" w:eastAsia="微软雅黑" w:hAnsi="微软雅黑" w:cs="微软雅黑"/>
          <w:lang w:eastAsia="zh-CN"/>
        </w:rPr>
        <w:t>布伦特原油</w:t>
      </w:r>
      <w:r w:rsidR="000E5A11" w:rsidRPr="00A005D9">
        <w:rPr>
          <w:rFonts w:ascii="微软雅黑" w:eastAsia="微软雅黑" w:hAnsi="微软雅黑" w:cs="微软雅黑" w:hint="eastAsia"/>
          <w:lang w:eastAsia="zh-CN"/>
        </w:rPr>
        <w:t>主力合约跌1.91%，报68.85美元/桶。国际贵金属期货普遍收涨，</w:t>
      </w:r>
      <w:r w:rsidR="000E5A11" w:rsidRPr="00A005D9">
        <w:rPr>
          <w:rFonts w:ascii="微软雅黑" w:eastAsia="微软雅黑" w:hAnsi="微软雅黑" w:cs="微软雅黑"/>
          <w:lang w:eastAsia="zh-CN"/>
        </w:rPr>
        <w:t>COMEX黄金期货</w:t>
      </w:r>
      <w:r w:rsidR="000E5A11" w:rsidRPr="00A005D9">
        <w:rPr>
          <w:rFonts w:ascii="微软雅黑" w:eastAsia="微软雅黑" w:hAnsi="微软雅黑" w:cs="微软雅黑" w:hint="eastAsia"/>
          <w:lang w:eastAsia="zh-CN"/>
        </w:rPr>
        <w:t>涨0.36%报3333.00美元/盎司，</w:t>
      </w:r>
      <w:r w:rsidR="000E5A11" w:rsidRPr="00A005D9">
        <w:rPr>
          <w:rFonts w:ascii="微软雅黑" w:eastAsia="微软雅黑" w:hAnsi="微软雅黑" w:cs="微软雅黑"/>
          <w:lang w:eastAsia="zh-CN"/>
        </w:rPr>
        <w:t>COMEX白银期货</w:t>
      </w:r>
      <w:r w:rsidR="000E5A11" w:rsidRPr="00A005D9">
        <w:rPr>
          <w:rFonts w:ascii="微软雅黑" w:eastAsia="微软雅黑" w:hAnsi="微软雅黑" w:cs="微软雅黑" w:hint="eastAsia"/>
          <w:lang w:eastAsia="zh-CN"/>
        </w:rPr>
        <w:t>涨2.72%报37.63美元/盎司。</w:t>
      </w:r>
      <w:r w:rsidRPr="00A005D9">
        <w:rPr>
          <w:lang w:eastAsia="zh-CN"/>
        </w:rPr>
        <w:t>ICE</w:t>
      </w:r>
      <w:r w:rsidRPr="00A005D9">
        <w:rPr>
          <w:rFonts w:ascii="微软雅黑" w:eastAsia="微软雅黑" w:hAnsi="微软雅黑" w:cs="微软雅黑" w:hint="eastAsia"/>
          <w:lang w:eastAsia="zh-CN"/>
        </w:rPr>
        <w:t>原糖主力合约</w:t>
      </w:r>
      <w:r w:rsidR="000E5A11" w:rsidRPr="00A005D9">
        <w:rPr>
          <w:rFonts w:ascii="微软雅黑" w:eastAsia="微软雅黑" w:hAnsi="微软雅黑" w:cs="微软雅黑" w:hint="eastAsia"/>
          <w:lang w:eastAsia="zh-CN"/>
        </w:rPr>
        <w:t>跌1.81</w:t>
      </w:r>
      <w:r w:rsidRPr="00A005D9">
        <w:rPr>
          <w:lang w:eastAsia="zh-CN"/>
        </w:rPr>
        <w:t>%</w:t>
      </w:r>
      <w:r w:rsidRPr="00A005D9">
        <w:rPr>
          <w:rFonts w:ascii="微软雅黑" w:eastAsia="微软雅黑" w:hAnsi="微软雅黑" w:cs="微软雅黑" w:hint="eastAsia"/>
          <w:lang w:eastAsia="zh-CN"/>
        </w:rPr>
        <w:t>报</w:t>
      </w:r>
      <w:r w:rsidRPr="00A005D9">
        <w:rPr>
          <w:lang w:eastAsia="zh-CN"/>
        </w:rPr>
        <w:t>1</w:t>
      </w:r>
      <w:r w:rsidRPr="00A005D9">
        <w:rPr>
          <w:rFonts w:hint="eastAsia"/>
          <w:lang w:eastAsia="zh-CN"/>
        </w:rPr>
        <w:t>6.</w:t>
      </w:r>
      <w:r w:rsidR="000E5A11" w:rsidRPr="00A005D9">
        <w:rPr>
          <w:rFonts w:hint="eastAsia"/>
          <w:lang w:eastAsia="zh-CN"/>
        </w:rPr>
        <w:t>26</w:t>
      </w:r>
      <w:r w:rsidR="003641E3" w:rsidRPr="003641E3">
        <w:rPr>
          <w:rFonts w:ascii="微软雅黑" w:eastAsia="微软雅黑" w:hAnsi="微软雅黑" w:cs="微软雅黑" w:hint="eastAsia"/>
          <w:lang w:eastAsia="zh-CN"/>
        </w:rPr>
        <w:t>美</w:t>
      </w:r>
      <w:r w:rsidRPr="00A005D9">
        <w:rPr>
          <w:rFonts w:ascii="微软雅黑" w:eastAsia="微软雅黑" w:hAnsi="微软雅黑" w:cs="微软雅黑" w:hint="eastAsia"/>
          <w:lang w:eastAsia="zh-CN"/>
        </w:rPr>
        <w:t>分</w:t>
      </w:r>
      <w:r w:rsidRPr="00A005D9">
        <w:rPr>
          <w:lang w:eastAsia="zh-CN"/>
        </w:rPr>
        <w:t>/</w:t>
      </w:r>
      <w:r w:rsidRPr="00A005D9">
        <w:rPr>
          <w:rFonts w:ascii="微软雅黑" w:eastAsia="微软雅黑" w:hAnsi="微软雅黑" w:cs="微软雅黑" w:hint="eastAsia"/>
          <w:lang w:eastAsia="zh-CN"/>
        </w:rPr>
        <w:t>磅，</w:t>
      </w:r>
      <w:r w:rsidRPr="00A005D9">
        <w:rPr>
          <w:lang w:eastAsia="zh-CN"/>
        </w:rPr>
        <w:t>ICE</w:t>
      </w:r>
      <w:r w:rsidRPr="00A005D9">
        <w:rPr>
          <w:rFonts w:ascii="微软雅黑" w:eastAsia="微软雅黑" w:hAnsi="微软雅黑" w:cs="微软雅黑" w:hint="eastAsia"/>
          <w:lang w:eastAsia="zh-CN"/>
        </w:rPr>
        <w:t>棉花主力合约</w:t>
      </w:r>
      <w:r w:rsidR="00574A79" w:rsidRPr="00A005D9">
        <w:rPr>
          <w:rFonts w:ascii="微软雅黑" w:eastAsia="微软雅黑" w:hAnsi="微软雅黑" w:cs="微软雅黑" w:hint="eastAsia"/>
          <w:lang w:eastAsia="zh-CN"/>
        </w:rPr>
        <w:t>涨0.</w:t>
      </w:r>
      <w:r w:rsidR="000E5A11" w:rsidRPr="00A005D9">
        <w:rPr>
          <w:rFonts w:ascii="微软雅黑" w:eastAsia="微软雅黑" w:hAnsi="微软雅黑" w:cs="微软雅黑" w:hint="eastAsia"/>
          <w:lang w:eastAsia="zh-CN"/>
        </w:rPr>
        <w:t>06</w:t>
      </w:r>
      <w:r w:rsidRPr="00A005D9">
        <w:rPr>
          <w:lang w:eastAsia="zh-CN"/>
        </w:rPr>
        <w:t>%</w:t>
      </w:r>
      <w:r w:rsidRPr="00A005D9">
        <w:rPr>
          <w:rFonts w:ascii="微软雅黑" w:eastAsia="微软雅黑" w:hAnsi="微软雅黑" w:cs="微软雅黑" w:hint="eastAsia"/>
          <w:lang w:eastAsia="zh-CN"/>
        </w:rPr>
        <w:t>报</w:t>
      </w:r>
      <w:r w:rsidRPr="00A005D9">
        <w:rPr>
          <w:rFonts w:hint="eastAsia"/>
          <w:lang w:eastAsia="zh-CN"/>
        </w:rPr>
        <w:t>6</w:t>
      </w:r>
      <w:r w:rsidR="00C17588" w:rsidRPr="00A005D9">
        <w:rPr>
          <w:rFonts w:hint="eastAsia"/>
          <w:lang w:eastAsia="zh-CN"/>
        </w:rPr>
        <w:t>7.</w:t>
      </w:r>
      <w:r w:rsidR="000E5A11" w:rsidRPr="00A005D9">
        <w:rPr>
          <w:rFonts w:hint="eastAsia"/>
          <w:lang w:eastAsia="zh-CN"/>
        </w:rPr>
        <w:t>77</w:t>
      </w:r>
      <w:r w:rsidR="00F526E9" w:rsidRPr="00A005D9">
        <w:rPr>
          <w:rFonts w:hint="eastAsia"/>
          <w:lang w:eastAsia="zh-CN"/>
        </w:rPr>
        <w:t>/</w:t>
      </w:r>
      <w:r w:rsidRPr="00A005D9">
        <w:rPr>
          <w:rFonts w:ascii="微软雅黑" w:eastAsia="微软雅黑" w:hAnsi="微软雅黑" w:cs="微软雅黑" w:hint="eastAsia"/>
          <w:lang w:eastAsia="zh-CN"/>
        </w:rPr>
        <w:t>磅。</w:t>
      </w:r>
    </w:p>
    <w:p w14:paraId="59945799" w14:textId="77777777" w:rsidR="00F81F9D" w:rsidRPr="00E46490" w:rsidRDefault="00F81F9D" w:rsidP="00F81F9D">
      <w:pPr>
        <w:ind w:firstLineChars="200" w:firstLine="420"/>
        <w:rPr>
          <w:lang w:eastAsia="zh-CN"/>
        </w:rPr>
      </w:pPr>
      <w:bookmarkStart w:id="0" w:name="_GoBack"/>
      <w:bookmarkEnd w:id="0"/>
    </w:p>
    <w:p w14:paraId="5FC9821C" w14:textId="2D327451"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70E0AD42" w:rsidR="00557736" w:rsidRPr="0022448B" w:rsidRDefault="000E5A11"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napToGrid/>
          <w:spacing w:val="12"/>
          <w:lang w:eastAsia="zh-CN"/>
        </w:rPr>
        <w:drawing>
          <wp:inline distT="0" distB="0" distL="0" distR="0" wp14:anchorId="76639F0E" wp14:editId="74F34639">
            <wp:extent cx="6573520" cy="4103370"/>
            <wp:effectExtent l="0" t="0" r="5080" b="0"/>
            <wp:docPr id="1528641801" name="图片 4"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41801" name="图片 4" descr="图表, 瀑布图&#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73520" cy="4103370"/>
                    </a:xfrm>
                    <a:prstGeom prst="rect">
                      <a:avLst/>
                    </a:prstGeom>
                  </pic:spPr>
                </pic:pic>
              </a:graphicData>
            </a:graphic>
          </wp:inline>
        </w:drawing>
      </w:r>
    </w:p>
    <w:p w14:paraId="15502052" w14:textId="149B6652"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2A537997" w14:textId="77777777" w:rsidR="0046106E" w:rsidRDefault="0046106E" w:rsidP="00761650">
      <w:pPr>
        <w:spacing w:before="103" w:line="257" w:lineRule="auto"/>
        <w:ind w:right="210" w:firstLineChars="200" w:firstLine="468"/>
        <w:jc w:val="both"/>
        <w:rPr>
          <w:rFonts w:ascii="微软雅黑" w:eastAsia="微软雅黑" w:hAnsi="微软雅黑" w:cs="微软雅黑"/>
          <w:spacing w:val="12"/>
          <w:lang w:eastAsia="zh-CN"/>
        </w:rPr>
      </w:pP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509B15B4" w14:textId="20B5A10E" w:rsidR="00161D92" w:rsidRPr="00A005D9" w:rsidRDefault="00161D92" w:rsidP="00161D92">
      <w:pPr>
        <w:pStyle w:val="aa"/>
        <w:ind w:left="420"/>
        <w:rPr>
          <w:lang w:eastAsia="zh-CN"/>
        </w:rPr>
      </w:pPr>
      <w:r w:rsidRPr="00715C36">
        <w:rPr>
          <w:rFonts w:ascii="微软雅黑" w:eastAsia="微软雅黑" w:hAnsi="微软雅黑" w:cs="微软雅黑" w:hint="eastAsia"/>
          <w:lang w:eastAsia="zh-CN"/>
        </w:rPr>
        <w:t>【</w:t>
      </w:r>
      <w:r w:rsidR="000E5A11" w:rsidRPr="00A005D9">
        <w:rPr>
          <w:rFonts w:ascii="微软雅黑" w:eastAsia="微软雅黑" w:hAnsi="微软雅黑" w:cs="微软雅黑" w:hint="eastAsia"/>
          <w:lang w:eastAsia="zh-CN"/>
        </w:rPr>
        <w:t>美国总统特朗普在社交媒体上发文，再度敦促美联储主席鲍威尔降息。此前一天，特朗普批评美联储当前的利率政策，称美联储设定的利率至少偏高3个百分点，利率每个百分点每年给美国造成了3600亿美元的再融资成本。消息称特朗普正考虑在美联储主席鲍威尔明年离任前为美联储任命一位“影子主席”，以向美联储施压，迫使其降息。</w:t>
      </w:r>
      <w:r w:rsidRPr="00A005D9">
        <w:rPr>
          <w:rFonts w:ascii="微软雅黑" w:eastAsia="微软雅黑" w:hAnsi="微软雅黑" w:cs="微软雅黑" w:hint="eastAsia"/>
          <w:lang w:eastAsia="zh-CN"/>
        </w:rPr>
        <w:t>】</w:t>
      </w:r>
    </w:p>
    <w:p w14:paraId="689C7E1E" w14:textId="721B2D47" w:rsidR="00161D92" w:rsidRPr="00A005D9" w:rsidRDefault="00161D92" w:rsidP="00161D92">
      <w:pPr>
        <w:pStyle w:val="aa"/>
        <w:ind w:left="420"/>
        <w:rPr>
          <w:lang w:eastAsia="zh-CN"/>
        </w:rPr>
      </w:pPr>
      <w:r w:rsidRPr="00A005D9">
        <w:rPr>
          <w:rFonts w:ascii="微软雅黑" w:eastAsia="微软雅黑" w:hAnsi="微软雅黑" w:cs="微软雅黑" w:hint="eastAsia"/>
          <w:lang w:eastAsia="zh-CN"/>
        </w:rPr>
        <w:t>【</w:t>
      </w:r>
      <w:r w:rsidR="000E5A11" w:rsidRPr="00A005D9">
        <w:rPr>
          <w:rFonts w:ascii="微软雅黑" w:eastAsia="微软雅黑" w:hAnsi="微软雅黑" w:cs="微软雅黑" w:hint="eastAsia"/>
          <w:lang w:eastAsia="zh-CN"/>
        </w:rPr>
        <w:t>美国总统特朗普宣布，美国将对进口铜征收50%的关税，自2025年8月1日起生效。铜是全球第三大消费金属，仅次于铁和铝。美国的铜消费量几乎一半来自进口，大多数进口来自智利。</w:t>
      </w:r>
      <w:r w:rsidRPr="00A005D9">
        <w:rPr>
          <w:rFonts w:ascii="微软雅黑" w:eastAsia="微软雅黑" w:hAnsi="微软雅黑" w:cs="微软雅黑" w:hint="eastAsia"/>
          <w:lang w:eastAsia="zh-CN"/>
        </w:rPr>
        <w:t>】</w:t>
      </w:r>
    </w:p>
    <w:p w14:paraId="569F3C09" w14:textId="49DB7506" w:rsidR="00161D92" w:rsidRPr="00A005D9" w:rsidRDefault="00161D92" w:rsidP="00161D92">
      <w:pPr>
        <w:pStyle w:val="aa"/>
        <w:ind w:left="420"/>
        <w:rPr>
          <w:lang w:eastAsia="zh-CN"/>
        </w:rPr>
      </w:pPr>
      <w:r w:rsidRPr="00A005D9">
        <w:rPr>
          <w:rFonts w:ascii="微软雅黑" w:eastAsia="微软雅黑" w:hAnsi="微软雅黑" w:cs="微软雅黑" w:hint="eastAsia"/>
          <w:lang w:eastAsia="zh-CN"/>
        </w:rPr>
        <w:lastRenderedPageBreak/>
        <w:t>【</w:t>
      </w:r>
      <w:r w:rsidR="000E5A11" w:rsidRPr="00A005D9">
        <w:rPr>
          <w:rFonts w:ascii="微软雅黑" w:eastAsia="微软雅黑" w:hAnsi="微软雅黑" w:cs="微软雅黑" w:hint="eastAsia"/>
          <w:lang w:eastAsia="zh-CN"/>
        </w:rPr>
        <w:t>美联储理事沃勒称，美联储可以考虑在7月降息。美联储应考虑随着时间推移，将资产持有更多地转向</w:t>
      </w:r>
      <w:r w:rsidR="000E5A11" w:rsidRPr="00A005D9">
        <w:rPr>
          <w:rFonts w:ascii="微软雅黑" w:eastAsia="微软雅黑" w:hAnsi="微软雅黑" w:cs="微软雅黑"/>
          <w:lang w:eastAsia="zh-CN"/>
        </w:rPr>
        <w:t>短期国债</w:t>
      </w:r>
      <w:r w:rsidR="000E5A11" w:rsidRPr="00A005D9">
        <w:rPr>
          <w:rFonts w:ascii="微软雅黑" w:eastAsia="微软雅黑" w:hAnsi="微软雅黑" w:cs="微软雅黑" w:hint="eastAsia"/>
          <w:lang w:eastAsia="zh-CN"/>
        </w:rPr>
        <w:t>。美联储应将银行准备金规模从目前的3.26万亿美元降至约2.7万亿美元。再加上美联储所持货币和美国财政部一般账户余额，总体资产负债表将降至5.8万亿美元，而当前为6.7万亿美元</w:t>
      </w:r>
      <w:r w:rsidR="00A005D9">
        <w:rPr>
          <w:rFonts w:ascii="微软雅黑" w:eastAsia="微软雅黑" w:hAnsi="微软雅黑" w:cs="微软雅黑" w:hint="eastAsia"/>
          <w:lang w:eastAsia="zh-CN"/>
        </w:rPr>
        <w:t>。</w:t>
      </w:r>
      <w:r w:rsidRPr="00A005D9">
        <w:rPr>
          <w:rFonts w:ascii="微软雅黑" w:eastAsia="微软雅黑" w:hAnsi="微软雅黑" w:cs="微软雅黑" w:hint="eastAsia"/>
          <w:lang w:eastAsia="zh-CN"/>
        </w:rPr>
        <w:t>】</w:t>
      </w:r>
    </w:p>
    <w:p w14:paraId="35CEF7C4" w14:textId="23C6DCFF" w:rsidR="00161D92" w:rsidRPr="00A005D9" w:rsidRDefault="00161D92" w:rsidP="00C17588">
      <w:pPr>
        <w:pStyle w:val="aa"/>
        <w:ind w:left="420"/>
        <w:rPr>
          <w:rFonts w:ascii="微软雅黑" w:eastAsia="微软雅黑" w:hAnsi="微软雅黑" w:cs="微软雅黑"/>
          <w:lang w:eastAsia="zh-CN"/>
        </w:rPr>
      </w:pPr>
      <w:r w:rsidRPr="00A005D9">
        <w:rPr>
          <w:rFonts w:ascii="微软雅黑" w:eastAsia="微软雅黑" w:hAnsi="微软雅黑" w:cs="微软雅黑" w:hint="eastAsia"/>
          <w:lang w:eastAsia="zh-CN"/>
        </w:rPr>
        <w:t>【</w:t>
      </w:r>
      <w:r w:rsidR="000E5A11" w:rsidRPr="00A005D9">
        <w:rPr>
          <w:rFonts w:ascii="微软雅黑" w:eastAsia="微软雅黑" w:hAnsi="微软雅黑" w:cs="微软雅黑" w:hint="eastAsia"/>
          <w:lang w:eastAsia="zh-CN"/>
        </w:rPr>
        <w:t>美联储戴利表示，今年美联储很可能会降息两次，政策前景存在大量不确定性。关税有可能不会导致物价大幅上涨。是时候考虑调整利率了。实际劳动力市场疲软可能推动降息，但通胀问题可能使政策倾向于另一个方向。考虑在秋季进行降息。</w:t>
      </w:r>
      <w:r w:rsidRPr="00A005D9">
        <w:rPr>
          <w:rFonts w:ascii="微软雅黑" w:eastAsia="微软雅黑" w:hAnsi="微软雅黑" w:cs="微软雅黑" w:hint="eastAsia"/>
          <w:lang w:eastAsia="zh-CN"/>
        </w:rPr>
        <w:t>】</w:t>
      </w:r>
    </w:p>
    <w:p w14:paraId="6003F384" w14:textId="05FF6871" w:rsidR="00161D92" w:rsidRPr="00A005D9" w:rsidRDefault="00161D92" w:rsidP="00161D92">
      <w:pPr>
        <w:pStyle w:val="aa"/>
        <w:ind w:left="420"/>
        <w:rPr>
          <w:lang w:eastAsia="zh-CN"/>
        </w:rPr>
      </w:pPr>
      <w:r w:rsidRPr="00A005D9">
        <w:rPr>
          <w:rFonts w:ascii="微软雅黑" w:eastAsia="微软雅黑" w:hAnsi="微软雅黑" w:cs="微软雅黑" w:hint="eastAsia"/>
          <w:lang w:eastAsia="zh-CN"/>
        </w:rPr>
        <w:t>【</w:t>
      </w:r>
      <w:r w:rsidR="000E5A11" w:rsidRPr="00A005D9">
        <w:rPr>
          <w:rFonts w:ascii="微软雅黑" w:eastAsia="微软雅黑" w:hAnsi="微软雅黑" w:cs="微软雅黑" w:hint="eastAsia"/>
          <w:lang w:eastAsia="zh-CN"/>
        </w:rPr>
        <w:t>美联储穆萨莱姆表示，由于关税的影响，未来通胀预期可能会上升，目前尚无法确定关税是对通胀产生一次性影响还是更持久的影响。此外，美元贬值可能会进一步推动通胀。</w:t>
      </w:r>
      <w:r w:rsidRPr="00A005D9">
        <w:rPr>
          <w:rFonts w:ascii="微软雅黑" w:eastAsia="微软雅黑" w:hAnsi="微软雅黑" w:cs="微软雅黑" w:hint="eastAsia"/>
          <w:lang w:eastAsia="zh-CN"/>
        </w:rPr>
        <w:t>】</w:t>
      </w:r>
    </w:p>
    <w:p w14:paraId="12A1FC94" w14:textId="2A2293D1" w:rsidR="00161D92" w:rsidRPr="00A005D9" w:rsidRDefault="00161D92" w:rsidP="0046106E">
      <w:pPr>
        <w:pStyle w:val="aa"/>
        <w:ind w:left="420"/>
        <w:rPr>
          <w:rFonts w:ascii="微软雅黑" w:eastAsia="微软雅黑" w:hAnsi="微软雅黑" w:cs="微软雅黑"/>
          <w:lang w:eastAsia="zh-CN"/>
        </w:rPr>
      </w:pPr>
      <w:r w:rsidRPr="00A005D9">
        <w:rPr>
          <w:rFonts w:ascii="微软雅黑" w:eastAsia="微软雅黑" w:hAnsi="微软雅黑" w:cs="微软雅黑" w:hint="eastAsia"/>
          <w:lang w:eastAsia="zh-CN"/>
        </w:rPr>
        <w:t>【</w:t>
      </w:r>
      <w:r w:rsidR="000E5A11" w:rsidRPr="00A005D9">
        <w:rPr>
          <w:rFonts w:ascii="微软雅黑" w:eastAsia="微软雅黑" w:hAnsi="微软雅黑" w:cs="微软雅黑" w:hint="eastAsia"/>
          <w:lang w:eastAsia="zh-CN"/>
        </w:rPr>
        <w:t>美国上周初请失业金人数22.7万人，为连续第四周下降，且创两个月来最低水平。前一周续请失业金人数 196.5万人，仍为2021年末以来的最高水平。</w:t>
      </w:r>
      <w:r w:rsidRPr="00A005D9">
        <w:rPr>
          <w:rFonts w:ascii="微软雅黑" w:eastAsia="微软雅黑" w:hAnsi="微软雅黑" w:cs="微软雅黑" w:hint="eastAsia"/>
          <w:lang w:eastAsia="zh-CN"/>
        </w:rPr>
        <w:t>】</w:t>
      </w:r>
    </w:p>
    <w:p w14:paraId="0B1DCFE4" w14:textId="51013115" w:rsidR="000E5A11" w:rsidRPr="00A005D9" w:rsidRDefault="000E5A11" w:rsidP="0046106E">
      <w:pPr>
        <w:pStyle w:val="aa"/>
        <w:ind w:left="420"/>
        <w:rPr>
          <w:rFonts w:ascii="微软雅黑" w:eastAsia="微软雅黑" w:hAnsi="微软雅黑" w:cs="微软雅黑"/>
          <w:lang w:eastAsia="zh-CN"/>
        </w:rPr>
      </w:pPr>
      <w:r w:rsidRPr="00A005D9">
        <w:rPr>
          <w:rFonts w:ascii="微软雅黑" w:eastAsia="微软雅黑" w:hAnsi="微软雅黑" w:cs="微软雅黑" w:hint="eastAsia"/>
          <w:lang w:eastAsia="zh-CN"/>
        </w:rPr>
        <w:t>【日本央行维持对日本九个地区的经济评估不变，即继续呈现温和复苏态势。</w:t>
      </w:r>
      <w:r w:rsidRPr="00A005D9">
        <w:rPr>
          <w:rFonts w:ascii="微软雅黑" w:eastAsia="微软雅黑" w:hAnsi="微软雅黑" w:cs="微软雅黑"/>
          <w:lang w:eastAsia="zh-CN"/>
        </w:rPr>
        <w:t>日本央行</w:t>
      </w:r>
      <w:r w:rsidRPr="00A005D9">
        <w:rPr>
          <w:rFonts w:ascii="微软雅黑" w:eastAsia="微软雅黑" w:hAnsi="微软雅黑" w:cs="微软雅黑" w:hint="eastAsia"/>
          <w:lang w:eastAsia="zh-CN"/>
        </w:rPr>
        <w:t>称美国加征关税对出口冲击目前仍属有限，但诸多企业担忧相关关税政策可能削弱全球需求。】</w:t>
      </w:r>
    </w:p>
    <w:p w14:paraId="0A886891" w14:textId="77777777" w:rsidR="0046106E" w:rsidRPr="00A005D9" w:rsidRDefault="0046106E" w:rsidP="00DF6375">
      <w:pPr>
        <w:spacing w:before="120" w:line="190" w:lineRule="auto"/>
        <w:ind w:rightChars="100" w:right="210" w:firstLine="620"/>
        <w:rPr>
          <w:rFonts w:ascii="微软雅黑" w:eastAsia="微软雅黑" w:hAnsi="微软雅黑" w:cs="微软雅黑"/>
          <w:color w:val="036EB8"/>
          <w:spacing w:val="15"/>
          <w:sz w:val="28"/>
          <w:szCs w:val="28"/>
          <w:lang w:eastAsia="zh-CN"/>
        </w:rPr>
      </w:pPr>
    </w:p>
    <w:p w14:paraId="71525625" w14:textId="2F026924"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1"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7032EF" w:rsidRPr="00557736" w14:paraId="2CD642B5" w14:textId="77777777" w:rsidTr="00296B55">
        <w:trPr>
          <w:trHeight w:val="620"/>
        </w:trPr>
        <w:tc>
          <w:tcPr>
            <w:tcW w:w="1701" w:type="dxa"/>
            <w:shd w:val="clear" w:color="auto" w:fill="auto"/>
          </w:tcPr>
          <w:p w14:paraId="36661A75" w14:textId="5ABC7F91" w:rsidR="007032EF" w:rsidRPr="004B3C06" w:rsidRDefault="007032EF" w:rsidP="007032EF">
            <w:pPr>
              <w:pStyle w:val="TableText"/>
              <w:spacing w:before="230" w:line="191" w:lineRule="auto"/>
              <w:ind w:left="210" w:right="210" w:firstLineChars="0" w:firstLine="0"/>
              <w:jc w:val="left"/>
            </w:pPr>
            <w:r w:rsidRPr="00584A09">
              <w:rPr>
                <w:rFonts w:hint="eastAsia"/>
                <w:lang w:eastAsia="zh-CN"/>
              </w:rPr>
              <w:t>2</w:t>
            </w:r>
            <w:r w:rsidR="0031770C">
              <w:rPr>
                <w:lang w:eastAsia="zh-CN"/>
              </w:rPr>
              <w:t>025/</w:t>
            </w:r>
            <w:r w:rsidR="00062713">
              <w:rPr>
                <w:rFonts w:hint="eastAsia"/>
                <w:lang w:eastAsia="zh-CN"/>
              </w:rPr>
              <w:t>07</w:t>
            </w:r>
            <w:r w:rsidR="0031770C">
              <w:rPr>
                <w:lang w:eastAsia="zh-CN"/>
              </w:rPr>
              <w:t>/</w:t>
            </w:r>
            <w:r w:rsidR="00715C36">
              <w:rPr>
                <w:rFonts w:hint="eastAsia"/>
                <w:lang w:eastAsia="zh-CN"/>
              </w:rPr>
              <w:t>1</w:t>
            </w:r>
            <w:r w:rsidR="000E5A11">
              <w:rPr>
                <w:rFonts w:hint="eastAsia"/>
                <w:lang w:eastAsia="zh-CN"/>
              </w:rPr>
              <w:t>1</w:t>
            </w:r>
          </w:p>
        </w:tc>
        <w:tc>
          <w:tcPr>
            <w:tcW w:w="1314" w:type="dxa"/>
            <w:shd w:val="clear" w:color="auto" w:fill="auto"/>
          </w:tcPr>
          <w:p w14:paraId="0611BB2C" w14:textId="43AB5B7D" w:rsidR="007032EF" w:rsidRDefault="000E5A11" w:rsidP="007032EF">
            <w:pPr>
              <w:pStyle w:val="TableText"/>
              <w:spacing w:before="245" w:line="172" w:lineRule="auto"/>
              <w:ind w:left="210" w:right="210" w:firstLineChars="100" w:firstLine="196"/>
              <w:rPr>
                <w:lang w:eastAsia="zh-CN"/>
              </w:rPr>
            </w:pPr>
            <w:r>
              <w:rPr>
                <w:rFonts w:hint="eastAsia"/>
                <w:lang w:eastAsia="zh-CN"/>
              </w:rPr>
              <w:t>14:00</w:t>
            </w:r>
          </w:p>
        </w:tc>
        <w:tc>
          <w:tcPr>
            <w:tcW w:w="6344" w:type="dxa"/>
            <w:shd w:val="clear" w:color="auto" w:fill="auto"/>
          </w:tcPr>
          <w:p w14:paraId="71463117" w14:textId="3C1FA714" w:rsidR="007032EF" w:rsidRPr="00557736" w:rsidRDefault="00E30E49" w:rsidP="007032EF">
            <w:pPr>
              <w:pStyle w:val="TableText"/>
              <w:spacing w:before="221" w:line="180" w:lineRule="auto"/>
              <w:ind w:left="210" w:right="210"/>
              <w:rPr>
                <w:lang w:eastAsia="zh-CN"/>
              </w:rPr>
            </w:pPr>
            <w:r w:rsidRPr="00E30E49">
              <w:rPr>
                <w:rFonts w:hint="eastAsia"/>
                <w:lang w:eastAsia="zh-CN"/>
              </w:rPr>
              <w:t>英国</w:t>
            </w:r>
            <w:r w:rsidRPr="00E30E49">
              <w:rPr>
                <w:lang w:eastAsia="zh-CN"/>
              </w:rPr>
              <w:t>5</w:t>
            </w:r>
            <w:r w:rsidRPr="00E30E49">
              <w:rPr>
                <w:rFonts w:hint="eastAsia"/>
                <w:lang w:eastAsia="zh-CN"/>
              </w:rPr>
              <w:t>月三个月</w:t>
            </w:r>
            <w:r w:rsidRPr="00E30E49">
              <w:rPr>
                <w:lang w:eastAsia="zh-CN"/>
              </w:rPr>
              <w:t>GDP</w:t>
            </w:r>
            <w:r w:rsidRPr="00E30E49">
              <w:rPr>
                <w:rFonts w:hint="eastAsia"/>
                <w:lang w:eastAsia="zh-CN"/>
              </w:rPr>
              <w:t>月率</w:t>
            </w:r>
          </w:p>
        </w:tc>
      </w:tr>
      <w:tr w:rsidR="00196458" w:rsidRPr="008E3E9D" w14:paraId="7015C67E" w14:textId="77777777" w:rsidTr="0075620D">
        <w:trPr>
          <w:trHeight w:val="620"/>
        </w:trPr>
        <w:tc>
          <w:tcPr>
            <w:tcW w:w="1701" w:type="dxa"/>
            <w:shd w:val="clear" w:color="auto" w:fill="DAE3F4" w:themeFill="accent1" w:themeFillTint="33"/>
          </w:tcPr>
          <w:p w14:paraId="0AB865D2" w14:textId="7B1AFEFF" w:rsidR="00196458" w:rsidRPr="00D50E47" w:rsidRDefault="00196458" w:rsidP="00196458">
            <w:pPr>
              <w:pStyle w:val="TableText"/>
              <w:spacing w:before="230" w:line="191" w:lineRule="auto"/>
              <w:ind w:left="210" w:right="210" w:firstLineChars="0" w:firstLine="0"/>
              <w:jc w:val="left"/>
              <w:rPr>
                <w:lang w:eastAsia="zh-CN"/>
              </w:rPr>
            </w:pPr>
          </w:p>
        </w:tc>
        <w:tc>
          <w:tcPr>
            <w:tcW w:w="1314" w:type="dxa"/>
            <w:shd w:val="clear" w:color="auto" w:fill="DAE3F4" w:themeFill="accent1" w:themeFillTint="33"/>
          </w:tcPr>
          <w:p w14:paraId="5F26D618" w14:textId="1F403B99" w:rsidR="00196458" w:rsidRDefault="000E5A11" w:rsidP="00196458">
            <w:pPr>
              <w:pStyle w:val="TableText"/>
              <w:spacing w:before="245" w:line="172" w:lineRule="auto"/>
              <w:ind w:left="210" w:right="210" w:firstLineChars="100" w:firstLine="196"/>
              <w:rPr>
                <w:lang w:eastAsia="zh-CN"/>
              </w:rPr>
            </w:pPr>
            <w:r>
              <w:rPr>
                <w:rFonts w:hint="eastAsia"/>
                <w:lang w:eastAsia="zh-CN"/>
              </w:rPr>
              <w:t>14:00</w:t>
            </w:r>
          </w:p>
        </w:tc>
        <w:tc>
          <w:tcPr>
            <w:tcW w:w="6344" w:type="dxa"/>
            <w:shd w:val="clear" w:color="auto" w:fill="DAE3F4" w:themeFill="accent1" w:themeFillTint="33"/>
          </w:tcPr>
          <w:p w14:paraId="6FF04862" w14:textId="16EAFAA3" w:rsidR="00196458" w:rsidRPr="00DC11C4" w:rsidRDefault="00E30E49" w:rsidP="00196458">
            <w:pPr>
              <w:pStyle w:val="TableText"/>
              <w:spacing w:before="221" w:line="180" w:lineRule="auto"/>
              <w:ind w:left="210" w:right="210"/>
              <w:rPr>
                <w:lang w:eastAsia="zh-CN"/>
              </w:rPr>
            </w:pPr>
            <w:r w:rsidRPr="00E30E49">
              <w:rPr>
                <w:rFonts w:hint="eastAsia"/>
                <w:lang w:eastAsia="zh-CN"/>
              </w:rPr>
              <w:t>英国</w:t>
            </w:r>
            <w:r w:rsidRPr="00E30E49">
              <w:rPr>
                <w:lang w:eastAsia="zh-CN"/>
              </w:rPr>
              <w:t>5</w:t>
            </w:r>
            <w:r w:rsidRPr="00E30E49">
              <w:rPr>
                <w:rFonts w:hint="eastAsia"/>
                <w:lang w:eastAsia="zh-CN"/>
              </w:rPr>
              <w:t>月制造业产出月率</w:t>
            </w:r>
          </w:p>
        </w:tc>
      </w:tr>
      <w:tr w:rsidR="00555B79" w:rsidRPr="008E3E9D" w14:paraId="08536727" w14:textId="77777777" w:rsidTr="00555B79">
        <w:trPr>
          <w:trHeight w:val="620"/>
        </w:trPr>
        <w:tc>
          <w:tcPr>
            <w:tcW w:w="1701" w:type="dxa"/>
            <w:shd w:val="clear" w:color="auto" w:fill="FFFFFF" w:themeFill="background1"/>
          </w:tcPr>
          <w:p w14:paraId="5D87EAD4" w14:textId="77777777" w:rsidR="00555B79" w:rsidRPr="00D50E47" w:rsidRDefault="00555B79" w:rsidP="00196458">
            <w:pPr>
              <w:pStyle w:val="TableText"/>
              <w:spacing w:before="230" w:line="191" w:lineRule="auto"/>
              <w:ind w:left="210" w:right="210" w:firstLineChars="0" w:firstLine="0"/>
              <w:jc w:val="left"/>
              <w:rPr>
                <w:lang w:eastAsia="zh-CN"/>
              </w:rPr>
            </w:pPr>
          </w:p>
        </w:tc>
        <w:tc>
          <w:tcPr>
            <w:tcW w:w="1314" w:type="dxa"/>
            <w:shd w:val="clear" w:color="auto" w:fill="FFFFFF" w:themeFill="background1"/>
          </w:tcPr>
          <w:p w14:paraId="4248BCBA" w14:textId="296D2979" w:rsidR="00555B79" w:rsidRDefault="000E5A11" w:rsidP="00715C36">
            <w:pPr>
              <w:pStyle w:val="TableText"/>
              <w:spacing w:before="245" w:line="172" w:lineRule="auto"/>
              <w:ind w:right="210"/>
              <w:jc w:val="left"/>
              <w:rPr>
                <w:lang w:eastAsia="zh-CN"/>
              </w:rPr>
            </w:pPr>
            <w:r>
              <w:rPr>
                <w:rFonts w:hint="eastAsia"/>
                <w:lang w:eastAsia="zh-CN"/>
              </w:rPr>
              <w:t>14:00</w:t>
            </w:r>
          </w:p>
        </w:tc>
        <w:tc>
          <w:tcPr>
            <w:tcW w:w="6344" w:type="dxa"/>
            <w:shd w:val="clear" w:color="auto" w:fill="FFFFFF" w:themeFill="background1"/>
          </w:tcPr>
          <w:p w14:paraId="7B7D131E" w14:textId="5F5B6DEE" w:rsidR="00555B79" w:rsidRPr="00CE4E92" w:rsidRDefault="00E30E49" w:rsidP="00196458">
            <w:pPr>
              <w:pStyle w:val="TableText"/>
              <w:spacing w:before="221" w:line="180" w:lineRule="auto"/>
              <w:ind w:left="210" w:right="210"/>
              <w:rPr>
                <w:lang w:eastAsia="zh-CN"/>
              </w:rPr>
            </w:pPr>
            <w:r w:rsidRPr="00E30E49">
              <w:rPr>
                <w:rFonts w:hint="eastAsia"/>
                <w:lang w:eastAsia="zh-CN"/>
              </w:rPr>
              <w:t>英国</w:t>
            </w:r>
            <w:r w:rsidRPr="00E30E49">
              <w:rPr>
                <w:lang w:eastAsia="zh-CN"/>
              </w:rPr>
              <w:t>5</w:t>
            </w:r>
            <w:r w:rsidRPr="00E30E49">
              <w:rPr>
                <w:rFonts w:hint="eastAsia"/>
                <w:lang w:eastAsia="zh-CN"/>
              </w:rPr>
              <w:t>月季调后商品贸易帐</w:t>
            </w:r>
          </w:p>
        </w:tc>
      </w:tr>
      <w:tr w:rsidR="00E30E49" w:rsidRPr="008E3E9D" w14:paraId="28B8BB47" w14:textId="77777777" w:rsidTr="00E30E49">
        <w:trPr>
          <w:trHeight w:val="620"/>
        </w:trPr>
        <w:tc>
          <w:tcPr>
            <w:tcW w:w="1701" w:type="dxa"/>
            <w:shd w:val="clear" w:color="auto" w:fill="DAE3F4" w:themeFill="accent1" w:themeFillTint="33"/>
          </w:tcPr>
          <w:p w14:paraId="086803F3" w14:textId="77777777" w:rsidR="00E30E49" w:rsidRPr="00D50E47" w:rsidRDefault="00E30E49" w:rsidP="00196458">
            <w:pPr>
              <w:pStyle w:val="TableText"/>
              <w:spacing w:before="230" w:line="191" w:lineRule="auto"/>
              <w:ind w:left="210" w:right="210" w:firstLineChars="0" w:firstLine="0"/>
              <w:jc w:val="left"/>
              <w:rPr>
                <w:lang w:eastAsia="zh-CN"/>
              </w:rPr>
            </w:pPr>
          </w:p>
        </w:tc>
        <w:tc>
          <w:tcPr>
            <w:tcW w:w="1314" w:type="dxa"/>
            <w:shd w:val="clear" w:color="auto" w:fill="DAE3F4" w:themeFill="accent1" w:themeFillTint="33"/>
          </w:tcPr>
          <w:p w14:paraId="196C25C5" w14:textId="3D2825BB" w:rsidR="00E30E49" w:rsidRDefault="00E30E49" w:rsidP="00715C36">
            <w:pPr>
              <w:pStyle w:val="TableText"/>
              <w:spacing w:before="245" w:line="172" w:lineRule="auto"/>
              <w:ind w:right="210"/>
              <w:jc w:val="left"/>
              <w:rPr>
                <w:lang w:eastAsia="zh-CN"/>
              </w:rPr>
            </w:pPr>
            <w:r>
              <w:rPr>
                <w:rFonts w:hint="eastAsia"/>
                <w:lang w:eastAsia="zh-CN"/>
              </w:rPr>
              <w:t>14:00</w:t>
            </w:r>
          </w:p>
        </w:tc>
        <w:tc>
          <w:tcPr>
            <w:tcW w:w="6344" w:type="dxa"/>
            <w:shd w:val="clear" w:color="auto" w:fill="DAE3F4" w:themeFill="accent1" w:themeFillTint="33"/>
          </w:tcPr>
          <w:p w14:paraId="64F1BBA6" w14:textId="42B068C0" w:rsidR="00E30E49" w:rsidRPr="00E30E49" w:rsidRDefault="00E30E49" w:rsidP="00196458">
            <w:pPr>
              <w:pStyle w:val="TableText"/>
              <w:spacing w:before="221" w:line="180" w:lineRule="auto"/>
              <w:ind w:left="210" w:right="210"/>
              <w:rPr>
                <w:lang w:eastAsia="zh-CN"/>
              </w:rPr>
            </w:pPr>
            <w:r w:rsidRPr="00E30E49">
              <w:rPr>
                <w:rFonts w:hint="eastAsia"/>
                <w:lang w:eastAsia="zh-CN"/>
              </w:rPr>
              <w:t>英国</w:t>
            </w:r>
            <w:r w:rsidRPr="00E30E49">
              <w:rPr>
                <w:lang w:eastAsia="zh-CN"/>
              </w:rPr>
              <w:t>5</w:t>
            </w:r>
            <w:r w:rsidRPr="00E30E49">
              <w:rPr>
                <w:rFonts w:hint="eastAsia"/>
                <w:lang w:eastAsia="zh-CN"/>
              </w:rPr>
              <w:t>月工业产出月率</w:t>
            </w:r>
          </w:p>
        </w:tc>
      </w:tr>
      <w:bookmarkEnd w:id="1"/>
    </w:tbl>
    <w:p w14:paraId="61DAEED5" w14:textId="77777777" w:rsidR="00904B93" w:rsidRPr="00C742BA" w:rsidRDefault="00904B93" w:rsidP="00E46490">
      <w:pPr>
        <w:spacing w:before="102" w:line="257" w:lineRule="auto"/>
        <w:ind w:right="210" w:firstLine="392"/>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0ED2A163" w:rsidR="006E4A37" w:rsidRPr="00E46490" w:rsidRDefault="00115A1A">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美元</w:t>
      </w:r>
      <w:r w:rsidR="00555B79" w:rsidRPr="00E46490">
        <w:rPr>
          <w:rFonts w:ascii="微软雅黑" w:eastAsia="微软雅黑" w:hAnsi="微软雅黑" w:cs="微软雅黑" w:hint="eastAsia"/>
          <w:b/>
          <w:bCs/>
          <w:spacing w:val="12"/>
          <w:lang w:eastAsia="zh-CN"/>
        </w:rPr>
        <w:t>指数</w:t>
      </w:r>
    </w:p>
    <w:p w14:paraId="7FA9D414" w14:textId="03D9C02B" w:rsidR="00715C36" w:rsidRPr="00E30E49" w:rsidRDefault="00E30E49" w:rsidP="00E30E49">
      <w:pPr>
        <w:ind w:firstLine="420"/>
        <w:rPr>
          <w:rFonts w:ascii="微软雅黑" w:eastAsia="微软雅黑" w:hAnsi="微软雅黑"/>
          <w:noProof/>
          <w:lang w:eastAsia="zh"/>
        </w:rPr>
      </w:pPr>
      <w:r w:rsidRPr="00E30E49">
        <w:rPr>
          <w:rFonts w:ascii="微软雅黑" w:eastAsia="微软雅黑" w:hAnsi="微软雅黑" w:hint="eastAsia"/>
          <w:noProof/>
          <w:lang w:eastAsia="zh"/>
        </w:rPr>
        <w:t xml:space="preserve">隔夜，美元指数涨0.10%报97.59，非美货币表现分化，欧元兑美元跌0.19%报1.1701，英镑兑美元跌0.03%报1.358，美元兑日元跌0.05%报146.2395。宏观数据方面，美国上周初请失业金人数22.7万人，为连续第四周下降，且创两个月来最低水平；前一周续请失业金人数 196.5万人，仍为2021年末以来的最高水平。此次数据仍表明美国劳动力市场韧性犹存，裁员率维持于低位水平，但企业的招聘进程进程显著放缓导致失业人群的再就业率呈下行趋势，就业市场增长趋于平缓，与此前公布的非农就业报告整体相符。美联储官员再度释放鸽派信号，沃勒表示可考虑于今年7月开启降息，戴利则强调关税对于通胀的实际影响或不及市场预期，今年或仍有约两次的降息空间。美联储穆萨莱姆的表态则略显鹰派，预期后续关税不确定性仍将继续升温，不可忽视未来通胀的上行风险，对降息维持观望立场。关税局势略有升温，特朗普宣布对加拿大加征35%关税，此外还将对进口铜征收50%的关税，但考虑到税率的大幅抬升以及美国对于进口铜的依赖性，短期内或导致铜价因输入性通胀而趋于上行，但高达50%的关税料将不具备长期可持续性，特朗普减税法案通过加剧财政赤字担忧，根据模型测算，美国2026年财政赤字率或由CBO基准值5.50%大幅抬升至7%左右，债务上限的进一步抬高导致政府财政问题持久化，令美元作为储备货币的地位边际松动，短期内美元多空博弈或有所加剧。德国6月CPI年率终值录得 </w:t>
      </w:r>
      <w:r w:rsidRPr="00E30E49">
        <w:rPr>
          <w:rFonts w:ascii="微软雅黑" w:eastAsia="微软雅黑" w:hAnsi="微软雅黑" w:hint="eastAsia"/>
          <w:noProof/>
          <w:lang w:eastAsia="zh"/>
        </w:rPr>
        <w:lastRenderedPageBreak/>
        <w:t>2%，符合预期且与欧央行的目标利率相符。美欧关税谈判持续遇阻，美国拒绝在钢铁等关税上作出让步，欧盟宣布或对美国产品采取报复性关税，欧盟潜在的报复性关税或抬高本土输入性通胀风险，欧央行官员近期强调通胀接近目标水平以及利率政策的灵活性，但潜在的通胀上行空间或推动未来数月降息预期下行。日本内阁府公布的5月景气动向指数显示，对经济形势的总体评估自2020年7月以来首次转为“恶化”，通胀加速上行对家庭收入的持续侵蚀，家庭实际购买力持续走低，但日央行延续鹰派基调，强调加息以控制通胀进一步上行空间，但关税冲击或推迟加息进程，欧元日元短期内震荡看待为主。</w:t>
      </w:r>
    </w:p>
    <w:p w14:paraId="5FD9BC41" w14:textId="77777777" w:rsidR="00161D92" w:rsidRPr="00E30E49" w:rsidRDefault="00161D92" w:rsidP="00161D92">
      <w:pPr>
        <w:ind w:firstLineChars="200" w:firstLine="420"/>
        <w:rPr>
          <w:rFonts w:ascii="微软雅黑" w:eastAsia="微软雅黑" w:hAnsi="微软雅黑"/>
          <w:noProof/>
          <w:lang w:eastAsia="zh"/>
        </w:rPr>
      </w:pPr>
    </w:p>
    <w:p w14:paraId="6659CB59" w14:textId="64BFDC4D" w:rsidR="009372C5" w:rsidRPr="007A5DC4" w:rsidRDefault="00115A1A" w:rsidP="008E0DCB">
      <w:pPr>
        <w:spacing w:before="235" w:line="176" w:lineRule="auto"/>
        <w:ind w:right="210" w:firstLineChars="250" w:firstLine="560"/>
        <w:jc w:val="both"/>
        <w:rPr>
          <w:rFonts w:ascii="微软雅黑" w:eastAsia="微软雅黑" w:hAnsi="微软雅黑" w:cs="微软雅黑"/>
          <w:spacing w:val="7"/>
          <w:lang w:eastAsia="zh-CN"/>
        </w:rPr>
      </w:pPr>
      <w:r w:rsidRPr="007A5DC4">
        <w:rPr>
          <w:rFonts w:ascii="微软雅黑" w:eastAsia="微软雅黑" w:hAnsi="微软雅黑" w:cs="微软雅黑"/>
          <w:spacing w:val="7"/>
          <w:lang w:eastAsia="zh-CN"/>
        </w:rPr>
        <w:t>图表</w:t>
      </w:r>
      <w:r w:rsidR="008E3AE8" w:rsidRPr="007A5DC4">
        <w:rPr>
          <w:rFonts w:ascii="微软雅黑" w:eastAsia="微软雅黑" w:hAnsi="微软雅黑" w:cs="微软雅黑" w:hint="eastAsia"/>
          <w:spacing w:val="7"/>
          <w:lang w:eastAsia="zh-CN"/>
        </w:rPr>
        <w:t>1</w:t>
      </w:r>
      <w:r w:rsidRPr="007A5DC4">
        <w:rPr>
          <w:rFonts w:ascii="微软雅黑" w:eastAsia="微软雅黑" w:hAnsi="微软雅黑" w:cs="微软雅黑" w:hint="eastAsia"/>
          <w:spacing w:val="7"/>
          <w:lang w:eastAsia="zh-CN"/>
        </w:rPr>
        <w:t>：美元指数走势图</w:t>
      </w:r>
    </w:p>
    <w:p w14:paraId="6C2B0B08" w14:textId="2D8B2C67" w:rsidR="007A477E" w:rsidRDefault="00E30E49" w:rsidP="002B2EDC">
      <w:pPr>
        <w:spacing w:before="120" w:line="190" w:lineRule="auto"/>
        <w:ind w:right="210" w:firstLineChars="200" w:firstLine="400"/>
        <w:jc w:val="center"/>
        <w:rPr>
          <w:rFonts w:ascii="微软雅黑" w:eastAsia="微软雅黑" w:hAnsi="微软雅黑" w:cs="微软雅黑"/>
          <w:spacing w:val="7"/>
          <w:lang w:eastAsia="zh-CN"/>
        </w:rPr>
      </w:pPr>
      <w:r w:rsidRPr="00C62CC1">
        <w:rPr>
          <w:rFonts w:ascii="黑体" w:eastAsia="黑体" w:hAnsi="黑体"/>
          <w:noProof/>
          <w:sz w:val="20"/>
          <w:szCs w:val="20"/>
          <w:lang w:eastAsia="zh-CN"/>
        </w:rPr>
        <w:drawing>
          <wp:inline distT="0" distB="0" distL="0" distR="0" wp14:anchorId="4F3323C3" wp14:editId="77EFE074">
            <wp:extent cx="4686300" cy="2286000"/>
            <wp:effectExtent l="0" t="0" r="0" b="0"/>
            <wp:docPr id="1551415462"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15462"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6300" cy="2286000"/>
                    </a:xfrm>
                    <a:prstGeom prst="rect">
                      <a:avLst/>
                    </a:prstGeom>
                    <a:noFill/>
                    <a:ln>
                      <a:noFill/>
                    </a:ln>
                  </pic:spPr>
                </pic:pic>
              </a:graphicData>
            </a:graphic>
          </wp:inline>
        </w:drawing>
      </w:r>
    </w:p>
    <w:p w14:paraId="7DEA6408" w14:textId="3C177D34" w:rsidR="00C56663" w:rsidRPr="00E46490"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ind、瑞达国际</w:t>
      </w:r>
    </w:p>
    <w:p w14:paraId="3FB622A8" w14:textId="77777777" w:rsidR="001D4F46" w:rsidRPr="00E4649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E46490" w:rsidRDefault="00115A1A">
      <w:pPr>
        <w:spacing w:before="103" w:line="256" w:lineRule="auto"/>
        <w:ind w:right="210" w:firstLine="468"/>
        <w:jc w:val="both"/>
        <w:rPr>
          <w:rFonts w:ascii="微软雅黑" w:eastAsia="微软雅黑" w:hAnsi="微软雅黑" w:cs="微软雅黑"/>
          <w:spacing w:val="12"/>
          <w:lang w:eastAsia="zh-CN"/>
        </w:rPr>
      </w:pPr>
      <w:r w:rsidRPr="00E46490">
        <w:rPr>
          <w:rFonts w:ascii="微软雅黑" w:eastAsia="微软雅黑" w:hAnsi="微软雅黑" w:cs="微软雅黑" w:hint="eastAsia"/>
          <w:b/>
          <w:bCs/>
          <w:spacing w:val="12"/>
          <w:lang w:eastAsia="zh-CN"/>
        </w:rPr>
        <w:t>S&amp;P500</w:t>
      </w:r>
    </w:p>
    <w:p w14:paraId="69242C1B" w14:textId="77777777" w:rsidR="00E30E49" w:rsidRPr="00E30E49" w:rsidRDefault="00E30E49" w:rsidP="00E30E49">
      <w:pPr>
        <w:ind w:firstLineChars="200" w:firstLine="420"/>
        <w:rPr>
          <w:rFonts w:ascii="微软雅黑" w:eastAsia="微软雅黑" w:hAnsi="微软雅黑" w:cs="Helvetica"/>
          <w:shd w:val="clear" w:color="auto" w:fill="FFFFFF"/>
        </w:rPr>
      </w:pPr>
      <w:r w:rsidRPr="00E30E49">
        <w:rPr>
          <w:rFonts w:ascii="微软雅黑" w:eastAsia="微软雅黑" w:hAnsi="微软雅黑" w:hint="eastAsia"/>
          <w:lang w:eastAsia="zh-CN"/>
        </w:rPr>
        <w:t>截至</w:t>
      </w:r>
      <w:r w:rsidRPr="00E30E49">
        <w:rPr>
          <w:rFonts w:ascii="微软雅黑" w:eastAsia="微软雅黑" w:hAnsi="微软雅黑"/>
          <w:lang w:eastAsia="zh-CN"/>
        </w:rPr>
        <w:t>7</w:t>
      </w:r>
      <w:r w:rsidRPr="00E30E49">
        <w:rPr>
          <w:rFonts w:ascii="微软雅黑" w:eastAsia="微软雅黑" w:hAnsi="微软雅黑" w:hint="eastAsia"/>
          <w:lang w:eastAsia="zh-CN"/>
        </w:rPr>
        <w:t>月</w:t>
      </w:r>
      <w:r w:rsidRPr="00E30E49">
        <w:rPr>
          <w:rFonts w:ascii="微软雅黑" w:eastAsia="微软雅黑" w:hAnsi="微软雅黑"/>
          <w:lang w:eastAsia="zh-CN"/>
        </w:rPr>
        <w:t>10</w:t>
      </w:r>
      <w:r w:rsidRPr="00E30E49">
        <w:rPr>
          <w:rFonts w:ascii="微软雅黑" w:eastAsia="微软雅黑" w:hAnsi="微软雅黑" w:hint="eastAsia"/>
          <w:lang w:eastAsia="zh-CN"/>
        </w:rPr>
        <w:t>日，标普500指数上涨0.</w:t>
      </w:r>
      <w:r w:rsidRPr="00E30E49">
        <w:rPr>
          <w:rFonts w:ascii="微软雅黑" w:eastAsia="微软雅黑" w:hAnsi="微软雅黑"/>
          <w:lang w:eastAsia="zh-CN"/>
        </w:rPr>
        <w:t>27</w:t>
      </w:r>
      <w:r w:rsidRPr="00E30E49">
        <w:rPr>
          <w:rFonts w:ascii="微软雅黑" w:eastAsia="微软雅黑" w:hAnsi="微软雅黑" w:hint="eastAsia"/>
          <w:lang w:eastAsia="zh-CN"/>
        </w:rPr>
        <w:t>%至</w:t>
      </w:r>
      <w:r w:rsidRPr="00E30E49">
        <w:rPr>
          <w:rFonts w:ascii="微软雅黑" w:eastAsia="微软雅黑" w:hAnsi="微软雅黑"/>
          <w:lang w:eastAsia="zh-CN"/>
        </w:rPr>
        <w:t>6280</w:t>
      </w:r>
      <w:r w:rsidRPr="00E30E49">
        <w:rPr>
          <w:rFonts w:ascii="微软雅黑" w:eastAsia="微软雅黑" w:hAnsi="微软雅黑" w:hint="eastAsia"/>
          <w:lang w:eastAsia="zh-CN"/>
        </w:rPr>
        <w:t>.</w:t>
      </w:r>
      <w:r w:rsidRPr="00E30E49">
        <w:rPr>
          <w:rFonts w:ascii="微软雅黑" w:eastAsia="微软雅黑" w:hAnsi="微软雅黑"/>
          <w:lang w:eastAsia="zh-CN"/>
        </w:rPr>
        <w:t>46</w:t>
      </w:r>
      <w:r w:rsidRPr="00E30E49">
        <w:rPr>
          <w:rFonts w:ascii="微软雅黑" w:eastAsia="微软雅黑" w:hAnsi="微软雅黑" w:hint="eastAsia"/>
          <w:lang w:eastAsia="zh-CN"/>
        </w:rPr>
        <w:t>点；迷你标普500主力合约上涨0.</w:t>
      </w:r>
      <w:r w:rsidRPr="00E30E49">
        <w:rPr>
          <w:rFonts w:ascii="微软雅黑" w:eastAsia="微软雅黑" w:hAnsi="微软雅黑"/>
          <w:lang w:eastAsia="zh-CN"/>
        </w:rPr>
        <w:t>24</w:t>
      </w:r>
      <w:r w:rsidRPr="00E30E49">
        <w:rPr>
          <w:rFonts w:ascii="微软雅黑" w:eastAsia="微软雅黑" w:hAnsi="微软雅黑" w:hint="eastAsia"/>
          <w:lang w:eastAsia="zh-CN"/>
        </w:rPr>
        <w:t>%至6</w:t>
      </w:r>
      <w:r w:rsidRPr="00E30E49">
        <w:rPr>
          <w:rFonts w:ascii="微软雅黑" w:eastAsia="微软雅黑" w:hAnsi="微软雅黑"/>
          <w:lang w:eastAsia="zh-CN"/>
        </w:rPr>
        <w:t>321</w:t>
      </w:r>
      <w:r w:rsidRPr="00E30E49">
        <w:rPr>
          <w:rFonts w:ascii="微软雅黑" w:eastAsia="微软雅黑" w:hAnsi="微软雅黑" w:hint="eastAsia"/>
          <w:lang w:eastAsia="zh-CN"/>
        </w:rPr>
        <w:t>.</w:t>
      </w:r>
      <w:r w:rsidRPr="00E30E49">
        <w:rPr>
          <w:rFonts w:ascii="微软雅黑" w:eastAsia="微软雅黑" w:hAnsi="微软雅黑"/>
          <w:lang w:eastAsia="zh-CN"/>
        </w:rPr>
        <w:t>5</w:t>
      </w:r>
      <w:r w:rsidRPr="00E30E49">
        <w:rPr>
          <w:rFonts w:ascii="微软雅黑" w:eastAsia="微软雅黑" w:hAnsi="微软雅黑" w:hint="eastAsia"/>
          <w:lang w:eastAsia="zh-CN"/>
        </w:rPr>
        <w:t>。货币政策上，</w:t>
      </w:r>
      <w:r w:rsidRPr="00E30E49">
        <w:rPr>
          <w:rFonts w:ascii="微软雅黑" w:eastAsia="微软雅黑" w:hAnsi="微软雅黑" w:cs="微软雅黑" w:hint="eastAsia"/>
          <w:shd w:val="clear" w:color="auto" w:fill="FFFFFF"/>
          <w:lang w:eastAsia="zh-CN"/>
        </w:rPr>
        <w:t>美联储理事沃勒称，美联储可以考虑在</w:t>
      </w:r>
      <w:r w:rsidRPr="00E30E49">
        <w:rPr>
          <w:rFonts w:ascii="微软雅黑" w:eastAsia="微软雅黑" w:hAnsi="微软雅黑" w:cs="Helvetica"/>
          <w:shd w:val="clear" w:color="auto" w:fill="FFFFFF"/>
          <w:lang w:eastAsia="zh-CN"/>
        </w:rPr>
        <w:t>7</w:t>
      </w:r>
      <w:r w:rsidRPr="00E30E49">
        <w:rPr>
          <w:rFonts w:ascii="微软雅黑" w:eastAsia="微软雅黑" w:hAnsi="微软雅黑" w:cs="微软雅黑" w:hint="eastAsia"/>
          <w:shd w:val="clear" w:color="auto" w:fill="FFFFFF"/>
          <w:lang w:eastAsia="zh-CN"/>
        </w:rPr>
        <w:t>月降息。美联储穆萨莱姆表示，由于关税的影响，未来通胀预期可能会上升，目前尚无法确定关税是对通胀产生一次性影响还是更持久的影响。沃勒的言论十分鸽派，而萨姆莱姆则呈现出较强的鹰派色彩，两位官员言论分歧加剧美联储政策走向的不确定性。</w:t>
      </w:r>
      <w:r w:rsidRPr="00E30E49">
        <w:rPr>
          <w:rFonts w:ascii="微软雅黑" w:eastAsia="微软雅黑" w:hAnsi="微软雅黑" w:hint="eastAsia"/>
          <w:lang w:eastAsia="zh-CN"/>
        </w:rPr>
        <w:t>贸易政策上，美国总统特朗普宣布，美国将对进口铜征收50%的关税，自2025年8月1日起生效。整体来看，市场对加征关税的反应已有所钝化，而美联储会议纪要也和部分官员的讲话增加了投资者对美联储今年降息的希望，进而推动美股走高</w:t>
      </w:r>
      <w:r w:rsidRPr="00E30E49">
        <w:rPr>
          <w:rFonts w:ascii="微软雅黑" w:eastAsia="微软雅黑" w:hAnsi="微软雅黑" w:cs="微软雅黑" w:hint="eastAsia"/>
          <w:shd w:val="clear" w:color="auto" w:fill="FFFFFF"/>
          <w:lang w:eastAsia="zh-CN"/>
        </w:rPr>
        <w:t>。</w:t>
      </w:r>
      <w:r w:rsidRPr="00E30E49">
        <w:rPr>
          <w:rFonts w:ascii="微软雅黑" w:eastAsia="微软雅黑" w:hAnsi="微软雅黑" w:cs="微软雅黑" w:hint="eastAsia"/>
          <w:shd w:val="clear" w:color="auto" w:fill="FFFFFF"/>
        </w:rPr>
        <w:t>策略上，建议暂时观望。</w:t>
      </w:r>
    </w:p>
    <w:p w14:paraId="5AEEDF3D" w14:textId="77777777" w:rsidR="007A5DC4" w:rsidRPr="007A5DC4" w:rsidRDefault="007A5DC4" w:rsidP="007A5DC4">
      <w:pPr>
        <w:ind w:firstLineChars="200" w:firstLine="420"/>
        <w:rPr>
          <w:rFonts w:ascii="微软雅黑" w:eastAsia="微软雅黑" w:hAnsi="微软雅黑" w:cs="Helvetica"/>
          <w:shd w:val="clear" w:color="auto" w:fill="FFFFFF"/>
          <w:lang w:eastAsia="zh-CN"/>
        </w:rPr>
      </w:pPr>
    </w:p>
    <w:p w14:paraId="3E7D9146" w14:textId="77873C30" w:rsidR="00FF1877" w:rsidRPr="007A5DC4" w:rsidRDefault="00115A1A" w:rsidP="00B00DB4">
      <w:pPr>
        <w:spacing w:before="103" w:line="256" w:lineRule="auto"/>
        <w:ind w:right="210" w:firstLine="448"/>
        <w:rPr>
          <w:rFonts w:ascii="微软雅黑" w:eastAsia="微软雅黑" w:hAnsi="微软雅黑"/>
          <w:b/>
          <w:lang w:eastAsia="zh-CN"/>
        </w:rPr>
      </w:pPr>
      <w:r w:rsidRPr="007A5DC4">
        <w:rPr>
          <w:rFonts w:ascii="微软雅黑" w:eastAsia="微软雅黑" w:hAnsi="微软雅黑" w:cs="微软雅黑" w:hint="eastAsia"/>
          <w:spacing w:val="7"/>
          <w:lang w:eastAsia="zh-CN"/>
        </w:rPr>
        <w:t>图</w:t>
      </w:r>
      <w:r w:rsidR="004E3F95" w:rsidRPr="007A5DC4">
        <w:rPr>
          <w:rFonts w:ascii="微软雅黑" w:eastAsia="微软雅黑" w:hAnsi="微软雅黑" w:cs="微软雅黑" w:hint="eastAsia"/>
          <w:spacing w:val="7"/>
          <w:lang w:eastAsia="zh-CN"/>
        </w:rPr>
        <w:t>表</w:t>
      </w:r>
      <w:r w:rsidR="008E3AE8" w:rsidRPr="007A5DC4">
        <w:rPr>
          <w:rFonts w:ascii="微软雅黑" w:eastAsia="微软雅黑" w:hAnsi="微软雅黑" w:cs="微软雅黑" w:hint="eastAsia"/>
          <w:spacing w:val="7"/>
          <w:lang w:eastAsia="zh-CN"/>
        </w:rPr>
        <w:t>2</w:t>
      </w:r>
      <w:r w:rsidRPr="007A5DC4">
        <w:rPr>
          <w:rFonts w:ascii="微软雅黑" w:eastAsia="微软雅黑" w:hAnsi="微软雅黑" w:cs="微软雅黑" w:hint="eastAsia"/>
          <w:spacing w:val="7"/>
          <w:lang w:eastAsia="zh-CN"/>
        </w:rPr>
        <w:t>：S&amp;P500走势图</w:t>
      </w:r>
    </w:p>
    <w:p w14:paraId="7BA22CF1" w14:textId="4A3325F8" w:rsidR="007A477E" w:rsidRPr="00EE7376" w:rsidRDefault="00E30E49" w:rsidP="006B6996">
      <w:pPr>
        <w:spacing w:before="103" w:line="256" w:lineRule="auto"/>
        <w:ind w:right="210" w:firstLine="420"/>
        <w:jc w:val="center"/>
        <w:rPr>
          <w:rFonts w:ascii="微软雅黑" w:eastAsia="微软雅黑" w:hAnsi="微软雅黑" w:cs="微软雅黑"/>
          <w:spacing w:val="7"/>
          <w:lang w:eastAsia="zh-CN"/>
        </w:rPr>
      </w:pPr>
      <w:r w:rsidRPr="00060E86">
        <w:rPr>
          <w:rFonts w:ascii="Helvetica" w:hAnsi="Helvetica" w:cs="Helvetica"/>
          <w:noProof/>
          <w:shd w:val="clear" w:color="auto" w:fill="FFFFFF"/>
          <w:lang w:eastAsia="zh-CN"/>
        </w:rPr>
        <w:drawing>
          <wp:inline distT="0" distB="0" distL="0" distR="0" wp14:anchorId="27448100" wp14:editId="02A2EDF8">
            <wp:extent cx="5274310" cy="1555986"/>
            <wp:effectExtent l="0" t="0" r="2540" b="6350"/>
            <wp:docPr id="202429619" name="图片 202429619" descr="C:\Users\Administrator\Documents\WeChat Files\wxid_vkxlzo0vqu7s22\FileStorage\Temp\1752194422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5219442221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5986"/>
                    </a:xfrm>
                    <a:prstGeom prst="rect">
                      <a:avLst/>
                    </a:prstGeom>
                    <a:noFill/>
                    <a:ln>
                      <a:noFill/>
                    </a:ln>
                  </pic:spPr>
                </pic:pic>
              </a:graphicData>
            </a:graphic>
          </wp:inline>
        </w:drawing>
      </w:r>
    </w:p>
    <w:p w14:paraId="11BC8174" w14:textId="327A6CA2" w:rsidR="00FE5A7E" w:rsidRPr="00E46490"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w:t>
      </w: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ind、瑞达国际</w:t>
      </w:r>
    </w:p>
    <w:p w14:paraId="168B4DB1" w14:textId="77777777" w:rsidR="001A581E" w:rsidRPr="00E46490" w:rsidRDefault="001A581E" w:rsidP="005122B0">
      <w:pPr>
        <w:spacing w:before="120" w:line="190" w:lineRule="auto"/>
        <w:ind w:right="210" w:firstLine="448"/>
        <w:jc w:val="both"/>
        <w:rPr>
          <w:rFonts w:ascii="微软雅黑" w:eastAsia="微软雅黑" w:hAnsi="微软雅黑" w:cs="微软雅黑"/>
          <w:spacing w:val="7"/>
          <w:lang w:eastAsia="zh-CN"/>
        </w:rPr>
      </w:pPr>
    </w:p>
    <w:p w14:paraId="42FFCAAA" w14:textId="77777777" w:rsidR="00F81F9D" w:rsidRDefault="00115A1A" w:rsidP="00F81F9D">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富时中国A50</w:t>
      </w:r>
    </w:p>
    <w:p w14:paraId="3107A5D4" w14:textId="2A49C3C7" w:rsidR="00C5442B" w:rsidRDefault="00E30E49" w:rsidP="00E30E49">
      <w:pPr>
        <w:ind w:firstLineChars="200" w:firstLine="420"/>
        <w:rPr>
          <w:rFonts w:ascii="微软雅黑" w:eastAsia="微软雅黑" w:hAnsi="微软雅黑" w:cs="微软雅黑"/>
          <w:shd w:val="clear" w:color="auto" w:fill="FFFFFF"/>
          <w:lang w:eastAsia="zh-CN"/>
        </w:rPr>
      </w:pPr>
      <w:r w:rsidRPr="00E30E49">
        <w:rPr>
          <w:rFonts w:ascii="微软雅黑" w:eastAsia="微软雅黑" w:hAnsi="微软雅黑" w:hint="eastAsia"/>
          <w:lang w:eastAsia="zh-CN"/>
        </w:rPr>
        <w:t>截至</w:t>
      </w:r>
      <w:r w:rsidRPr="00E30E49">
        <w:rPr>
          <w:rFonts w:ascii="微软雅黑" w:eastAsia="微软雅黑" w:hAnsi="微软雅黑"/>
          <w:lang w:eastAsia="zh-CN"/>
        </w:rPr>
        <w:t>7</w:t>
      </w:r>
      <w:r w:rsidRPr="00E30E49">
        <w:rPr>
          <w:rFonts w:ascii="微软雅黑" w:eastAsia="微软雅黑" w:hAnsi="微软雅黑" w:hint="eastAsia"/>
          <w:lang w:eastAsia="zh-CN"/>
        </w:rPr>
        <w:t>月</w:t>
      </w:r>
      <w:r w:rsidRPr="00E30E49">
        <w:rPr>
          <w:rFonts w:ascii="微软雅黑" w:eastAsia="微软雅黑" w:hAnsi="微软雅黑"/>
          <w:lang w:eastAsia="zh-CN"/>
        </w:rPr>
        <w:t>10</w:t>
      </w:r>
      <w:r w:rsidRPr="00E30E49">
        <w:rPr>
          <w:rFonts w:ascii="微软雅黑" w:eastAsia="微软雅黑" w:hAnsi="微软雅黑" w:hint="eastAsia"/>
          <w:lang w:eastAsia="zh-CN"/>
        </w:rPr>
        <w:t>日，富时中国A50指数上涨0.</w:t>
      </w:r>
      <w:r w:rsidRPr="00E30E49">
        <w:rPr>
          <w:rFonts w:ascii="微软雅黑" w:eastAsia="微软雅黑" w:hAnsi="微软雅黑"/>
          <w:lang w:eastAsia="zh-CN"/>
        </w:rPr>
        <w:t>61%</w:t>
      </w:r>
      <w:r w:rsidRPr="00E30E49">
        <w:rPr>
          <w:rFonts w:ascii="微软雅黑" w:eastAsia="微软雅黑" w:hAnsi="微软雅黑" w:hint="eastAsia"/>
          <w:lang w:eastAsia="zh-CN"/>
        </w:rPr>
        <w:t>至1</w:t>
      </w:r>
      <w:r w:rsidRPr="00E30E49">
        <w:rPr>
          <w:rFonts w:ascii="微软雅黑" w:eastAsia="微软雅黑" w:hAnsi="微软雅黑"/>
          <w:lang w:eastAsia="zh-CN"/>
        </w:rPr>
        <w:t>3886</w:t>
      </w:r>
      <w:r w:rsidRPr="00E30E49">
        <w:rPr>
          <w:rFonts w:ascii="微软雅黑" w:eastAsia="微软雅黑" w:hAnsi="微软雅黑" w:hint="eastAsia"/>
          <w:lang w:eastAsia="zh-CN"/>
        </w:rPr>
        <w:t>.</w:t>
      </w:r>
      <w:r w:rsidRPr="00E30E49">
        <w:rPr>
          <w:rFonts w:ascii="微软雅黑" w:eastAsia="微软雅黑" w:hAnsi="微软雅黑"/>
          <w:lang w:eastAsia="zh-CN"/>
        </w:rPr>
        <w:t>43</w:t>
      </w:r>
      <w:r w:rsidRPr="00E30E49">
        <w:rPr>
          <w:rFonts w:ascii="微软雅黑" w:eastAsia="微软雅黑" w:hAnsi="微软雅黑" w:cs="微软雅黑" w:hint="eastAsia"/>
          <w:lang w:eastAsia="zh-CN"/>
        </w:rPr>
        <w:t>；新交所富时</w:t>
      </w:r>
      <w:r w:rsidRPr="00E30E49">
        <w:rPr>
          <w:rFonts w:ascii="微软雅黑" w:eastAsia="微软雅黑" w:hAnsi="微软雅黑" w:hint="eastAsia"/>
          <w:lang w:eastAsia="zh-CN"/>
        </w:rPr>
        <w:t>A50</w:t>
      </w:r>
      <w:r w:rsidRPr="00E30E49">
        <w:rPr>
          <w:rFonts w:ascii="微软雅黑" w:eastAsia="微软雅黑" w:hAnsi="微软雅黑" w:cs="微软雅黑" w:hint="eastAsia"/>
          <w:lang w:eastAsia="zh-CN"/>
        </w:rPr>
        <w:t>期指主力合约上涨</w:t>
      </w:r>
      <w:r w:rsidRPr="00E30E49">
        <w:rPr>
          <w:rFonts w:ascii="微软雅黑" w:eastAsia="微软雅黑" w:hAnsi="微软雅黑" w:hint="eastAsia"/>
          <w:lang w:eastAsia="zh-CN"/>
        </w:rPr>
        <w:t>0.</w:t>
      </w:r>
      <w:r w:rsidRPr="00E30E49">
        <w:rPr>
          <w:rFonts w:ascii="微软雅黑" w:eastAsia="微软雅黑" w:hAnsi="微软雅黑"/>
          <w:lang w:eastAsia="zh-CN"/>
        </w:rPr>
        <w:t>44</w:t>
      </w:r>
      <w:r w:rsidRPr="00E30E49">
        <w:rPr>
          <w:rFonts w:ascii="微软雅黑" w:eastAsia="微软雅黑" w:hAnsi="微软雅黑" w:cs="Times New Roman"/>
          <w:lang w:eastAsia="zh-CN"/>
        </w:rPr>
        <w:t>%</w:t>
      </w:r>
      <w:r w:rsidRPr="00E30E49">
        <w:rPr>
          <w:rFonts w:ascii="微软雅黑" w:eastAsia="微软雅黑" w:hAnsi="微软雅黑" w:cs="微软雅黑" w:hint="eastAsia"/>
          <w:lang w:eastAsia="zh-CN"/>
        </w:rPr>
        <w:t>至</w:t>
      </w:r>
      <w:r w:rsidRPr="00E30E49">
        <w:rPr>
          <w:rFonts w:ascii="微软雅黑" w:eastAsia="微软雅黑" w:hAnsi="微软雅黑" w:cs="Times New Roman"/>
          <w:lang w:eastAsia="zh-CN"/>
        </w:rPr>
        <w:t>13821</w:t>
      </w:r>
      <w:r w:rsidRPr="00E30E49">
        <w:rPr>
          <w:rFonts w:ascii="微软雅黑" w:eastAsia="微软雅黑" w:hAnsi="微软雅黑" w:cs="微软雅黑" w:hint="eastAsia"/>
          <w:lang w:eastAsia="zh-CN"/>
        </w:rPr>
        <w:t>。</w:t>
      </w:r>
      <w:r w:rsidRPr="00E30E49">
        <w:rPr>
          <w:rFonts w:ascii="微软雅黑" w:eastAsia="微软雅黑" w:hAnsi="微软雅黑" w:cs="微软雅黑" w:hint="eastAsia"/>
          <w:shd w:val="clear" w:color="auto" w:fill="FFFFFF"/>
          <w:lang w:eastAsia="zh-CN"/>
        </w:rPr>
        <w:t>海外方面，当地时间</w:t>
      </w:r>
      <w:r w:rsidRPr="00E30E49">
        <w:rPr>
          <w:rFonts w:ascii="微软雅黑" w:eastAsia="微软雅黑" w:hAnsi="微软雅黑" w:cs="Helvetica"/>
          <w:shd w:val="clear" w:color="auto" w:fill="FFFFFF"/>
          <w:lang w:eastAsia="zh-CN"/>
        </w:rPr>
        <w:t>7</w:t>
      </w:r>
      <w:r w:rsidRPr="00E30E49">
        <w:rPr>
          <w:rFonts w:ascii="微软雅黑" w:eastAsia="微软雅黑" w:hAnsi="微软雅黑" w:cs="微软雅黑" w:hint="eastAsia"/>
          <w:shd w:val="clear" w:color="auto" w:fill="FFFFFF"/>
          <w:lang w:eastAsia="zh-CN"/>
        </w:rPr>
        <w:t>月</w:t>
      </w:r>
      <w:r w:rsidRPr="00E30E49">
        <w:rPr>
          <w:rFonts w:ascii="微软雅黑" w:eastAsia="微软雅黑" w:hAnsi="微软雅黑" w:cs="Helvetica"/>
          <w:shd w:val="clear" w:color="auto" w:fill="FFFFFF"/>
          <w:lang w:eastAsia="zh-CN"/>
        </w:rPr>
        <w:t>8</w:t>
      </w:r>
      <w:r w:rsidRPr="00E30E49">
        <w:rPr>
          <w:rFonts w:ascii="微软雅黑" w:eastAsia="微软雅黑" w:hAnsi="微软雅黑" w:cs="微软雅黑" w:hint="eastAsia"/>
          <w:shd w:val="clear" w:color="auto" w:fill="FFFFFF"/>
          <w:lang w:eastAsia="zh-CN"/>
        </w:rPr>
        <w:t>日，美国总统特朗普在社交媒体发文称，将于</w:t>
      </w:r>
      <w:r w:rsidRPr="00E30E49">
        <w:rPr>
          <w:rFonts w:ascii="微软雅黑" w:eastAsia="微软雅黑" w:hAnsi="微软雅黑" w:cs="Helvetica"/>
          <w:shd w:val="clear" w:color="auto" w:fill="FFFFFF"/>
          <w:lang w:eastAsia="zh-CN"/>
        </w:rPr>
        <w:t>8</w:t>
      </w:r>
      <w:r w:rsidRPr="00E30E49">
        <w:rPr>
          <w:rFonts w:ascii="微软雅黑" w:eastAsia="微软雅黑" w:hAnsi="微软雅黑" w:cs="微软雅黑" w:hint="eastAsia"/>
          <w:shd w:val="clear" w:color="auto" w:fill="FFFFFF"/>
          <w:lang w:eastAsia="zh-CN"/>
        </w:rPr>
        <w:t>月</w:t>
      </w:r>
      <w:r w:rsidRPr="00E30E49">
        <w:rPr>
          <w:rFonts w:ascii="微软雅黑" w:eastAsia="微软雅黑" w:hAnsi="微软雅黑" w:cs="Helvetica"/>
          <w:shd w:val="clear" w:color="auto" w:fill="FFFFFF"/>
          <w:lang w:eastAsia="zh-CN"/>
        </w:rPr>
        <w:t>1</w:t>
      </w:r>
      <w:r w:rsidRPr="00E30E49">
        <w:rPr>
          <w:rFonts w:ascii="微软雅黑" w:eastAsia="微软雅黑" w:hAnsi="微软雅黑" w:cs="微软雅黑" w:hint="eastAsia"/>
          <w:shd w:val="clear" w:color="auto" w:fill="FFFFFF"/>
          <w:lang w:eastAsia="zh-CN"/>
        </w:rPr>
        <w:t>日开始征收关税，且这一最后期限将不会改变。此外，特朗普还计划对包括药品、半导体和金属在内的特定行业征收关税；且每个金砖国家成员国很快要被收</w:t>
      </w:r>
      <w:r w:rsidRPr="00E30E49">
        <w:rPr>
          <w:rFonts w:ascii="微软雅黑" w:eastAsia="微软雅黑" w:hAnsi="微软雅黑" w:cs="Helvetica"/>
          <w:shd w:val="clear" w:color="auto" w:fill="FFFFFF"/>
          <w:lang w:eastAsia="zh-CN"/>
        </w:rPr>
        <w:t>10%</w:t>
      </w:r>
      <w:r w:rsidRPr="00E30E49">
        <w:rPr>
          <w:rFonts w:ascii="微软雅黑" w:eastAsia="微软雅黑" w:hAnsi="微软雅黑" w:cs="微软雅黑" w:hint="eastAsia"/>
          <w:shd w:val="clear" w:color="auto" w:fill="FFFFFF"/>
          <w:lang w:eastAsia="zh-CN"/>
        </w:rPr>
        <w:t>的关税。相较此前的表态，特朗普周二的言论更为强硬，增加市场对贸易战进一步加剧的担忧。国内方面，经济基本面，</w:t>
      </w:r>
      <w:r w:rsidRPr="00E30E49">
        <w:rPr>
          <w:rFonts w:ascii="微软雅黑" w:eastAsia="微软雅黑" w:hAnsi="微软雅黑" w:cs="Helvetica"/>
          <w:shd w:val="clear" w:color="auto" w:fill="FFFFFF"/>
          <w:lang w:eastAsia="zh-CN"/>
        </w:rPr>
        <w:t>6</w:t>
      </w:r>
      <w:r w:rsidRPr="00E30E49">
        <w:rPr>
          <w:rFonts w:ascii="微软雅黑" w:eastAsia="微软雅黑" w:hAnsi="微软雅黑" w:cs="微软雅黑" w:hint="eastAsia"/>
          <w:shd w:val="clear" w:color="auto" w:fill="FFFFFF"/>
          <w:lang w:eastAsia="zh-CN"/>
        </w:rPr>
        <w:t>月份，国内</w:t>
      </w:r>
      <w:r w:rsidRPr="00E30E49">
        <w:rPr>
          <w:rFonts w:ascii="微软雅黑" w:eastAsia="微软雅黑" w:hAnsi="微软雅黑" w:cs="Helvetica"/>
          <w:shd w:val="clear" w:color="auto" w:fill="FFFFFF"/>
          <w:lang w:eastAsia="zh-CN"/>
        </w:rPr>
        <w:t>CPI</w:t>
      </w:r>
      <w:r w:rsidRPr="00E30E49">
        <w:rPr>
          <w:rFonts w:ascii="微软雅黑" w:eastAsia="微软雅黑" w:hAnsi="微软雅黑" w:cs="微软雅黑" w:hint="eastAsia"/>
          <w:shd w:val="clear" w:color="auto" w:fill="FFFFFF"/>
          <w:lang w:eastAsia="zh-CN"/>
        </w:rPr>
        <w:t>同比由降转涨，环比降幅收窄，</w:t>
      </w:r>
      <w:r w:rsidRPr="00E30E49">
        <w:rPr>
          <w:rFonts w:ascii="微软雅黑" w:eastAsia="微软雅黑" w:hAnsi="微软雅黑" w:cs="Helvetica"/>
          <w:shd w:val="clear" w:color="auto" w:fill="FFFFFF"/>
          <w:lang w:eastAsia="zh-CN"/>
        </w:rPr>
        <w:t>PPI</w:t>
      </w:r>
      <w:r w:rsidRPr="00E30E49">
        <w:rPr>
          <w:rFonts w:ascii="微软雅黑" w:eastAsia="微软雅黑" w:hAnsi="微软雅黑" w:cs="微软雅黑" w:hint="eastAsia"/>
          <w:shd w:val="clear" w:color="auto" w:fill="FFFFFF"/>
          <w:lang w:eastAsia="zh-CN"/>
        </w:rPr>
        <w:t>同比降幅进一步走阔，</w:t>
      </w:r>
      <w:r w:rsidRPr="00E30E49">
        <w:rPr>
          <w:rFonts w:ascii="微软雅黑" w:eastAsia="微软雅黑" w:hAnsi="微软雅黑" w:cs="Helvetica"/>
          <w:shd w:val="clear" w:color="auto" w:fill="FFFFFF"/>
          <w:lang w:eastAsia="zh-CN"/>
        </w:rPr>
        <w:t>CPI-PPI</w:t>
      </w:r>
      <w:r w:rsidRPr="00E30E49">
        <w:rPr>
          <w:rFonts w:ascii="微软雅黑" w:eastAsia="微软雅黑" w:hAnsi="微软雅黑" w:cs="微软雅黑" w:hint="eastAsia"/>
          <w:shd w:val="clear" w:color="auto" w:fill="FFFFFF"/>
          <w:lang w:eastAsia="zh-CN"/>
        </w:rPr>
        <w:t>剪刀差较上月扩大，或暗示未来仍面临一定通缩压力。个股方面，从目前公布半年度业绩预告的上市公司情况看，已公布预告的上市公司获利状况保持良好。整体来看，虽然美国方面重启关税战，但在经过此前贸易局势的反复摇摆后，市场对此已有所钝化。而随着上市公司中报业绩预告陆续发布，市场对上市公司上半年盈利持乐观态度，同时，此前为应对关税冲击而出台的一系列稳增长政策开始逐步发挥作用，此前公布的</w:t>
      </w:r>
      <w:r w:rsidRPr="00E30E49">
        <w:rPr>
          <w:rFonts w:ascii="微软雅黑" w:eastAsia="微软雅黑" w:hAnsi="微软雅黑" w:cs="Helvetica"/>
          <w:shd w:val="clear" w:color="auto" w:fill="FFFFFF"/>
          <w:lang w:eastAsia="zh-CN"/>
        </w:rPr>
        <w:t>6</w:t>
      </w:r>
      <w:r w:rsidRPr="00E30E49">
        <w:rPr>
          <w:rFonts w:ascii="微软雅黑" w:eastAsia="微软雅黑" w:hAnsi="微软雅黑" w:cs="微软雅黑" w:hint="eastAsia"/>
          <w:shd w:val="clear" w:color="auto" w:fill="FFFFFF"/>
          <w:lang w:eastAsia="zh-CN"/>
        </w:rPr>
        <w:t>月份</w:t>
      </w:r>
      <w:r w:rsidRPr="00E30E49">
        <w:rPr>
          <w:rFonts w:ascii="微软雅黑" w:eastAsia="微软雅黑" w:hAnsi="微软雅黑" w:cs="Helvetica"/>
          <w:shd w:val="clear" w:color="auto" w:fill="FFFFFF"/>
          <w:lang w:eastAsia="zh-CN"/>
        </w:rPr>
        <w:t>PMI</w:t>
      </w:r>
      <w:r w:rsidRPr="00E30E49">
        <w:rPr>
          <w:rFonts w:ascii="微软雅黑" w:eastAsia="微软雅黑" w:hAnsi="微软雅黑" w:cs="微软雅黑" w:hint="eastAsia"/>
          <w:shd w:val="clear" w:color="auto" w:fill="FFFFFF"/>
          <w:lang w:eastAsia="zh-CN"/>
        </w:rPr>
        <w:t>整体维持扩张，而</w:t>
      </w:r>
      <w:r w:rsidRPr="00E30E49">
        <w:rPr>
          <w:rFonts w:ascii="微软雅黑" w:eastAsia="微软雅黑" w:hAnsi="微软雅黑" w:cs="Helvetica"/>
          <w:shd w:val="clear" w:color="auto" w:fill="FFFFFF"/>
          <w:lang w:eastAsia="zh-CN"/>
        </w:rPr>
        <w:t>CPI</w:t>
      </w:r>
      <w:r w:rsidRPr="00E30E49">
        <w:rPr>
          <w:rFonts w:ascii="微软雅黑" w:eastAsia="微软雅黑" w:hAnsi="微软雅黑" w:cs="微软雅黑" w:hint="eastAsia"/>
          <w:shd w:val="clear" w:color="auto" w:fill="FFFFFF"/>
          <w:lang w:eastAsia="zh-CN"/>
        </w:rPr>
        <w:t>也有所回升，市场对二季度经济数据向好的预期较强，基本面修复支撑股市，加上</w:t>
      </w:r>
      <w:r w:rsidRPr="00E30E49">
        <w:rPr>
          <w:rFonts w:ascii="微软雅黑" w:eastAsia="微软雅黑" w:hAnsi="微软雅黑" w:cs="Helvetica"/>
          <w:shd w:val="clear" w:color="auto" w:fill="FFFFFF"/>
          <w:lang w:eastAsia="zh-CN"/>
        </w:rPr>
        <w:t>7</w:t>
      </w:r>
      <w:r w:rsidRPr="00E30E49">
        <w:rPr>
          <w:rFonts w:ascii="微软雅黑" w:eastAsia="微软雅黑" w:hAnsi="微软雅黑" w:cs="微软雅黑" w:hint="eastAsia"/>
          <w:shd w:val="clear" w:color="auto" w:fill="FFFFFF"/>
          <w:lang w:eastAsia="zh-CN"/>
        </w:rPr>
        <w:t>月政治局会议临近，市场多头或提前布局，推动股市走高。策略上，建议轻仓逢低买入。</w:t>
      </w:r>
    </w:p>
    <w:p w14:paraId="6DA3137C" w14:textId="77777777" w:rsidR="00E30E49" w:rsidRPr="00E30E49" w:rsidRDefault="00E30E49" w:rsidP="00E30E49">
      <w:pPr>
        <w:ind w:firstLineChars="200" w:firstLine="420"/>
        <w:rPr>
          <w:rFonts w:ascii="微软雅黑" w:eastAsia="微软雅黑" w:hAnsi="微软雅黑"/>
          <w:lang w:eastAsia="zh-CN"/>
        </w:rPr>
      </w:pPr>
    </w:p>
    <w:p w14:paraId="7419C3ED" w14:textId="74ADEDB6" w:rsidR="00E46490" w:rsidRPr="007A5DC4" w:rsidRDefault="00115A1A" w:rsidP="00E46490">
      <w:pPr>
        <w:spacing w:before="103" w:line="256" w:lineRule="auto"/>
        <w:ind w:right="210" w:firstLine="448"/>
        <w:jc w:val="both"/>
        <w:rPr>
          <w:rFonts w:ascii="微软雅黑" w:eastAsia="微软雅黑" w:hAnsi="微软雅黑" w:cs="微软雅黑"/>
          <w:spacing w:val="7"/>
          <w:lang w:eastAsia="zh-CN"/>
        </w:rPr>
      </w:pPr>
      <w:r w:rsidRPr="007A5DC4">
        <w:rPr>
          <w:rFonts w:ascii="微软雅黑" w:eastAsia="微软雅黑" w:hAnsi="微软雅黑" w:cs="微软雅黑" w:hint="eastAsia"/>
          <w:spacing w:val="7"/>
          <w:lang w:eastAsia="zh-CN"/>
        </w:rPr>
        <w:t>图</w:t>
      </w:r>
      <w:r w:rsidR="004E3F95" w:rsidRPr="007A5DC4">
        <w:rPr>
          <w:rFonts w:ascii="微软雅黑" w:eastAsia="微软雅黑" w:hAnsi="微软雅黑" w:cs="微软雅黑" w:hint="eastAsia"/>
          <w:spacing w:val="7"/>
          <w:lang w:eastAsia="zh-CN"/>
        </w:rPr>
        <w:t>表</w:t>
      </w:r>
      <w:r w:rsidR="008E3AE8" w:rsidRPr="007A5DC4">
        <w:rPr>
          <w:rFonts w:ascii="微软雅黑" w:eastAsia="微软雅黑" w:hAnsi="微软雅黑" w:cs="微软雅黑" w:hint="eastAsia"/>
          <w:spacing w:val="7"/>
          <w:lang w:eastAsia="zh-CN"/>
        </w:rPr>
        <w:t>3</w:t>
      </w:r>
      <w:r w:rsidRPr="007A5DC4">
        <w:rPr>
          <w:rFonts w:ascii="微软雅黑" w:eastAsia="微软雅黑" w:hAnsi="微软雅黑" w:cs="微软雅黑" w:hint="eastAsia"/>
          <w:spacing w:val="7"/>
          <w:lang w:eastAsia="zh-CN"/>
        </w:rPr>
        <w:t>：富时中国A50走势图</w:t>
      </w:r>
    </w:p>
    <w:p w14:paraId="10183F54" w14:textId="66136A57" w:rsidR="009372C5" w:rsidRPr="00062713" w:rsidRDefault="00E30E49" w:rsidP="00904B93">
      <w:pPr>
        <w:spacing w:before="103" w:line="256" w:lineRule="auto"/>
        <w:ind w:right="210" w:firstLine="420"/>
        <w:jc w:val="center"/>
        <w:rPr>
          <w:rFonts w:ascii="新宋体" w:eastAsia="新宋体" w:hAnsi="新宋体"/>
          <w:lang w:eastAsia="zh-CN"/>
        </w:rPr>
      </w:pPr>
      <w:r w:rsidRPr="00060E86">
        <w:rPr>
          <w:rFonts w:asciiTheme="minorEastAsia" w:hAnsiTheme="minorEastAsia" w:cs="Times New Roman"/>
          <w:noProof/>
          <w:lang w:eastAsia="zh-CN"/>
        </w:rPr>
        <w:drawing>
          <wp:inline distT="0" distB="0" distL="0" distR="0" wp14:anchorId="11E3801F" wp14:editId="0138FF33">
            <wp:extent cx="5274310" cy="1560504"/>
            <wp:effectExtent l="0" t="0" r="2540" b="1905"/>
            <wp:docPr id="3" name="图片 3" descr="C:\Users\Administrator\Documents\WeChat Files\wxid_vkxlzo0vqu7s22\FileStorage\Temp\17521944577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219445779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60504"/>
                    </a:xfrm>
                    <a:prstGeom prst="rect">
                      <a:avLst/>
                    </a:prstGeom>
                    <a:noFill/>
                    <a:ln>
                      <a:noFill/>
                    </a:ln>
                  </pic:spPr>
                </pic:pic>
              </a:graphicData>
            </a:graphic>
          </wp:inline>
        </w:drawing>
      </w:r>
    </w:p>
    <w:p w14:paraId="0F993890" w14:textId="07592F7D" w:rsidR="00205476" w:rsidRPr="00E46490" w:rsidRDefault="00115A1A" w:rsidP="00205476">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 xml:space="preserve"> 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ind、瑞达国际</w:t>
      </w:r>
    </w:p>
    <w:p w14:paraId="1563C823" w14:textId="77777777" w:rsidR="005930AF" w:rsidRPr="00E46490"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E46490" w:rsidRDefault="00115A1A">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铜</w:t>
      </w:r>
    </w:p>
    <w:p w14:paraId="20CCF867" w14:textId="5BFCADE4" w:rsidR="00C5442B" w:rsidRDefault="00E30E49" w:rsidP="00161D92">
      <w:pPr>
        <w:ind w:firstLineChars="200" w:firstLine="420"/>
        <w:rPr>
          <w:rFonts w:ascii="微软雅黑" w:eastAsia="微软雅黑" w:hAnsi="微软雅黑"/>
          <w:bCs/>
          <w:color w:val="000000" w:themeColor="text1"/>
          <w:lang w:eastAsia="zh-CN"/>
        </w:rPr>
      </w:pPr>
      <w:r w:rsidRPr="00E30E49">
        <w:rPr>
          <w:rFonts w:ascii="微软雅黑" w:eastAsia="微软雅黑" w:hAnsi="微软雅黑" w:hint="eastAsia"/>
          <w:color w:val="000000" w:themeColor="text1"/>
          <w:lang w:eastAsia="zh-CN"/>
        </w:rPr>
        <w:t>隔夜</w:t>
      </w:r>
      <w:r w:rsidRPr="00E30E49">
        <w:rPr>
          <w:rFonts w:ascii="微软雅黑" w:eastAsia="微软雅黑" w:hAnsi="微软雅黑"/>
          <w:color w:val="000000" w:themeColor="text1"/>
          <w:lang w:eastAsia="zh-CN"/>
        </w:rPr>
        <w:t>COMEX</w:t>
      </w:r>
      <w:r w:rsidRPr="00E30E49">
        <w:rPr>
          <w:rFonts w:ascii="微软雅黑" w:eastAsia="微软雅黑" w:hAnsi="微软雅黑" w:hint="eastAsia"/>
          <w:color w:val="000000" w:themeColor="text1"/>
          <w:lang w:eastAsia="zh-CN"/>
        </w:rPr>
        <w:t>铜震荡偏强，报收</w:t>
      </w:r>
      <w:r w:rsidRPr="00E30E49">
        <w:rPr>
          <w:rFonts w:ascii="微软雅黑" w:eastAsia="微软雅黑" w:hAnsi="微软雅黑"/>
          <w:color w:val="000000" w:themeColor="text1"/>
          <w:lang w:eastAsia="zh-CN"/>
        </w:rPr>
        <w:t>5.6275</w:t>
      </w:r>
      <w:r w:rsidRPr="00E30E49">
        <w:rPr>
          <w:rFonts w:ascii="微软雅黑" w:eastAsia="微软雅黑" w:hAnsi="微软雅黑" w:hint="eastAsia"/>
          <w:color w:val="000000" w:themeColor="text1"/>
          <w:lang w:eastAsia="zh-CN"/>
        </w:rPr>
        <w:t>美元/磅，涨跌幅</w:t>
      </w:r>
      <w:r w:rsidRPr="00E30E49">
        <w:rPr>
          <w:rFonts w:ascii="微软雅黑" w:eastAsia="微软雅黑" w:hAnsi="微软雅黑"/>
          <w:color w:val="000000" w:themeColor="text1"/>
          <w:lang w:eastAsia="zh-CN"/>
        </w:rPr>
        <w:t>+2.57%</w:t>
      </w:r>
      <w:r w:rsidRPr="00E30E49">
        <w:rPr>
          <w:rFonts w:ascii="微软雅黑" w:eastAsia="微软雅黑" w:hAnsi="微软雅黑" w:hint="eastAsia"/>
          <w:color w:val="000000" w:themeColor="text1"/>
          <w:lang w:eastAsia="zh-CN"/>
        </w:rPr>
        <w:t>。国际方面，美联储多位官员表态。穆萨莱姆：关税对通胀的影响可能要到年底才能明朗，美国财政赤字未来可能成为金融稳定问题；戴利：考虑在秋季实施降息，认为今年会降息两次。未看到持续关税对价格的影响证据；沃勒重申了</w:t>
      </w:r>
      <w:r w:rsidRPr="00E30E49">
        <w:rPr>
          <w:rFonts w:ascii="微软雅黑" w:eastAsia="微软雅黑" w:hAnsi="微软雅黑"/>
          <w:color w:val="000000" w:themeColor="text1"/>
          <w:lang w:eastAsia="zh-CN"/>
        </w:rPr>
        <w:t>7月降息的可能原因，并表示其宽松政策并不具有政治动机，稳定币可提振对美元的总体需求。</w:t>
      </w:r>
      <w:r w:rsidRPr="00E30E49">
        <w:rPr>
          <w:rFonts w:ascii="微软雅黑" w:eastAsia="微软雅黑" w:hAnsi="微软雅黑" w:hint="eastAsia"/>
          <w:color w:val="000000" w:themeColor="text1"/>
          <w:lang w:eastAsia="zh-CN"/>
        </w:rPr>
        <w:t>国内方面，商务部回应美商务部长称可能于</w:t>
      </w:r>
      <w:r w:rsidRPr="00E30E49">
        <w:rPr>
          <w:rFonts w:ascii="微软雅黑" w:eastAsia="微软雅黑" w:hAnsi="微软雅黑"/>
          <w:color w:val="000000" w:themeColor="text1"/>
          <w:lang w:eastAsia="zh-CN"/>
        </w:rPr>
        <w:t>8月初与中方谈判代表会面：目前，中美双方在多个层级就经贸领域各自关切保持密切沟通。</w:t>
      </w:r>
      <w:r w:rsidRPr="00E30E49">
        <w:rPr>
          <w:rFonts w:ascii="微软雅黑" w:eastAsia="微软雅黑" w:hAnsi="微软雅黑" w:hint="eastAsia"/>
          <w:color w:val="000000" w:themeColor="text1"/>
          <w:lang w:eastAsia="zh-CN"/>
        </w:rPr>
        <w:t>库存方面，截至</w:t>
      </w:r>
      <w:r w:rsidRPr="00E30E49">
        <w:rPr>
          <w:rFonts w:ascii="微软雅黑" w:eastAsia="微软雅黑" w:hAnsi="微软雅黑"/>
          <w:color w:val="000000" w:themeColor="text1"/>
          <w:lang w:eastAsia="zh-CN"/>
        </w:rPr>
        <w:t>7月10日，COMEX铜库存为231143</w:t>
      </w:r>
      <w:r w:rsidRPr="00E30E49">
        <w:rPr>
          <w:rFonts w:ascii="微软雅黑" w:eastAsia="微软雅黑" w:hAnsi="微软雅黑" w:hint="eastAsia"/>
          <w:color w:val="000000" w:themeColor="text1"/>
          <w:lang w:eastAsia="zh-CN"/>
        </w:rPr>
        <w:t>短</w:t>
      </w:r>
      <w:r w:rsidRPr="00E30E49">
        <w:rPr>
          <w:rFonts w:ascii="微软雅黑" w:eastAsia="微软雅黑" w:hAnsi="微软雅黑"/>
          <w:color w:val="000000" w:themeColor="text1"/>
          <w:lang w:eastAsia="zh-CN"/>
        </w:rPr>
        <w:t>吨，环比+7736</w:t>
      </w:r>
      <w:r w:rsidRPr="00E30E49">
        <w:rPr>
          <w:rFonts w:ascii="微软雅黑" w:eastAsia="微软雅黑" w:hAnsi="微软雅黑" w:hint="eastAsia"/>
          <w:color w:val="000000" w:themeColor="text1"/>
          <w:lang w:eastAsia="zh-CN"/>
        </w:rPr>
        <w:t>短吨；</w:t>
      </w:r>
      <w:r w:rsidRPr="00E30E49">
        <w:rPr>
          <w:rFonts w:ascii="微软雅黑" w:eastAsia="微软雅黑" w:hAnsi="微软雅黑"/>
          <w:color w:val="000000" w:themeColor="text1"/>
          <w:lang w:eastAsia="zh-CN"/>
        </w:rPr>
        <w:t>LME</w:t>
      </w:r>
      <w:r w:rsidRPr="00E30E49">
        <w:rPr>
          <w:rFonts w:ascii="微软雅黑" w:eastAsia="微软雅黑" w:hAnsi="微软雅黑" w:hint="eastAsia"/>
          <w:color w:val="000000" w:themeColor="text1"/>
          <w:lang w:eastAsia="zh-CN"/>
        </w:rPr>
        <w:t>铜库存为</w:t>
      </w:r>
      <w:r w:rsidRPr="00E30E49">
        <w:rPr>
          <w:rFonts w:ascii="微软雅黑" w:eastAsia="微软雅黑" w:hAnsi="微软雅黑"/>
          <w:color w:val="000000" w:themeColor="text1"/>
          <w:lang w:eastAsia="zh-CN"/>
        </w:rPr>
        <w:t>108100</w:t>
      </w:r>
      <w:r w:rsidRPr="00E30E49">
        <w:rPr>
          <w:rFonts w:ascii="微软雅黑" w:eastAsia="微软雅黑" w:hAnsi="微软雅黑" w:hint="eastAsia"/>
          <w:color w:val="000000" w:themeColor="text1"/>
          <w:lang w:eastAsia="zh-CN"/>
        </w:rPr>
        <w:t>吨，环比</w:t>
      </w:r>
      <w:r w:rsidRPr="00E30E49">
        <w:rPr>
          <w:rFonts w:ascii="微软雅黑" w:eastAsia="微软雅黑" w:hAnsi="微软雅黑"/>
          <w:color w:val="000000" w:themeColor="text1"/>
          <w:lang w:eastAsia="zh-CN"/>
        </w:rPr>
        <w:t>+975</w:t>
      </w:r>
      <w:r w:rsidRPr="00E30E49">
        <w:rPr>
          <w:rFonts w:ascii="微软雅黑" w:eastAsia="微软雅黑" w:hAnsi="微软雅黑" w:hint="eastAsia"/>
          <w:color w:val="000000" w:themeColor="text1"/>
          <w:lang w:eastAsia="zh-CN"/>
        </w:rPr>
        <w:t>吨；S</w:t>
      </w:r>
      <w:r w:rsidRPr="00E30E49">
        <w:rPr>
          <w:rFonts w:ascii="微软雅黑" w:eastAsia="微软雅黑" w:hAnsi="微软雅黑"/>
          <w:color w:val="000000" w:themeColor="text1"/>
          <w:lang w:eastAsia="zh-CN"/>
        </w:rPr>
        <w:t>HFE</w:t>
      </w:r>
      <w:r w:rsidRPr="00E30E49">
        <w:rPr>
          <w:rFonts w:ascii="微软雅黑" w:eastAsia="微软雅黑" w:hAnsi="微软雅黑" w:hint="eastAsia"/>
          <w:color w:val="000000" w:themeColor="text1"/>
          <w:lang w:eastAsia="zh-CN"/>
        </w:rPr>
        <w:t>每日仓单</w:t>
      </w:r>
      <w:r w:rsidRPr="00E30E49">
        <w:rPr>
          <w:rFonts w:ascii="微软雅黑" w:eastAsia="微软雅黑" w:hAnsi="微软雅黑"/>
          <w:color w:val="000000" w:themeColor="text1"/>
          <w:lang w:eastAsia="zh-CN"/>
        </w:rPr>
        <w:t>21729</w:t>
      </w:r>
      <w:r w:rsidRPr="00E30E49">
        <w:rPr>
          <w:rFonts w:ascii="微软雅黑" w:eastAsia="微软雅黑" w:hAnsi="微软雅黑" w:hint="eastAsia"/>
          <w:color w:val="000000" w:themeColor="text1"/>
          <w:lang w:eastAsia="zh-CN"/>
        </w:rPr>
        <w:t>吨，环比</w:t>
      </w:r>
      <w:r w:rsidRPr="00E30E49">
        <w:rPr>
          <w:rFonts w:ascii="微软雅黑" w:eastAsia="微软雅黑" w:hAnsi="微软雅黑"/>
          <w:color w:val="000000" w:themeColor="text1"/>
          <w:lang w:eastAsia="zh-CN"/>
        </w:rPr>
        <w:t>+393</w:t>
      </w:r>
      <w:r w:rsidRPr="00E30E49">
        <w:rPr>
          <w:rFonts w:ascii="微软雅黑" w:eastAsia="微软雅黑" w:hAnsi="微软雅黑" w:hint="eastAsia"/>
          <w:color w:val="000000" w:themeColor="text1"/>
          <w:lang w:eastAsia="zh-CN"/>
        </w:rPr>
        <w:t>吨。美元美债方面，美元指数先涨后跌，其在美盘前一度逼近</w:t>
      </w:r>
      <w:r w:rsidRPr="00E30E49">
        <w:rPr>
          <w:rFonts w:ascii="微软雅黑" w:eastAsia="微软雅黑" w:hAnsi="微软雅黑"/>
          <w:color w:val="000000" w:themeColor="text1"/>
          <w:lang w:eastAsia="zh-CN"/>
        </w:rPr>
        <w:t>98关口，但随后回吐大部分涨幅，最终收涨0.1%，报97.55。基准的10年期美债收益率收报4.351%，2年期美债收益率收报3.885%。</w:t>
      </w:r>
      <w:r w:rsidRPr="00E30E49">
        <w:rPr>
          <w:rFonts w:ascii="微软雅黑" w:eastAsia="微软雅黑" w:hAnsi="微软雅黑" w:hint="eastAsia"/>
          <w:bCs/>
          <w:color w:val="000000" w:themeColor="text1"/>
          <w:lang w:eastAsia="zh-CN"/>
        </w:rPr>
        <w:t>操作建议，纽铜主力合约轻仓逢低短多交易，仅供参考。</w:t>
      </w:r>
    </w:p>
    <w:p w14:paraId="23D5F4DF" w14:textId="77777777" w:rsidR="00E30E49" w:rsidRPr="00E30E49" w:rsidRDefault="00E30E49" w:rsidP="00161D92">
      <w:pPr>
        <w:ind w:firstLineChars="200" w:firstLine="420"/>
        <w:rPr>
          <w:rFonts w:ascii="微软雅黑" w:eastAsia="微软雅黑" w:hAnsi="微软雅黑"/>
          <w:bCs/>
          <w:lang w:eastAsia="zh-CN"/>
        </w:rPr>
      </w:pPr>
    </w:p>
    <w:p w14:paraId="6F8ACEFD" w14:textId="77B3C54F" w:rsidR="006B4BE7" w:rsidRPr="007A5DC4" w:rsidRDefault="00115A1A" w:rsidP="00A02266">
      <w:pPr>
        <w:spacing w:before="103" w:line="256" w:lineRule="auto"/>
        <w:ind w:right="210" w:firstLine="448"/>
        <w:jc w:val="both"/>
        <w:rPr>
          <w:rFonts w:ascii="微软雅黑" w:eastAsia="微软雅黑" w:hAnsi="微软雅黑" w:cs="微软雅黑"/>
          <w:spacing w:val="12"/>
          <w:lang w:eastAsia="zh-CN"/>
        </w:rPr>
      </w:pPr>
      <w:r w:rsidRPr="007A5DC4">
        <w:rPr>
          <w:rFonts w:ascii="微软雅黑" w:eastAsia="微软雅黑" w:hAnsi="微软雅黑" w:cs="微软雅黑" w:hint="eastAsia"/>
          <w:spacing w:val="7"/>
          <w:lang w:eastAsia="zh-CN"/>
        </w:rPr>
        <w:t>图</w:t>
      </w:r>
      <w:r w:rsidR="004E3F95" w:rsidRPr="007A5DC4">
        <w:rPr>
          <w:rFonts w:ascii="微软雅黑" w:eastAsia="微软雅黑" w:hAnsi="微软雅黑" w:cs="微软雅黑" w:hint="eastAsia"/>
          <w:spacing w:val="7"/>
          <w:lang w:eastAsia="zh-CN"/>
        </w:rPr>
        <w:t>表</w:t>
      </w:r>
      <w:r w:rsidR="008E3AE8" w:rsidRPr="007A5DC4">
        <w:rPr>
          <w:rFonts w:ascii="微软雅黑" w:eastAsia="微软雅黑" w:hAnsi="微软雅黑" w:cs="微软雅黑" w:hint="eastAsia"/>
          <w:spacing w:val="7"/>
          <w:lang w:eastAsia="zh-CN"/>
        </w:rPr>
        <w:t>4</w:t>
      </w:r>
      <w:r w:rsidRPr="007A5DC4">
        <w:rPr>
          <w:rFonts w:ascii="微软雅黑" w:eastAsia="微软雅黑" w:hAnsi="微软雅黑" w:cs="微软雅黑" w:hint="eastAsia"/>
          <w:spacing w:val="7"/>
          <w:lang w:eastAsia="zh-CN"/>
        </w:rPr>
        <w:t>：铜日线走势图</w:t>
      </w:r>
    </w:p>
    <w:p w14:paraId="44011355" w14:textId="4C61DF42" w:rsidR="00A02266" w:rsidRDefault="00E30E49" w:rsidP="006B6996">
      <w:pPr>
        <w:spacing w:before="103" w:line="256" w:lineRule="auto"/>
        <w:ind w:right="210" w:firstLine="420"/>
        <w:jc w:val="center"/>
      </w:pPr>
      <w:r>
        <w:rPr>
          <w:noProof/>
          <w:lang w:eastAsia="zh-CN"/>
        </w:rPr>
        <w:lastRenderedPageBreak/>
        <w:drawing>
          <wp:inline distT="0" distB="0" distL="0" distR="0" wp14:anchorId="61BEB520" wp14:editId="6C3777C5">
            <wp:extent cx="5274310" cy="2879090"/>
            <wp:effectExtent l="0" t="0" r="2540" b="0"/>
            <wp:docPr id="751531981" name="图片 75153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Pr="00E46490" w:rsidRDefault="00115A1A" w:rsidP="007147B2">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006B4BE7" w:rsidRPr="00E46490">
        <w:rPr>
          <w:rFonts w:ascii="微软雅黑" w:eastAsia="微软雅黑" w:hAnsi="微软雅黑" w:cs="微软雅黑" w:hint="eastAsia"/>
          <w:spacing w:val="7"/>
          <w:lang w:eastAsia="zh-CN"/>
        </w:rPr>
        <w:t>ind</w:t>
      </w:r>
      <w:r w:rsidRPr="00E46490">
        <w:rPr>
          <w:rFonts w:ascii="微软雅黑" w:eastAsia="微软雅黑" w:hAnsi="微软雅黑" w:cs="微软雅黑" w:hint="eastAsia"/>
          <w:spacing w:val="7"/>
          <w:lang w:eastAsia="zh-CN"/>
        </w:rPr>
        <w:t>、瑞达国际</w:t>
      </w:r>
    </w:p>
    <w:p w14:paraId="5515E3E0" w14:textId="77777777" w:rsidR="00F7434E" w:rsidRPr="00E46490"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E46490" w:rsidRDefault="00115A1A" w:rsidP="002D3C2B">
      <w:pPr>
        <w:spacing w:before="120" w:line="190" w:lineRule="auto"/>
        <w:ind w:right="210" w:firstLine="468"/>
        <w:jc w:val="both"/>
        <w:rPr>
          <w:rFonts w:ascii="微软雅黑" w:eastAsia="微软雅黑" w:hAnsi="微软雅黑" w:cs="微软雅黑"/>
          <w:spacing w:val="7"/>
          <w:lang w:eastAsia="zh-CN"/>
        </w:rPr>
      </w:pPr>
      <w:r w:rsidRPr="00E46490">
        <w:rPr>
          <w:rFonts w:ascii="微软雅黑" w:eastAsia="微软雅黑" w:hAnsi="微软雅黑" w:cs="微软雅黑" w:hint="eastAsia"/>
          <w:b/>
          <w:bCs/>
          <w:spacing w:val="12"/>
          <w:lang w:eastAsia="zh-CN"/>
        </w:rPr>
        <w:t>黄金</w:t>
      </w:r>
    </w:p>
    <w:p w14:paraId="3E5231DF" w14:textId="77777777" w:rsidR="00715C36" w:rsidRPr="00C5442B" w:rsidRDefault="00715C36" w:rsidP="00C5442B">
      <w:pPr>
        <w:ind w:firstLineChars="200" w:firstLine="420"/>
        <w:rPr>
          <w:rFonts w:ascii="微软雅黑" w:eastAsia="微软雅黑" w:hAnsi="微软雅黑"/>
          <w:lang w:eastAsia="zh-CN"/>
        </w:rPr>
      </w:pPr>
      <w:r w:rsidRPr="00C5442B">
        <w:rPr>
          <w:rFonts w:ascii="微软雅黑" w:eastAsia="微软雅黑" w:hAnsi="微软雅黑" w:cs="微软雅黑" w:hint="eastAsia"/>
          <w:lang w:eastAsia="zh-CN"/>
        </w:rPr>
        <w:t>国际贵金属期货收盘涨跌不一，</w:t>
      </w:r>
      <w:r w:rsidRPr="00C5442B">
        <w:rPr>
          <w:rFonts w:ascii="微软雅黑" w:eastAsia="微软雅黑" w:hAnsi="微软雅黑"/>
          <w:lang w:eastAsia="zh-CN"/>
        </w:rPr>
        <w:t>COMEX</w:t>
      </w:r>
      <w:r w:rsidRPr="00C5442B">
        <w:rPr>
          <w:rFonts w:ascii="微软雅黑" w:eastAsia="微软雅黑" w:hAnsi="微软雅黑" w:cs="微软雅黑" w:hint="eastAsia"/>
          <w:lang w:eastAsia="zh-CN"/>
        </w:rPr>
        <w:t>黄金期货涨</w:t>
      </w:r>
      <w:r w:rsidRPr="00C5442B">
        <w:rPr>
          <w:rFonts w:ascii="微软雅黑" w:eastAsia="微软雅黑" w:hAnsi="微软雅黑" w:hint="eastAsia"/>
          <w:lang w:eastAsia="zh-CN"/>
        </w:rPr>
        <w:t>0.17%</w:t>
      </w:r>
      <w:r w:rsidRPr="00C5442B">
        <w:rPr>
          <w:rFonts w:ascii="微软雅黑" w:eastAsia="微软雅黑" w:hAnsi="微软雅黑" w:cs="微软雅黑" w:hint="eastAsia"/>
          <w:lang w:eastAsia="zh-CN"/>
        </w:rPr>
        <w:t>报</w:t>
      </w:r>
      <w:r w:rsidRPr="00C5442B">
        <w:rPr>
          <w:rFonts w:ascii="微软雅黑" w:eastAsia="微软雅黑" w:hAnsi="微软雅黑" w:hint="eastAsia"/>
          <w:lang w:eastAsia="zh-CN"/>
        </w:rPr>
        <w:t>3322.50</w:t>
      </w:r>
      <w:r w:rsidRPr="00C5442B">
        <w:rPr>
          <w:rFonts w:ascii="微软雅黑" w:eastAsia="微软雅黑" w:hAnsi="微软雅黑" w:cs="微软雅黑" w:hint="eastAsia"/>
          <w:lang w:eastAsia="zh-CN"/>
        </w:rPr>
        <w:t>美元</w:t>
      </w:r>
      <w:r w:rsidRPr="00C5442B">
        <w:rPr>
          <w:rFonts w:ascii="微软雅黑" w:eastAsia="微软雅黑" w:hAnsi="微软雅黑" w:hint="eastAsia"/>
          <w:lang w:eastAsia="zh-CN"/>
        </w:rPr>
        <w:t>/</w:t>
      </w:r>
      <w:r w:rsidRPr="00C5442B">
        <w:rPr>
          <w:rFonts w:ascii="微软雅黑" w:eastAsia="微软雅黑" w:hAnsi="微软雅黑" w:cs="微软雅黑" w:hint="eastAsia"/>
          <w:lang w:eastAsia="zh-CN"/>
        </w:rPr>
        <w:t>盎司，</w:t>
      </w:r>
      <w:r w:rsidRPr="00C5442B">
        <w:rPr>
          <w:rFonts w:ascii="微软雅黑" w:eastAsia="微软雅黑" w:hAnsi="微软雅黑"/>
          <w:lang w:eastAsia="zh-CN"/>
        </w:rPr>
        <w:t>COMEX</w:t>
      </w:r>
      <w:r w:rsidRPr="00C5442B">
        <w:rPr>
          <w:rFonts w:ascii="微软雅黑" w:eastAsia="微软雅黑" w:hAnsi="微软雅黑" w:cs="微软雅黑" w:hint="eastAsia"/>
          <w:lang w:eastAsia="zh-CN"/>
        </w:rPr>
        <w:t>白银期货跌</w:t>
      </w:r>
      <w:r w:rsidRPr="00C5442B">
        <w:rPr>
          <w:rFonts w:ascii="微软雅黑" w:eastAsia="微软雅黑" w:hAnsi="微软雅黑" w:hint="eastAsia"/>
          <w:lang w:eastAsia="zh-CN"/>
        </w:rPr>
        <w:t>0.39%</w:t>
      </w:r>
      <w:r w:rsidRPr="00C5442B">
        <w:rPr>
          <w:rFonts w:ascii="微软雅黑" w:eastAsia="微软雅黑" w:hAnsi="微软雅黑" w:cs="微软雅黑" w:hint="eastAsia"/>
          <w:lang w:eastAsia="zh-CN"/>
        </w:rPr>
        <w:t>报</w:t>
      </w:r>
      <w:r w:rsidRPr="00C5442B">
        <w:rPr>
          <w:rFonts w:ascii="微软雅黑" w:eastAsia="微软雅黑" w:hAnsi="微软雅黑" w:hint="eastAsia"/>
          <w:lang w:eastAsia="zh-CN"/>
        </w:rPr>
        <w:t>36.61</w:t>
      </w:r>
      <w:r w:rsidRPr="00C5442B">
        <w:rPr>
          <w:rFonts w:ascii="微软雅黑" w:eastAsia="微软雅黑" w:hAnsi="微软雅黑" w:cs="微软雅黑" w:hint="eastAsia"/>
          <w:lang w:eastAsia="zh-CN"/>
        </w:rPr>
        <w:t>美元</w:t>
      </w:r>
      <w:r w:rsidRPr="00C5442B">
        <w:rPr>
          <w:rFonts w:ascii="微软雅黑" w:eastAsia="微软雅黑" w:hAnsi="微软雅黑" w:hint="eastAsia"/>
          <w:lang w:eastAsia="zh-CN"/>
        </w:rPr>
        <w:t>/</w:t>
      </w:r>
      <w:r w:rsidRPr="00C5442B">
        <w:rPr>
          <w:rFonts w:ascii="微软雅黑" w:eastAsia="微软雅黑" w:hAnsi="微软雅黑" w:cs="微软雅黑" w:hint="eastAsia"/>
          <w:lang w:eastAsia="zh-CN"/>
        </w:rPr>
        <w:t>盎司，当前金价的波动受到多重因素的共同影响。</w:t>
      </w:r>
      <w:r w:rsidRPr="00C5442B">
        <w:rPr>
          <w:rFonts w:ascii="微软雅黑" w:eastAsia="微软雅黑" w:hAnsi="微软雅黑"/>
          <w:lang w:eastAsia="zh-CN"/>
        </w:rPr>
        <w:t> </w:t>
      </w:r>
      <w:r w:rsidRPr="00C5442B">
        <w:rPr>
          <w:rFonts w:ascii="微软雅黑" w:eastAsia="微软雅黑" w:hAnsi="微软雅黑" w:cs="微软雅黑" w:hint="eastAsia"/>
          <w:lang w:eastAsia="zh-CN"/>
        </w:rPr>
        <w:t>最新公布的</w:t>
      </w:r>
      <w:r w:rsidRPr="00C5442B">
        <w:rPr>
          <w:rFonts w:ascii="微软雅黑" w:eastAsia="微软雅黑" w:hAnsi="微软雅黑"/>
          <w:lang w:eastAsia="zh-CN"/>
        </w:rPr>
        <w:t>6</w:t>
      </w:r>
      <w:r w:rsidRPr="00C5442B">
        <w:rPr>
          <w:rFonts w:ascii="微软雅黑" w:eastAsia="微软雅黑" w:hAnsi="微软雅黑" w:cs="微软雅黑" w:hint="eastAsia"/>
          <w:lang w:eastAsia="zh-CN"/>
        </w:rPr>
        <w:t>月政策会议纪要显示，尽管特朗普呼吁大幅降息并要求鲍威尔辞职，但只有少数官员支持</w:t>
      </w:r>
      <w:r w:rsidRPr="00C5442B">
        <w:rPr>
          <w:rFonts w:ascii="微软雅黑" w:eastAsia="微软雅黑" w:hAnsi="微软雅黑"/>
          <w:lang w:eastAsia="zh-CN"/>
        </w:rPr>
        <w:t>7</w:t>
      </w:r>
      <w:r w:rsidRPr="00C5442B">
        <w:rPr>
          <w:rFonts w:ascii="微软雅黑" w:eastAsia="微软雅黑" w:hAnsi="微软雅黑" w:cs="微软雅黑" w:hint="eastAsia"/>
          <w:lang w:eastAsia="zh-CN"/>
        </w:rPr>
        <w:t>月降息。多数决策者更担忧贸易关税可能推升通胀，这种对货币政策的审慎态度增强了黄金的避险吸引力。全球贸易谈判前景不明，促使避险资金流入黄金。欧盟正加紧与美国谈判，力图在</w:t>
      </w:r>
      <w:r w:rsidRPr="00C5442B">
        <w:rPr>
          <w:rFonts w:ascii="微软雅黑" w:eastAsia="微软雅黑" w:hAnsi="微软雅黑"/>
          <w:lang w:eastAsia="zh-CN"/>
        </w:rPr>
        <w:t>8</w:t>
      </w:r>
      <w:r w:rsidRPr="00C5442B">
        <w:rPr>
          <w:rFonts w:ascii="微软雅黑" w:eastAsia="微软雅黑" w:hAnsi="微软雅黑" w:cs="微软雅黑" w:hint="eastAsia"/>
          <w:lang w:eastAsia="zh-CN"/>
        </w:rPr>
        <w:t>月</w:t>
      </w:r>
      <w:r w:rsidRPr="00C5442B">
        <w:rPr>
          <w:rFonts w:ascii="微软雅黑" w:eastAsia="微软雅黑" w:hAnsi="微软雅黑"/>
          <w:lang w:eastAsia="zh-CN"/>
        </w:rPr>
        <w:t>1</w:t>
      </w:r>
      <w:r w:rsidRPr="00C5442B">
        <w:rPr>
          <w:rFonts w:ascii="微软雅黑" w:eastAsia="微软雅黑" w:hAnsi="微软雅黑" w:cs="微软雅黑" w:hint="eastAsia"/>
          <w:lang w:eastAsia="zh-CN"/>
        </w:rPr>
        <w:t>日关税上调期限前达成协议，以避免经济受到更大冲击，这进一步强化了黄金的避险需求。</w:t>
      </w:r>
      <w:r w:rsidRPr="00C5442B">
        <w:rPr>
          <w:rFonts w:ascii="微软雅黑" w:eastAsia="微软雅黑" w:hAnsi="微软雅黑"/>
          <w:lang w:eastAsia="zh-CN"/>
        </w:rPr>
        <w:t> </w:t>
      </w:r>
      <w:r w:rsidRPr="00C5442B">
        <w:rPr>
          <w:rFonts w:ascii="微软雅黑" w:eastAsia="微软雅黑" w:hAnsi="微软雅黑" w:cs="微软雅黑" w:hint="eastAsia"/>
          <w:lang w:eastAsia="zh-CN"/>
        </w:rPr>
        <w:t>然而，美元指数维持在两周高位附近，限制了金价的涨幅。强势美元使得以美元计价的黄金对海外买家而言更为昂贵，削弱了其购买力。</w:t>
      </w:r>
      <w:r w:rsidRPr="00C5442B">
        <w:rPr>
          <w:rFonts w:ascii="微软雅黑" w:eastAsia="微软雅黑" w:hAnsi="微软雅黑"/>
          <w:lang w:eastAsia="zh-CN"/>
        </w:rPr>
        <w:t> </w:t>
      </w:r>
      <w:r w:rsidRPr="00C5442B">
        <w:rPr>
          <w:rFonts w:ascii="微软雅黑" w:eastAsia="微软雅黑" w:hAnsi="微软雅黑" w:cs="微软雅黑" w:hint="eastAsia"/>
          <w:lang w:eastAsia="zh-CN"/>
        </w:rPr>
        <w:t>同时，美国</w:t>
      </w:r>
      <w:r w:rsidRPr="00C5442B">
        <w:rPr>
          <w:rFonts w:ascii="微软雅黑" w:eastAsia="微软雅黑" w:hAnsi="微软雅黑"/>
          <w:lang w:eastAsia="zh-CN"/>
        </w:rPr>
        <w:t>10</w:t>
      </w:r>
      <w:r w:rsidRPr="00C5442B">
        <w:rPr>
          <w:rFonts w:ascii="微软雅黑" w:eastAsia="微软雅黑" w:hAnsi="微软雅黑" w:cs="微软雅黑" w:hint="eastAsia"/>
          <w:lang w:eastAsia="zh-CN"/>
        </w:rPr>
        <w:t>年期国债收益率从近期高点回落至</w:t>
      </w:r>
      <w:r w:rsidRPr="00C5442B">
        <w:rPr>
          <w:rFonts w:ascii="微软雅黑" w:eastAsia="微软雅黑" w:hAnsi="微软雅黑"/>
          <w:lang w:eastAsia="zh-CN"/>
        </w:rPr>
        <w:t>4.34%</w:t>
      </w:r>
      <w:r w:rsidRPr="00C5442B">
        <w:rPr>
          <w:rFonts w:ascii="微软雅黑" w:eastAsia="微软雅黑" w:hAnsi="微软雅黑" w:cs="微软雅黑" w:hint="eastAsia"/>
          <w:lang w:eastAsia="zh-CN"/>
        </w:rPr>
        <w:t>，对金价构成一定支撑。收益率下降反映出市场对美国财政前景的担忧有所缓解，而强劲的国债标售需求也表明投资者信心未完全动摇。总体而言，黄金市场受到多重力量牵制：美联储政策立场和贸易风险带来的避险需求提供支撑；美元走强则形成压制；美债收益率的变动也起到调节作用。短期内，美元强弱与美债收益率变化之间的动态平衡，将是影响金价走势的关键因素。</w:t>
      </w:r>
    </w:p>
    <w:p w14:paraId="16B1D4D4" w14:textId="77777777" w:rsidR="00161D92" w:rsidRPr="00C5442B" w:rsidRDefault="00161D92" w:rsidP="00161D92">
      <w:pPr>
        <w:rPr>
          <w:rFonts w:ascii="微软雅黑" w:eastAsia="微软雅黑" w:hAnsi="微软雅黑"/>
          <w:noProof/>
          <w:lang w:eastAsia="zh"/>
        </w:rPr>
      </w:pPr>
    </w:p>
    <w:p w14:paraId="6AF3D94C" w14:textId="5098D139" w:rsidR="009372C5" w:rsidRPr="007A5DC4" w:rsidRDefault="00115A1A" w:rsidP="00B00DB4">
      <w:pPr>
        <w:spacing w:before="103" w:line="256" w:lineRule="auto"/>
        <w:ind w:right="210" w:firstLine="468"/>
        <w:jc w:val="both"/>
        <w:rPr>
          <w:rFonts w:ascii="微软雅黑" w:eastAsia="微软雅黑" w:hAnsi="微软雅黑" w:cs="微软雅黑"/>
          <w:spacing w:val="7"/>
          <w:lang w:eastAsia="zh-CN"/>
        </w:rPr>
      </w:pPr>
      <w:r w:rsidRPr="007A5DC4">
        <w:rPr>
          <w:rFonts w:ascii="微软雅黑" w:eastAsia="微软雅黑" w:hAnsi="微软雅黑" w:cs="微软雅黑" w:hint="eastAsia"/>
          <w:spacing w:val="12"/>
          <w:lang w:eastAsia="zh-CN"/>
        </w:rPr>
        <w:t>图</w:t>
      </w:r>
      <w:r w:rsidR="004E3F95" w:rsidRPr="007A5DC4">
        <w:rPr>
          <w:rFonts w:ascii="微软雅黑" w:eastAsia="微软雅黑" w:hAnsi="微软雅黑" w:cs="微软雅黑" w:hint="eastAsia"/>
          <w:spacing w:val="12"/>
          <w:lang w:eastAsia="zh-CN"/>
        </w:rPr>
        <w:t>表</w:t>
      </w:r>
      <w:r w:rsidR="008E3AE8" w:rsidRPr="007A5DC4">
        <w:rPr>
          <w:rFonts w:ascii="微软雅黑" w:eastAsia="微软雅黑" w:hAnsi="微软雅黑" w:cs="微软雅黑" w:hint="eastAsia"/>
          <w:spacing w:val="7"/>
          <w:lang w:eastAsia="zh-CN"/>
        </w:rPr>
        <w:t>5</w:t>
      </w:r>
      <w:r w:rsidRPr="007A5DC4">
        <w:rPr>
          <w:rFonts w:ascii="微软雅黑" w:eastAsia="微软雅黑" w:hAnsi="微软雅黑" w:cs="微软雅黑" w:hint="eastAsia"/>
          <w:spacing w:val="7"/>
          <w:lang w:eastAsia="zh-CN"/>
        </w:rPr>
        <w:t>：COMEX黄金日线走势图</w:t>
      </w:r>
    </w:p>
    <w:p w14:paraId="47AE5662" w14:textId="05D9943F" w:rsidR="007A477E" w:rsidRDefault="00E30E49" w:rsidP="007347E9">
      <w:pPr>
        <w:spacing w:before="103" w:line="256" w:lineRule="auto"/>
        <w:ind w:right="210" w:firstLine="400"/>
        <w:jc w:val="center"/>
        <w:rPr>
          <w:rFonts w:ascii="微软雅黑" w:eastAsia="微软雅黑" w:hAnsi="微软雅黑" w:cs="微软雅黑"/>
          <w:spacing w:val="12"/>
          <w:sz w:val="24"/>
          <w:szCs w:val="24"/>
          <w:lang w:eastAsia="zh-CN"/>
        </w:rPr>
      </w:pPr>
      <w:r w:rsidRPr="00C62CC1">
        <w:rPr>
          <w:rFonts w:ascii="黑体" w:eastAsia="黑体" w:hAnsi="黑体"/>
          <w:noProof/>
          <w:sz w:val="20"/>
          <w:szCs w:val="20"/>
          <w:shd w:val="pct15" w:color="auto" w:fill="FFFFFF"/>
          <w:lang w:eastAsia="zh-CN"/>
        </w:rPr>
        <w:drawing>
          <wp:inline distT="0" distB="0" distL="0" distR="0" wp14:anchorId="0718E8F7" wp14:editId="61AE086C">
            <wp:extent cx="4724400" cy="2305050"/>
            <wp:effectExtent l="0" t="0" r="0" b="0"/>
            <wp:docPr id="716926784"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26784"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4400" cy="2305050"/>
                    </a:xfrm>
                    <a:prstGeom prst="rect">
                      <a:avLst/>
                    </a:prstGeom>
                    <a:noFill/>
                    <a:ln>
                      <a:noFill/>
                    </a:ln>
                  </pic:spPr>
                </pic:pic>
              </a:graphicData>
            </a:graphic>
          </wp:inline>
        </w:drawing>
      </w:r>
    </w:p>
    <w:p w14:paraId="5FD6CF71" w14:textId="5BC1ED6B" w:rsidR="000B0395" w:rsidRPr="00E46490" w:rsidRDefault="00115A1A" w:rsidP="00EC2E03">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lastRenderedPageBreak/>
        <w:t>资料来源：</w:t>
      </w:r>
      <w:r w:rsidR="00DB2737" w:rsidRPr="00E46490">
        <w:rPr>
          <w:rFonts w:ascii="微软雅黑" w:eastAsia="微软雅黑" w:hAnsi="微软雅黑" w:cs="微软雅黑" w:hint="eastAsia"/>
          <w:spacing w:val="7"/>
          <w:lang w:eastAsia="zh-CN"/>
        </w:rPr>
        <w:t>W</w:t>
      </w:r>
      <w:r w:rsidRPr="00E46490">
        <w:rPr>
          <w:rFonts w:ascii="微软雅黑" w:eastAsia="微软雅黑" w:hAnsi="微软雅黑" w:cs="微软雅黑" w:hint="eastAsia"/>
          <w:spacing w:val="7"/>
          <w:lang w:eastAsia="zh-CN"/>
        </w:rPr>
        <w:t>ind、瑞达国际</w:t>
      </w:r>
    </w:p>
    <w:p w14:paraId="288DE71B" w14:textId="77777777" w:rsidR="000B0395" w:rsidRPr="00E46490" w:rsidRDefault="000B0395" w:rsidP="00561AD6">
      <w:pPr>
        <w:spacing w:before="120" w:line="190" w:lineRule="auto"/>
        <w:ind w:right="210" w:firstLine="468"/>
        <w:jc w:val="both"/>
        <w:rPr>
          <w:rFonts w:ascii="微软雅黑" w:eastAsia="微软雅黑" w:hAnsi="微软雅黑" w:cs="微软雅黑"/>
          <w:b/>
          <w:bCs/>
          <w:spacing w:val="12"/>
          <w:lang w:eastAsia="zh-CN"/>
        </w:rPr>
      </w:pPr>
    </w:p>
    <w:p w14:paraId="4963D0DD" w14:textId="0B979419" w:rsidR="00F81F9D" w:rsidRPr="00E46490" w:rsidRDefault="00561AD6" w:rsidP="00F81F9D">
      <w:pPr>
        <w:spacing w:before="120" w:line="190"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32D54D46" w14:textId="3B586C88" w:rsidR="007A5DC4" w:rsidRPr="00E30E49" w:rsidRDefault="00E30E49" w:rsidP="00E30E49">
      <w:pPr>
        <w:ind w:firstLineChars="200" w:firstLine="420"/>
        <w:rPr>
          <w:rFonts w:ascii="微软雅黑" w:eastAsia="微软雅黑" w:hAnsi="微软雅黑" w:cs="微软雅黑"/>
          <w:lang w:eastAsia="zh-CN"/>
        </w:rPr>
      </w:pPr>
      <w:r w:rsidRPr="00E30E49">
        <w:rPr>
          <w:rFonts w:ascii="微软雅黑" w:eastAsia="微软雅黑" w:hAnsi="微软雅黑" w:cs="微软雅黑" w:hint="eastAsia"/>
          <w:lang w:eastAsia="zh-CN"/>
        </w:rPr>
        <w:t>洲际交易所</w:t>
      </w:r>
      <w:r w:rsidRPr="00E30E49">
        <w:rPr>
          <w:rFonts w:ascii="微软雅黑" w:eastAsia="微软雅黑" w:hAnsi="微软雅黑" w:hint="eastAsia"/>
          <w:lang w:eastAsia="zh-CN"/>
        </w:rPr>
        <w:t>(ICE)</w:t>
      </w:r>
      <w:r w:rsidRPr="00E30E49">
        <w:rPr>
          <w:rFonts w:ascii="微软雅黑" w:eastAsia="微软雅黑" w:hAnsi="微软雅黑" w:cs="微软雅黑" w:hint="eastAsia"/>
          <w:lang w:eastAsia="zh-CN"/>
        </w:rPr>
        <w:t>原糖期货周四下跌，市场静待美国农业部月度供需报告。</w:t>
      </w:r>
      <w:r w:rsidRPr="00E30E49">
        <w:rPr>
          <w:rFonts w:ascii="微软雅黑" w:eastAsia="微软雅黑" w:hAnsi="微软雅黑" w:hint="eastAsia"/>
          <w:lang w:eastAsia="zh-CN"/>
        </w:rPr>
        <w:t>ICE</w:t>
      </w:r>
      <w:r w:rsidRPr="00E30E49">
        <w:rPr>
          <w:rFonts w:ascii="微软雅黑" w:eastAsia="微软雅黑" w:hAnsi="微软雅黑" w:cs="微软雅黑" w:hint="eastAsia"/>
          <w:lang w:eastAsia="zh-CN"/>
        </w:rPr>
        <w:t>交投最活跃的</w:t>
      </w:r>
      <w:r w:rsidRPr="00E30E49">
        <w:rPr>
          <w:rFonts w:ascii="微软雅黑" w:eastAsia="微软雅黑" w:hAnsi="微软雅黑" w:hint="eastAsia"/>
          <w:lang w:eastAsia="zh-CN"/>
        </w:rPr>
        <w:t>10</w:t>
      </w:r>
      <w:r w:rsidRPr="00E30E49">
        <w:rPr>
          <w:rFonts w:ascii="微软雅黑" w:eastAsia="微软雅黑" w:hAnsi="微软雅黑" w:cs="微软雅黑" w:hint="eastAsia"/>
          <w:lang w:eastAsia="zh-CN"/>
        </w:rPr>
        <w:t>月原糖期货收跌</w:t>
      </w:r>
      <w:r w:rsidRPr="00E30E49">
        <w:rPr>
          <w:rFonts w:ascii="微软雅黑" w:eastAsia="微软雅黑" w:hAnsi="微软雅黑" w:hint="eastAsia"/>
          <w:lang w:eastAsia="zh-CN"/>
        </w:rPr>
        <w:t>0.3</w:t>
      </w:r>
      <w:r w:rsidRPr="00E30E49">
        <w:rPr>
          <w:rFonts w:ascii="微软雅黑" w:eastAsia="微软雅黑" w:hAnsi="微软雅黑" w:cs="微软雅黑" w:hint="eastAsia"/>
          <w:lang w:eastAsia="zh-CN"/>
        </w:rPr>
        <w:t>美分，或</w:t>
      </w:r>
      <w:r w:rsidRPr="00E30E49">
        <w:rPr>
          <w:rFonts w:ascii="微软雅黑" w:eastAsia="微软雅黑" w:hAnsi="微软雅黑" w:hint="eastAsia"/>
          <w:lang w:eastAsia="zh-CN"/>
        </w:rPr>
        <w:t>1.8%</w:t>
      </w:r>
      <w:r w:rsidRPr="00E30E49">
        <w:rPr>
          <w:rFonts w:ascii="微软雅黑" w:eastAsia="微软雅黑" w:hAnsi="微软雅黑" w:cs="微软雅黑" w:hint="eastAsia"/>
          <w:lang w:eastAsia="zh-CN"/>
        </w:rPr>
        <w:t>，结算价报每磅</w:t>
      </w:r>
      <w:r w:rsidRPr="00E30E49">
        <w:rPr>
          <w:rFonts w:ascii="微软雅黑" w:eastAsia="微软雅黑" w:hAnsi="微软雅黑" w:hint="eastAsia"/>
          <w:lang w:eastAsia="zh-CN"/>
        </w:rPr>
        <w:t>16.26</w:t>
      </w:r>
      <w:r w:rsidRPr="00E30E49">
        <w:rPr>
          <w:rFonts w:ascii="微软雅黑" w:eastAsia="微软雅黑" w:hAnsi="微软雅黑" w:cs="微软雅黑" w:hint="eastAsia"/>
          <w:lang w:eastAsia="zh-CN"/>
        </w:rPr>
        <w:t>美分。国际方面，巴基斯坦食品安全部表示，巴基斯坦计划进口</w:t>
      </w:r>
      <w:r w:rsidRPr="00E30E49">
        <w:rPr>
          <w:rFonts w:ascii="微软雅黑" w:eastAsia="微软雅黑" w:hAnsi="微软雅黑" w:hint="eastAsia"/>
          <w:lang w:eastAsia="zh-CN"/>
        </w:rPr>
        <w:t>50</w:t>
      </w:r>
      <w:r w:rsidRPr="00E30E49">
        <w:rPr>
          <w:rFonts w:ascii="微软雅黑" w:eastAsia="微软雅黑" w:hAnsi="微软雅黑" w:cs="微软雅黑" w:hint="eastAsia"/>
          <w:lang w:eastAsia="zh-CN"/>
        </w:rPr>
        <w:t>万吨糖，以帮助维持价格稳定。</w:t>
      </w:r>
      <w:r w:rsidRPr="00E30E49">
        <w:rPr>
          <w:rFonts w:ascii="微软雅黑" w:eastAsia="微软雅黑" w:hAnsi="微软雅黑" w:hint="eastAsia"/>
          <w:lang w:eastAsia="zh-CN"/>
        </w:rPr>
        <w:t>S&amp;P Global</w:t>
      </w:r>
      <w:r w:rsidRPr="00E30E49">
        <w:rPr>
          <w:rFonts w:ascii="微软雅黑" w:eastAsia="微软雅黑" w:hAnsi="微软雅黑" w:cs="微软雅黑" w:hint="eastAsia"/>
          <w:lang w:eastAsia="zh-CN"/>
        </w:rPr>
        <w:t>一项调查显示，</w:t>
      </w:r>
      <w:r w:rsidRPr="00E30E49">
        <w:rPr>
          <w:rFonts w:ascii="微软雅黑" w:eastAsia="微软雅黑" w:hAnsi="微软雅黑" w:hint="eastAsia"/>
          <w:lang w:eastAsia="zh-CN"/>
        </w:rPr>
        <w:t>6</w:t>
      </w:r>
      <w:r w:rsidRPr="00E30E49">
        <w:rPr>
          <w:rFonts w:ascii="微软雅黑" w:eastAsia="微软雅黑" w:hAnsi="微软雅黑" w:cs="微软雅黑" w:hint="eastAsia"/>
          <w:lang w:eastAsia="zh-CN"/>
        </w:rPr>
        <w:t>月下半月，巴西中南部地区糖产量较上年同期减少</w:t>
      </w:r>
      <w:r w:rsidRPr="00E30E49">
        <w:rPr>
          <w:rFonts w:ascii="微软雅黑" w:eastAsia="微软雅黑" w:hAnsi="微软雅黑" w:hint="eastAsia"/>
          <w:lang w:eastAsia="zh-CN"/>
        </w:rPr>
        <w:t>9.8%</w:t>
      </w:r>
      <w:r w:rsidRPr="00E30E49">
        <w:rPr>
          <w:rFonts w:ascii="微软雅黑" w:eastAsia="微软雅黑" w:hAnsi="微软雅黑" w:cs="微软雅黑" w:hint="eastAsia"/>
          <w:lang w:eastAsia="zh-CN"/>
        </w:rPr>
        <w:t>至</w:t>
      </w:r>
      <w:r w:rsidRPr="00E30E49">
        <w:rPr>
          <w:rFonts w:ascii="微软雅黑" w:eastAsia="微软雅黑" w:hAnsi="微软雅黑" w:hint="eastAsia"/>
          <w:lang w:eastAsia="zh-CN"/>
        </w:rPr>
        <w:t>295</w:t>
      </w:r>
      <w:r w:rsidRPr="00E30E49">
        <w:rPr>
          <w:rFonts w:ascii="微软雅黑" w:eastAsia="微软雅黑" w:hAnsi="微软雅黑" w:cs="微软雅黑" w:hint="eastAsia"/>
          <w:lang w:eastAsia="zh-CN"/>
        </w:rPr>
        <w:t>万吨。调查显示，甘蔗压榨同比减少</w:t>
      </w:r>
      <w:r w:rsidRPr="00E30E49">
        <w:rPr>
          <w:rFonts w:ascii="微软雅黑" w:eastAsia="微软雅黑" w:hAnsi="微软雅黑" w:hint="eastAsia"/>
          <w:lang w:eastAsia="zh-CN"/>
        </w:rPr>
        <w:t>9.7%</w:t>
      </w:r>
      <w:r w:rsidRPr="00E30E49">
        <w:rPr>
          <w:rFonts w:ascii="微软雅黑" w:eastAsia="微软雅黑" w:hAnsi="微软雅黑" w:cs="微软雅黑" w:hint="eastAsia"/>
          <w:lang w:eastAsia="zh-CN"/>
        </w:rPr>
        <w:t>至</w:t>
      </w:r>
      <w:r w:rsidRPr="00E30E49">
        <w:rPr>
          <w:rFonts w:ascii="微软雅黑" w:eastAsia="微软雅黑" w:hAnsi="微软雅黑" w:hint="eastAsia"/>
          <w:lang w:eastAsia="zh-CN"/>
        </w:rPr>
        <w:t>4424</w:t>
      </w:r>
      <w:r w:rsidRPr="00E30E49">
        <w:rPr>
          <w:rFonts w:ascii="微软雅黑" w:eastAsia="微软雅黑" w:hAnsi="微软雅黑" w:cs="微软雅黑" w:hint="eastAsia"/>
          <w:lang w:eastAsia="zh-CN"/>
        </w:rPr>
        <w:t>万吨。巴西船运机构</w:t>
      </w:r>
      <w:r w:rsidRPr="00E30E49">
        <w:rPr>
          <w:rFonts w:ascii="微软雅黑" w:eastAsia="微软雅黑" w:hAnsi="微软雅黑" w:hint="eastAsia"/>
          <w:lang w:eastAsia="zh-CN"/>
        </w:rPr>
        <w:t>Williams</w:t>
      </w:r>
      <w:r w:rsidRPr="00E30E49">
        <w:rPr>
          <w:rFonts w:ascii="微软雅黑" w:eastAsia="微软雅黑" w:hAnsi="微软雅黑" w:cs="微软雅黑" w:hint="eastAsia"/>
          <w:lang w:eastAsia="zh-CN"/>
        </w:rPr>
        <w:t>数据显示，截至</w:t>
      </w:r>
      <w:r w:rsidRPr="00E30E49">
        <w:rPr>
          <w:rFonts w:ascii="微软雅黑" w:eastAsia="微软雅黑" w:hAnsi="微软雅黑" w:hint="eastAsia"/>
          <w:lang w:eastAsia="zh-CN"/>
        </w:rPr>
        <w:t>7</w:t>
      </w:r>
      <w:r w:rsidRPr="00E30E49">
        <w:rPr>
          <w:rFonts w:ascii="微软雅黑" w:eastAsia="微软雅黑" w:hAnsi="微软雅黑" w:cs="微软雅黑" w:hint="eastAsia"/>
          <w:lang w:eastAsia="zh-CN"/>
        </w:rPr>
        <w:t>月</w:t>
      </w:r>
      <w:r w:rsidRPr="00E30E49">
        <w:rPr>
          <w:rFonts w:ascii="微软雅黑" w:eastAsia="微软雅黑" w:hAnsi="微软雅黑" w:hint="eastAsia"/>
          <w:lang w:eastAsia="zh-CN"/>
        </w:rPr>
        <w:t>9</w:t>
      </w:r>
      <w:r w:rsidRPr="00E30E49">
        <w:rPr>
          <w:rFonts w:ascii="微软雅黑" w:eastAsia="微软雅黑" w:hAnsi="微软雅黑" w:cs="微软雅黑" w:hint="eastAsia"/>
          <w:lang w:eastAsia="zh-CN"/>
        </w:rPr>
        <w:t>日当周，巴西港口等待装运食糖的船只数量为</w:t>
      </w:r>
      <w:r w:rsidRPr="00E30E49">
        <w:rPr>
          <w:rFonts w:ascii="微软雅黑" w:eastAsia="微软雅黑" w:hAnsi="微软雅黑" w:hint="eastAsia"/>
          <w:lang w:eastAsia="zh-CN"/>
        </w:rPr>
        <w:t>90</w:t>
      </w:r>
      <w:r w:rsidRPr="00E30E49">
        <w:rPr>
          <w:rFonts w:ascii="微软雅黑" w:eastAsia="微软雅黑" w:hAnsi="微软雅黑" w:cs="微软雅黑" w:hint="eastAsia"/>
          <w:lang w:eastAsia="zh-CN"/>
        </w:rPr>
        <w:t>艘，此前一周为</w:t>
      </w:r>
      <w:r w:rsidRPr="00E30E49">
        <w:rPr>
          <w:rFonts w:ascii="微软雅黑" w:eastAsia="微软雅黑" w:hAnsi="微软雅黑" w:hint="eastAsia"/>
          <w:lang w:eastAsia="zh-CN"/>
        </w:rPr>
        <w:t>80</w:t>
      </w:r>
      <w:r w:rsidRPr="00E30E49">
        <w:rPr>
          <w:rFonts w:ascii="微软雅黑" w:eastAsia="微软雅黑" w:hAnsi="微软雅黑" w:cs="微软雅黑" w:hint="eastAsia"/>
          <w:lang w:eastAsia="zh-CN"/>
        </w:rPr>
        <w:t>艘。港口等待装运的食糖数量为</w:t>
      </w:r>
      <w:r w:rsidRPr="00E30E49">
        <w:rPr>
          <w:rFonts w:ascii="微软雅黑" w:eastAsia="微软雅黑" w:hAnsi="微软雅黑" w:hint="eastAsia"/>
          <w:lang w:eastAsia="zh-CN"/>
        </w:rPr>
        <w:t>368.55</w:t>
      </w:r>
      <w:r w:rsidRPr="00E30E49">
        <w:rPr>
          <w:rFonts w:ascii="微软雅黑" w:eastAsia="微软雅黑" w:hAnsi="微软雅黑" w:cs="微软雅黑" w:hint="eastAsia"/>
          <w:lang w:eastAsia="zh-CN"/>
        </w:rPr>
        <w:t>万吨，此前一周为</w:t>
      </w:r>
      <w:r w:rsidRPr="00E30E49">
        <w:rPr>
          <w:rFonts w:ascii="微软雅黑" w:eastAsia="微软雅黑" w:hAnsi="微软雅黑" w:hint="eastAsia"/>
          <w:lang w:eastAsia="zh-CN"/>
        </w:rPr>
        <w:t>320.59</w:t>
      </w:r>
      <w:r w:rsidRPr="00E30E49">
        <w:rPr>
          <w:rFonts w:ascii="微软雅黑" w:eastAsia="微软雅黑" w:hAnsi="微软雅黑" w:cs="微软雅黑" w:hint="eastAsia"/>
          <w:lang w:eastAsia="zh-CN"/>
        </w:rPr>
        <w:t>万吨。美糖主力价格关注上方压力</w:t>
      </w:r>
      <w:r w:rsidRPr="00E30E49">
        <w:rPr>
          <w:rFonts w:ascii="微软雅黑" w:eastAsia="微软雅黑" w:hAnsi="微软雅黑"/>
          <w:lang w:eastAsia="zh-CN"/>
        </w:rPr>
        <w:t>18</w:t>
      </w:r>
      <w:r w:rsidRPr="00E30E49">
        <w:rPr>
          <w:rFonts w:ascii="微软雅黑" w:eastAsia="微软雅黑" w:hAnsi="微软雅黑" w:hint="eastAsia"/>
          <w:lang w:eastAsia="zh-CN"/>
        </w:rPr>
        <w:t>.0</w:t>
      </w:r>
      <w:r w:rsidRPr="00E30E49">
        <w:rPr>
          <w:rFonts w:ascii="微软雅黑" w:eastAsia="微软雅黑" w:hAnsi="微软雅黑" w:cs="微软雅黑" w:hint="eastAsia"/>
          <w:lang w:eastAsia="zh-CN"/>
        </w:rPr>
        <w:t>美分</w:t>
      </w:r>
      <w:r w:rsidRPr="00E30E49">
        <w:rPr>
          <w:rFonts w:ascii="微软雅黑" w:eastAsia="微软雅黑" w:hAnsi="微软雅黑" w:hint="eastAsia"/>
          <w:lang w:eastAsia="zh-CN"/>
        </w:rPr>
        <w:t>/</w:t>
      </w:r>
      <w:r w:rsidRPr="00E30E49">
        <w:rPr>
          <w:rFonts w:ascii="微软雅黑" w:eastAsia="微软雅黑" w:hAnsi="微软雅黑" w:cs="微软雅黑" w:hint="eastAsia"/>
          <w:lang w:eastAsia="zh-CN"/>
        </w:rPr>
        <w:t>磅，下方支撑</w:t>
      </w:r>
      <w:r w:rsidRPr="00E30E49">
        <w:rPr>
          <w:rFonts w:ascii="微软雅黑" w:eastAsia="微软雅黑" w:hAnsi="微软雅黑" w:hint="eastAsia"/>
          <w:lang w:eastAsia="zh-CN"/>
        </w:rPr>
        <w:t>1</w:t>
      </w:r>
      <w:r w:rsidRPr="00E30E49">
        <w:rPr>
          <w:rFonts w:ascii="微软雅黑" w:eastAsia="微软雅黑" w:hAnsi="微软雅黑"/>
          <w:lang w:eastAsia="zh-CN"/>
        </w:rPr>
        <w:t>5</w:t>
      </w:r>
      <w:r w:rsidRPr="00E30E49">
        <w:rPr>
          <w:rFonts w:ascii="微软雅黑" w:eastAsia="微软雅黑" w:hAnsi="微软雅黑" w:cs="微软雅黑" w:hint="eastAsia"/>
          <w:lang w:eastAsia="zh-CN"/>
        </w:rPr>
        <w:t>美分</w:t>
      </w:r>
      <w:r w:rsidRPr="00E30E49">
        <w:rPr>
          <w:rFonts w:ascii="微软雅黑" w:eastAsia="微软雅黑" w:hAnsi="微软雅黑" w:hint="eastAsia"/>
          <w:lang w:eastAsia="zh-CN"/>
        </w:rPr>
        <w:t>/</w:t>
      </w:r>
      <w:r w:rsidRPr="00E30E49">
        <w:rPr>
          <w:rFonts w:ascii="微软雅黑" w:eastAsia="微软雅黑" w:hAnsi="微软雅黑" w:cs="微软雅黑" w:hint="eastAsia"/>
          <w:lang w:eastAsia="zh-CN"/>
        </w:rPr>
        <w:t>磅。建议</w:t>
      </w:r>
      <w:r w:rsidRPr="00E30E49">
        <w:rPr>
          <w:rFonts w:ascii="微软雅黑" w:eastAsia="微软雅黑" w:hAnsi="微软雅黑" w:hint="eastAsia"/>
          <w:lang w:eastAsia="zh-CN"/>
        </w:rPr>
        <w:t>10</w:t>
      </w:r>
      <w:r w:rsidRPr="00E30E49">
        <w:rPr>
          <w:rFonts w:ascii="微软雅黑" w:eastAsia="微软雅黑" w:hAnsi="微软雅黑" w:cs="微软雅黑" w:hint="eastAsia"/>
          <w:lang w:eastAsia="zh-CN"/>
        </w:rPr>
        <w:t>月</w:t>
      </w:r>
      <w:r w:rsidRPr="00E30E49">
        <w:rPr>
          <w:rFonts w:ascii="微软雅黑" w:eastAsia="微软雅黑" w:hAnsi="微软雅黑" w:hint="eastAsia"/>
          <w:lang w:eastAsia="zh-CN"/>
        </w:rPr>
        <w:t xml:space="preserve"> ICE </w:t>
      </w:r>
      <w:r w:rsidRPr="00E30E49">
        <w:rPr>
          <w:rFonts w:ascii="微软雅黑" w:eastAsia="微软雅黑" w:hAnsi="微软雅黑" w:cs="微软雅黑" w:hint="eastAsia"/>
          <w:lang w:eastAsia="zh-CN"/>
        </w:rPr>
        <w:t>期糖暂时观望。</w:t>
      </w:r>
    </w:p>
    <w:p w14:paraId="59D14368" w14:textId="77777777" w:rsidR="00E30E49" w:rsidRPr="00E30E49" w:rsidRDefault="00E30E49" w:rsidP="00E30E49">
      <w:pPr>
        <w:rPr>
          <w:rFonts w:ascii="微软雅黑" w:eastAsia="微软雅黑" w:hAnsi="微软雅黑"/>
          <w:lang w:eastAsia="zh-CN"/>
        </w:rPr>
      </w:pPr>
    </w:p>
    <w:p w14:paraId="2031B9D4" w14:textId="19003B50" w:rsidR="00C24CC6" w:rsidRPr="00E46490" w:rsidRDefault="00C1433E" w:rsidP="00A544AB">
      <w:pPr>
        <w:spacing w:before="103" w:line="256" w:lineRule="auto"/>
        <w:ind w:right="210" w:firstLine="448"/>
        <w:jc w:val="both"/>
        <w:rPr>
          <w:rFonts w:ascii="微软雅黑" w:eastAsia="微软雅黑" w:hAnsi="微软雅黑" w:cs="微软雅黑"/>
          <w:noProof/>
          <w:spacing w:val="7"/>
          <w:lang w:eastAsia="zh-CN"/>
        </w:rPr>
      </w:pPr>
      <w:r w:rsidRPr="00E46490">
        <w:rPr>
          <w:rFonts w:ascii="微软雅黑" w:eastAsia="微软雅黑" w:hAnsi="微软雅黑" w:cs="微软雅黑" w:hint="eastAsia"/>
          <w:noProof/>
          <w:spacing w:val="7"/>
          <w:lang w:eastAsia="zh-CN"/>
        </w:rPr>
        <w:t>图表6：</w:t>
      </w:r>
      <w:r w:rsidR="00C24CC6" w:rsidRPr="00E46490">
        <w:rPr>
          <w:rFonts w:ascii="微软雅黑" w:eastAsia="微软雅黑" w:hAnsi="微软雅黑" w:cs="微软雅黑"/>
          <w:noProof/>
          <w:spacing w:val="7"/>
          <w:lang w:eastAsia="zh-CN"/>
        </w:rPr>
        <w:t>ICE</w:t>
      </w:r>
      <w:r w:rsidR="00C24CC6" w:rsidRPr="00E46490">
        <w:rPr>
          <w:rFonts w:ascii="微软雅黑" w:eastAsia="微软雅黑" w:hAnsi="微软雅黑" w:cs="微软雅黑" w:hint="eastAsia"/>
          <w:noProof/>
          <w:spacing w:val="7"/>
          <w:lang w:eastAsia="zh-CN"/>
        </w:rPr>
        <w:t>美糖主力合约价格走势图</w:t>
      </w:r>
    </w:p>
    <w:p w14:paraId="573B1218" w14:textId="2C90D972" w:rsidR="007A477E" w:rsidRPr="00E46490" w:rsidRDefault="00E30E49" w:rsidP="007A477E">
      <w:pPr>
        <w:spacing w:before="103" w:line="256" w:lineRule="auto"/>
        <w:ind w:right="210" w:firstLine="420"/>
        <w:jc w:val="center"/>
        <w:rPr>
          <w:rFonts w:ascii="微软雅黑" w:eastAsia="微软雅黑" w:hAnsi="微软雅黑" w:cs="微软雅黑"/>
          <w:spacing w:val="7"/>
          <w:lang w:eastAsia="zh-CN"/>
        </w:rPr>
      </w:pPr>
      <w:r>
        <w:rPr>
          <w:noProof/>
          <w:lang w:eastAsia="zh-CN"/>
        </w:rPr>
        <w:drawing>
          <wp:inline distT="0" distB="0" distL="0" distR="0" wp14:anchorId="4BF2A39F" wp14:editId="4CD42269">
            <wp:extent cx="5272405" cy="1672590"/>
            <wp:effectExtent l="0" t="0" r="0" b="0"/>
            <wp:docPr id="1609259787" name="图片 11" descr="图表, 折线图, 直方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9259787" name="图片 11" descr="图表, 折线图, 直方图&#10;&#10;描述已自动生成"/>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2405" cy="1672590"/>
                    </a:xfrm>
                    <a:prstGeom prst="rect">
                      <a:avLst/>
                    </a:prstGeom>
                    <a:noFill/>
                    <a:ln>
                      <a:noFill/>
                    </a:ln>
                  </pic:spPr>
                </pic:pic>
              </a:graphicData>
            </a:graphic>
          </wp:inline>
        </w:drawing>
      </w:r>
    </w:p>
    <w:p w14:paraId="09F4430E" w14:textId="77777777" w:rsidR="00C1433E" w:rsidRPr="00952FB6" w:rsidRDefault="00C1433E" w:rsidP="00C1433E">
      <w:pPr>
        <w:spacing w:before="120" w:line="190" w:lineRule="auto"/>
        <w:ind w:right="210" w:firstLine="448"/>
        <w:jc w:val="both"/>
        <w:rPr>
          <w:rFonts w:ascii="微软雅黑" w:eastAsia="微软雅黑" w:hAnsi="微软雅黑" w:cs="微软雅黑"/>
          <w:spacing w:val="7"/>
          <w:lang w:eastAsia="zh-CN"/>
        </w:rPr>
      </w:pPr>
      <w:r w:rsidRPr="00952FB6">
        <w:rPr>
          <w:rFonts w:ascii="微软雅黑" w:eastAsia="微软雅黑" w:hAnsi="微软雅黑" w:cs="微软雅黑" w:hint="eastAsia"/>
          <w:spacing w:val="7"/>
          <w:lang w:eastAsia="zh-CN"/>
        </w:rPr>
        <w:t>资料来源：Wind、瑞达国际</w:t>
      </w:r>
    </w:p>
    <w:p w14:paraId="5991C925" w14:textId="77777777" w:rsidR="00C1433E" w:rsidRPr="00952FB6" w:rsidRDefault="00C1433E" w:rsidP="007A477E">
      <w:pPr>
        <w:spacing w:before="103" w:line="256" w:lineRule="auto"/>
        <w:ind w:right="210" w:firstLine="448"/>
        <w:jc w:val="center"/>
        <w:rPr>
          <w:rFonts w:ascii="微软雅黑" w:eastAsia="微软雅黑" w:hAnsi="微软雅黑" w:cs="微软雅黑"/>
          <w:spacing w:val="7"/>
          <w:lang w:eastAsia="zh-CN"/>
        </w:rPr>
      </w:pPr>
    </w:p>
    <w:p w14:paraId="04AE3BE0" w14:textId="49BEFAF2" w:rsidR="00DF6BC4" w:rsidRPr="00952FB6" w:rsidRDefault="00561AD6" w:rsidP="00DF6BC4">
      <w:pPr>
        <w:spacing w:before="103" w:line="256" w:lineRule="auto"/>
        <w:ind w:right="210" w:firstLine="468"/>
        <w:jc w:val="both"/>
        <w:rPr>
          <w:rFonts w:ascii="微软雅黑" w:eastAsia="微软雅黑" w:hAnsi="微软雅黑" w:cs="微软雅黑"/>
          <w:b/>
          <w:bCs/>
          <w:spacing w:val="12"/>
          <w:lang w:eastAsia="zh-CN"/>
        </w:rPr>
      </w:pPr>
      <w:r w:rsidRPr="00952FB6">
        <w:rPr>
          <w:rFonts w:ascii="微软雅黑" w:eastAsia="微软雅黑" w:hAnsi="微软雅黑" w:cs="微软雅黑"/>
          <w:b/>
          <w:bCs/>
          <w:spacing w:val="12"/>
          <w:lang w:eastAsia="zh-CN"/>
        </w:rPr>
        <w:t>ICE</w:t>
      </w:r>
      <w:r w:rsidRPr="00952FB6">
        <w:rPr>
          <w:rFonts w:ascii="微软雅黑" w:eastAsia="微软雅黑" w:hAnsi="微软雅黑" w:cs="微软雅黑" w:hint="eastAsia"/>
          <w:b/>
          <w:bCs/>
          <w:spacing w:val="12"/>
          <w:lang w:eastAsia="zh-CN"/>
        </w:rPr>
        <w:t>棉花</w:t>
      </w:r>
    </w:p>
    <w:p w14:paraId="1D0ECF7B" w14:textId="26C9CD1A" w:rsidR="00E30E49" w:rsidRPr="00E30E49" w:rsidRDefault="00E30E49" w:rsidP="00E30E49">
      <w:pPr>
        <w:ind w:firstLineChars="200" w:firstLine="420"/>
        <w:rPr>
          <w:rFonts w:ascii="微软雅黑" w:eastAsia="微软雅黑" w:hAnsi="微软雅黑"/>
          <w:lang w:eastAsia="zh-CN"/>
        </w:rPr>
      </w:pPr>
      <w:bookmarkStart w:id="4" w:name="OLE_LINK2"/>
      <w:r w:rsidRPr="00E30E49">
        <w:rPr>
          <w:rFonts w:ascii="微软雅黑" w:eastAsia="微软雅黑" w:hAnsi="微软雅黑" w:cs="微软雅黑" w:hint="eastAsia"/>
          <w:lang w:eastAsia="zh-CN"/>
        </w:rPr>
        <w:t>洲际交易所</w:t>
      </w:r>
      <w:r w:rsidRPr="00E30E49">
        <w:rPr>
          <w:rFonts w:ascii="微软雅黑" w:eastAsia="微软雅黑" w:hAnsi="微软雅黑" w:hint="eastAsia"/>
          <w:lang w:eastAsia="zh-CN"/>
        </w:rPr>
        <w:t>(ICE)</w:t>
      </w:r>
      <w:r w:rsidRPr="00E30E49">
        <w:rPr>
          <w:rFonts w:ascii="微软雅黑" w:eastAsia="微软雅黑" w:hAnsi="微软雅黑" w:cs="微软雅黑" w:hint="eastAsia"/>
          <w:lang w:eastAsia="zh-CN"/>
        </w:rPr>
        <w:t>棉花期货周四变化不大，因出口销售疲弱抵消谷物走强支撑，市场聚焦美国农业部月度供需报告。</w:t>
      </w:r>
      <w:r w:rsidRPr="00E30E49">
        <w:rPr>
          <w:rFonts w:ascii="微软雅黑" w:eastAsia="微软雅黑" w:hAnsi="微软雅黑" w:hint="eastAsia"/>
          <w:lang w:eastAsia="zh-CN"/>
        </w:rPr>
        <w:t>ICE 12</w:t>
      </w:r>
      <w:r w:rsidRPr="00E30E49">
        <w:rPr>
          <w:rFonts w:ascii="微软雅黑" w:eastAsia="微软雅黑" w:hAnsi="微软雅黑" w:cs="微软雅黑" w:hint="eastAsia"/>
          <w:lang w:eastAsia="zh-CN"/>
        </w:rPr>
        <w:t>月棉花期货合约收低</w:t>
      </w:r>
      <w:r w:rsidRPr="00E30E49">
        <w:rPr>
          <w:rFonts w:ascii="微软雅黑" w:eastAsia="微软雅黑" w:hAnsi="微软雅黑" w:hint="eastAsia"/>
          <w:lang w:eastAsia="zh-CN"/>
        </w:rPr>
        <w:t>0.05</w:t>
      </w:r>
      <w:r w:rsidRPr="00E30E49">
        <w:rPr>
          <w:rFonts w:ascii="微软雅黑" w:eastAsia="微软雅黑" w:hAnsi="微软雅黑" w:cs="微软雅黑" w:hint="eastAsia"/>
          <w:lang w:eastAsia="zh-CN"/>
        </w:rPr>
        <w:t>美分，结算价报每磅</w:t>
      </w:r>
      <w:r w:rsidRPr="00E30E49">
        <w:rPr>
          <w:rFonts w:ascii="微软雅黑" w:eastAsia="微软雅黑" w:hAnsi="微软雅黑" w:hint="eastAsia"/>
          <w:lang w:eastAsia="zh-CN"/>
        </w:rPr>
        <w:t>67.73</w:t>
      </w:r>
      <w:r w:rsidRPr="00E30E49">
        <w:rPr>
          <w:rFonts w:ascii="微软雅黑" w:eastAsia="微软雅黑" w:hAnsi="微软雅黑" w:cs="微软雅黑" w:hint="eastAsia"/>
          <w:lang w:eastAsia="zh-CN"/>
        </w:rPr>
        <w:t>美分。</w:t>
      </w:r>
      <w:bookmarkEnd w:id="4"/>
      <w:r w:rsidRPr="00E30E49">
        <w:rPr>
          <w:rFonts w:ascii="微软雅黑" w:eastAsia="微软雅黑" w:hAnsi="微软雅黑" w:cs="微软雅黑" w:hint="eastAsia"/>
          <w:lang w:eastAsia="zh-CN"/>
        </w:rPr>
        <w:t>据美国农业部</w:t>
      </w:r>
      <w:r w:rsidRPr="00E30E49">
        <w:rPr>
          <w:rFonts w:ascii="微软雅黑" w:eastAsia="微软雅黑" w:hAnsi="微软雅黑" w:hint="eastAsia"/>
          <w:lang w:eastAsia="zh-CN"/>
        </w:rPr>
        <w:t>(USDA)</w:t>
      </w:r>
      <w:r w:rsidRPr="00E30E49">
        <w:rPr>
          <w:rFonts w:ascii="微软雅黑" w:eastAsia="微软雅黑" w:hAnsi="微软雅黑" w:cs="微软雅黑" w:hint="eastAsia"/>
          <w:lang w:eastAsia="zh-CN"/>
        </w:rPr>
        <w:t>出口销售报告显示，截至</w:t>
      </w:r>
      <w:r w:rsidRPr="00E30E49">
        <w:rPr>
          <w:rFonts w:ascii="微软雅黑" w:eastAsia="微软雅黑" w:hAnsi="微软雅黑" w:hint="eastAsia"/>
          <w:lang w:eastAsia="zh-CN"/>
        </w:rPr>
        <w:t>2025</w:t>
      </w:r>
      <w:r w:rsidRPr="00E30E49">
        <w:rPr>
          <w:rFonts w:ascii="微软雅黑" w:eastAsia="微软雅黑" w:hAnsi="微软雅黑" w:cs="微软雅黑" w:hint="eastAsia"/>
          <w:lang w:eastAsia="zh-CN"/>
        </w:rPr>
        <w:t>年</w:t>
      </w:r>
      <w:r w:rsidRPr="00E30E49">
        <w:rPr>
          <w:rFonts w:ascii="微软雅黑" w:eastAsia="微软雅黑" w:hAnsi="微软雅黑" w:hint="eastAsia"/>
          <w:lang w:eastAsia="zh-CN"/>
        </w:rPr>
        <w:t>7</w:t>
      </w:r>
      <w:r w:rsidRPr="00E30E49">
        <w:rPr>
          <w:rFonts w:ascii="微软雅黑" w:eastAsia="微软雅黑" w:hAnsi="微软雅黑" w:cs="微软雅黑" w:hint="eastAsia"/>
          <w:lang w:eastAsia="zh-CN"/>
        </w:rPr>
        <w:t>月</w:t>
      </w:r>
      <w:r w:rsidRPr="00E30E49">
        <w:rPr>
          <w:rFonts w:ascii="微软雅黑" w:eastAsia="微软雅黑" w:hAnsi="微软雅黑" w:hint="eastAsia"/>
          <w:lang w:eastAsia="zh-CN"/>
        </w:rPr>
        <w:t>3</w:t>
      </w:r>
      <w:r w:rsidRPr="00E30E49">
        <w:rPr>
          <w:rFonts w:ascii="微软雅黑" w:eastAsia="微软雅黑" w:hAnsi="微软雅黑" w:cs="微软雅黑" w:hint="eastAsia"/>
          <w:lang w:eastAsia="zh-CN"/>
        </w:rPr>
        <w:t>日当周，美国当前市场年度棉花出口销售净增</w:t>
      </w:r>
      <w:r w:rsidRPr="00E30E49">
        <w:rPr>
          <w:rFonts w:ascii="微软雅黑" w:eastAsia="微软雅黑" w:hAnsi="微软雅黑" w:hint="eastAsia"/>
          <w:lang w:eastAsia="zh-CN"/>
        </w:rPr>
        <w:t>7.51</w:t>
      </w:r>
      <w:r w:rsidRPr="00E30E49">
        <w:rPr>
          <w:rFonts w:ascii="微软雅黑" w:eastAsia="微软雅黑" w:hAnsi="微软雅黑" w:cs="微软雅黑" w:hint="eastAsia"/>
          <w:lang w:eastAsia="zh-CN"/>
        </w:rPr>
        <w:t>万包，较之前四周增加</w:t>
      </w:r>
      <w:r w:rsidRPr="00E30E49">
        <w:rPr>
          <w:rFonts w:ascii="微软雅黑" w:eastAsia="微软雅黑" w:hAnsi="微软雅黑" w:hint="eastAsia"/>
          <w:lang w:eastAsia="zh-CN"/>
        </w:rPr>
        <w:t>217%</w:t>
      </w:r>
      <w:r w:rsidRPr="00E30E49">
        <w:rPr>
          <w:rFonts w:ascii="微软雅黑" w:eastAsia="微软雅黑" w:hAnsi="微软雅黑" w:cs="微软雅黑" w:hint="eastAsia"/>
          <w:lang w:eastAsia="zh-CN"/>
        </w:rPr>
        <w:t>，较四周均值增加</w:t>
      </w:r>
      <w:r w:rsidRPr="00E30E49">
        <w:rPr>
          <w:rFonts w:ascii="微软雅黑" w:eastAsia="微软雅黑" w:hAnsi="微软雅黑" w:hint="eastAsia"/>
          <w:lang w:eastAsia="zh-CN"/>
        </w:rPr>
        <w:t>55%</w:t>
      </w:r>
      <w:r w:rsidRPr="00E30E49">
        <w:rPr>
          <w:rFonts w:ascii="微软雅黑" w:eastAsia="微软雅黑" w:hAnsi="微软雅黑" w:cs="微软雅黑" w:hint="eastAsia"/>
          <w:lang w:eastAsia="zh-CN"/>
        </w:rPr>
        <w:t>。当周，美国棉花出口</w:t>
      </w:r>
      <w:r w:rsidRPr="00E30E49">
        <w:rPr>
          <w:rFonts w:ascii="微软雅黑" w:eastAsia="微软雅黑" w:hAnsi="微软雅黑" w:hint="eastAsia"/>
          <w:lang w:eastAsia="zh-CN"/>
        </w:rPr>
        <w:t>24.09</w:t>
      </w:r>
      <w:r w:rsidRPr="00E30E49">
        <w:rPr>
          <w:rFonts w:ascii="微软雅黑" w:eastAsia="微软雅黑" w:hAnsi="微软雅黑" w:cs="微软雅黑" w:hint="eastAsia"/>
          <w:lang w:eastAsia="zh-CN"/>
        </w:rPr>
        <w:t>万包，较之前一周减少</w:t>
      </w:r>
      <w:r w:rsidRPr="00E30E49">
        <w:rPr>
          <w:rFonts w:ascii="微软雅黑" w:eastAsia="微软雅黑" w:hAnsi="微软雅黑" w:hint="eastAsia"/>
          <w:lang w:eastAsia="zh-CN"/>
        </w:rPr>
        <w:t>6%</w:t>
      </w:r>
      <w:r w:rsidRPr="00E30E49">
        <w:rPr>
          <w:rFonts w:ascii="微软雅黑" w:eastAsia="微软雅黑" w:hAnsi="微软雅黑" w:cs="微软雅黑" w:hint="eastAsia"/>
          <w:lang w:eastAsia="zh-CN"/>
        </w:rPr>
        <w:t>，较前四周均值增加</w:t>
      </w:r>
      <w:r w:rsidRPr="00E30E49">
        <w:rPr>
          <w:rFonts w:ascii="微软雅黑" w:eastAsia="微软雅黑" w:hAnsi="微软雅黑" w:hint="eastAsia"/>
          <w:lang w:eastAsia="zh-CN"/>
        </w:rPr>
        <w:t>9%</w:t>
      </w:r>
      <w:r w:rsidRPr="00E30E49">
        <w:rPr>
          <w:rFonts w:ascii="微软雅黑" w:eastAsia="微软雅黑" w:hAnsi="微软雅黑" w:cs="微软雅黑" w:hint="eastAsia"/>
          <w:lang w:eastAsia="zh-CN"/>
        </w:rPr>
        <w:t>。美棉主力价格关注上方压力</w:t>
      </w:r>
      <w:r w:rsidRPr="00E30E49">
        <w:rPr>
          <w:rFonts w:ascii="微软雅黑" w:eastAsia="微软雅黑" w:hAnsi="微软雅黑" w:hint="eastAsia"/>
          <w:lang w:eastAsia="zh-CN"/>
        </w:rPr>
        <w:t>74</w:t>
      </w:r>
      <w:r w:rsidRPr="00E30E49">
        <w:rPr>
          <w:rFonts w:ascii="微软雅黑" w:eastAsia="微软雅黑" w:hAnsi="微软雅黑" w:cs="微软雅黑" w:hint="eastAsia"/>
          <w:lang w:eastAsia="zh-CN"/>
        </w:rPr>
        <w:t>美分</w:t>
      </w:r>
      <w:r w:rsidRPr="00E30E49">
        <w:rPr>
          <w:rFonts w:ascii="微软雅黑" w:eastAsia="微软雅黑" w:hAnsi="微软雅黑" w:hint="eastAsia"/>
          <w:lang w:eastAsia="zh-CN"/>
        </w:rPr>
        <w:t>/</w:t>
      </w:r>
      <w:r w:rsidRPr="00E30E49">
        <w:rPr>
          <w:rFonts w:ascii="微软雅黑" w:eastAsia="微软雅黑" w:hAnsi="微软雅黑" w:cs="微软雅黑" w:hint="eastAsia"/>
          <w:lang w:eastAsia="zh-CN"/>
        </w:rPr>
        <w:t>磅，下方支撑</w:t>
      </w:r>
      <w:r w:rsidRPr="00E30E49">
        <w:rPr>
          <w:rFonts w:ascii="微软雅黑" w:eastAsia="微软雅黑" w:hAnsi="微软雅黑" w:hint="eastAsia"/>
          <w:lang w:eastAsia="zh-CN"/>
        </w:rPr>
        <w:t>65</w:t>
      </w:r>
      <w:r w:rsidRPr="00E30E49">
        <w:rPr>
          <w:rFonts w:ascii="微软雅黑" w:eastAsia="微软雅黑" w:hAnsi="微软雅黑" w:cs="微软雅黑" w:hint="eastAsia"/>
          <w:lang w:eastAsia="zh-CN"/>
        </w:rPr>
        <w:t>美分</w:t>
      </w:r>
      <w:r w:rsidRPr="00E30E49">
        <w:rPr>
          <w:rFonts w:ascii="微软雅黑" w:eastAsia="微软雅黑" w:hAnsi="微软雅黑" w:hint="eastAsia"/>
          <w:lang w:eastAsia="zh-CN"/>
        </w:rPr>
        <w:t>/</w:t>
      </w:r>
      <w:r w:rsidRPr="00E30E49">
        <w:rPr>
          <w:rFonts w:ascii="微软雅黑" w:eastAsia="微软雅黑" w:hAnsi="微软雅黑" w:cs="微软雅黑" w:hint="eastAsia"/>
          <w:lang w:eastAsia="zh-CN"/>
        </w:rPr>
        <w:t>磅。建议</w:t>
      </w:r>
      <w:r w:rsidRPr="00E30E49">
        <w:rPr>
          <w:rFonts w:ascii="微软雅黑" w:eastAsia="微软雅黑" w:hAnsi="微软雅黑" w:hint="eastAsia"/>
          <w:lang w:eastAsia="zh-CN"/>
        </w:rPr>
        <w:t xml:space="preserve"> ICE 12</w:t>
      </w:r>
      <w:r w:rsidRPr="00E30E49">
        <w:rPr>
          <w:rFonts w:ascii="微软雅黑" w:eastAsia="微软雅黑" w:hAnsi="微软雅黑" w:cs="微软雅黑" w:hint="eastAsia"/>
          <w:lang w:eastAsia="zh-CN"/>
        </w:rPr>
        <w:t>月期棉短期暂时观望。</w:t>
      </w:r>
    </w:p>
    <w:p w14:paraId="0A743224" w14:textId="77777777" w:rsidR="00421C0D" w:rsidRPr="00E30E49" w:rsidRDefault="00421C0D" w:rsidP="007A5DC4">
      <w:pPr>
        <w:ind w:firstLineChars="200" w:firstLine="420"/>
        <w:rPr>
          <w:rFonts w:ascii="微软雅黑" w:eastAsia="微软雅黑" w:hAnsi="微软雅黑"/>
          <w:lang w:eastAsia="zh-CN"/>
        </w:rPr>
      </w:pPr>
    </w:p>
    <w:p w14:paraId="7D3DBD43" w14:textId="036FE8B7" w:rsidR="00C24CC6" w:rsidRPr="00952FB6" w:rsidRDefault="00C1433E" w:rsidP="00952FB6">
      <w:pPr>
        <w:ind w:firstLineChars="200" w:firstLine="448"/>
        <w:rPr>
          <w:rFonts w:eastAsia="宋体"/>
          <w:lang w:eastAsia="zh-CN"/>
        </w:rPr>
      </w:pPr>
      <w:r w:rsidRPr="00952FB6">
        <w:rPr>
          <w:rFonts w:ascii="微软雅黑" w:eastAsia="微软雅黑" w:hAnsi="微软雅黑" w:cs="微软雅黑" w:hint="eastAsia"/>
          <w:noProof/>
          <w:spacing w:val="7"/>
          <w:lang w:eastAsia="zh-CN"/>
        </w:rPr>
        <w:t>图表7：</w:t>
      </w:r>
      <w:r w:rsidR="00C24CC6" w:rsidRPr="00952FB6">
        <w:rPr>
          <w:rFonts w:ascii="微软雅黑" w:eastAsia="微软雅黑" w:hAnsi="微软雅黑" w:cs="微软雅黑"/>
          <w:noProof/>
          <w:spacing w:val="7"/>
          <w:lang w:eastAsia="zh-CN"/>
        </w:rPr>
        <w:t>ICE</w:t>
      </w:r>
      <w:r w:rsidR="00C24CC6" w:rsidRPr="00952FB6">
        <w:rPr>
          <w:rFonts w:ascii="微软雅黑" w:eastAsia="微软雅黑" w:hAnsi="微软雅黑" w:cs="微软雅黑" w:hint="eastAsia"/>
          <w:noProof/>
          <w:spacing w:val="7"/>
          <w:lang w:eastAsia="zh-CN"/>
        </w:rPr>
        <w:t>美棉主力合约价格走势图</w:t>
      </w:r>
    </w:p>
    <w:p w14:paraId="12721ACE" w14:textId="4F87ED38" w:rsidR="00C24CC6" w:rsidRPr="00952FB6" w:rsidRDefault="00E30E49" w:rsidP="00C03578">
      <w:pPr>
        <w:spacing w:before="103" w:line="256" w:lineRule="auto"/>
        <w:ind w:right="210" w:firstLine="420"/>
        <w:jc w:val="center"/>
        <w:rPr>
          <w:rFonts w:ascii="微软雅黑" w:eastAsia="微软雅黑" w:hAnsi="微软雅黑" w:cs="微软雅黑"/>
          <w:noProof/>
          <w:spacing w:val="7"/>
          <w:lang w:eastAsia="zh-CN"/>
        </w:rPr>
      </w:pPr>
      <w:r>
        <w:rPr>
          <w:noProof/>
          <w:lang w:eastAsia="zh-CN"/>
        </w:rPr>
        <w:drawing>
          <wp:inline distT="0" distB="0" distL="0" distR="0" wp14:anchorId="2CA45191" wp14:editId="26CE20FC">
            <wp:extent cx="5272405" cy="1680210"/>
            <wp:effectExtent l="0" t="0" r="0" b="0"/>
            <wp:docPr id="2" name="图片 12" descr="直方图&#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12" descr="直方图&#10;&#10;描述已自动生成"/>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2405" cy="1680210"/>
                    </a:xfrm>
                    <a:prstGeom prst="rect">
                      <a:avLst/>
                    </a:prstGeom>
                    <a:noFill/>
                    <a:ln>
                      <a:noFill/>
                    </a:ln>
                  </pic:spPr>
                </pic:pic>
              </a:graphicData>
            </a:graphic>
          </wp:inline>
        </w:drawing>
      </w:r>
    </w:p>
    <w:p w14:paraId="603C6A61" w14:textId="77777777" w:rsidR="00C1433E" w:rsidRPr="00952FB6" w:rsidRDefault="00C1433E" w:rsidP="00C1433E">
      <w:pPr>
        <w:spacing w:before="120" w:line="190" w:lineRule="auto"/>
        <w:ind w:right="210" w:firstLine="448"/>
        <w:jc w:val="both"/>
        <w:rPr>
          <w:rFonts w:ascii="微软雅黑" w:eastAsia="微软雅黑" w:hAnsi="微软雅黑" w:cs="微软雅黑"/>
          <w:spacing w:val="7"/>
          <w:lang w:eastAsia="zh-CN"/>
        </w:rPr>
      </w:pPr>
      <w:r w:rsidRPr="00952FB6">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20"/>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firstLine="42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30849F" w14:textId="77777777" w:rsidR="00680009" w:rsidRDefault="00680009">
      <w:pPr>
        <w:ind w:right="210" w:firstLine="420"/>
      </w:pPr>
      <w:r>
        <w:separator/>
      </w:r>
    </w:p>
  </w:endnote>
  <w:endnote w:type="continuationSeparator" w:id="0">
    <w:p w14:paraId="788DB8A8" w14:textId="77777777" w:rsidR="00680009" w:rsidRDefault="00680009">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033F4C1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3641E3">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033F4C1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3641E3">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FBCDF4" w14:textId="77777777" w:rsidR="00680009" w:rsidRDefault="00680009">
      <w:pPr>
        <w:ind w:right="210" w:firstLine="420"/>
      </w:pPr>
      <w:r>
        <w:separator/>
      </w:r>
    </w:p>
  </w:footnote>
  <w:footnote w:type="continuationSeparator" w:id="0">
    <w:p w14:paraId="357A606E" w14:textId="77777777" w:rsidR="00680009" w:rsidRDefault="00680009">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871204547"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AAX5fTZAAAA&#10;CgEAAA8AAABkcnMvZG93bnJldi54bWxMT0FOwzAQvCPxB2uRuFGHglCUxqmgEI5INBw4uvE2SbHX&#10;ke2m4fcsCAkuox2NZnamXM/OiglDHDwpuF5kIJBabwbqFLw19VUOIiZNRltPqOATI6yr87NSF8af&#10;6BWnbeoEh1AstII+pbGQMrY9Oh0XfkRibe+D04lp6KQJ+sThzspllt1JpwfiD70ecdNj+7E9OgWb&#10;umnChDHYd3yubw4vD7f4NCt1eTE/rhjuVyASzunPAd8buD9UXGznj2SisAp4TfpB1pZ5znT3e8iq&#10;lP8nVF8AAAD//wMAUEsBAi0AFAAGAAgAAAAhALaDOJL+AAAA4QEAABMAAAAAAAAAAAAAAAAAAAAA&#10;AFtDb250ZW50X1R5cGVzXS54bWxQSwECLQAUAAYACAAAACEAOP0h/9YAAACUAQAACwAAAAAAAAAA&#10;AAAAAAAvAQAAX3JlbHMvLnJlbHNQSwECLQAUAAYACAAAACEA/H8qlD0CAADkBAAADgAAAAAAAAAA&#10;AAAAAAAuAgAAZHJzL2Uyb0RvYy54bWxQSwECLQAUAAYACAAAACEAABfl9NkAAAAKAQAADwAAAAAA&#10;AAAAAAAAAACXBAAAZHJzL2Rvd25yZXYueG1sUEsFBgAAAAAEAAQA8wAAAJ0FA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40"/>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US" w:vendorID="64" w:dllVersion="131078" w:nlCheck="1" w:checkStyle="0"/>
  <w:activeWritingStyle w:appName="MSWord" w:lang="zh-CN" w:vendorID="64" w:dllVersion="131077" w:nlCheck="1" w:checkStyle="1"/>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2713"/>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E5A11"/>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1D92"/>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E6EB2"/>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06BB"/>
    <w:rsid w:val="002731E2"/>
    <w:rsid w:val="00275001"/>
    <w:rsid w:val="0027702B"/>
    <w:rsid w:val="00277450"/>
    <w:rsid w:val="0028035B"/>
    <w:rsid w:val="002829E0"/>
    <w:rsid w:val="00286895"/>
    <w:rsid w:val="0029035C"/>
    <w:rsid w:val="0029084F"/>
    <w:rsid w:val="002912FA"/>
    <w:rsid w:val="002924DE"/>
    <w:rsid w:val="002932DF"/>
    <w:rsid w:val="002944E3"/>
    <w:rsid w:val="00296089"/>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1347"/>
    <w:rsid w:val="002E233D"/>
    <w:rsid w:val="002E2398"/>
    <w:rsid w:val="002E6964"/>
    <w:rsid w:val="002E7C56"/>
    <w:rsid w:val="002F37CD"/>
    <w:rsid w:val="002F3AE4"/>
    <w:rsid w:val="002F3D66"/>
    <w:rsid w:val="002F4FEC"/>
    <w:rsid w:val="002F5E03"/>
    <w:rsid w:val="0030025C"/>
    <w:rsid w:val="003008B4"/>
    <w:rsid w:val="00301C72"/>
    <w:rsid w:val="003020F8"/>
    <w:rsid w:val="00302F79"/>
    <w:rsid w:val="0030348C"/>
    <w:rsid w:val="00303AE0"/>
    <w:rsid w:val="00306B08"/>
    <w:rsid w:val="00306FFB"/>
    <w:rsid w:val="00307252"/>
    <w:rsid w:val="003101BB"/>
    <w:rsid w:val="003101C5"/>
    <w:rsid w:val="00314805"/>
    <w:rsid w:val="00316090"/>
    <w:rsid w:val="0031674E"/>
    <w:rsid w:val="0031740A"/>
    <w:rsid w:val="0031770C"/>
    <w:rsid w:val="00322591"/>
    <w:rsid w:val="003229AC"/>
    <w:rsid w:val="00325C0E"/>
    <w:rsid w:val="00326B9B"/>
    <w:rsid w:val="00327DFB"/>
    <w:rsid w:val="00330895"/>
    <w:rsid w:val="0033158E"/>
    <w:rsid w:val="00333BD2"/>
    <w:rsid w:val="003356D1"/>
    <w:rsid w:val="00336CE5"/>
    <w:rsid w:val="00336DA9"/>
    <w:rsid w:val="00340DF7"/>
    <w:rsid w:val="003458E8"/>
    <w:rsid w:val="00345B22"/>
    <w:rsid w:val="003476C9"/>
    <w:rsid w:val="00347E74"/>
    <w:rsid w:val="003514CC"/>
    <w:rsid w:val="0035249F"/>
    <w:rsid w:val="00352ECD"/>
    <w:rsid w:val="003541E5"/>
    <w:rsid w:val="00354223"/>
    <w:rsid w:val="00355491"/>
    <w:rsid w:val="0035643A"/>
    <w:rsid w:val="003574A5"/>
    <w:rsid w:val="00357C26"/>
    <w:rsid w:val="0036147E"/>
    <w:rsid w:val="0036330E"/>
    <w:rsid w:val="003641E3"/>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0D"/>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106E"/>
    <w:rsid w:val="00462362"/>
    <w:rsid w:val="004633AA"/>
    <w:rsid w:val="00463708"/>
    <w:rsid w:val="00463C7A"/>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34A5"/>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B79"/>
    <w:rsid w:val="00555C6D"/>
    <w:rsid w:val="005561AE"/>
    <w:rsid w:val="00557736"/>
    <w:rsid w:val="00561041"/>
    <w:rsid w:val="00561AD6"/>
    <w:rsid w:val="00567CA9"/>
    <w:rsid w:val="0057124A"/>
    <w:rsid w:val="0057162B"/>
    <w:rsid w:val="00573458"/>
    <w:rsid w:val="00574708"/>
    <w:rsid w:val="00574A79"/>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4D1E"/>
    <w:rsid w:val="00595285"/>
    <w:rsid w:val="00595DB3"/>
    <w:rsid w:val="00595EF2"/>
    <w:rsid w:val="00596CB5"/>
    <w:rsid w:val="00597406"/>
    <w:rsid w:val="00597AD4"/>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0796C"/>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EA6"/>
    <w:rsid w:val="00662AE9"/>
    <w:rsid w:val="00662D67"/>
    <w:rsid w:val="00664DC3"/>
    <w:rsid w:val="00666346"/>
    <w:rsid w:val="00666A9D"/>
    <w:rsid w:val="006712DC"/>
    <w:rsid w:val="00673C7F"/>
    <w:rsid w:val="00674F4D"/>
    <w:rsid w:val="00674FE5"/>
    <w:rsid w:val="0067592E"/>
    <w:rsid w:val="00676450"/>
    <w:rsid w:val="00677766"/>
    <w:rsid w:val="00677E3D"/>
    <w:rsid w:val="00680009"/>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97D0C"/>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07AA5"/>
    <w:rsid w:val="0071117C"/>
    <w:rsid w:val="00712E51"/>
    <w:rsid w:val="007147B2"/>
    <w:rsid w:val="00714A9B"/>
    <w:rsid w:val="00715C36"/>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1C07"/>
    <w:rsid w:val="007843B5"/>
    <w:rsid w:val="007848B4"/>
    <w:rsid w:val="00784B10"/>
    <w:rsid w:val="00785CA7"/>
    <w:rsid w:val="00790FF2"/>
    <w:rsid w:val="00796EE5"/>
    <w:rsid w:val="007971A4"/>
    <w:rsid w:val="007A477E"/>
    <w:rsid w:val="007A4D8D"/>
    <w:rsid w:val="007A5DC4"/>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A4E"/>
    <w:rsid w:val="008A7F78"/>
    <w:rsid w:val="008B021F"/>
    <w:rsid w:val="008B0939"/>
    <w:rsid w:val="008B2641"/>
    <w:rsid w:val="008B38AC"/>
    <w:rsid w:val="008B5687"/>
    <w:rsid w:val="008B6408"/>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0DCB"/>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2FB6"/>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6396"/>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5D9"/>
    <w:rsid w:val="00A006BA"/>
    <w:rsid w:val="00A00AD0"/>
    <w:rsid w:val="00A02266"/>
    <w:rsid w:val="00A03585"/>
    <w:rsid w:val="00A03F1D"/>
    <w:rsid w:val="00A050DD"/>
    <w:rsid w:val="00A05824"/>
    <w:rsid w:val="00A065C3"/>
    <w:rsid w:val="00A11E1B"/>
    <w:rsid w:val="00A1375F"/>
    <w:rsid w:val="00A165BA"/>
    <w:rsid w:val="00A16D5D"/>
    <w:rsid w:val="00A17B09"/>
    <w:rsid w:val="00A20D1F"/>
    <w:rsid w:val="00A22B03"/>
    <w:rsid w:val="00A23E6E"/>
    <w:rsid w:val="00A24227"/>
    <w:rsid w:val="00A25AF9"/>
    <w:rsid w:val="00A2617C"/>
    <w:rsid w:val="00A2655E"/>
    <w:rsid w:val="00A26778"/>
    <w:rsid w:val="00A30111"/>
    <w:rsid w:val="00A30A89"/>
    <w:rsid w:val="00A317C2"/>
    <w:rsid w:val="00A32737"/>
    <w:rsid w:val="00A32FCB"/>
    <w:rsid w:val="00A34125"/>
    <w:rsid w:val="00A350ED"/>
    <w:rsid w:val="00A352B0"/>
    <w:rsid w:val="00A358B0"/>
    <w:rsid w:val="00A370CD"/>
    <w:rsid w:val="00A4187F"/>
    <w:rsid w:val="00A42231"/>
    <w:rsid w:val="00A43364"/>
    <w:rsid w:val="00A437D3"/>
    <w:rsid w:val="00A43800"/>
    <w:rsid w:val="00A44D88"/>
    <w:rsid w:val="00A4621D"/>
    <w:rsid w:val="00A4741C"/>
    <w:rsid w:val="00A4791F"/>
    <w:rsid w:val="00A50521"/>
    <w:rsid w:val="00A53676"/>
    <w:rsid w:val="00A53874"/>
    <w:rsid w:val="00A544AB"/>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987"/>
    <w:rsid w:val="00AB6B3D"/>
    <w:rsid w:val="00AC09B3"/>
    <w:rsid w:val="00AC5554"/>
    <w:rsid w:val="00AC579C"/>
    <w:rsid w:val="00AD128D"/>
    <w:rsid w:val="00AD20B3"/>
    <w:rsid w:val="00AD3E22"/>
    <w:rsid w:val="00AD4207"/>
    <w:rsid w:val="00AD4446"/>
    <w:rsid w:val="00AD650B"/>
    <w:rsid w:val="00AD7A34"/>
    <w:rsid w:val="00AD7B15"/>
    <w:rsid w:val="00AE0614"/>
    <w:rsid w:val="00AE061F"/>
    <w:rsid w:val="00AE11F4"/>
    <w:rsid w:val="00AE127B"/>
    <w:rsid w:val="00AE1886"/>
    <w:rsid w:val="00AE2365"/>
    <w:rsid w:val="00AE355D"/>
    <w:rsid w:val="00AE4E06"/>
    <w:rsid w:val="00AE56E0"/>
    <w:rsid w:val="00AE6648"/>
    <w:rsid w:val="00AF2CE4"/>
    <w:rsid w:val="00AF2D72"/>
    <w:rsid w:val="00AF335B"/>
    <w:rsid w:val="00AF39A3"/>
    <w:rsid w:val="00AF467C"/>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DB8"/>
    <w:rsid w:val="00C1693C"/>
    <w:rsid w:val="00C169A2"/>
    <w:rsid w:val="00C17588"/>
    <w:rsid w:val="00C177F8"/>
    <w:rsid w:val="00C20AED"/>
    <w:rsid w:val="00C21B42"/>
    <w:rsid w:val="00C24CB6"/>
    <w:rsid w:val="00C24CC6"/>
    <w:rsid w:val="00C26566"/>
    <w:rsid w:val="00C27AED"/>
    <w:rsid w:val="00C30738"/>
    <w:rsid w:val="00C31763"/>
    <w:rsid w:val="00C32B59"/>
    <w:rsid w:val="00C34D19"/>
    <w:rsid w:val="00C34E3F"/>
    <w:rsid w:val="00C40605"/>
    <w:rsid w:val="00C41F77"/>
    <w:rsid w:val="00C43524"/>
    <w:rsid w:val="00C43CD0"/>
    <w:rsid w:val="00C441E0"/>
    <w:rsid w:val="00C47281"/>
    <w:rsid w:val="00C47A0B"/>
    <w:rsid w:val="00C5184A"/>
    <w:rsid w:val="00C5222E"/>
    <w:rsid w:val="00C525C7"/>
    <w:rsid w:val="00C5442B"/>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2223"/>
    <w:rsid w:val="00C73CFC"/>
    <w:rsid w:val="00C742BA"/>
    <w:rsid w:val="00C74B38"/>
    <w:rsid w:val="00C7534F"/>
    <w:rsid w:val="00C7561D"/>
    <w:rsid w:val="00C77452"/>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1CD1"/>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29F2"/>
    <w:rsid w:val="00CD3E90"/>
    <w:rsid w:val="00CD3F2A"/>
    <w:rsid w:val="00CD460D"/>
    <w:rsid w:val="00CD6313"/>
    <w:rsid w:val="00CE0260"/>
    <w:rsid w:val="00CE2544"/>
    <w:rsid w:val="00CE2DAA"/>
    <w:rsid w:val="00CE31FD"/>
    <w:rsid w:val="00CE3826"/>
    <w:rsid w:val="00CE4E92"/>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C72A6"/>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090E"/>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0E49"/>
    <w:rsid w:val="00E31F47"/>
    <w:rsid w:val="00E3282D"/>
    <w:rsid w:val="00E328F2"/>
    <w:rsid w:val="00E33F13"/>
    <w:rsid w:val="00E3449F"/>
    <w:rsid w:val="00E36C07"/>
    <w:rsid w:val="00E37A4C"/>
    <w:rsid w:val="00E42B6B"/>
    <w:rsid w:val="00E4359D"/>
    <w:rsid w:val="00E43B52"/>
    <w:rsid w:val="00E442E6"/>
    <w:rsid w:val="00E4623F"/>
    <w:rsid w:val="00E46490"/>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2FBA"/>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0D81"/>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E90"/>
    <w:rsid w:val="00EF097E"/>
    <w:rsid w:val="00EF0BA0"/>
    <w:rsid w:val="00EF3320"/>
    <w:rsid w:val="00EF4C72"/>
    <w:rsid w:val="00EF4DC8"/>
    <w:rsid w:val="00EF5144"/>
    <w:rsid w:val="00EF5DB2"/>
    <w:rsid w:val="00EF699B"/>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0A0A"/>
    <w:rsid w:val="00F519D0"/>
    <w:rsid w:val="00F526B3"/>
    <w:rsid w:val="00F526E9"/>
    <w:rsid w:val="00F52C06"/>
    <w:rsid w:val="00F54538"/>
    <w:rsid w:val="00F55781"/>
    <w:rsid w:val="00F5781B"/>
    <w:rsid w:val="00F66A99"/>
    <w:rsid w:val="00F674C2"/>
    <w:rsid w:val="00F7041A"/>
    <w:rsid w:val="00F711F1"/>
    <w:rsid w:val="00F7434E"/>
    <w:rsid w:val="00F746D6"/>
    <w:rsid w:val="00F75128"/>
    <w:rsid w:val="00F76D0D"/>
    <w:rsid w:val="00F80428"/>
    <w:rsid w:val="00F80C87"/>
    <w:rsid w:val="00F80D7F"/>
    <w:rsid w:val="00F81F9D"/>
    <w:rsid w:val="00F86514"/>
    <w:rsid w:val="00F90154"/>
    <w:rsid w:val="00F9381E"/>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3FC0"/>
    <w:rsid w:val="00FD4DE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0952818">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56337331">
      <w:bodyDiv w:val="1"/>
      <w:marLeft w:val="0"/>
      <w:marRight w:val="0"/>
      <w:marTop w:val="0"/>
      <w:marBottom w:val="0"/>
      <w:divBdr>
        <w:top w:val="none" w:sz="0" w:space="0" w:color="auto"/>
        <w:left w:val="none" w:sz="0" w:space="0" w:color="auto"/>
        <w:bottom w:val="none" w:sz="0" w:space="0" w:color="auto"/>
        <w:right w:val="none" w:sz="0" w:space="0" w:color="auto"/>
      </w:divBdr>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69715124">
      <w:bodyDiv w:val="1"/>
      <w:marLeft w:val="0"/>
      <w:marRight w:val="0"/>
      <w:marTop w:val="0"/>
      <w:marBottom w:val="0"/>
      <w:divBdr>
        <w:top w:val="none" w:sz="0" w:space="0" w:color="auto"/>
        <w:left w:val="none" w:sz="0" w:space="0" w:color="auto"/>
        <w:bottom w:val="none" w:sz="0" w:space="0" w:color="auto"/>
        <w:right w:val="none" w:sz="0" w:space="0" w:color="auto"/>
      </w:divBdr>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29382155">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44381579">
      <w:bodyDiv w:val="1"/>
      <w:marLeft w:val="0"/>
      <w:marRight w:val="0"/>
      <w:marTop w:val="0"/>
      <w:marBottom w:val="0"/>
      <w:divBdr>
        <w:top w:val="none" w:sz="0" w:space="0" w:color="auto"/>
        <w:left w:val="none" w:sz="0" w:space="0" w:color="auto"/>
        <w:bottom w:val="none" w:sz="0" w:space="0" w:color="auto"/>
        <w:right w:val="none" w:sz="0" w:space="0" w:color="auto"/>
      </w:divBdr>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86078303">
      <w:bodyDiv w:val="1"/>
      <w:marLeft w:val="0"/>
      <w:marRight w:val="0"/>
      <w:marTop w:val="0"/>
      <w:marBottom w:val="0"/>
      <w:divBdr>
        <w:top w:val="none" w:sz="0" w:space="0" w:color="auto"/>
        <w:left w:val="none" w:sz="0" w:space="0" w:color="auto"/>
        <w:bottom w:val="none" w:sz="0" w:space="0" w:color="auto"/>
        <w:right w:val="none" w:sz="0" w:space="0" w:color="auto"/>
      </w:divBdr>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13738048">
      <w:bodyDiv w:val="1"/>
      <w:marLeft w:val="0"/>
      <w:marRight w:val="0"/>
      <w:marTop w:val="0"/>
      <w:marBottom w:val="0"/>
      <w:divBdr>
        <w:top w:val="none" w:sz="0" w:space="0" w:color="auto"/>
        <w:left w:val="none" w:sz="0" w:space="0" w:color="auto"/>
        <w:bottom w:val="none" w:sz="0" w:space="0" w:color="auto"/>
        <w:right w:val="none" w:sz="0" w:space="0" w:color="auto"/>
      </w:divBdr>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38460316">
      <w:bodyDiv w:val="1"/>
      <w:marLeft w:val="0"/>
      <w:marRight w:val="0"/>
      <w:marTop w:val="0"/>
      <w:marBottom w:val="0"/>
      <w:divBdr>
        <w:top w:val="none" w:sz="0" w:space="0" w:color="auto"/>
        <w:left w:val="none" w:sz="0" w:space="0" w:color="auto"/>
        <w:bottom w:val="none" w:sz="0" w:space="0" w:color="auto"/>
        <w:right w:val="none" w:sz="0" w:space="0" w:color="auto"/>
      </w:divBdr>
    </w:div>
    <w:div w:id="1340086353">
      <w:bodyDiv w:val="1"/>
      <w:marLeft w:val="0"/>
      <w:marRight w:val="0"/>
      <w:marTop w:val="0"/>
      <w:marBottom w:val="0"/>
      <w:divBdr>
        <w:top w:val="none" w:sz="0" w:space="0" w:color="auto"/>
        <w:left w:val="none" w:sz="0" w:space="0" w:color="auto"/>
        <w:bottom w:val="none" w:sz="0" w:space="0" w:color="auto"/>
        <w:right w:val="none" w:sz="0" w:space="0" w:color="auto"/>
      </w:divBdr>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396317969">
      <w:bodyDiv w:val="1"/>
      <w:marLeft w:val="0"/>
      <w:marRight w:val="0"/>
      <w:marTop w:val="0"/>
      <w:marBottom w:val="0"/>
      <w:divBdr>
        <w:top w:val="none" w:sz="0" w:space="0" w:color="auto"/>
        <w:left w:val="none" w:sz="0" w:space="0" w:color="auto"/>
        <w:bottom w:val="none" w:sz="0" w:space="0" w:color="auto"/>
        <w:right w:val="none" w:sz="0" w:space="0" w:color="auto"/>
      </w:divBdr>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BA8BDC-664C-4026-A50B-C7667A770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791</Words>
  <Characters>4511</Characters>
  <Application>Microsoft Office Word</Application>
  <DocSecurity>0</DocSecurity>
  <Lines>37</Lines>
  <Paragraphs>10</Paragraphs>
  <ScaleCrop>false</ScaleCrop>
  <Company/>
  <LinksUpToDate>false</LinksUpToDate>
  <CharactersWithSpaces>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3</cp:revision>
  <cp:lastPrinted>2024-07-26T02:41:00Z</cp:lastPrinted>
  <dcterms:created xsi:type="dcterms:W3CDTF">2025-07-11T01:44:00Z</dcterms:created>
  <dcterms:modified xsi:type="dcterms:W3CDTF">2025-07-11T02:19:00Z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