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6AA03F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336330">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6594EA6" w:rsidR="00904B93" w:rsidRDefault="00336330" w:rsidP="0059328D">
      <w:pPr>
        <w:ind w:firstLineChars="200" w:firstLine="468"/>
        <w:rPr>
          <w:rFonts w:ascii="微软雅黑" w:eastAsia="微软雅黑" w:hAnsi="微软雅黑" w:cs="微软雅黑"/>
          <w:spacing w:val="12"/>
          <w:lang w:eastAsia="zh-CN"/>
        </w:rPr>
      </w:pPr>
      <w:r w:rsidRPr="00336330">
        <w:rPr>
          <w:rFonts w:ascii="微软雅黑" w:eastAsia="微软雅黑" w:hAnsi="微软雅黑" w:cs="微软雅黑" w:hint="eastAsia"/>
          <w:spacing w:val="12"/>
          <w:lang w:eastAsia="zh-CN"/>
        </w:rPr>
        <w:t>美国三大股指收盘涨跌不一，道指跌0.51%，标普</w:t>
      </w:r>
      <w:r w:rsidRPr="00336330">
        <w:rPr>
          <w:rFonts w:ascii="微软雅黑" w:eastAsia="微软雅黑" w:hAnsi="微软雅黑" w:cs="微软雅黑"/>
          <w:spacing w:val="12"/>
          <w:lang w:eastAsia="zh-CN"/>
        </w:rPr>
        <w:t>500</w:t>
      </w:r>
      <w:r w:rsidRPr="00336330">
        <w:rPr>
          <w:rFonts w:ascii="微软雅黑" w:eastAsia="微软雅黑" w:hAnsi="微软雅黑" w:cs="微软雅黑" w:hint="eastAsia"/>
          <w:spacing w:val="12"/>
          <w:lang w:eastAsia="zh-CN"/>
        </w:rPr>
        <w:t>指数跌0.08%，纳指涨0.35%。</w:t>
      </w:r>
      <w:r w:rsidRPr="00336330">
        <w:rPr>
          <w:rFonts w:ascii="微软雅黑" w:eastAsia="微软雅黑" w:hAnsi="微软雅黑" w:cs="微软雅黑" w:hint="eastAsia"/>
          <w:spacing w:val="12"/>
          <w:lang w:eastAsia="zh-CN"/>
        </w:rPr>
        <w:t>美元指数跌</w:t>
      </w:r>
      <w:r w:rsidRPr="00336330">
        <w:rPr>
          <w:rFonts w:cs="微软雅黑" w:hint="eastAsia"/>
          <w:spacing w:val="12"/>
          <w:lang w:eastAsia="zh-CN"/>
        </w:rPr>
        <w:t>0.13%</w:t>
      </w:r>
      <w:r w:rsidRPr="00336330">
        <w:rPr>
          <w:rFonts w:ascii="微软雅黑" w:eastAsia="微软雅黑" w:hAnsi="微软雅黑" w:cs="微软雅黑" w:hint="eastAsia"/>
          <w:spacing w:val="12"/>
          <w:lang w:eastAsia="zh-CN"/>
        </w:rPr>
        <w:t>报</w:t>
      </w:r>
      <w:r w:rsidRPr="00336330">
        <w:rPr>
          <w:rFonts w:cs="微软雅黑" w:hint="eastAsia"/>
          <w:spacing w:val="12"/>
          <w:lang w:eastAsia="zh-CN"/>
        </w:rPr>
        <w:t>98.09</w:t>
      </w:r>
      <w:r w:rsidRPr="00336330">
        <w:rPr>
          <w:rFonts w:ascii="微软雅黑" w:eastAsia="微软雅黑" w:hAnsi="微软雅黑" w:cs="微软雅黑" w:hint="eastAsia"/>
          <w:spacing w:val="12"/>
          <w:lang w:eastAsia="zh-CN"/>
        </w:rPr>
        <w:t>，</w:t>
      </w:r>
      <w:r w:rsidRPr="00336330">
        <w:rPr>
          <w:rFonts w:ascii="微软雅黑" w:eastAsia="微软雅黑" w:hAnsi="微软雅黑" w:cs="微软雅黑" w:hint="eastAsia"/>
          <w:spacing w:val="12"/>
          <w:lang w:eastAsia="zh-CN"/>
        </w:rPr>
        <w:t>非美货币多数上涨，欧元兑美元涨0.04%报1.1665，英镑兑美元涨0.65%报1.3443，美元兑日元跌0.14%报147.1450，离岸人民币对美元涨43个基点报7.1805。欧佩克增产打压油价，</w:t>
      </w:r>
      <w:r w:rsidRPr="00336330">
        <w:rPr>
          <w:rFonts w:ascii="微软雅黑" w:eastAsia="微软雅黑" w:hAnsi="微软雅黑" w:cs="微软雅黑" w:hint="eastAsia"/>
          <w:spacing w:val="12"/>
          <w:lang w:eastAsia="zh-CN"/>
        </w:rPr>
        <w:t>美油主力合约收跌</w:t>
      </w:r>
      <w:r w:rsidRPr="00336330">
        <w:rPr>
          <w:rFonts w:cs="微软雅黑" w:hint="eastAsia"/>
          <w:spacing w:val="12"/>
          <w:lang w:eastAsia="zh-CN"/>
        </w:rPr>
        <w:t>0.82%</w:t>
      </w:r>
      <w:r w:rsidRPr="00336330">
        <w:rPr>
          <w:rFonts w:ascii="微软雅黑" w:eastAsia="微软雅黑" w:hAnsi="微软雅黑" w:cs="微软雅黑" w:hint="eastAsia"/>
          <w:spacing w:val="12"/>
          <w:lang w:eastAsia="zh-CN"/>
        </w:rPr>
        <w:t>，</w:t>
      </w:r>
      <w:r w:rsidRPr="00336330">
        <w:rPr>
          <w:rFonts w:ascii="微软雅黑" w:eastAsia="微软雅黑" w:hAnsi="微软雅黑" w:cs="微软雅黑" w:hint="eastAsia"/>
          <w:spacing w:val="12"/>
          <w:lang w:eastAsia="zh-CN"/>
        </w:rPr>
        <w:t>报63.82美元/桶；布伦特原油主力合约跌0.81%，报66.35美元/桶。国际贵金属期货普遍收涨，</w:t>
      </w:r>
      <w:r w:rsidRPr="00336330">
        <w:rPr>
          <w:rFonts w:cs="微软雅黑" w:hint="eastAsia"/>
          <w:spacing w:val="12"/>
          <w:lang w:eastAsia="zh-CN"/>
        </w:rPr>
        <w:t>COMEX</w:t>
      </w:r>
      <w:r w:rsidRPr="00336330">
        <w:rPr>
          <w:rFonts w:ascii="微软雅黑" w:eastAsia="微软雅黑" w:hAnsi="微软雅黑" w:cs="微软雅黑" w:hint="eastAsia"/>
          <w:spacing w:val="12"/>
          <w:lang w:eastAsia="zh-CN"/>
        </w:rPr>
        <w:t>黄金期货涨</w:t>
      </w:r>
      <w:r w:rsidRPr="00336330">
        <w:rPr>
          <w:rFonts w:cs="微软雅黑" w:hint="eastAsia"/>
          <w:spacing w:val="12"/>
          <w:lang w:eastAsia="zh-CN"/>
        </w:rPr>
        <w:t>1.44%</w:t>
      </w:r>
      <w:r w:rsidRPr="00336330">
        <w:rPr>
          <w:rFonts w:ascii="微软雅黑" w:eastAsia="微软雅黑" w:hAnsi="微软雅黑" w:cs="微软雅黑" w:hint="eastAsia"/>
          <w:spacing w:val="12"/>
          <w:lang w:eastAsia="zh-CN"/>
        </w:rPr>
        <w:t>报</w:t>
      </w:r>
      <w:r w:rsidRPr="00336330">
        <w:rPr>
          <w:rFonts w:cs="微软雅黑" w:hint="eastAsia"/>
          <w:spacing w:val="12"/>
          <w:lang w:eastAsia="zh-CN"/>
        </w:rPr>
        <w:t>3482.70</w:t>
      </w:r>
      <w:r w:rsidRPr="00336330">
        <w:rPr>
          <w:rFonts w:ascii="微软雅黑" w:eastAsia="微软雅黑" w:hAnsi="微软雅黑" w:cs="微软雅黑" w:hint="eastAsia"/>
          <w:spacing w:val="12"/>
          <w:lang w:eastAsia="zh-CN"/>
        </w:rPr>
        <w:t>美元</w:t>
      </w:r>
      <w:r w:rsidRPr="00336330">
        <w:rPr>
          <w:rFonts w:cs="微软雅黑" w:hint="eastAsia"/>
          <w:spacing w:val="12"/>
          <w:lang w:eastAsia="zh-CN"/>
        </w:rPr>
        <w:t>/</w:t>
      </w:r>
      <w:r w:rsidRPr="00336330">
        <w:rPr>
          <w:rFonts w:ascii="微软雅黑" w:eastAsia="微软雅黑" w:hAnsi="微软雅黑" w:cs="微软雅黑" w:hint="eastAsia"/>
          <w:spacing w:val="12"/>
          <w:lang w:eastAsia="zh-CN"/>
        </w:rPr>
        <w:t>盎司</w:t>
      </w:r>
      <w:r w:rsidRPr="00336330">
        <w:rPr>
          <w:rFonts w:ascii="微软雅黑" w:eastAsia="微软雅黑" w:hAnsi="微软雅黑" w:cs="微软雅黑" w:hint="eastAsia"/>
          <w:spacing w:val="12"/>
          <w:lang w:eastAsia="zh-CN"/>
        </w:rPr>
        <w:t>，</w:t>
      </w:r>
      <w:r w:rsidRPr="00336330">
        <w:rPr>
          <w:rFonts w:ascii="微软雅黑" w:eastAsia="微软雅黑" w:hAnsi="微软雅黑" w:cs="微软雅黑"/>
          <w:spacing w:val="12"/>
          <w:lang w:eastAsia="zh-CN"/>
        </w:rPr>
        <w:t>COMEX</w:t>
      </w:r>
      <w:r w:rsidRPr="00336330">
        <w:rPr>
          <w:rFonts w:ascii="微软雅黑" w:eastAsia="微软雅黑" w:hAnsi="微软雅黑" w:cs="微软雅黑" w:hint="eastAsia"/>
          <w:spacing w:val="12"/>
          <w:lang w:eastAsia="zh-CN"/>
        </w:rPr>
        <w:t>白银期货涨1.66%报38.53美元/盎司。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w:t>
      </w:r>
      <w:r w:rsidR="00827C4B">
        <w:rPr>
          <w:rFonts w:ascii="微软雅黑" w:eastAsia="微软雅黑" w:hAnsi="微软雅黑" w:cs="微软雅黑" w:hint="eastAsia"/>
          <w:spacing w:val="12"/>
          <w:lang w:eastAsia="zh-CN"/>
        </w:rPr>
        <w:t>0</w:t>
      </w:r>
      <w:r w:rsidR="00827C4B">
        <w:rPr>
          <w:rFonts w:ascii="微软雅黑" w:eastAsia="微软雅黑" w:hAnsi="微软雅黑" w:cs="微软雅黑"/>
          <w:spacing w:val="12"/>
          <w:lang w:eastAsia="zh-CN"/>
        </w:rPr>
        <w:t>.</w:t>
      </w:r>
      <w:r>
        <w:rPr>
          <w:rFonts w:ascii="微软雅黑" w:eastAsia="微软雅黑" w:hAnsi="微软雅黑" w:cs="微软雅黑"/>
          <w:spacing w:val="12"/>
          <w:lang w:eastAsia="zh-CN"/>
        </w:rPr>
        <w:t>12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03</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B839F2">
        <w:rPr>
          <w:rFonts w:ascii="微软雅黑" w:eastAsia="微软雅黑" w:hAnsi="微软雅黑" w:cs="微软雅黑" w:hint="eastAsia"/>
          <w:spacing w:val="12"/>
          <w:lang w:eastAsia="zh-CN"/>
        </w:rPr>
        <w:t>跌</w:t>
      </w:r>
      <w:r w:rsidR="00EA3ED8">
        <w:rPr>
          <w:rFonts w:ascii="微软雅黑" w:eastAsia="微软雅黑" w:hAnsi="微软雅黑" w:cs="微软雅黑" w:hint="eastAsia"/>
          <w:spacing w:val="12"/>
          <w:lang w:eastAsia="zh-CN"/>
        </w:rPr>
        <w:t>0</w:t>
      </w:r>
      <w:r w:rsidR="00EA3ED8">
        <w:rPr>
          <w:rFonts w:ascii="微软雅黑" w:eastAsia="微软雅黑" w:hAnsi="微软雅黑" w:cs="微软雅黑"/>
          <w:spacing w:val="12"/>
          <w:lang w:eastAsia="zh-CN"/>
        </w:rPr>
        <w:t>.</w:t>
      </w:r>
      <w:r>
        <w:rPr>
          <w:rFonts w:ascii="微软雅黑" w:eastAsia="微软雅黑" w:hAnsi="微软雅黑" w:cs="微软雅黑"/>
          <w:spacing w:val="12"/>
          <w:lang w:eastAsia="zh-CN"/>
        </w:rPr>
        <w:t>72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66.</w:t>
      </w:r>
      <w:r>
        <w:rPr>
          <w:rFonts w:ascii="微软雅黑" w:eastAsia="微软雅黑" w:hAnsi="微软雅黑" w:cs="微软雅黑"/>
          <w:spacing w:val="12"/>
          <w:lang w:eastAsia="zh-CN"/>
        </w:rPr>
        <w:t>36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F055D65" w:rsidR="00557736" w:rsidRPr="0022448B" w:rsidRDefault="00336330"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572A09A" wp14:editId="237B12D5">
            <wp:extent cx="5881285" cy="3473497"/>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4373" cy="347532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5EAD260E"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36330" w:rsidRPr="00336330">
        <w:rPr>
          <w:rFonts w:ascii="微软雅黑" w:eastAsia="微软雅黑" w:hAnsi="微软雅黑" w:cs="微软雅黑" w:hint="eastAsia"/>
          <w:color w:val="auto"/>
          <w:spacing w:val="4"/>
          <w:lang w:eastAsia="zh-CN"/>
        </w:rPr>
        <w:t>美国总统特朗普表示，已选定现任白宫经济顾问委员会主席斯蒂芬·米兰接替刚刚空出的美联储理事席位，任期至</w:t>
      </w:r>
      <w:r w:rsidR="00336330" w:rsidRPr="00336330">
        <w:rPr>
          <w:rFonts w:ascii="微软雅黑" w:eastAsia="微软雅黑" w:hAnsi="微软雅黑" w:cs="微软雅黑"/>
          <w:color w:val="auto"/>
          <w:spacing w:val="4"/>
          <w:lang w:eastAsia="zh-CN"/>
        </w:rPr>
        <w:t>2026</w:t>
      </w:r>
      <w:r w:rsidR="00336330" w:rsidRPr="00336330">
        <w:rPr>
          <w:rFonts w:ascii="微软雅黑" w:eastAsia="微软雅黑" w:hAnsi="微软雅黑" w:cs="微软雅黑" w:hint="eastAsia"/>
          <w:color w:val="auto"/>
          <w:spacing w:val="4"/>
          <w:lang w:eastAsia="zh-CN"/>
        </w:rPr>
        <w:t>年</w:t>
      </w:r>
      <w:r w:rsidR="00336330" w:rsidRPr="00336330">
        <w:rPr>
          <w:rFonts w:ascii="微软雅黑" w:eastAsia="微软雅黑" w:hAnsi="微软雅黑" w:cs="微软雅黑"/>
          <w:color w:val="auto"/>
          <w:spacing w:val="4"/>
          <w:lang w:eastAsia="zh-CN"/>
        </w:rPr>
        <w:t>1</w:t>
      </w:r>
      <w:r w:rsidR="00336330" w:rsidRPr="00336330">
        <w:rPr>
          <w:rFonts w:ascii="微软雅黑" w:eastAsia="微软雅黑" w:hAnsi="微软雅黑" w:cs="微软雅黑" w:hint="eastAsia"/>
          <w:color w:val="auto"/>
          <w:spacing w:val="4"/>
          <w:lang w:eastAsia="zh-CN"/>
        </w:rPr>
        <w:t>月</w:t>
      </w:r>
      <w:r w:rsidR="00336330" w:rsidRPr="00336330">
        <w:rPr>
          <w:rFonts w:ascii="微软雅黑" w:eastAsia="微软雅黑" w:hAnsi="微软雅黑" w:cs="微软雅黑"/>
          <w:color w:val="auto"/>
          <w:spacing w:val="4"/>
          <w:lang w:eastAsia="zh-CN"/>
        </w:rPr>
        <w:t>31</w:t>
      </w:r>
      <w:r w:rsidR="00336330" w:rsidRPr="00336330">
        <w:rPr>
          <w:rFonts w:ascii="微软雅黑" w:eastAsia="微软雅黑" w:hAnsi="微软雅黑" w:cs="微软雅黑" w:hint="eastAsia"/>
          <w:color w:val="auto"/>
          <w:spacing w:val="4"/>
          <w:lang w:eastAsia="zh-CN"/>
        </w:rPr>
        <w:t>日。特朗普还称，将继续寻找长期的美联储职位替代者。</w:t>
      </w:r>
      <w:r>
        <w:rPr>
          <w:rFonts w:ascii="微软雅黑" w:eastAsia="微软雅黑" w:hAnsi="微软雅黑" w:cs="微软雅黑" w:hint="eastAsia"/>
          <w:color w:val="auto"/>
          <w:spacing w:val="4"/>
          <w:lang w:eastAsia="zh-CN"/>
        </w:rPr>
        <w:t>】</w:t>
      </w:r>
    </w:p>
    <w:p w14:paraId="306E39B6" w14:textId="7D4F1CD8"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36330" w:rsidRPr="00336330">
        <w:rPr>
          <w:rFonts w:ascii="微软雅黑" w:eastAsia="微软雅黑" w:hAnsi="微软雅黑" w:cs="微软雅黑" w:hint="eastAsia"/>
          <w:color w:val="auto"/>
          <w:spacing w:val="4"/>
          <w:lang w:eastAsia="zh-CN"/>
        </w:rPr>
        <w:t>美国财长贝森特称，</w:t>
      </w:r>
      <w:r w:rsidR="00336330" w:rsidRPr="00336330">
        <w:rPr>
          <w:rFonts w:ascii="微软雅黑" w:eastAsia="微软雅黑" w:hAnsi="微软雅黑" w:cs="微软雅黑" w:hint="eastAsia"/>
          <w:color w:val="auto"/>
          <w:spacing w:val="4"/>
          <w:lang w:eastAsia="zh-CN"/>
        </w:rPr>
        <w:t>已经开始美联储新任主席的面试流程。</w:t>
      </w:r>
      <w:r w:rsidR="00336330" w:rsidRPr="00336330">
        <w:rPr>
          <w:rFonts w:ascii="微软雅黑" w:eastAsia="微软雅黑" w:hAnsi="微软雅黑" w:cs="微软雅黑" w:hint="eastAsia"/>
          <w:color w:val="auto"/>
          <w:spacing w:val="4"/>
          <w:lang w:eastAsia="zh-CN"/>
        </w:rPr>
        <w:t>另有消息称，美联储理事沃勒被特朗普团队视作美联储主席的优先人选之一。沃勒已经会见特朗普的团队。他们对沃勒的降息意愿感到印象深刻。</w:t>
      </w:r>
      <w:r>
        <w:rPr>
          <w:rFonts w:ascii="微软雅黑" w:eastAsia="微软雅黑" w:hAnsi="微软雅黑" w:cs="微软雅黑" w:hint="eastAsia"/>
          <w:color w:val="auto"/>
          <w:spacing w:val="4"/>
          <w:lang w:eastAsia="zh-CN"/>
        </w:rPr>
        <w:t>】</w:t>
      </w:r>
    </w:p>
    <w:p w14:paraId="1D65A4DB" w14:textId="2455E664"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36330" w:rsidRPr="00336330">
        <w:rPr>
          <w:rFonts w:ascii="微软雅黑" w:eastAsia="微软雅黑" w:hAnsi="微软雅黑" w:cs="微软雅黑" w:hint="eastAsia"/>
          <w:color w:val="auto"/>
          <w:spacing w:val="4"/>
          <w:lang w:eastAsia="zh-CN"/>
        </w:rPr>
        <w:t>美国总统特朗普签署一项行政令，</w:t>
      </w:r>
      <w:r w:rsidR="00336330" w:rsidRPr="00336330">
        <w:rPr>
          <w:rFonts w:ascii="微软雅黑" w:eastAsia="微软雅黑" w:hAnsi="微软雅黑" w:cs="微软雅黑" w:hint="eastAsia"/>
          <w:color w:val="auto"/>
          <w:spacing w:val="4"/>
          <w:lang w:eastAsia="zh-CN"/>
        </w:rPr>
        <w:t>旨在消除银行及其监管机构因客户意识形态立场而拒绝提供金融服务的做法。</w:t>
      </w:r>
      <w:r>
        <w:rPr>
          <w:rFonts w:ascii="微软雅黑" w:eastAsia="微软雅黑" w:hAnsi="微软雅黑" w:cs="微软雅黑" w:hint="eastAsia"/>
          <w:color w:val="auto"/>
          <w:spacing w:val="4"/>
          <w:lang w:eastAsia="zh-CN"/>
        </w:rPr>
        <w:t>】</w:t>
      </w:r>
    </w:p>
    <w:p w14:paraId="457E7F1D" w14:textId="127D4AB7" w:rsidR="00827C4B" w:rsidRDefault="00827C4B" w:rsidP="008667F2">
      <w:pPr>
        <w:spacing w:before="120" w:line="190" w:lineRule="auto"/>
        <w:ind w:rightChars="100" w:right="210"/>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36330" w:rsidRPr="00336330">
        <w:rPr>
          <w:rFonts w:ascii="微软雅黑" w:eastAsia="微软雅黑" w:hAnsi="微软雅黑" w:cs="微软雅黑" w:hint="eastAsia"/>
          <w:color w:val="auto"/>
          <w:spacing w:val="4"/>
          <w:lang w:eastAsia="zh-CN"/>
        </w:rPr>
        <w:t>美国上周初请失业金人数增加</w:t>
      </w:r>
      <w:r w:rsidR="00336330" w:rsidRPr="00336330">
        <w:rPr>
          <w:rFonts w:cs="微软雅黑" w:hint="eastAsia"/>
          <w:color w:val="auto"/>
          <w:spacing w:val="4"/>
          <w:lang w:eastAsia="zh-CN"/>
        </w:rPr>
        <w:t>7000</w:t>
      </w:r>
      <w:r w:rsidR="00336330" w:rsidRPr="00336330">
        <w:rPr>
          <w:rFonts w:ascii="微软雅黑" w:eastAsia="微软雅黑" w:hAnsi="微软雅黑" w:cs="微软雅黑" w:hint="eastAsia"/>
          <w:color w:val="auto"/>
          <w:spacing w:val="4"/>
          <w:lang w:eastAsia="zh-CN"/>
        </w:rPr>
        <w:t>人至</w:t>
      </w:r>
      <w:r w:rsidR="00336330" w:rsidRPr="00336330">
        <w:rPr>
          <w:rFonts w:cs="微软雅黑" w:hint="eastAsia"/>
          <w:color w:val="auto"/>
          <w:spacing w:val="4"/>
          <w:lang w:eastAsia="zh-CN"/>
        </w:rPr>
        <w:t>22.6</w:t>
      </w:r>
      <w:r w:rsidR="00336330" w:rsidRPr="00336330">
        <w:rPr>
          <w:rFonts w:ascii="微软雅黑" w:eastAsia="微软雅黑" w:hAnsi="微软雅黑" w:cs="微软雅黑" w:hint="eastAsia"/>
          <w:color w:val="auto"/>
          <w:spacing w:val="4"/>
          <w:lang w:eastAsia="zh-CN"/>
        </w:rPr>
        <w:t>万人，略高于市场预期。</w:t>
      </w:r>
      <w:r w:rsidR="00336330" w:rsidRPr="00336330">
        <w:rPr>
          <w:rFonts w:ascii="微软雅黑" w:eastAsia="微软雅黑" w:hAnsi="微软雅黑" w:cs="微软雅黑" w:hint="eastAsia"/>
          <w:color w:val="auto"/>
          <w:spacing w:val="4"/>
          <w:lang w:eastAsia="zh-CN"/>
        </w:rPr>
        <w:t>前一周续请失业金人数增加3.8万，达到197万人，创2021年11月以来新高，超出市场预期。</w:t>
      </w:r>
      <w:r>
        <w:rPr>
          <w:rFonts w:ascii="微软雅黑" w:eastAsia="微软雅黑" w:hAnsi="微软雅黑" w:cs="微软雅黑" w:hint="eastAsia"/>
          <w:color w:val="auto"/>
          <w:spacing w:val="4"/>
          <w:lang w:eastAsia="zh-CN"/>
        </w:rPr>
        <w:t>】</w:t>
      </w:r>
    </w:p>
    <w:p w14:paraId="5FABA720" w14:textId="67308A1B" w:rsidR="00827C4B" w:rsidRDefault="00336330" w:rsidP="008667F2">
      <w:pPr>
        <w:spacing w:before="120" w:line="190" w:lineRule="auto"/>
        <w:ind w:rightChars="100" w:right="210"/>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336330">
        <w:rPr>
          <w:rFonts w:ascii="微软雅黑" w:eastAsia="微软雅黑" w:hAnsi="微软雅黑" w:cs="微软雅黑" w:hint="eastAsia"/>
          <w:color w:val="auto"/>
          <w:spacing w:val="4"/>
          <w:lang w:eastAsia="zh-CN"/>
        </w:rPr>
        <w:t>日本政府下调本财年经济增长预测</w:t>
      </w:r>
      <w:r w:rsidRPr="00336330">
        <w:rPr>
          <w:rFonts w:ascii="微软雅黑" w:eastAsia="微软雅黑" w:hAnsi="微软雅黑" w:cs="微软雅黑" w:hint="eastAsia"/>
          <w:color w:val="auto"/>
          <w:spacing w:val="4"/>
          <w:lang w:eastAsia="zh-CN"/>
        </w:rPr>
        <w:t>，因美国关税影响以及持续通胀抑制消费。日本政府将2025财年GDP增长预期从此前预测的1.2%下调至0.7%，但仍高于民间预测的0.5%。</w:t>
      </w:r>
      <w:r>
        <w:rPr>
          <w:rFonts w:ascii="微软雅黑" w:eastAsia="微软雅黑" w:hAnsi="微软雅黑" w:cs="微软雅黑" w:hint="eastAsia"/>
          <w:color w:val="auto"/>
          <w:spacing w:val="4"/>
          <w:lang w:eastAsia="zh-CN"/>
        </w:rPr>
        <w:t>】</w:t>
      </w:r>
    </w:p>
    <w:p w14:paraId="4C2F0F84" w14:textId="3EFE6FB6" w:rsidR="00336330" w:rsidRDefault="00336330" w:rsidP="008667F2">
      <w:pPr>
        <w:spacing w:before="120" w:line="190" w:lineRule="auto"/>
        <w:ind w:rightChars="100" w:right="210"/>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336330">
        <w:rPr>
          <w:rFonts w:ascii="微软雅黑" w:eastAsia="微软雅黑" w:hAnsi="微软雅黑" w:cs="微软雅黑" w:hint="eastAsia"/>
          <w:color w:val="auto"/>
          <w:spacing w:val="4"/>
          <w:lang w:eastAsia="zh-CN"/>
        </w:rPr>
        <w:t>英国央行宣布降息</w:t>
      </w:r>
      <w:r w:rsidRPr="00336330">
        <w:rPr>
          <w:rFonts w:cs="微软雅黑" w:hint="eastAsia"/>
          <w:color w:val="auto"/>
          <w:spacing w:val="4"/>
          <w:lang w:eastAsia="zh-CN"/>
        </w:rPr>
        <w:t>25</w:t>
      </w:r>
      <w:r w:rsidRPr="00336330">
        <w:rPr>
          <w:rFonts w:ascii="微软雅黑" w:eastAsia="微软雅黑" w:hAnsi="微软雅黑" w:cs="微软雅黑" w:hint="eastAsia"/>
          <w:color w:val="auto"/>
          <w:spacing w:val="4"/>
          <w:lang w:eastAsia="zh-CN"/>
        </w:rPr>
        <w:t>基点至</w:t>
      </w:r>
      <w:r w:rsidRPr="00336330">
        <w:rPr>
          <w:rFonts w:cs="微软雅黑" w:hint="eastAsia"/>
          <w:color w:val="auto"/>
          <w:spacing w:val="4"/>
          <w:lang w:eastAsia="zh-CN"/>
        </w:rPr>
        <w:t>4%</w:t>
      </w:r>
      <w:r w:rsidRPr="00336330">
        <w:rPr>
          <w:rFonts w:ascii="微软雅黑" w:eastAsia="微软雅黑" w:hAnsi="微软雅黑" w:cs="微软雅黑" w:hint="eastAsia"/>
          <w:color w:val="auto"/>
          <w:spacing w:val="4"/>
          <w:lang w:eastAsia="zh-CN"/>
        </w:rPr>
        <w:t>，符合市场预期。</w:t>
      </w:r>
      <w:r w:rsidRPr="00336330">
        <w:rPr>
          <w:rFonts w:ascii="微软雅黑" w:eastAsia="微软雅黑" w:hAnsi="微软雅黑" w:cs="微软雅黑" w:hint="eastAsia"/>
          <w:color w:val="auto"/>
          <w:spacing w:val="4"/>
          <w:lang w:eastAsia="zh-CN"/>
        </w:rPr>
        <w:t>英国央行货币政策委员会陷入罕见分裂，九位成员经过历史性的“双轮投票”才艰难通过降息决定。英国央行仍坚持采取“渐进且谨慎”的宽松政策，并警告称经济出现疲软迹象，且通胀上行风险增加。</w:t>
      </w:r>
      <w:r>
        <w:rPr>
          <w:rFonts w:ascii="微软雅黑" w:eastAsia="微软雅黑" w:hAnsi="微软雅黑" w:cs="微软雅黑" w:hint="eastAsia"/>
          <w:color w:val="auto"/>
          <w:spacing w:val="4"/>
          <w:lang w:eastAsia="zh-CN"/>
        </w:rPr>
        <w:t>】</w:t>
      </w:r>
    </w:p>
    <w:p w14:paraId="421062EC" w14:textId="77777777" w:rsidR="00336330" w:rsidRDefault="00336330" w:rsidP="008667F2">
      <w:pPr>
        <w:spacing w:before="120" w:line="190" w:lineRule="auto"/>
        <w:ind w:rightChars="100" w:right="210"/>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27C4B" w:rsidRPr="008E3E9D" w14:paraId="7015C67E" w14:textId="77777777" w:rsidTr="0075620D">
        <w:trPr>
          <w:trHeight w:val="620"/>
        </w:trPr>
        <w:tc>
          <w:tcPr>
            <w:tcW w:w="1701" w:type="dxa"/>
            <w:shd w:val="clear" w:color="auto" w:fill="DAE3F4" w:themeFill="accent1" w:themeFillTint="33"/>
          </w:tcPr>
          <w:p w14:paraId="0AB865D2" w14:textId="1DB25366" w:rsidR="00827C4B" w:rsidRPr="00D50E47" w:rsidRDefault="00827C4B" w:rsidP="00336330">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sidR="00336330">
              <w:rPr>
                <w:lang w:eastAsia="zh-CN"/>
              </w:rPr>
              <w:t>8</w:t>
            </w:r>
          </w:p>
        </w:tc>
        <w:tc>
          <w:tcPr>
            <w:tcW w:w="1314" w:type="dxa"/>
            <w:shd w:val="clear" w:color="auto" w:fill="DAE3F4" w:themeFill="accent1" w:themeFillTint="33"/>
          </w:tcPr>
          <w:p w14:paraId="5F26D618" w14:textId="61C8C404" w:rsidR="00827C4B" w:rsidRDefault="00336330" w:rsidP="00F948BD">
            <w:pPr>
              <w:pStyle w:val="TableText"/>
              <w:spacing w:before="245" w:line="172" w:lineRule="auto"/>
              <w:ind w:left="210" w:right="210" w:firstLineChars="100" w:firstLine="196"/>
              <w:rPr>
                <w:lang w:eastAsia="zh-CN"/>
              </w:rPr>
            </w:pPr>
            <w:r>
              <w:rPr>
                <w:lang w:eastAsia="zh-CN"/>
              </w:rPr>
              <w:t>07:5</w:t>
            </w:r>
            <w:r w:rsidR="00827C4B">
              <w:rPr>
                <w:lang w:eastAsia="zh-CN"/>
              </w:rPr>
              <w:t>0</w:t>
            </w:r>
          </w:p>
        </w:tc>
        <w:tc>
          <w:tcPr>
            <w:tcW w:w="6344" w:type="dxa"/>
            <w:shd w:val="clear" w:color="auto" w:fill="DAE3F4" w:themeFill="accent1" w:themeFillTint="33"/>
          </w:tcPr>
          <w:p w14:paraId="6FF04862" w14:textId="0359C505" w:rsidR="00827C4B" w:rsidRPr="00DC11C4" w:rsidRDefault="00336330" w:rsidP="00B839F2">
            <w:pPr>
              <w:pStyle w:val="TableText"/>
              <w:spacing w:before="221" w:line="180" w:lineRule="auto"/>
              <w:ind w:left="210" w:right="210"/>
              <w:rPr>
                <w:lang w:eastAsia="zh-CN"/>
              </w:rPr>
            </w:pPr>
            <w:r w:rsidRPr="00336330">
              <w:rPr>
                <w:rFonts w:hint="eastAsia"/>
                <w:lang w:eastAsia="zh-CN"/>
              </w:rPr>
              <w:t>日本央行公布</w:t>
            </w:r>
            <w:r w:rsidRPr="00336330">
              <w:rPr>
                <w:lang w:eastAsia="zh-CN"/>
              </w:rPr>
              <w:t>7</w:t>
            </w:r>
            <w:r w:rsidRPr="00336330">
              <w:rPr>
                <w:rFonts w:hint="eastAsia"/>
                <w:lang w:eastAsia="zh-CN"/>
              </w:rPr>
              <w:t>月货币政策会议审议委员意见摘要</w:t>
            </w:r>
          </w:p>
        </w:tc>
      </w:tr>
      <w:tr w:rsidR="00F948BD" w:rsidRPr="008E3E9D" w14:paraId="6072F7C6" w14:textId="77777777" w:rsidTr="005A2897">
        <w:trPr>
          <w:trHeight w:val="620"/>
        </w:trPr>
        <w:tc>
          <w:tcPr>
            <w:tcW w:w="1701" w:type="dxa"/>
            <w:shd w:val="clear" w:color="auto" w:fill="auto"/>
          </w:tcPr>
          <w:p w14:paraId="61140609" w14:textId="3165684D" w:rsidR="00F948BD" w:rsidRPr="00E46AF4" w:rsidRDefault="00336330" w:rsidP="00F948BD">
            <w:pPr>
              <w:pStyle w:val="TableText"/>
              <w:spacing w:before="230" w:line="191" w:lineRule="auto"/>
              <w:ind w:left="210" w:right="210" w:firstLineChars="0" w:firstLine="0"/>
              <w:jc w:val="left"/>
              <w:rPr>
                <w:lang w:eastAsia="zh-CN"/>
              </w:rPr>
            </w:pPr>
            <w:r>
              <w:t>2025/8/8</w:t>
            </w:r>
          </w:p>
        </w:tc>
        <w:tc>
          <w:tcPr>
            <w:tcW w:w="1314" w:type="dxa"/>
            <w:shd w:val="clear" w:color="auto" w:fill="auto"/>
          </w:tcPr>
          <w:p w14:paraId="583879D5" w14:textId="2D82C1A9" w:rsidR="00F948BD" w:rsidRDefault="00F948BD" w:rsidP="00336330">
            <w:pPr>
              <w:pStyle w:val="TableText"/>
              <w:spacing w:before="245" w:line="172" w:lineRule="auto"/>
              <w:ind w:left="210" w:right="210" w:firstLineChars="100" w:firstLine="196"/>
              <w:rPr>
                <w:lang w:eastAsia="zh-CN"/>
              </w:rPr>
            </w:pPr>
            <w:r>
              <w:rPr>
                <w:lang w:eastAsia="zh-CN"/>
              </w:rPr>
              <w:t>2</w:t>
            </w:r>
            <w:r w:rsidR="00336330">
              <w:rPr>
                <w:lang w:eastAsia="zh-CN"/>
              </w:rPr>
              <w:t>2</w:t>
            </w:r>
            <w:r w:rsidRPr="00827C4B">
              <w:rPr>
                <w:lang w:eastAsia="zh-CN"/>
              </w:rPr>
              <w:t>:</w:t>
            </w:r>
            <w:r w:rsidR="00336330">
              <w:rPr>
                <w:lang w:eastAsia="zh-CN"/>
              </w:rPr>
              <w:t>2</w:t>
            </w:r>
            <w:r>
              <w:rPr>
                <w:lang w:eastAsia="zh-CN"/>
              </w:rPr>
              <w:t>0</w:t>
            </w:r>
          </w:p>
        </w:tc>
        <w:tc>
          <w:tcPr>
            <w:tcW w:w="6344" w:type="dxa"/>
            <w:shd w:val="clear" w:color="auto" w:fill="auto"/>
          </w:tcPr>
          <w:p w14:paraId="09A6D62B" w14:textId="64D87D2F" w:rsidR="00F948BD" w:rsidRPr="005A2897" w:rsidRDefault="00336330" w:rsidP="00F948BD">
            <w:pPr>
              <w:pStyle w:val="TableText"/>
              <w:spacing w:before="221" w:line="180" w:lineRule="auto"/>
              <w:ind w:left="210" w:right="210"/>
              <w:rPr>
                <w:lang w:eastAsia="zh-CN"/>
              </w:rPr>
            </w:pPr>
            <w:r w:rsidRPr="00336330">
              <w:rPr>
                <w:lang w:eastAsia="zh-CN"/>
              </w:rPr>
              <w:t>2025</w:t>
            </w:r>
            <w:r w:rsidRPr="00336330">
              <w:rPr>
                <w:rFonts w:hint="eastAsia"/>
                <w:lang w:eastAsia="zh-CN"/>
              </w:rPr>
              <w:t>年</w:t>
            </w:r>
            <w:r w:rsidRPr="00336330">
              <w:rPr>
                <w:lang w:eastAsia="zh-CN"/>
              </w:rPr>
              <w:t>FOMC</w:t>
            </w:r>
            <w:r w:rsidRPr="00336330">
              <w:rPr>
                <w:rFonts w:hint="eastAsia"/>
                <w:lang w:eastAsia="zh-CN"/>
              </w:rPr>
              <w:t>票委、圣路易联储主席穆萨莱姆发表讲话。</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911AFC6" w14:textId="77777777" w:rsidR="00336330" w:rsidRPr="00336330" w:rsidRDefault="00336330" w:rsidP="00336330">
      <w:pPr>
        <w:spacing w:before="103" w:line="256" w:lineRule="auto"/>
        <w:ind w:right="210" w:firstLineChars="200" w:firstLine="448"/>
        <w:rPr>
          <w:rFonts w:ascii="微软雅黑" w:eastAsia="微软雅黑" w:hAnsi="微软雅黑" w:cs="微软雅黑"/>
          <w:spacing w:val="7"/>
          <w:lang w:eastAsia="zh-CN"/>
        </w:rPr>
      </w:pPr>
      <w:r w:rsidRPr="00336330">
        <w:rPr>
          <w:rFonts w:ascii="微软雅黑" w:eastAsia="微软雅黑" w:hAnsi="微软雅黑" w:cs="微软雅黑" w:hint="eastAsia"/>
          <w:spacing w:val="7"/>
          <w:lang w:eastAsia="zh-CN"/>
        </w:rPr>
        <w:t>隔夜，美元指数跌</w:t>
      </w:r>
      <w:r w:rsidRPr="00336330">
        <w:rPr>
          <w:rFonts w:ascii="微软雅黑" w:eastAsia="微软雅黑" w:hAnsi="微软雅黑" w:cs="微软雅黑"/>
          <w:spacing w:val="7"/>
          <w:lang w:eastAsia="zh-CN"/>
        </w:rPr>
        <w:t>0.13%</w:t>
      </w:r>
      <w:r w:rsidRPr="00336330">
        <w:rPr>
          <w:rFonts w:ascii="微软雅黑" w:eastAsia="微软雅黑" w:hAnsi="微软雅黑" w:cs="微软雅黑" w:hint="eastAsia"/>
          <w:spacing w:val="7"/>
          <w:lang w:eastAsia="zh-CN"/>
        </w:rPr>
        <w:t>报</w:t>
      </w:r>
      <w:r w:rsidRPr="00336330">
        <w:rPr>
          <w:rFonts w:ascii="微软雅黑" w:eastAsia="微软雅黑" w:hAnsi="微软雅黑" w:cs="微软雅黑"/>
          <w:spacing w:val="7"/>
          <w:lang w:eastAsia="zh-CN"/>
        </w:rPr>
        <w:t>98.09</w:t>
      </w:r>
      <w:r w:rsidRPr="00336330">
        <w:rPr>
          <w:rFonts w:ascii="微软雅黑" w:eastAsia="微软雅黑" w:hAnsi="微软雅黑" w:cs="微软雅黑" w:hint="eastAsia"/>
          <w:spacing w:val="7"/>
          <w:lang w:eastAsia="zh-CN"/>
        </w:rPr>
        <w:t>，非美货币多数上涨，欧元兑美元涨</w:t>
      </w:r>
      <w:r w:rsidRPr="00336330">
        <w:rPr>
          <w:rFonts w:ascii="微软雅黑" w:eastAsia="微软雅黑" w:hAnsi="微软雅黑" w:cs="微软雅黑"/>
          <w:spacing w:val="7"/>
          <w:lang w:eastAsia="zh-CN"/>
        </w:rPr>
        <w:t>0.04%</w:t>
      </w:r>
      <w:r w:rsidRPr="00336330">
        <w:rPr>
          <w:rFonts w:ascii="微软雅黑" w:eastAsia="微软雅黑" w:hAnsi="微软雅黑" w:cs="微软雅黑" w:hint="eastAsia"/>
          <w:spacing w:val="7"/>
          <w:lang w:eastAsia="zh-CN"/>
        </w:rPr>
        <w:t>报</w:t>
      </w:r>
      <w:r w:rsidRPr="00336330">
        <w:rPr>
          <w:rFonts w:ascii="微软雅黑" w:eastAsia="微软雅黑" w:hAnsi="微软雅黑" w:cs="微软雅黑"/>
          <w:spacing w:val="7"/>
          <w:lang w:eastAsia="zh-CN"/>
        </w:rPr>
        <w:t>1.1665</w:t>
      </w:r>
      <w:r w:rsidRPr="00336330">
        <w:rPr>
          <w:rFonts w:ascii="微软雅黑" w:eastAsia="微软雅黑" w:hAnsi="微软雅黑" w:cs="微软雅黑" w:hint="eastAsia"/>
          <w:spacing w:val="7"/>
          <w:lang w:eastAsia="zh-CN"/>
        </w:rPr>
        <w:t>，英镑兑美元涨</w:t>
      </w:r>
      <w:r w:rsidRPr="00336330">
        <w:rPr>
          <w:rFonts w:ascii="微软雅黑" w:eastAsia="微软雅黑" w:hAnsi="微软雅黑" w:cs="微软雅黑"/>
          <w:spacing w:val="7"/>
          <w:lang w:eastAsia="zh-CN"/>
        </w:rPr>
        <w:t>0.65%</w:t>
      </w:r>
      <w:r w:rsidRPr="00336330">
        <w:rPr>
          <w:rFonts w:ascii="微软雅黑" w:eastAsia="微软雅黑" w:hAnsi="微软雅黑" w:cs="微软雅黑" w:hint="eastAsia"/>
          <w:spacing w:val="7"/>
          <w:lang w:eastAsia="zh-CN"/>
        </w:rPr>
        <w:t>报</w:t>
      </w:r>
      <w:r w:rsidRPr="00336330">
        <w:rPr>
          <w:rFonts w:ascii="微软雅黑" w:eastAsia="微软雅黑" w:hAnsi="微软雅黑" w:cs="微软雅黑"/>
          <w:spacing w:val="7"/>
          <w:lang w:eastAsia="zh-CN"/>
        </w:rPr>
        <w:t>1.3443</w:t>
      </w:r>
      <w:r w:rsidRPr="00336330">
        <w:rPr>
          <w:rFonts w:ascii="微软雅黑" w:eastAsia="微软雅黑" w:hAnsi="微软雅黑" w:cs="微软雅黑" w:hint="eastAsia"/>
          <w:spacing w:val="7"/>
          <w:lang w:eastAsia="zh-CN"/>
        </w:rPr>
        <w:t>，美元兑日元跌</w:t>
      </w:r>
      <w:r w:rsidRPr="00336330">
        <w:rPr>
          <w:rFonts w:ascii="微软雅黑" w:eastAsia="微软雅黑" w:hAnsi="微软雅黑" w:cs="微软雅黑"/>
          <w:spacing w:val="7"/>
          <w:lang w:eastAsia="zh-CN"/>
        </w:rPr>
        <w:t>0.14%</w:t>
      </w:r>
      <w:r w:rsidRPr="00336330">
        <w:rPr>
          <w:rFonts w:ascii="微软雅黑" w:eastAsia="微软雅黑" w:hAnsi="微软雅黑" w:cs="微软雅黑" w:hint="eastAsia"/>
          <w:spacing w:val="7"/>
          <w:lang w:eastAsia="zh-CN"/>
        </w:rPr>
        <w:t>报</w:t>
      </w:r>
      <w:r w:rsidRPr="00336330">
        <w:rPr>
          <w:rFonts w:ascii="微软雅黑" w:eastAsia="微软雅黑" w:hAnsi="微软雅黑" w:cs="微软雅黑"/>
          <w:spacing w:val="7"/>
          <w:lang w:eastAsia="zh-CN"/>
        </w:rPr>
        <w:t>147.1450</w:t>
      </w:r>
      <w:r w:rsidRPr="00336330">
        <w:rPr>
          <w:rFonts w:ascii="微软雅黑" w:eastAsia="微软雅黑" w:hAnsi="微软雅黑" w:cs="微软雅黑" w:hint="eastAsia"/>
          <w:spacing w:val="7"/>
          <w:lang w:eastAsia="zh-CN"/>
        </w:rPr>
        <w:t>。</w:t>
      </w:r>
    </w:p>
    <w:p w14:paraId="5690EF2F" w14:textId="77777777" w:rsidR="00336330" w:rsidRPr="00336330" w:rsidRDefault="00336330" w:rsidP="00336330">
      <w:pPr>
        <w:spacing w:before="103" w:line="256" w:lineRule="auto"/>
        <w:ind w:right="210" w:firstLineChars="200" w:firstLine="448"/>
        <w:rPr>
          <w:rFonts w:ascii="微软雅黑" w:eastAsia="微软雅黑" w:hAnsi="微软雅黑" w:cs="微软雅黑"/>
          <w:spacing w:val="7"/>
          <w:lang w:eastAsia="zh-CN"/>
        </w:rPr>
      </w:pPr>
      <w:r w:rsidRPr="00336330">
        <w:rPr>
          <w:rFonts w:ascii="微软雅黑" w:eastAsia="微软雅黑" w:hAnsi="微软雅黑" w:cs="微软雅黑" w:hint="eastAsia"/>
          <w:spacing w:val="7"/>
          <w:lang w:eastAsia="zh-CN"/>
        </w:rPr>
        <w:t>宏观数据面，美国上周初请失业金人数增加</w:t>
      </w:r>
      <w:r w:rsidRPr="00336330">
        <w:rPr>
          <w:rFonts w:ascii="微软雅黑" w:eastAsia="微软雅黑" w:hAnsi="微软雅黑" w:cs="微软雅黑"/>
          <w:spacing w:val="7"/>
          <w:lang w:eastAsia="zh-CN"/>
        </w:rPr>
        <w:t>7000</w:t>
      </w:r>
      <w:r w:rsidRPr="00336330">
        <w:rPr>
          <w:rFonts w:ascii="微软雅黑" w:eastAsia="微软雅黑" w:hAnsi="微软雅黑" w:cs="微软雅黑" w:hint="eastAsia"/>
          <w:spacing w:val="7"/>
          <w:lang w:eastAsia="zh-CN"/>
        </w:rPr>
        <w:t>人至</w:t>
      </w:r>
      <w:r w:rsidRPr="00336330">
        <w:rPr>
          <w:rFonts w:ascii="微软雅黑" w:eastAsia="微软雅黑" w:hAnsi="微软雅黑" w:cs="微软雅黑"/>
          <w:spacing w:val="7"/>
          <w:lang w:eastAsia="zh-CN"/>
        </w:rPr>
        <w:t>22.6</w:t>
      </w:r>
      <w:r w:rsidRPr="00336330">
        <w:rPr>
          <w:rFonts w:ascii="微软雅黑" w:eastAsia="微软雅黑" w:hAnsi="微软雅黑" w:cs="微软雅黑" w:hint="eastAsia"/>
          <w:spacing w:val="7"/>
          <w:lang w:eastAsia="zh-CN"/>
        </w:rPr>
        <w:t>万人，略高于市场预期；前一周续请失业金人数增加</w:t>
      </w:r>
      <w:r w:rsidRPr="00336330">
        <w:rPr>
          <w:rFonts w:ascii="微软雅黑" w:eastAsia="微软雅黑" w:hAnsi="微软雅黑" w:cs="微软雅黑"/>
          <w:spacing w:val="7"/>
          <w:lang w:eastAsia="zh-CN"/>
        </w:rPr>
        <w:t>3.8</w:t>
      </w:r>
      <w:r w:rsidRPr="00336330">
        <w:rPr>
          <w:rFonts w:ascii="微软雅黑" w:eastAsia="微软雅黑" w:hAnsi="微软雅黑" w:cs="微软雅黑" w:hint="eastAsia"/>
          <w:spacing w:val="7"/>
          <w:lang w:eastAsia="zh-CN"/>
        </w:rPr>
        <w:t>万，创</w:t>
      </w:r>
      <w:r w:rsidRPr="00336330">
        <w:rPr>
          <w:rFonts w:ascii="微软雅黑" w:eastAsia="微软雅黑" w:hAnsi="微软雅黑" w:cs="微软雅黑"/>
          <w:spacing w:val="7"/>
          <w:lang w:eastAsia="zh-CN"/>
        </w:rPr>
        <w:t>2021</w:t>
      </w:r>
      <w:r w:rsidRPr="00336330">
        <w:rPr>
          <w:rFonts w:ascii="微软雅黑" w:eastAsia="微软雅黑" w:hAnsi="微软雅黑" w:cs="微软雅黑" w:hint="eastAsia"/>
          <w:spacing w:val="7"/>
          <w:lang w:eastAsia="zh-CN"/>
        </w:rPr>
        <w:t>年</w:t>
      </w:r>
      <w:r w:rsidRPr="00336330">
        <w:rPr>
          <w:rFonts w:ascii="微软雅黑" w:eastAsia="微软雅黑" w:hAnsi="微软雅黑" w:cs="微软雅黑"/>
          <w:spacing w:val="7"/>
          <w:lang w:eastAsia="zh-CN"/>
        </w:rPr>
        <w:t>11</w:t>
      </w:r>
      <w:r w:rsidRPr="00336330">
        <w:rPr>
          <w:rFonts w:ascii="微软雅黑" w:eastAsia="微软雅黑" w:hAnsi="微软雅黑" w:cs="微软雅黑" w:hint="eastAsia"/>
          <w:spacing w:val="7"/>
          <w:lang w:eastAsia="zh-CN"/>
        </w:rPr>
        <w:t>月以来新高，超出市场预期。本轮数据与整体走软的</w:t>
      </w:r>
      <w:r w:rsidRPr="00336330">
        <w:rPr>
          <w:rFonts w:ascii="微软雅黑" w:eastAsia="微软雅黑" w:hAnsi="微软雅黑" w:cs="微软雅黑"/>
          <w:spacing w:val="7"/>
          <w:lang w:eastAsia="zh-CN"/>
        </w:rPr>
        <w:t>7</w:t>
      </w:r>
      <w:r w:rsidRPr="00336330">
        <w:rPr>
          <w:rFonts w:ascii="微软雅黑" w:eastAsia="微软雅黑" w:hAnsi="微软雅黑" w:cs="微软雅黑" w:hint="eastAsia"/>
          <w:spacing w:val="7"/>
          <w:lang w:eastAsia="zh-CN"/>
        </w:rPr>
        <w:t>月非农报告相符，失业率边际上行，失业人群再入职的难度增加，但裁员率当前未呈现明显恶化。特朗普政府全面推行的关税政策于纽约时间周四凌晨正式生效，此举或加剧输入性通胀风险，美国平均关税税率从去年的</w:t>
      </w:r>
      <w:r w:rsidRPr="00336330">
        <w:rPr>
          <w:rFonts w:ascii="微软雅黑" w:eastAsia="微软雅黑" w:hAnsi="微软雅黑" w:cs="微软雅黑"/>
          <w:spacing w:val="7"/>
          <w:lang w:eastAsia="zh-CN"/>
        </w:rPr>
        <w:t>2.3%</w:t>
      </w:r>
      <w:r w:rsidRPr="00336330">
        <w:rPr>
          <w:rFonts w:ascii="微软雅黑" w:eastAsia="微软雅黑" w:hAnsi="微软雅黑" w:cs="微软雅黑" w:hint="eastAsia"/>
          <w:spacing w:val="7"/>
          <w:lang w:eastAsia="zh-CN"/>
        </w:rPr>
        <w:t>骤升至</w:t>
      </w:r>
      <w:r w:rsidRPr="00336330">
        <w:rPr>
          <w:rFonts w:ascii="微软雅黑" w:eastAsia="微软雅黑" w:hAnsi="微软雅黑" w:cs="微软雅黑"/>
          <w:spacing w:val="7"/>
          <w:lang w:eastAsia="zh-CN"/>
        </w:rPr>
        <w:t>15.2%</w:t>
      </w:r>
      <w:r w:rsidRPr="00336330">
        <w:rPr>
          <w:rFonts w:ascii="微软雅黑" w:eastAsia="微软雅黑" w:hAnsi="微软雅黑" w:cs="微软雅黑" w:hint="eastAsia"/>
          <w:spacing w:val="7"/>
          <w:lang w:eastAsia="zh-CN"/>
        </w:rPr>
        <w:t>，创二战以来最高水平，市场避险情绪趋于上行。美联储方面，博斯蒂克表示认为今年进行一次降息是合适的，但在</w:t>
      </w:r>
      <w:r w:rsidRPr="00336330">
        <w:rPr>
          <w:rFonts w:ascii="微软雅黑" w:eastAsia="微软雅黑" w:hAnsi="微软雅黑" w:cs="微软雅黑"/>
          <w:spacing w:val="7"/>
          <w:lang w:eastAsia="zh-CN"/>
        </w:rPr>
        <w:t>9</w:t>
      </w:r>
      <w:r w:rsidRPr="00336330">
        <w:rPr>
          <w:rFonts w:ascii="微软雅黑" w:eastAsia="微软雅黑" w:hAnsi="微软雅黑" w:cs="微软雅黑" w:hint="eastAsia"/>
          <w:spacing w:val="7"/>
          <w:lang w:eastAsia="zh-CN"/>
        </w:rPr>
        <w:t>月会议之前还会有大量数据出炉，后续仍存在较大不确定性。最近陆续有</w:t>
      </w:r>
      <w:r w:rsidRPr="00336330">
        <w:rPr>
          <w:rFonts w:ascii="微软雅黑" w:eastAsia="微软雅黑" w:hAnsi="微软雅黑" w:cs="微软雅黑"/>
          <w:spacing w:val="7"/>
          <w:lang w:eastAsia="zh-CN"/>
        </w:rPr>
        <w:t>FOMC</w:t>
      </w:r>
      <w:r w:rsidRPr="00336330">
        <w:rPr>
          <w:rFonts w:ascii="微软雅黑" w:eastAsia="微软雅黑" w:hAnsi="微软雅黑" w:cs="微软雅黑" w:hint="eastAsia"/>
          <w:spacing w:val="7"/>
          <w:lang w:eastAsia="zh-CN"/>
        </w:rPr>
        <w:t>官员传达降息信号，但美联储主席鲍威尔于</w:t>
      </w:r>
      <w:r w:rsidRPr="00336330">
        <w:rPr>
          <w:rFonts w:ascii="微软雅黑" w:eastAsia="微软雅黑" w:hAnsi="微软雅黑" w:cs="微软雅黑"/>
          <w:spacing w:val="7"/>
          <w:lang w:eastAsia="zh-CN"/>
        </w:rPr>
        <w:t>7</w:t>
      </w:r>
      <w:r w:rsidRPr="00336330">
        <w:rPr>
          <w:rFonts w:ascii="微软雅黑" w:eastAsia="微软雅黑" w:hAnsi="微软雅黑" w:cs="微软雅黑" w:hint="eastAsia"/>
          <w:spacing w:val="7"/>
          <w:lang w:eastAsia="zh-CN"/>
        </w:rPr>
        <w:t>月</w:t>
      </w:r>
      <w:r w:rsidRPr="00336330">
        <w:rPr>
          <w:rFonts w:ascii="微软雅黑" w:eastAsia="微软雅黑" w:hAnsi="微软雅黑" w:cs="微软雅黑"/>
          <w:spacing w:val="7"/>
          <w:lang w:eastAsia="zh-CN"/>
        </w:rPr>
        <w:t>FOMC</w:t>
      </w:r>
      <w:r w:rsidRPr="00336330">
        <w:rPr>
          <w:rFonts w:ascii="微软雅黑" w:eastAsia="微软雅黑" w:hAnsi="微软雅黑" w:cs="微软雅黑" w:hint="eastAsia"/>
          <w:spacing w:val="7"/>
          <w:lang w:eastAsia="zh-CN"/>
        </w:rPr>
        <w:t>议息会议中仍传达中性偏鹰基调，主要顾虑为未来关税对于通胀实际影响的不确定性，以及通胀再反弹的可能性。此前公布的美国</w:t>
      </w:r>
      <w:r w:rsidRPr="00336330">
        <w:rPr>
          <w:rFonts w:ascii="微软雅黑" w:eastAsia="微软雅黑" w:hAnsi="微软雅黑" w:cs="微软雅黑"/>
          <w:spacing w:val="7"/>
          <w:lang w:eastAsia="zh-CN"/>
        </w:rPr>
        <w:t>7</w:t>
      </w:r>
      <w:r w:rsidRPr="00336330">
        <w:rPr>
          <w:rFonts w:ascii="微软雅黑" w:eastAsia="微软雅黑" w:hAnsi="微软雅黑" w:cs="微软雅黑" w:hint="eastAsia"/>
          <w:spacing w:val="7"/>
          <w:lang w:eastAsia="zh-CN"/>
        </w:rPr>
        <w:t>月</w:t>
      </w:r>
      <w:r w:rsidRPr="00336330">
        <w:rPr>
          <w:rFonts w:ascii="微软雅黑" w:eastAsia="微软雅黑" w:hAnsi="微软雅黑" w:cs="微软雅黑"/>
          <w:spacing w:val="7"/>
          <w:lang w:eastAsia="zh-CN"/>
        </w:rPr>
        <w:t>ISM</w:t>
      </w:r>
      <w:r w:rsidRPr="00336330">
        <w:rPr>
          <w:rFonts w:ascii="微软雅黑" w:eastAsia="微软雅黑" w:hAnsi="微软雅黑" w:cs="微软雅黑" w:hint="eastAsia"/>
          <w:spacing w:val="7"/>
          <w:lang w:eastAsia="zh-CN"/>
        </w:rPr>
        <w:t>服务业指数不及预期，叠加持续走软的制造业</w:t>
      </w:r>
      <w:r w:rsidRPr="00336330">
        <w:rPr>
          <w:rFonts w:ascii="微软雅黑" w:eastAsia="微软雅黑" w:hAnsi="微软雅黑" w:cs="微软雅黑"/>
          <w:spacing w:val="7"/>
          <w:lang w:eastAsia="zh-CN"/>
        </w:rPr>
        <w:t>PMI</w:t>
      </w:r>
      <w:r w:rsidRPr="00336330">
        <w:rPr>
          <w:rFonts w:ascii="微软雅黑" w:eastAsia="微软雅黑" w:hAnsi="微软雅黑" w:cs="微软雅黑" w:hint="eastAsia"/>
          <w:spacing w:val="7"/>
          <w:lang w:eastAsia="zh-CN"/>
        </w:rPr>
        <w:t>指标，美国经济面临下行风险，其中就业分项亦呈现明显放缓态势，与此前大幅遇冷的非农报告相符。特朗普持续向鲍威尔进行降息施压，美联储独立性受到威胁。受经济数据疲软及降息预期影响，美元短期内震荡偏弱看待，中长期受美元信用走软影响延续承压态势。</w:t>
      </w:r>
    </w:p>
    <w:p w14:paraId="502379A4" w14:textId="46B14F37" w:rsidR="002760F0" w:rsidRPr="002760F0" w:rsidRDefault="00336330" w:rsidP="00336330">
      <w:pPr>
        <w:spacing w:before="103" w:line="256" w:lineRule="auto"/>
        <w:ind w:right="210" w:firstLineChars="200" w:firstLine="448"/>
        <w:rPr>
          <w:rFonts w:ascii="微软雅黑" w:eastAsia="微软雅黑" w:hAnsi="微软雅黑" w:cs="微软雅黑"/>
          <w:spacing w:val="7"/>
          <w:lang w:eastAsia="zh-CN"/>
        </w:rPr>
      </w:pPr>
      <w:r w:rsidRPr="00336330">
        <w:rPr>
          <w:rFonts w:ascii="微软雅黑" w:eastAsia="微软雅黑" w:hAnsi="微软雅黑" w:cs="微软雅黑" w:hint="eastAsia"/>
          <w:spacing w:val="7"/>
          <w:lang w:eastAsia="zh-CN"/>
        </w:rPr>
        <w:t>受美欧关税协议不公平性影响，欧元区</w:t>
      </w:r>
      <w:r w:rsidRPr="00336330">
        <w:rPr>
          <w:rFonts w:ascii="微软雅黑" w:eastAsia="微软雅黑" w:hAnsi="微软雅黑" w:cs="微软雅黑"/>
          <w:spacing w:val="7"/>
          <w:lang w:eastAsia="zh-CN"/>
        </w:rPr>
        <w:t>8</w:t>
      </w:r>
      <w:r w:rsidRPr="00336330">
        <w:rPr>
          <w:rFonts w:ascii="微软雅黑" w:eastAsia="微软雅黑" w:hAnsi="微软雅黑" w:cs="微软雅黑" w:hint="eastAsia"/>
          <w:spacing w:val="7"/>
          <w:lang w:eastAsia="zh-CN"/>
        </w:rPr>
        <w:t>月投资者信</w:t>
      </w:r>
      <w:bookmarkStart w:id="1" w:name="_GoBack"/>
      <w:bookmarkEnd w:id="1"/>
      <w:r w:rsidRPr="00336330">
        <w:rPr>
          <w:rFonts w:ascii="微软雅黑" w:eastAsia="微软雅黑" w:hAnsi="微软雅黑" w:cs="微软雅黑" w:hint="eastAsia"/>
          <w:spacing w:val="7"/>
          <w:lang w:eastAsia="zh-CN"/>
        </w:rPr>
        <w:t>心指数录得阶段性下滑，德国</w:t>
      </w:r>
      <w:r w:rsidRPr="00336330">
        <w:rPr>
          <w:rFonts w:ascii="微软雅黑" w:eastAsia="微软雅黑" w:hAnsi="微软雅黑" w:cs="微软雅黑"/>
          <w:spacing w:val="7"/>
          <w:lang w:eastAsia="zh-CN"/>
        </w:rPr>
        <w:t>6</w:t>
      </w:r>
      <w:r w:rsidRPr="00336330">
        <w:rPr>
          <w:rFonts w:ascii="微软雅黑" w:eastAsia="微软雅黑" w:hAnsi="微软雅黑" w:cs="微软雅黑" w:hint="eastAsia"/>
          <w:spacing w:val="7"/>
          <w:lang w:eastAsia="zh-CN"/>
        </w:rPr>
        <w:t>月工业产出环比下降</w:t>
      </w:r>
      <w:r w:rsidRPr="00336330">
        <w:rPr>
          <w:rFonts w:ascii="微软雅黑" w:eastAsia="微软雅黑" w:hAnsi="微软雅黑" w:cs="微软雅黑"/>
          <w:spacing w:val="7"/>
          <w:lang w:eastAsia="zh-CN"/>
        </w:rPr>
        <w:t>1.9%</w:t>
      </w:r>
      <w:r w:rsidRPr="00336330">
        <w:rPr>
          <w:rFonts w:ascii="微软雅黑" w:eastAsia="微软雅黑" w:hAnsi="微软雅黑" w:cs="微软雅黑" w:hint="eastAsia"/>
          <w:spacing w:val="7"/>
          <w:lang w:eastAsia="zh-CN"/>
        </w:rPr>
        <w:t>，创近一年来最大降幅。此外，欧元区</w:t>
      </w:r>
      <w:r w:rsidRPr="00336330">
        <w:rPr>
          <w:rFonts w:ascii="微软雅黑" w:eastAsia="微软雅黑" w:hAnsi="微软雅黑" w:cs="微软雅黑"/>
          <w:spacing w:val="7"/>
          <w:lang w:eastAsia="zh-CN"/>
        </w:rPr>
        <w:t>7</w:t>
      </w:r>
      <w:r w:rsidRPr="00336330">
        <w:rPr>
          <w:rFonts w:ascii="微软雅黑" w:eastAsia="微软雅黑" w:hAnsi="微软雅黑" w:cs="微软雅黑" w:hint="eastAsia"/>
          <w:spacing w:val="7"/>
          <w:lang w:eastAsia="zh-CN"/>
        </w:rPr>
        <w:t>月</w:t>
      </w:r>
      <w:r w:rsidRPr="00336330">
        <w:rPr>
          <w:rFonts w:ascii="微软雅黑" w:eastAsia="微软雅黑" w:hAnsi="微软雅黑" w:cs="微软雅黑"/>
          <w:spacing w:val="7"/>
          <w:lang w:eastAsia="zh-CN"/>
        </w:rPr>
        <w:t>PMI</w:t>
      </w:r>
      <w:r w:rsidRPr="00336330">
        <w:rPr>
          <w:rFonts w:ascii="微软雅黑" w:eastAsia="微软雅黑" w:hAnsi="微软雅黑" w:cs="微软雅黑" w:hint="eastAsia"/>
          <w:spacing w:val="7"/>
          <w:lang w:eastAsia="zh-CN"/>
        </w:rPr>
        <w:t>终值录得小幅改善，但仍低于该调查的长期均值，经济前景或仍受到一定阻力，但德国大型财政计划提供底部支撑，欧元阶段性反弹。日本政府下调本财年经济增长预测，因美国关税影响以及持续通胀抑制消费。日本政府将</w:t>
      </w:r>
      <w:r w:rsidRPr="00336330">
        <w:rPr>
          <w:rFonts w:ascii="微软雅黑" w:eastAsia="微软雅黑" w:hAnsi="微软雅黑" w:cs="微软雅黑"/>
          <w:spacing w:val="7"/>
          <w:lang w:eastAsia="zh-CN"/>
        </w:rPr>
        <w:t>2025</w:t>
      </w:r>
      <w:r w:rsidRPr="00336330">
        <w:rPr>
          <w:rFonts w:ascii="微软雅黑" w:eastAsia="微软雅黑" w:hAnsi="微软雅黑" w:cs="微软雅黑" w:hint="eastAsia"/>
          <w:spacing w:val="7"/>
          <w:lang w:eastAsia="zh-CN"/>
        </w:rPr>
        <w:t>财年</w:t>
      </w:r>
      <w:r w:rsidRPr="00336330">
        <w:rPr>
          <w:rFonts w:ascii="微软雅黑" w:eastAsia="微软雅黑" w:hAnsi="微软雅黑" w:cs="微软雅黑"/>
          <w:spacing w:val="7"/>
          <w:lang w:eastAsia="zh-CN"/>
        </w:rPr>
        <w:t>GDP</w:t>
      </w:r>
      <w:r w:rsidRPr="00336330">
        <w:rPr>
          <w:rFonts w:ascii="微软雅黑" w:eastAsia="微软雅黑" w:hAnsi="微软雅黑" w:cs="微软雅黑" w:hint="eastAsia"/>
          <w:spacing w:val="7"/>
          <w:lang w:eastAsia="zh-CN"/>
        </w:rPr>
        <w:t>增长预期从此前预测的</w:t>
      </w:r>
      <w:r w:rsidRPr="00336330">
        <w:rPr>
          <w:rFonts w:ascii="微软雅黑" w:eastAsia="微软雅黑" w:hAnsi="微软雅黑" w:cs="微软雅黑"/>
          <w:spacing w:val="7"/>
          <w:lang w:eastAsia="zh-CN"/>
        </w:rPr>
        <w:t>1.2%</w:t>
      </w:r>
      <w:r w:rsidRPr="00336330">
        <w:rPr>
          <w:rFonts w:ascii="微软雅黑" w:eastAsia="微软雅黑" w:hAnsi="微软雅黑" w:cs="微软雅黑" w:hint="eastAsia"/>
          <w:spacing w:val="7"/>
          <w:lang w:eastAsia="zh-CN"/>
        </w:rPr>
        <w:t>下调至</w:t>
      </w:r>
      <w:r w:rsidRPr="00336330">
        <w:rPr>
          <w:rFonts w:ascii="微软雅黑" w:eastAsia="微软雅黑" w:hAnsi="微软雅黑" w:cs="微软雅黑"/>
          <w:spacing w:val="7"/>
          <w:lang w:eastAsia="zh-CN"/>
        </w:rPr>
        <w:t>0.7%</w:t>
      </w:r>
      <w:r w:rsidRPr="00336330">
        <w:rPr>
          <w:rFonts w:ascii="微软雅黑" w:eastAsia="微软雅黑" w:hAnsi="微软雅黑" w:cs="微软雅黑" w:hint="eastAsia"/>
          <w:spacing w:val="7"/>
          <w:lang w:eastAsia="zh-CN"/>
        </w:rPr>
        <w:t>。因未来经济不确定性较高，大多数成员支持暂时维持利率不变。受美元走弱及央行鹰派基调提振，日元短期内震荡偏强看</w:t>
      </w:r>
      <w:r>
        <w:rPr>
          <w:rFonts w:ascii="微软雅黑" w:eastAsia="微软雅黑" w:hAnsi="微软雅黑" w:cs="微软雅黑" w:hint="eastAsia"/>
          <w:spacing w:val="7"/>
          <w:lang w:eastAsia="zh-CN"/>
        </w:rPr>
        <w:t>待</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CB22EA0" w:rsidR="007A477E" w:rsidRDefault="00336330" w:rsidP="002B2EDC">
      <w:pPr>
        <w:spacing w:before="120" w:line="190" w:lineRule="auto"/>
        <w:ind w:right="210" w:firstLineChars="200" w:firstLine="400"/>
        <w:jc w:val="center"/>
        <w:rPr>
          <w:rFonts w:ascii="微软雅黑" w:eastAsia="微软雅黑" w:hAnsi="微软雅黑" w:cs="微软雅黑"/>
          <w:spacing w:val="7"/>
          <w:lang w:eastAsia="zh-CN"/>
        </w:rPr>
      </w:pPr>
      <w:r w:rsidRPr="00805014">
        <w:rPr>
          <w:rFonts w:ascii="黑体" w:eastAsia="黑体" w:hAnsi="黑体"/>
          <w:noProof/>
          <w:sz w:val="20"/>
          <w:szCs w:val="20"/>
        </w:rPr>
        <w:lastRenderedPageBreak/>
        <w:drawing>
          <wp:inline distT="0" distB="0" distL="0" distR="0" wp14:anchorId="3AB3A52A" wp14:editId="18D40B76">
            <wp:extent cx="4486275" cy="1905000"/>
            <wp:effectExtent l="0" t="0" r="9525" b="0"/>
            <wp:docPr id="493317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19050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4B764D0B" w:rsidR="002760F0" w:rsidRDefault="00336330" w:rsidP="00B00DB4">
      <w:pPr>
        <w:spacing w:before="103" w:line="256" w:lineRule="auto"/>
        <w:ind w:right="210" w:firstLine="420"/>
        <w:rPr>
          <w:rFonts w:ascii="微软雅黑" w:eastAsia="微软雅黑" w:hAnsi="微软雅黑" w:cs="微软雅黑"/>
          <w:spacing w:val="7"/>
          <w:sz w:val="20"/>
          <w:lang w:eastAsia="zh-CN"/>
        </w:rPr>
      </w:pPr>
      <w:r w:rsidRPr="00AE484C">
        <w:rPr>
          <w:rFonts w:ascii="微软雅黑" w:eastAsia="微软雅黑" w:hAnsi="微软雅黑" w:cs="微软雅黑" w:hint="eastAsia"/>
          <w:spacing w:val="7"/>
          <w:lang w:eastAsia="zh-CN"/>
        </w:rPr>
        <w:t>截至</w:t>
      </w:r>
      <w:r w:rsidRPr="00AE484C">
        <w:rPr>
          <w:rFonts w:ascii="微软雅黑" w:eastAsia="微软雅黑" w:hAnsi="微软雅黑" w:cs="微软雅黑"/>
          <w:spacing w:val="7"/>
          <w:lang w:eastAsia="zh-CN"/>
        </w:rPr>
        <w:t>8</w:t>
      </w:r>
      <w:r w:rsidRPr="00AE484C">
        <w:rPr>
          <w:rFonts w:ascii="微软雅黑" w:eastAsia="微软雅黑" w:hAnsi="微软雅黑" w:cs="微软雅黑" w:hint="eastAsia"/>
          <w:spacing w:val="7"/>
          <w:lang w:eastAsia="zh-CN"/>
        </w:rPr>
        <w:t>月</w:t>
      </w:r>
      <w:r w:rsidRPr="00AE484C">
        <w:rPr>
          <w:rFonts w:ascii="微软雅黑" w:eastAsia="微软雅黑" w:hAnsi="微软雅黑" w:cs="微软雅黑"/>
          <w:spacing w:val="7"/>
          <w:lang w:eastAsia="zh-CN"/>
        </w:rPr>
        <w:t>7</w:t>
      </w:r>
      <w:r w:rsidRPr="00AE484C">
        <w:rPr>
          <w:rFonts w:ascii="微软雅黑" w:eastAsia="微软雅黑" w:hAnsi="微软雅黑" w:cs="微软雅黑" w:hint="eastAsia"/>
          <w:spacing w:val="7"/>
          <w:lang w:eastAsia="zh-CN"/>
        </w:rPr>
        <w:t>日，标普</w:t>
      </w:r>
      <w:r w:rsidRPr="00AE484C">
        <w:rPr>
          <w:rFonts w:ascii="微软雅黑" w:eastAsia="微软雅黑" w:hAnsi="微软雅黑" w:cs="微软雅黑"/>
          <w:spacing w:val="7"/>
          <w:lang w:eastAsia="zh-CN"/>
        </w:rPr>
        <w:t>500</w:t>
      </w:r>
      <w:r w:rsidRPr="00AE484C">
        <w:rPr>
          <w:rFonts w:ascii="微软雅黑" w:eastAsia="微软雅黑" w:hAnsi="微软雅黑" w:cs="微软雅黑" w:hint="eastAsia"/>
          <w:spacing w:val="7"/>
          <w:lang w:eastAsia="zh-CN"/>
        </w:rPr>
        <w:t>指数下跌</w:t>
      </w:r>
      <w:r w:rsidRPr="00AE484C">
        <w:rPr>
          <w:rFonts w:ascii="微软雅黑" w:eastAsia="微软雅黑" w:hAnsi="微软雅黑" w:cs="微软雅黑"/>
          <w:spacing w:val="7"/>
          <w:lang w:eastAsia="zh-CN"/>
        </w:rPr>
        <w:t>0.08%</w:t>
      </w:r>
      <w:r w:rsidRPr="00AE484C">
        <w:rPr>
          <w:rFonts w:ascii="微软雅黑" w:eastAsia="微软雅黑" w:hAnsi="微软雅黑" w:cs="微软雅黑" w:hint="eastAsia"/>
          <w:spacing w:val="7"/>
          <w:lang w:eastAsia="zh-CN"/>
        </w:rPr>
        <w:t>至</w:t>
      </w:r>
      <w:r w:rsidRPr="00AE484C">
        <w:rPr>
          <w:rFonts w:ascii="微软雅黑" w:eastAsia="微软雅黑" w:hAnsi="微软雅黑" w:cs="微软雅黑"/>
          <w:spacing w:val="7"/>
          <w:lang w:eastAsia="zh-CN"/>
        </w:rPr>
        <w:t>6340</w:t>
      </w:r>
      <w:r w:rsidRPr="00AE484C">
        <w:rPr>
          <w:rFonts w:ascii="微软雅黑" w:eastAsia="微软雅黑" w:hAnsi="微软雅黑" w:cs="微软雅黑" w:hint="eastAsia"/>
          <w:spacing w:val="7"/>
          <w:lang w:eastAsia="zh-CN"/>
        </w:rPr>
        <w:t>点；迷你标普</w:t>
      </w:r>
      <w:r w:rsidRPr="00AE484C">
        <w:rPr>
          <w:rFonts w:ascii="微软雅黑" w:eastAsia="微软雅黑" w:hAnsi="微软雅黑" w:cs="微软雅黑"/>
          <w:spacing w:val="7"/>
          <w:lang w:eastAsia="zh-CN"/>
        </w:rPr>
        <w:t>500</w:t>
      </w:r>
      <w:r w:rsidRPr="00AE484C">
        <w:rPr>
          <w:rFonts w:ascii="微软雅黑" w:eastAsia="微软雅黑" w:hAnsi="微软雅黑" w:cs="微软雅黑" w:hint="eastAsia"/>
          <w:spacing w:val="7"/>
          <w:lang w:eastAsia="zh-CN"/>
        </w:rPr>
        <w:t>主力合约上涨</w:t>
      </w:r>
      <w:r w:rsidRPr="00AE484C">
        <w:rPr>
          <w:rFonts w:ascii="微软雅黑" w:eastAsia="微软雅黑" w:hAnsi="微软雅黑" w:cs="微软雅黑"/>
          <w:spacing w:val="7"/>
          <w:lang w:eastAsia="zh-CN"/>
        </w:rPr>
        <w:t>0.05%</w:t>
      </w:r>
      <w:r w:rsidRPr="00AE484C">
        <w:rPr>
          <w:rFonts w:ascii="微软雅黑" w:eastAsia="微软雅黑" w:hAnsi="微软雅黑" w:cs="微软雅黑" w:hint="eastAsia"/>
          <w:spacing w:val="7"/>
          <w:lang w:eastAsia="zh-CN"/>
        </w:rPr>
        <w:t>至</w:t>
      </w:r>
      <w:r w:rsidRPr="00AE484C">
        <w:rPr>
          <w:rFonts w:ascii="微软雅黑" w:eastAsia="微软雅黑" w:hAnsi="微软雅黑" w:cs="微软雅黑"/>
          <w:spacing w:val="7"/>
          <w:lang w:eastAsia="zh-CN"/>
        </w:rPr>
        <w:t>6373.75</w:t>
      </w:r>
      <w:r w:rsidRPr="00AE484C">
        <w:rPr>
          <w:rFonts w:ascii="微软雅黑" w:eastAsia="微软雅黑" w:hAnsi="微软雅黑" w:cs="微软雅黑" w:hint="eastAsia"/>
          <w:spacing w:val="7"/>
          <w:lang w:eastAsia="zh-CN"/>
        </w:rPr>
        <w:t>。货币政策方面，美国总统特朗普表示，已选定现任白宫经济顾问委员会主席斯蒂芬·米兰接替刚刚空出的美联储理事席位，任期至</w:t>
      </w:r>
      <w:r w:rsidRPr="00AE484C">
        <w:rPr>
          <w:rFonts w:ascii="微软雅黑" w:eastAsia="微软雅黑" w:hAnsi="微软雅黑" w:cs="微软雅黑"/>
          <w:spacing w:val="7"/>
          <w:lang w:eastAsia="zh-CN"/>
        </w:rPr>
        <w:t>2026</w:t>
      </w:r>
      <w:r w:rsidRPr="00AE484C">
        <w:rPr>
          <w:rFonts w:ascii="微软雅黑" w:eastAsia="微软雅黑" w:hAnsi="微软雅黑" w:cs="微软雅黑" w:hint="eastAsia"/>
          <w:spacing w:val="7"/>
          <w:lang w:eastAsia="zh-CN"/>
        </w:rPr>
        <w:t>年</w:t>
      </w:r>
      <w:r w:rsidRPr="00AE484C">
        <w:rPr>
          <w:rFonts w:ascii="微软雅黑" w:eastAsia="微软雅黑" w:hAnsi="微软雅黑" w:cs="微软雅黑"/>
          <w:spacing w:val="7"/>
          <w:lang w:eastAsia="zh-CN"/>
        </w:rPr>
        <w:t>1</w:t>
      </w:r>
      <w:r w:rsidRPr="00AE484C">
        <w:rPr>
          <w:rFonts w:ascii="微软雅黑" w:eastAsia="微软雅黑" w:hAnsi="微软雅黑" w:cs="微软雅黑" w:hint="eastAsia"/>
          <w:spacing w:val="7"/>
          <w:lang w:eastAsia="zh-CN"/>
        </w:rPr>
        <w:t>月</w:t>
      </w:r>
      <w:r w:rsidRPr="00AE484C">
        <w:rPr>
          <w:rFonts w:ascii="微软雅黑" w:eastAsia="微软雅黑" w:hAnsi="微软雅黑" w:cs="微软雅黑"/>
          <w:spacing w:val="7"/>
          <w:lang w:eastAsia="zh-CN"/>
        </w:rPr>
        <w:t>31</w:t>
      </w:r>
      <w:r w:rsidRPr="00AE484C">
        <w:rPr>
          <w:rFonts w:ascii="微软雅黑" w:eastAsia="微软雅黑" w:hAnsi="微软雅黑" w:cs="微软雅黑" w:hint="eastAsia"/>
          <w:spacing w:val="7"/>
          <w:lang w:eastAsia="zh-CN"/>
        </w:rPr>
        <w:t>日。此外，美国财长贝森特称，已经开始美联储新任主席的面试流程。另有消息称，美联储理事沃勒被特朗普团队视作美联储主席的优先人选之一。沃勒已经会见特朗普的团队。他们对沃勒的降息意愿感到印象深刻。沃勒的鸽派立场增加市场美联储降息的预期，但市场也担忧沃勒成功当选对美联储独立性的影响。个股方面，此前白宫官员表示苹果将宣布</w:t>
      </w:r>
      <w:r w:rsidRPr="00AE484C">
        <w:rPr>
          <w:rFonts w:ascii="微软雅黑" w:eastAsia="微软雅黑" w:hAnsi="微软雅黑" w:cs="微软雅黑"/>
          <w:spacing w:val="7"/>
          <w:lang w:eastAsia="zh-CN"/>
        </w:rPr>
        <w:t>1000</w:t>
      </w:r>
      <w:r w:rsidRPr="00AE484C">
        <w:rPr>
          <w:rFonts w:ascii="微软雅黑" w:eastAsia="微软雅黑" w:hAnsi="微软雅黑" w:cs="微软雅黑" w:hint="eastAsia"/>
          <w:spacing w:val="7"/>
          <w:lang w:eastAsia="zh-CN"/>
        </w:rPr>
        <w:t>亿美元的国内制造业计划。受消息影响苹果股价大涨。目前已公布财报标普</w:t>
      </w:r>
      <w:r w:rsidRPr="00AE484C">
        <w:rPr>
          <w:rFonts w:ascii="微软雅黑" w:eastAsia="微软雅黑" w:hAnsi="微软雅黑" w:cs="微软雅黑"/>
          <w:spacing w:val="7"/>
          <w:lang w:eastAsia="zh-CN"/>
        </w:rPr>
        <w:t>500</w:t>
      </w:r>
      <w:r w:rsidRPr="00AE484C">
        <w:rPr>
          <w:rFonts w:ascii="微软雅黑" w:eastAsia="微软雅黑" w:hAnsi="微软雅黑" w:cs="微软雅黑" w:hint="eastAsia"/>
          <w:spacing w:val="7"/>
          <w:lang w:eastAsia="zh-CN"/>
        </w:rPr>
        <w:t>成分股中有</w:t>
      </w:r>
      <w:r w:rsidRPr="00AE484C">
        <w:rPr>
          <w:rFonts w:ascii="微软雅黑" w:eastAsia="微软雅黑" w:hAnsi="微软雅黑" w:cs="微软雅黑"/>
          <w:spacing w:val="7"/>
          <w:lang w:eastAsia="zh-CN"/>
        </w:rPr>
        <w:t>80%</w:t>
      </w:r>
      <w:r w:rsidRPr="00AE484C">
        <w:rPr>
          <w:rFonts w:ascii="微软雅黑" w:eastAsia="微软雅黑" w:hAnsi="微软雅黑" w:cs="微软雅黑" w:hint="eastAsia"/>
          <w:spacing w:val="7"/>
          <w:lang w:eastAsia="zh-CN"/>
        </w:rPr>
        <w:t>的企业盈利超预期。上市公司基本面向好推升美股走高，但关税带来的负面影响仍然存在。策略上，建议暂时观望</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66751E8" w:rsidR="007A477E" w:rsidRPr="00EE7376" w:rsidRDefault="00336330" w:rsidP="006B6996">
      <w:pPr>
        <w:spacing w:before="103" w:line="256" w:lineRule="auto"/>
        <w:ind w:right="210" w:firstLine="420"/>
        <w:jc w:val="center"/>
        <w:rPr>
          <w:rFonts w:ascii="微软雅黑" w:eastAsia="微软雅黑" w:hAnsi="微软雅黑" w:cs="微软雅黑"/>
          <w:spacing w:val="7"/>
          <w:lang w:eastAsia="zh-CN"/>
        </w:rPr>
      </w:pPr>
      <w:r w:rsidRPr="00484AEE">
        <w:rPr>
          <w:rFonts w:ascii="Helvetica" w:hAnsi="Helvetica" w:cs="Helvetica"/>
          <w:noProof/>
          <w:shd w:val="clear" w:color="auto" w:fill="FFFFFF"/>
        </w:rPr>
        <w:drawing>
          <wp:inline distT="0" distB="0" distL="0" distR="0" wp14:anchorId="64BDEFFF" wp14:editId="65ACE4BF">
            <wp:extent cx="5274310" cy="1549949"/>
            <wp:effectExtent l="0" t="0" r="2540" b="0"/>
            <wp:docPr id="15" name="图片 15" descr="C:\Users\Administrator\Documents\WeChat Files\wxid_vkxlzo0vqu7s22\FileStorage\Temp\1754613542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46135421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994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7890EC1F" w:rsidR="002760F0" w:rsidRPr="00AE484C" w:rsidRDefault="00336330" w:rsidP="000511AA">
      <w:pPr>
        <w:spacing w:before="103" w:line="256" w:lineRule="auto"/>
        <w:ind w:right="210" w:firstLine="420"/>
        <w:jc w:val="both"/>
        <w:rPr>
          <w:rFonts w:ascii="微软雅黑" w:eastAsia="微软雅黑" w:hAnsi="微软雅黑" w:cs="微软雅黑"/>
          <w:spacing w:val="7"/>
          <w:lang w:eastAsia="zh-CN"/>
        </w:rPr>
      </w:pPr>
      <w:r w:rsidRPr="00AE484C">
        <w:rPr>
          <w:rFonts w:ascii="微软雅黑" w:eastAsia="微软雅黑" w:hAnsi="微软雅黑" w:cs="微软雅黑" w:hint="eastAsia"/>
          <w:spacing w:val="7"/>
          <w:lang w:eastAsia="zh-CN"/>
        </w:rPr>
        <w:t>截至</w:t>
      </w:r>
      <w:r w:rsidRPr="00AE484C">
        <w:rPr>
          <w:rFonts w:ascii="微软雅黑" w:eastAsia="微软雅黑" w:hAnsi="微软雅黑" w:cs="微软雅黑"/>
          <w:spacing w:val="7"/>
          <w:lang w:eastAsia="zh-CN"/>
        </w:rPr>
        <w:t>8</w:t>
      </w:r>
      <w:r w:rsidRPr="00AE484C">
        <w:rPr>
          <w:rFonts w:ascii="微软雅黑" w:eastAsia="微软雅黑" w:hAnsi="微软雅黑" w:cs="微软雅黑" w:hint="eastAsia"/>
          <w:spacing w:val="7"/>
          <w:lang w:eastAsia="zh-CN"/>
        </w:rPr>
        <w:t>月</w:t>
      </w:r>
      <w:r w:rsidRPr="00AE484C">
        <w:rPr>
          <w:rFonts w:ascii="微软雅黑" w:eastAsia="微软雅黑" w:hAnsi="微软雅黑" w:cs="微软雅黑"/>
          <w:spacing w:val="7"/>
          <w:lang w:eastAsia="zh-CN"/>
        </w:rPr>
        <w:t>7</w:t>
      </w:r>
      <w:r w:rsidRPr="00AE484C">
        <w:rPr>
          <w:rFonts w:ascii="微软雅黑" w:eastAsia="微软雅黑" w:hAnsi="微软雅黑" w:cs="微软雅黑" w:hint="eastAsia"/>
          <w:spacing w:val="7"/>
          <w:lang w:eastAsia="zh-CN"/>
        </w:rPr>
        <w:t>日，富时中国</w:t>
      </w:r>
      <w:r w:rsidRPr="00AE484C">
        <w:rPr>
          <w:rFonts w:ascii="微软雅黑" w:eastAsia="微软雅黑" w:hAnsi="微软雅黑" w:cs="微软雅黑"/>
          <w:spacing w:val="7"/>
          <w:lang w:eastAsia="zh-CN"/>
        </w:rPr>
        <w:t>A50</w:t>
      </w:r>
      <w:r w:rsidRPr="00AE484C">
        <w:rPr>
          <w:rFonts w:ascii="微软雅黑" w:eastAsia="微软雅黑" w:hAnsi="微软雅黑" w:cs="微软雅黑" w:hint="eastAsia"/>
          <w:spacing w:val="7"/>
          <w:lang w:eastAsia="zh-CN"/>
        </w:rPr>
        <w:t>指数上涨</w:t>
      </w:r>
      <w:r w:rsidRPr="00AE484C">
        <w:rPr>
          <w:rFonts w:ascii="微软雅黑" w:eastAsia="微软雅黑" w:hAnsi="微软雅黑" w:cs="微软雅黑"/>
          <w:spacing w:val="7"/>
          <w:lang w:eastAsia="zh-CN"/>
        </w:rPr>
        <w:t>0.31%</w:t>
      </w:r>
      <w:r w:rsidRPr="00AE484C">
        <w:rPr>
          <w:rFonts w:ascii="微软雅黑" w:eastAsia="微软雅黑" w:hAnsi="微软雅黑" w:cs="微软雅黑" w:hint="eastAsia"/>
          <w:spacing w:val="7"/>
          <w:lang w:eastAsia="zh-CN"/>
        </w:rPr>
        <w:t>至</w:t>
      </w:r>
      <w:r w:rsidRPr="00AE484C">
        <w:rPr>
          <w:rFonts w:ascii="微软雅黑" w:eastAsia="微软雅黑" w:hAnsi="微软雅黑" w:cs="微软雅黑"/>
          <w:spacing w:val="7"/>
          <w:lang w:eastAsia="zh-CN"/>
        </w:rPr>
        <w:t>13942.28</w:t>
      </w:r>
      <w:r w:rsidRPr="00AE484C">
        <w:rPr>
          <w:rFonts w:ascii="微软雅黑" w:eastAsia="微软雅黑" w:hAnsi="微软雅黑" w:cs="微软雅黑" w:hint="eastAsia"/>
          <w:spacing w:val="7"/>
          <w:lang w:eastAsia="zh-CN"/>
        </w:rPr>
        <w:t>；新交所富时</w:t>
      </w:r>
      <w:r w:rsidRPr="00AE484C">
        <w:rPr>
          <w:rFonts w:ascii="微软雅黑" w:eastAsia="微软雅黑" w:hAnsi="微软雅黑" w:cs="微软雅黑"/>
          <w:spacing w:val="7"/>
          <w:lang w:eastAsia="zh-CN"/>
        </w:rPr>
        <w:t>A50</w:t>
      </w:r>
      <w:r w:rsidRPr="00AE484C">
        <w:rPr>
          <w:rFonts w:ascii="微软雅黑" w:eastAsia="微软雅黑" w:hAnsi="微软雅黑" w:cs="微软雅黑" w:hint="eastAsia"/>
          <w:spacing w:val="7"/>
          <w:lang w:eastAsia="zh-CN"/>
        </w:rPr>
        <w:t>期指主力合约上涨</w:t>
      </w:r>
      <w:r w:rsidRPr="00AE484C">
        <w:rPr>
          <w:rFonts w:ascii="微软雅黑" w:eastAsia="微软雅黑" w:hAnsi="微软雅黑" w:cs="微软雅黑"/>
          <w:spacing w:val="7"/>
          <w:lang w:eastAsia="zh-CN"/>
        </w:rPr>
        <w:t>0.6%</w:t>
      </w:r>
      <w:r w:rsidRPr="00AE484C">
        <w:rPr>
          <w:rFonts w:ascii="微软雅黑" w:eastAsia="微软雅黑" w:hAnsi="微软雅黑" w:cs="微软雅黑" w:hint="eastAsia"/>
          <w:spacing w:val="7"/>
          <w:lang w:eastAsia="zh-CN"/>
        </w:rPr>
        <w:t>至</w:t>
      </w:r>
      <w:r w:rsidRPr="00AE484C">
        <w:rPr>
          <w:rFonts w:ascii="微软雅黑" w:eastAsia="微软雅黑" w:hAnsi="微软雅黑" w:cs="微软雅黑"/>
          <w:spacing w:val="7"/>
          <w:lang w:eastAsia="zh-CN"/>
        </w:rPr>
        <w:t>13968</w:t>
      </w:r>
      <w:r w:rsidRPr="00AE484C">
        <w:rPr>
          <w:rFonts w:ascii="微软雅黑" w:eastAsia="微软雅黑" w:hAnsi="微软雅黑" w:cs="微软雅黑" w:hint="eastAsia"/>
          <w:spacing w:val="7"/>
          <w:lang w:eastAsia="zh-CN"/>
        </w:rPr>
        <w:t>。国内方面，经济基本面，中美延长</w:t>
      </w:r>
      <w:r w:rsidRPr="00AE484C">
        <w:rPr>
          <w:rFonts w:ascii="微软雅黑" w:eastAsia="微软雅黑" w:hAnsi="微软雅黑" w:cs="微软雅黑"/>
          <w:spacing w:val="7"/>
          <w:lang w:eastAsia="zh-CN"/>
        </w:rPr>
        <w:t>90</w:t>
      </w:r>
      <w:r w:rsidRPr="00AE484C">
        <w:rPr>
          <w:rFonts w:ascii="微软雅黑" w:eastAsia="微软雅黑" w:hAnsi="微软雅黑" w:cs="微软雅黑" w:hint="eastAsia"/>
          <w:spacing w:val="7"/>
          <w:lang w:eastAsia="zh-CN"/>
        </w:rPr>
        <w:t>天关税休战期，贸易关系边际好转，</w:t>
      </w:r>
      <w:r w:rsidRPr="00AE484C">
        <w:rPr>
          <w:rFonts w:ascii="微软雅黑" w:eastAsia="微软雅黑" w:hAnsi="微软雅黑" w:cs="微软雅黑"/>
          <w:spacing w:val="7"/>
          <w:lang w:eastAsia="zh-CN"/>
        </w:rPr>
        <w:t>7</w:t>
      </w:r>
      <w:r w:rsidRPr="00AE484C">
        <w:rPr>
          <w:rFonts w:ascii="微软雅黑" w:eastAsia="微软雅黑" w:hAnsi="微软雅黑" w:cs="微软雅黑" w:hint="eastAsia"/>
          <w:spacing w:val="7"/>
          <w:lang w:eastAsia="zh-CN"/>
        </w:rPr>
        <w:t>月份进出口金额增速均较</w:t>
      </w:r>
      <w:r w:rsidRPr="00AE484C">
        <w:rPr>
          <w:rFonts w:ascii="微软雅黑" w:eastAsia="微软雅黑" w:hAnsi="微软雅黑" w:cs="微软雅黑"/>
          <w:spacing w:val="7"/>
          <w:lang w:eastAsia="zh-CN"/>
        </w:rPr>
        <w:t>6</w:t>
      </w:r>
      <w:r w:rsidRPr="00AE484C">
        <w:rPr>
          <w:rFonts w:ascii="微软雅黑" w:eastAsia="微软雅黑" w:hAnsi="微软雅黑" w:cs="微软雅黑" w:hint="eastAsia"/>
          <w:spacing w:val="7"/>
          <w:lang w:eastAsia="zh-CN"/>
        </w:rPr>
        <w:t>月份进一步加快，但受进口金额增幅较大影响，贸易顺差较上月收窄。但结合此前公布的新出口订单指数来看，在全球贸易环境面临不确定性的背景下，出口商信心有所下降。情绪面，标普维持中国主权信用评级“</w:t>
      </w:r>
      <w:r w:rsidRPr="00AE484C">
        <w:rPr>
          <w:rFonts w:ascii="微软雅黑" w:eastAsia="微软雅黑" w:hAnsi="微软雅黑" w:cs="微软雅黑"/>
          <w:spacing w:val="7"/>
          <w:lang w:eastAsia="zh-CN"/>
        </w:rPr>
        <w:t>A+”</w:t>
      </w:r>
      <w:r w:rsidRPr="00AE484C">
        <w:rPr>
          <w:rFonts w:ascii="微软雅黑" w:eastAsia="微软雅黑" w:hAnsi="微软雅黑" w:cs="微软雅黑" w:hint="eastAsia"/>
          <w:spacing w:val="7"/>
          <w:lang w:eastAsia="zh-CN"/>
        </w:rPr>
        <w:t>和展望“稳定”不变。个股层面，从目前已披露半年报的上市公司情况看，四大宽基指数除中证</w:t>
      </w:r>
      <w:r w:rsidRPr="00AE484C">
        <w:rPr>
          <w:rFonts w:ascii="微软雅黑" w:eastAsia="微软雅黑" w:hAnsi="微软雅黑" w:cs="微软雅黑"/>
          <w:spacing w:val="7"/>
          <w:lang w:eastAsia="zh-CN"/>
        </w:rPr>
        <w:t>1000</w:t>
      </w:r>
      <w:r w:rsidRPr="00AE484C">
        <w:rPr>
          <w:rFonts w:ascii="微软雅黑" w:eastAsia="微软雅黑" w:hAnsi="微软雅黑" w:cs="微软雅黑" w:hint="eastAsia"/>
          <w:spacing w:val="7"/>
          <w:lang w:eastAsia="zh-CN"/>
        </w:rPr>
        <w:t>归母净利增速小幅回落外，沪深</w:t>
      </w:r>
      <w:r w:rsidRPr="00AE484C">
        <w:rPr>
          <w:rFonts w:ascii="微软雅黑" w:eastAsia="微软雅黑" w:hAnsi="微软雅黑" w:cs="微软雅黑"/>
          <w:spacing w:val="7"/>
          <w:lang w:eastAsia="zh-CN"/>
        </w:rPr>
        <w:t>300</w:t>
      </w:r>
      <w:r w:rsidRPr="00AE484C">
        <w:rPr>
          <w:rFonts w:ascii="微软雅黑" w:eastAsia="微软雅黑" w:hAnsi="微软雅黑" w:cs="微软雅黑" w:hint="eastAsia"/>
          <w:spacing w:val="7"/>
          <w:lang w:eastAsia="zh-CN"/>
        </w:rPr>
        <w:t>、上证</w:t>
      </w:r>
      <w:r w:rsidRPr="00AE484C">
        <w:rPr>
          <w:rFonts w:ascii="微软雅黑" w:eastAsia="微软雅黑" w:hAnsi="微软雅黑" w:cs="微软雅黑"/>
          <w:spacing w:val="7"/>
          <w:lang w:eastAsia="zh-CN"/>
        </w:rPr>
        <w:t>50</w:t>
      </w:r>
      <w:r w:rsidRPr="00AE484C">
        <w:rPr>
          <w:rFonts w:ascii="微软雅黑" w:eastAsia="微软雅黑" w:hAnsi="微软雅黑" w:cs="微软雅黑" w:hint="eastAsia"/>
          <w:spacing w:val="7"/>
          <w:lang w:eastAsia="zh-CN"/>
        </w:rPr>
        <w:t>、中证</w:t>
      </w:r>
      <w:r w:rsidRPr="00AE484C">
        <w:rPr>
          <w:rFonts w:ascii="微软雅黑" w:eastAsia="微软雅黑" w:hAnsi="微软雅黑" w:cs="微软雅黑"/>
          <w:spacing w:val="7"/>
          <w:lang w:eastAsia="zh-CN"/>
        </w:rPr>
        <w:t>500</w:t>
      </w:r>
      <w:r w:rsidRPr="00AE484C">
        <w:rPr>
          <w:rFonts w:ascii="微软雅黑" w:eastAsia="微软雅黑" w:hAnsi="微软雅黑" w:cs="微软雅黑" w:hint="eastAsia"/>
          <w:spacing w:val="7"/>
          <w:lang w:eastAsia="zh-CN"/>
        </w:rPr>
        <w:t>净利增速均有明显提升。资金面，</w:t>
      </w:r>
      <w:r w:rsidRPr="00AE484C">
        <w:rPr>
          <w:rFonts w:ascii="微软雅黑" w:eastAsia="微软雅黑" w:hAnsi="微软雅黑" w:cs="微软雅黑" w:hint="eastAsia"/>
          <w:spacing w:val="7"/>
          <w:lang w:eastAsia="zh-CN"/>
        </w:rPr>
        <w:lastRenderedPageBreak/>
        <w:t>北向资金成交持续活跃，</w:t>
      </w:r>
      <w:r w:rsidRPr="00AE484C">
        <w:rPr>
          <w:rFonts w:ascii="微软雅黑" w:eastAsia="微软雅黑" w:hAnsi="微软雅黑" w:cs="微软雅黑"/>
          <w:spacing w:val="7"/>
          <w:lang w:eastAsia="zh-CN"/>
        </w:rPr>
        <w:t>QFII</w:t>
      </w:r>
      <w:r w:rsidRPr="00AE484C">
        <w:rPr>
          <w:rFonts w:ascii="微软雅黑" w:eastAsia="微软雅黑" w:hAnsi="微软雅黑" w:cs="微软雅黑" w:hint="eastAsia"/>
          <w:spacing w:val="7"/>
          <w:lang w:eastAsia="zh-CN"/>
        </w:rPr>
        <w:t>也进一步加仓</w:t>
      </w:r>
      <w:r w:rsidRPr="00AE484C">
        <w:rPr>
          <w:rFonts w:ascii="微软雅黑" w:eastAsia="微软雅黑" w:hAnsi="微软雅黑" w:cs="微软雅黑"/>
          <w:spacing w:val="7"/>
          <w:lang w:eastAsia="zh-CN"/>
        </w:rPr>
        <w:t>A</w:t>
      </w:r>
      <w:r w:rsidRPr="00AE484C">
        <w:rPr>
          <w:rFonts w:ascii="微软雅黑" w:eastAsia="微软雅黑" w:hAnsi="微软雅黑" w:cs="微软雅黑" w:hint="eastAsia"/>
          <w:spacing w:val="7"/>
          <w:lang w:eastAsia="zh-CN"/>
        </w:rPr>
        <w:t>股上市公司。整体来看，虽然进出口贸易边际好转，但后续仍有承压的可能，目前，市场关注点转向上市公司半年报，四大宽基指数净利增速均呈现正增长，部分上市公司基本面好转对股市起到支撑，但须警惕尚未发布财报公司盈利下滑对指数业绩的拖累。同时，在美股估值偏高的情况下，估值较为合理的</w:t>
      </w:r>
      <w:r w:rsidRPr="00AE484C">
        <w:rPr>
          <w:rFonts w:ascii="微软雅黑" w:eastAsia="微软雅黑" w:hAnsi="微软雅黑" w:cs="微软雅黑"/>
          <w:spacing w:val="7"/>
          <w:lang w:eastAsia="zh-CN"/>
        </w:rPr>
        <w:t>A</w:t>
      </w:r>
      <w:r w:rsidRPr="00AE484C">
        <w:rPr>
          <w:rFonts w:ascii="微软雅黑" w:eastAsia="微软雅黑" w:hAnsi="微软雅黑" w:cs="微软雅黑" w:hint="eastAsia"/>
          <w:spacing w:val="7"/>
          <w:lang w:eastAsia="zh-CN"/>
        </w:rPr>
        <w:t>股也持续吸引外资流入，为市场注入增量资金。最后标普对中国主权信评的态度也增强市场信心。策略上，建议轻仓逢低买入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A5BCA94" w:rsidR="009372C5" w:rsidRPr="00D44799" w:rsidRDefault="00336330" w:rsidP="00904B93">
      <w:pPr>
        <w:spacing w:before="103" w:line="256" w:lineRule="auto"/>
        <w:ind w:right="210" w:firstLine="420"/>
        <w:jc w:val="center"/>
        <w:rPr>
          <w:rFonts w:ascii="新宋体" w:eastAsia="新宋体" w:hAnsi="新宋体"/>
          <w:lang w:eastAsia="zh-CN"/>
        </w:rPr>
      </w:pPr>
      <w:r w:rsidRPr="00484AEE">
        <w:rPr>
          <w:rFonts w:asciiTheme="minorEastAsia" w:hAnsiTheme="minorEastAsia" w:cs="Times New Roman"/>
          <w:noProof/>
        </w:rPr>
        <w:drawing>
          <wp:inline distT="0" distB="0" distL="0" distR="0" wp14:anchorId="6E7754B2" wp14:editId="72F9350F">
            <wp:extent cx="5274310" cy="1551833"/>
            <wp:effectExtent l="0" t="0" r="2540" b="0"/>
            <wp:docPr id="16" name="图片 16" descr="C:\Users\Administrator\Documents\WeChat Files\wxid_vkxlzo0vqu7s22\FileStorage\Temp\1754613569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46135691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336EF3F8" w:rsidR="002760F0" w:rsidRDefault="00AE484C" w:rsidP="00A02266">
      <w:pPr>
        <w:spacing w:before="103" w:line="256" w:lineRule="auto"/>
        <w:ind w:right="210" w:firstLine="448"/>
        <w:jc w:val="both"/>
        <w:rPr>
          <w:rFonts w:ascii="微软雅黑" w:eastAsia="微软雅黑" w:hAnsi="微软雅黑" w:cs="微软雅黑"/>
          <w:spacing w:val="12"/>
          <w:lang w:eastAsia="zh-CN"/>
        </w:rPr>
      </w:pPr>
      <w:r w:rsidRPr="00AE484C">
        <w:rPr>
          <w:rFonts w:ascii="微软雅黑" w:eastAsia="微软雅黑" w:hAnsi="微软雅黑" w:cs="微软雅黑" w:hint="eastAsia"/>
          <w:spacing w:val="12"/>
          <w:lang w:eastAsia="zh-CN"/>
        </w:rPr>
        <w:t>隔夜</w:t>
      </w:r>
      <w:r w:rsidRPr="00AE484C">
        <w:rPr>
          <w:rFonts w:ascii="微软雅黑" w:eastAsia="微软雅黑" w:hAnsi="微软雅黑" w:cs="微软雅黑"/>
          <w:spacing w:val="12"/>
          <w:lang w:eastAsia="zh-CN"/>
        </w:rPr>
        <w:t>COMEX</w:t>
      </w:r>
      <w:r w:rsidRPr="00AE484C">
        <w:rPr>
          <w:rFonts w:ascii="微软雅黑" w:eastAsia="微软雅黑" w:hAnsi="微软雅黑" w:cs="微软雅黑" w:hint="eastAsia"/>
          <w:spacing w:val="12"/>
          <w:lang w:eastAsia="zh-CN"/>
        </w:rPr>
        <w:t>铜低位震荡，报收</w:t>
      </w:r>
      <w:r w:rsidRPr="00AE484C">
        <w:rPr>
          <w:rFonts w:ascii="微软雅黑" w:eastAsia="微软雅黑" w:hAnsi="微软雅黑" w:cs="微软雅黑"/>
          <w:spacing w:val="12"/>
          <w:lang w:eastAsia="zh-CN"/>
        </w:rPr>
        <w:t>4.414</w:t>
      </w:r>
      <w:r w:rsidRPr="00AE484C">
        <w:rPr>
          <w:rFonts w:ascii="微软雅黑" w:eastAsia="微软雅黑" w:hAnsi="微软雅黑" w:cs="微软雅黑" w:hint="eastAsia"/>
          <w:spacing w:val="12"/>
          <w:lang w:eastAsia="zh-CN"/>
        </w:rPr>
        <w:t>美元</w:t>
      </w:r>
      <w:r w:rsidRPr="00AE484C">
        <w:rPr>
          <w:rFonts w:ascii="微软雅黑" w:eastAsia="微软雅黑" w:hAnsi="微软雅黑" w:cs="微软雅黑"/>
          <w:spacing w:val="12"/>
          <w:lang w:eastAsia="zh-CN"/>
        </w:rPr>
        <w:t>/</w:t>
      </w:r>
      <w:r w:rsidRPr="00AE484C">
        <w:rPr>
          <w:rFonts w:ascii="微软雅黑" w:eastAsia="微软雅黑" w:hAnsi="微软雅黑" w:cs="微软雅黑" w:hint="eastAsia"/>
          <w:spacing w:val="12"/>
          <w:lang w:eastAsia="zh-CN"/>
        </w:rPr>
        <w:t>磅，涨跌幅</w:t>
      </w:r>
      <w:r w:rsidRPr="00AE484C">
        <w:rPr>
          <w:rFonts w:ascii="微软雅黑" w:eastAsia="微软雅黑" w:hAnsi="微软雅黑" w:cs="微软雅黑"/>
          <w:spacing w:val="12"/>
          <w:lang w:eastAsia="zh-CN"/>
        </w:rPr>
        <w:t>+0.04%</w:t>
      </w:r>
      <w:r w:rsidRPr="00AE484C">
        <w:rPr>
          <w:rFonts w:ascii="微软雅黑" w:eastAsia="微软雅黑" w:hAnsi="微软雅黑" w:cs="微软雅黑" w:hint="eastAsia"/>
          <w:spacing w:val="12"/>
          <w:lang w:eastAsia="zh-CN"/>
        </w:rPr>
        <w:t>。国际方面，美联储博斯蒂克称，仍认为今年进行一次降息是合适的，但在</w:t>
      </w:r>
      <w:r w:rsidRPr="00AE484C">
        <w:rPr>
          <w:rFonts w:ascii="微软雅黑" w:eastAsia="微软雅黑" w:hAnsi="微软雅黑" w:cs="微软雅黑"/>
          <w:spacing w:val="12"/>
          <w:lang w:eastAsia="zh-CN"/>
        </w:rPr>
        <w:t>9</w:t>
      </w:r>
      <w:r w:rsidRPr="00AE484C">
        <w:rPr>
          <w:rFonts w:ascii="微软雅黑" w:eastAsia="微软雅黑" w:hAnsi="微软雅黑" w:cs="微软雅黑" w:hint="eastAsia"/>
          <w:spacing w:val="12"/>
          <w:lang w:eastAsia="zh-CN"/>
        </w:rPr>
        <w:t>月会议之前还会有大量数据出炉。国内方面，据海关统计，</w:t>
      </w:r>
      <w:r w:rsidRPr="00AE484C">
        <w:rPr>
          <w:rFonts w:ascii="微软雅黑" w:eastAsia="微软雅黑" w:hAnsi="微软雅黑" w:cs="微软雅黑"/>
          <w:spacing w:val="12"/>
          <w:lang w:eastAsia="zh-CN"/>
        </w:rPr>
        <w:t>7</w:t>
      </w:r>
      <w:r w:rsidRPr="00AE484C">
        <w:rPr>
          <w:rFonts w:ascii="微软雅黑" w:eastAsia="微软雅黑" w:hAnsi="微软雅黑" w:cs="微软雅黑" w:hint="eastAsia"/>
          <w:spacing w:val="12"/>
          <w:lang w:eastAsia="zh-CN"/>
        </w:rPr>
        <w:t>月份，我国货物贸易进出口总值</w:t>
      </w:r>
      <w:r w:rsidRPr="00AE484C">
        <w:rPr>
          <w:rFonts w:ascii="微软雅黑" w:eastAsia="微软雅黑" w:hAnsi="微软雅黑" w:cs="微软雅黑"/>
          <w:spacing w:val="12"/>
          <w:lang w:eastAsia="zh-CN"/>
        </w:rPr>
        <w:t>3.91</w:t>
      </w:r>
      <w:r w:rsidRPr="00AE484C">
        <w:rPr>
          <w:rFonts w:ascii="微软雅黑" w:eastAsia="微软雅黑" w:hAnsi="微软雅黑" w:cs="微软雅黑" w:hint="eastAsia"/>
          <w:spacing w:val="12"/>
          <w:lang w:eastAsia="zh-CN"/>
        </w:rPr>
        <w:t>万亿元，同比增长</w:t>
      </w:r>
      <w:r w:rsidRPr="00AE484C">
        <w:rPr>
          <w:rFonts w:ascii="微软雅黑" w:eastAsia="微软雅黑" w:hAnsi="微软雅黑" w:cs="微软雅黑"/>
          <w:spacing w:val="12"/>
          <w:lang w:eastAsia="zh-CN"/>
        </w:rPr>
        <w:t>6.7%</w:t>
      </w:r>
      <w:r w:rsidRPr="00AE484C">
        <w:rPr>
          <w:rFonts w:ascii="微软雅黑" w:eastAsia="微软雅黑" w:hAnsi="微软雅黑" w:cs="微软雅黑" w:hint="eastAsia"/>
          <w:spacing w:val="12"/>
          <w:lang w:eastAsia="zh-CN"/>
        </w:rPr>
        <w:t>，增速比</w:t>
      </w:r>
      <w:r w:rsidRPr="00AE484C">
        <w:rPr>
          <w:rFonts w:ascii="微软雅黑" w:eastAsia="微软雅黑" w:hAnsi="微软雅黑" w:cs="微软雅黑"/>
          <w:spacing w:val="12"/>
          <w:lang w:eastAsia="zh-CN"/>
        </w:rPr>
        <w:t>6</w:t>
      </w:r>
      <w:r w:rsidRPr="00AE484C">
        <w:rPr>
          <w:rFonts w:ascii="微软雅黑" w:eastAsia="微软雅黑" w:hAnsi="微软雅黑" w:cs="微软雅黑" w:hint="eastAsia"/>
          <w:spacing w:val="12"/>
          <w:lang w:eastAsia="zh-CN"/>
        </w:rPr>
        <w:t>月加快</w:t>
      </w:r>
      <w:r w:rsidRPr="00AE484C">
        <w:rPr>
          <w:rFonts w:ascii="微软雅黑" w:eastAsia="微软雅黑" w:hAnsi="微软雅黑" w:cs="微软雅黑"/>
          <w:spacing w:val="12"/>
          <w:lang w:eastAsia="zh-CN"/>
        </w:rPr>
        <w:t>1.5</w:t>
      </w:r>
      <w:r w:rsidRPr="00AE484C">
        <w:rPr>
          <w:rFonts w:ascii="微软雅黑" w:eastAsia="微软雅黑" w:hAnsi="微软雅黑" w:cs="微软雅黑" w:hint="eastAsia"/>
          <w:spacing w:val="12"/>
          <w:lang w:eastAsia="zh-CN"/>
        </w:rPr>
        <w:t>个百分点，创年内新高。其中，出口</w:t>
      </w:r>
      <w:r w:rsidRPr="00AE484C">
        <w:rPr>
          <w:rFonts w:ascii="微软雅黑" w:eastAsia="微软雅黑" w:hAnsi="微软雅黑" w:cs="微软雅黑"/>
          <w:spacing w:val="12"/>
          <w:lang w:eastAsia="zh-CN"/>
        </w:rPr>
        <w:t>2.31</w:t>
      </w:r>
      <w:r w:rsidRPr="00AE484C">
        <w:rPr>
          <w:rFonts w:ascii="微软雅黑" w:eastAsia="微软雅黑" w:hAnsi="微软雅黑" w:cs="微软雅黑" w:hint="eastAsia"/>
          <w:spacing w:val="12"/>
          <w:lang w:eastAsia="zh-CN"/>
        </w:rPr>
        <w:t>万亿元，增长</w:t>
      </w:r>
      <w:r w:rsidRPr="00AE484C">
        <w:rPr>
          <w:rFonts w:ascii="微软雅黑" w:eastAsia="微软雅黑" w:hAnsi="微软雅黑" w:cs="微软雅黑"/>
          <w:spacing w:val="12"/>
          <w:lang w:eastAsia="zh-CN"/>
        </w:rPr>
        <w:t>8%</w:t>
      </w:r>
      <w:r w:rsidRPr="00AE484C">
        <w:rPr>
          <w:rFonts w:ascii="微软雅黑" w:eastAsia="微软雅黑" w:hAnsi="微软雅黑" w:cs="微软雅黑" w:hint="eastAsia"/>
          <w:spacing w:val="12"/>
          <w:lang w:eastAsia="zh-CN"/>
        </w:rPr>
        <w:t>；进口</w:t>
      </w:r>
      <w:r w:rsidRPr="00AE484C">
        <w:rPr>
          <w:rFonts w:ascii="微软雅黑" w:eastAsia="微软雅黑" w:hAnsi="微软雅黑" w:cs="微软雅黑"/>
          <w:spacing w:val="12"/>
          <w:lang w:eastAsia="zh-CN"/>
        </w:rPr>
        <w:t>1.6</w:t>
      </w:r>
      <w:r w:rsidRPr="00AE484C">
        <w:rPr>
          <w:rFonts w:ascii="微软雅黑" w:eastAsia="微软雅黑" w:hAnsi="微软雅黑" w:cs="微软雅黑" w:hint="eastAsia"/>
          <w:spacing w:val="12"/>
          <w:lang w:eastAsia="zh-CN"/>
        </w:rPr>
        <w:t>万亿元，增长</w:t>
      </w:r>
      <w:r w:rsidRPr="00AE484C">
        <w:rPr>
          <w:rFonts w:ascii="微软雅黑" w:eastAsia="微软雅黑" w:hAnsi="微软雅黑" w:cs="微软雅黑"/>
          <w:spacing w:val="12"/>
          <w:lang w:eastAsia="zh-CN"/>
        </w:rPr>
        <w:t>4.8%</w:t>
      </w:r>
      <w:r w:rsidRPr="00AE484C">
        <w:rPr>
          <w:rFonts w:ascii="微软雅黑" w:eastAsia="微软雅黑" w:hAnsi="微软雅黑" w:cs="微软雅黑" w:hint="eastAsia"/>
          <w:spacing w:val="12"/>
          <w:lang w:eastAsia="zh-CN"/>
        </w:rPr>
        <w:t>，连续两个月增长。前</w:t>
      </w:r>
      <w:r w:rsidRPr="00AE484C">
        <w:rPr>
          <w:rFonts w:ascii="微软雅黑" w:eastAsia="微软雅黑" w:hAnsi="微软雅黑" w:cs="微软雅黑"/>
          <w:spacing w:val="12"/>
          <w:lang w:eastAsia="zh-CN"/>
        </w:rPr>
        <w:t>7</w:t>
      </w:r>
      <w:r w:rsidRPr="00AE484C">
        <w:rPr>
          <w:rFonts w:ascii="微软雅黑" w:eastAsia="微软雅黑" w:hAnsi="微软雅黑" w:cs="微软雅黑" w:hint="eastAsia"/>
          <w:spacing w:val="12"/>
          <w:lang w:eastAsia="zh-CN"/>
        </w:rPr>
        <w:t>个月，我国货物贸易进出口总值</w:t>
      </w:r>
      <w:r w:rsidRPr="00AE484C">
        <w:rPr>
          <w:rFonts w:ascii="微软雅黑" w:eastAsia="微软雅黑" w:hAnsi="微软雅黑" w:cs="微软雅黑"/>
          <w:spacing w:val="12"/>
          <w:lang w:eastAsia="zh-CN"/>
        </w:rPr>
        <w:t>25.7</w:t>
      </w:r>
      <w:r w:rsidRPr="00AE484C">
        <w:rPr>
          <w:rFonts w:ascii="微软雅黑" w:eastAsia="微软雅黑" w:hAnsi="微软雅黑" w:cs="微软雅黑" w:hint="eastAsia"/>
          <w:spacing w:val="12"/>
          <w:lang w:eastAsia="zh-CN"/>
        </w:rPr>
        <w:t>万亿元，同比增长</w:t>
      </w:r>
      <w:r w:rsidRPr="00AE484C">
        <w:rPr>
          <w:rFonts w:ascii="微软雅黑" w:eastAsia="微软雅黑" w:hAnsi="微软雅黑" w:cs="微软雅黑"/>
          <w:spacing w:val="12"/>
          <w:lang w:eastAsia="zh-CN"/>
        </w:rPr>
        <w:t>3.5%</w:t>
      </w:r>
      <w:r w:rsidRPr="00AE484C">
        <w:rPr>
          <w:rFonts w:ascii="微软雅黑" w:eastAsia="微软雅黑" w:hAnsi="微软雅黑" w:cs="微软雅黑" w:hint="eastAsia"/>
          <w:spacing w:val="12"/>
          <w:lang w:eastAsia="zh-CN"/>
        </w:rPr>
        <w:t>。库存方面，截至</w:t>
      </w:r>
      <w:r w:rsidRPr="00AE484C">
        <w:rPr>
          <w:rFonts w:ascii="微软雅黑" w:eastAsia="微软雅黑" w:hAnsi="微软雅黑" w:cs="微软雅黑"/>
          <w:spacing w:val="12"/>
          <w:lang w:eastAsia="zh-CN"/>
        </w:rPr>
        <w:t>8</w:t>
      </w:r>
      <w:r w:rsidRPr="00AE484C">
        <w:rPr>
          <w:rFonts w:ascii="微软雅黑" w:eastAsia="微软雅黑" w:hAnsi="微软雅黑" w:cs="微软雅黑" w:hint="eastAsia"/>
          <w:spacing w:val="12"/>
          <w:lang w:eastAsia="zh-CN"/>
        </w:rPr>
        <w:t>月</w:t>
      </w:r>
      <w:r w:rsidRPr="00AE484C">
        <w:rPr>
          <w:rFonts w:ascii="微软雅黑" w:eastAsia="微软雅黑" w:hAnsi="微软雅黑" w:cs="微软雅黑"/>
          <w:spacing w:val="12"/>
          <w:lang w:eastAsia="zh-CN"/>
        </w:rPr>
        <w:t>7</w:t>
      </w:r>
      <w:r w:rsidRPr="00AE484C">
        <w:rPr>
          <w:rFonts w:ascii="微软雅黑" w:eastAsia="微软雅黑" w:hAnsi="微软雅黑" w:cs="微软雅黑" w:hint="eastAsia"/>
          <w:spacing w:val="12"/>
          <w:lang w:eastAsia="zh-CN"/>
        </w:rPr>
        <w:t>日，</w:t>
      </w:r>
      <w:r w:rsidRPr="00AE484C">
        <w:rPr>
          <w:rFonts w:ascii="微软雅黑" w:eastAsia="微软雅黑" w:hAnsi="微软雅黑" w:cs="微软雅黑"/>
          <w:spacing w:val="12"/>
          <w:lang w:eastAsia="zh-CN"/>
        </w:rPr>
        <w:t>COMEX</w:t>
      </w:r>
      <w:r w:rsidRPr="00AE484C">
        <w:rPr>
          <w:rFonts w:ascii="微软雅黑" w:eastAsia="微软雅黑" w:hAnsi="微软雅黑" w:cs="微软雅黑" w:hint="eastAsia"/>
          <w:spacing w:val="12"/>
          <w:lang w:eastAsia="zh-CN"/>
        </w:rPr>
        <w:t>铜库存为</w:t>
      </w:r>
      <w:r w:rsidRPr="00AE484C">
        <w:rPr>
          <w:rFonts w:ascii="微软雅黑" w:eastAsia="微软雅黑" w:hAnsi="微软雅黑" w:cs="微软雅黑"/>
          <w:spacing w:val="12"/>
          <w:lang w:eastAsia="zh-CN"/>
        </w:rPr>
        <w:t>263296</w:t>
      </w:r>
      <w:r w:rsidRPr="00AE484C">
        <w:rPr>
          <w:rFonts w:ascii="微软雅黑" w:eastAsia="微软雅黑" w:hAnsi="微软雅黑" w:cs="微软雅黑" w:hint="eastAsia"/>
          <w:spacing w:val="12"/>
          <w:lang w:eastAsia="zh-CN"/>
        </w:rPr>
        <w:t>短吨，环比</w:t>
      </w:r>
      <w:r w:rsidRPr="00AE484C">
        <w:rPr>
          <w:rFonts w:ascii="微软雅黑" w:eastAsia="微软雅黑" w:hAnsi="微软雅黑" w:cs="微软雅黑"/>
          <w:spacing w:val="12"/>
          <w:lang w:eastAsia="zh-CN"/>
        </w:rPr>
        <w:t>+192</w:t>
      </w:r>
      <w:r w:rsidRPr="00AE484C">
        <w:rPr>
          <w:rFonts w:ascii="微软雅黑" w:eastAsia="微软雅黑" w:hAnsi="微软雅黑" w:cs="微软雅黑" w:hint="eastAsia"/>
          <w:spacing w:val="12"/>
          <w:lang w:eastAsia="zh-CN"/>
        </w:rPr>
        <w:t>短吨；</w:t>
      </w:r>
      <w:r w:rsidRPr="00AE484C">
        <w:rPr>
          <w:rFonts w:ascii="微软雅黑" w:eastAsia="微软雅黑" w:hAnsi="微软雅黑" w:cs="微软雅黑"/>
          <w:spacing w:val="12"/>
          <w:lang w:eastAsia="zh-CN"/>
        </w:rPr>
        <w:t>LME</w:t>
      </w:r>
      <w:r w:rsidRPr="00AE484C">
        <w:rPr>
          <w:rFonts w:ascii="微软雅黑" w:eastAsia="微软雅黑" w:hAnsi="微软雅黑" w:cs="微软雅黑" w:hint="eastAsia"/>
          <w:spacing w:val="12"/>
          <w:lang w:eastAsia="zh-CN"/>
        </w:rPr>
        <w:t>铜库存为</w:t>
      </w:r>
      <w:r w:rsidRPr="00AE484C">
        <w:rPr>
          <w:rFonts w:ascii="微软雅黑" w:eastAsia="微软雅黑" w:hAnsi="微软雅黑" w:cs="微软雅黑"/>
          <w:spacing w:val="12"/>
          <w:lang w:eastAsia="zh-CN"/>
        </w:rPr>
        <w:t>156000</w:t>
      </w:r>
      <w:r w:rsidRPr="00AE484C">
        <w:rPr>
          <w:rFonts w:ascii="微软雅黑" w:eastAsia="微软雅黑" w:hAnsi="微软雅黑" w:cs="微软雅黑" w:hint="eastAsia"/>
          <w:spacing w:val="12"/>
          <w:lang w:eastAsia="zh-CN"/>
        </w:rPr>
        <w:t>吨，环比</w:t>
      </w:r>
      <w:r w:rsidRPr="00AE484C">
        <w:rPr>
          <w:rFonts w:ascii="微软雅黑" w:eastAsia="微软雅黑" w:hAnsi="微软雅黑" w:cs="微软雅黑"/>
          <w:spacing w:val="12"/>
          <w:lang w:eastAsia="zh-CN"/>
        </w:rPr>
        <w:t>-125</w:t>
      </w:r>
      <w:r w:rsidRPr="00AE484C">
        <w:rPr>
          <w:rFonts w:ascii="微软雅黑" w:eastAsia="微软雅黑" w:hAnsi="微软雅黑" w:cs="微软雅黑" w:hint="eastAsia"/>
          <w:spacing w:val="12"/>
          <w:lang w:eastAsia="zh-CN"/>
        </w:rPr>
        <w:t>吨；</w:t>
      </w:r>
      <w:r w:rsidRPr="00AE484C">
        <w:rPr>
          <w:rFonts w:ascii="微软雅黑" w:eastAsia="微软雅黑" w:hAnsi="微软雅黑" w:cs="微软雅黑"/>
          <w:spacing w:val="12"/>
          <w:lang w:eastAsia="zh-CN"/>
        </w:rPr>
        <w:t>SHFE</w:t>
      </w:r>
      <w:r w:rsidRPr="00AE484C">
        <w:rPr>
          <w:rFonts w:ascii="微软雅黑" w:eastAsia="微软雅黑" w:hAnsi="微软雅黑" w:cs="微软雅黑" w:hint="eastAsia"/>
          <w:spacing w:val="12"/>
          <w:lang w:eastAsia="zh-CN"/>
        </w:rPr>
        <w:t>每日仓单</w:t>
      </w:r>
      <w:r w:rsidRPr="00AE484C">
        <w:rPr>
          <w:rFonts w:ascii="微软雅黑" w:eastAsia="微软雅黑" w:hAnsi="微软雅黑" w:cs="微软雅黑"/>
          <w:spacing w:val="12"/>
          <w:lang w:eastAsia="zh-CN"/>
        </w:rPr>
        <w:t>20145</w:t>
      </w:r>
      <w:r w:rsidRPr="00AE484C">
        <w:rPr>
          <w:rFonts w:ascii="微软雅黑" w:eastAsia="微软雅黑" w:hAnsi="微软雅黑" w:cs="微软雅黑" w:hint="eastAsia"/>
          <w:spacing w:val="12"/>
          <w:lang w:eastAsia="zh-CN"/>
        </w:rPr>
        <w:t>吨，环比</w:t>
      </w:r>
      <w:r w:rsidRPr="00AE484C">
        <w:rPr>
          <w:rFonts w:ascii="微软雅黑" w:eastAsia="微软雅黑" w:hAnsi="微软雅黑" w:cs="微软雅黑"/>
          <w:spacing w:val="12"/>
          <w:lang w:eastAsia="zh-CN"/>
        </w:rPr>
        <w:t>-201</w:t>
      </w:r>
      <w:r w:rsidRPr="00AE484C">
        <w:rPr>
          <w:rFonts w:ascii="微软雅黑" w:eastAsia="微软雅黑" w:hAnsi="微软雅黑" w:cs="微软雅黑" w:hint="eastAsia"/>
          <w:spacing w:val="12"/>
          <w:lang w:eastAsia="zh-CN"/>
        </w:rPr>
        <w:t>吨。美元美债方面，随着特朗普提名临时美联储理事推升了市场的降息预期，美元指数盘中跳水，最终收跌</w:t>
      </w:r>
      <w:r w:rsidRPr="00AE484C">
        <w:rPr>
          <w:rFonts w:ascii="微软雅黑" w:eastAsia="微软雅黑" w:hAnsi="微软雅黑" w:cs="微软雅黑"/>
          <w:spacing w:val="12"/>
          <w:lang w:eastAsia="zh-CN"/>
        </w:rPr>
        <w:t>0.13%</w:t>
      </w:r>
      <w:r w:rsidRPr="00AE484C">
        <w:rPr>
          <w:rFonts w:ascii="微软雅黑" w:eastAsia="微软雅黑" w:hAnsi="微软雅黑" w:cs="微软雅黑" w:hint="eastAsia"/>
          <w:spacing w:val="12"/>
          <w:lang w:eastAsia="zh-CN"/>
        </w:rPr>
        <w:t>，报</w:t>
      </w:r>
      <w:r w:rsidRPr="00AE484C">
        <w:rPr>
          <w:rFonts w:ascii="微软雅黑" w:eastAsia="微软雅黑" w:hAnsi="微软雅黑" w:cs="微软雅黑"/>
          <w:spacing w:val="12"/>
          <w:lang w:eastAsia="zh-CN"/>
        </w:rPr>
        <w:t>98.041</w:t>
      </w:r>
      <w:r w:rsidRPr="00AE484C">
        <w:rPr>
          <w:rFonts w:ascii="微软雅黑" w:eastAsia="微软雅黑" w:hAnsi="微软雅黑" w:cs="微软雅黑" w:hint="eastAsia"/>
          <w:spacing w:val="12"/>
          <w:lang w:eastAsia="zh-CN"/>
        </w:rPr>
        <w:t>。</w:t>
      </w:r>
      <w:r w:rsidRPr="00AE484C">
        <w:rPr>
          <w:rFonts w:ascii="微软雅黑" w:eastAsia="微软雅黑" w:hAnsi="微软雅黑" w:cs="微软雅黑"/>
          <w:spacing w:val="12"/>
          <w:lang w:eastAsia="zh-CN"/>
        </w:rPr>
        <w:t>10</w:t>
      </w:r>
      <w:r w:rsidRPr="00AE484C">
        <w:rPr>
          <w:rFonts w:ascii="微软雅黑" w:eastAsia="微软雅黑" w:hAnsi="微软雅黑" w:cs="微软雅黑" w:hint="eastAsia"/>
          <w:spacing w:val="12"/>
          <w:lang w:eastAsia="zh-CN"/>
        </w:rPr>
        <w:t>年期美债拍卖意外疲软，美债收益率走高，基准的</w:t>
      </w:r>
      <w:r w:rsidRPr="00AE484C">
        <w:rPr>
          <w:rFonts w:ascii="微软雅黑" w:eastAsia="微软雅黑" w:hAnsi="微软雅黑" w:cs="微软雅黑"/>
          <w:spacing w:val="12"/>
          <w:lang w:eastAsia="zh-CN"/>
        </w:rPr>
        <w:t>10</w:t>
      </w:r>
      <w:r w:rsidRPr="00AE484C">
        <w:rPr>
          <w:rFonts w:ascii="微软雅黑" w:eastAsia="微软雅黑" w:hAnsi="微软雅黑" w:cs="微软雅黑" w:hint="eastAsia"/>
          <w:spacing w:val="12"/>
          <w:lang w:eastAsia="zh-CN"/>
        </w:rPr>
        <w:t>年期美债收益率收报</w:t>
      </w:r>
      <w:r w:rsidRPr="00AE484C">
        <w:rPr>
          <w:rFonts w:ascii="微软雅黑" w:eastAsia="微软雅黑" w:hAnsi="微软雅黑" w:cs="微软雅黑"/>
          <w:spacing w:val="12"/>
          <w:lang w:eastAsia="zh-CN"/>
        </w:rPr>
        <w:t>4.259%</w:t>
      </w:r>
      <w:r w:rsidRPr="00AE484C">
        <w:rPr>
          <w:rFonts w:ascii="微软雅黑" w:eastAsia="微软雅黑" w:hAnsi="微软雅黑" w:cs="微软雅黑" w:hint="eastAsia"/>
          <w:spacing w:val="12"/>
          <w:lang w:eastAsia="zh-CN"/>
        </w:rPr>
        <w:t>，</w:t>
      </w:r>
      <w:r w:rsidRPr="00AE484C">
        <w:rPr>
          <w:rFonts w:ascii="微软雅黑" w:eastAsia="微软雅黑" w:hAnsi="微软雅黑" w:cs="微软雅黑"/>
          <w:spacing w:val="12"/>
          <w:lang w:eastAsia="zh-CN"/>
        </w:rPr>
        <w:t>2</w:t>
      </w:r>
      <w:r w:rsidRPr="00AE484C">
        <w:rPr>
          <w:rFonts w:ascii="微软雅黑" w:eastAsia="微软雅黑" w:hAnsi="微软雅黑" w:cs="微软雅黑" w:hint="eastAsia"/>
          <w:spacing w:val="12"/>
          <w:lang w:eastAsia="zh-CN"/>
        </w:rPr>
        <w:t>年期美债收益率收报</w:t>
      </w:r>
      <w:r w:rsidRPr="00AE484C">
        <w:rPr>
          <w:rFonts w:ascii="微软雅黑" w:eastAsia="微软雅黑" w:hAnsi="微软雅黑" w:cs="微软雅黑"/>
          <w:spacing w:val="12"/>
          <w:lang w:eastAsia="zh-CN"/>
        </w:rPr>
        <w:t>3.736%</w:t>
      </w:r>
      <w:r w:rsidRPr="00AE484C">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AC256E2" w:rsidR="00A02266" w:rsidRDefault="00E442B6" w:rsidP="006B6996">
      <w:pPr>
        <w:spacing w:before="103" w:line="256" w:lineRule="auto"/>
        <w:ind w:right="210"/>
        <w:jc w:val="center"/>
      </w:pPr>
      <w:r>
        <w:rPr>
          <w:noProof/>
          <w:lang w:eastAsia="zh-CN"/>
        </w:rPr>
        <w:lastRenderedPageBreak/>
        <w:drawing>
          <wp:inline distT="0" distB="0" distL="0" distR="0" wp14:anchorId="2C8BE3CF" wp14:editId="0DAF4F86">
            <wp:extent cx="5274310" cy="2879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1AE429F8" w:rsidR="00EF55A3" w:rsidRDefault="00336330" w:rsidP="00B00DB4">
      <w:pPr>
        <w:spacing w:before="103" w:line="256" w:lineRule="auto"/>
        <w:ind w:right="210" w:firstLine="468"/>
        <w:jc w:val="both"/>
        <w:rPr>
          <w:rFonts w:ascii="微软雅黑" w:eastAsia="微软雅黑" w:hAnsi="微软雅黑" w:cs="微软雅黑"/>
          <w:spacing w:val="12"/>
          <w:lang w:eastAsia="zh-CN"/>
        </w:rPr>
      </w:pPr>
      <w:r w:rsidRPr="00336330">
        <w:rPr>
          <w:rFonts w:ascii="微软雅黑" w:eastAsia="微软雅黑" w:hAnsi="微软雅黑" w:cs="微软雅黑" w:hint="eastAsia"/>
          <w:spacing w:val="12"/>
          <w:lang w:eastAsia="zh-CN"/>
        </w:rPr>
        <w:t>隔夜，国际贵金属期货普遍收涨，</w:t>
      </w:r>
      <w:r w:rsidRPr="00336330">
        <w:rPr>
          <w:rFonts w:ascii="微软雅黑" w:eastAsia="微软雅黑" w:hAnsi="微软雅黑" w:cs="微软雅黑"/>
          <w:spacing w:val="12"/>
          <w:lang w:eastAsia="zh-CN"/>
        </w:rPr>
        <w:t>COMEX</w:t>
      </w:r>
      <w:r w:rsidRPr="00336330">
        <w:rPr>
          <w:rFonts w:ascii="微软雅黑" w:eastAsia="微软雅黑" w:hAnsi="微软雅黑" w:cs="微软雅黑" w:hint="eastAsia"/>
          <w:spacing w:val="12"/>
          <w:lang w:eastAsia="zh-CN"/>
        </w:rPr>
        <w:t>黄金期货涨</w:t>
      </w:r>
      <w:r w:rsidRPr="00336330">
        <w:rPr>
          <w:rFonts w:ascii="微软雅黑" w:eastAsia="微软雅黑" w:hAnsi="微软雅黑" w:cs="微软雅黑"/>
          <w:spacing w:val="12"/>
          <w:lang w:eastAsia="zh-CN"/>
        </w:rPr>
        <w:t>1.44%</w:t>
      </w:r>
      <w:r w:rsidRPr="00336330">
        <w:rPr>
          <w:rFonts w:ascii="微软雅黑" w:eastAsia="微软雅黑" w:hAnsi="微软雅黑" w:cs="微软雅黑" w:hint="eastAsia"/>
          <w:spacing w:val="12"/>
          <w:lang w:eastAsia="zh-CN"/>
        </w:rPr>
        <w:t>报</w:t>
      </w:r>
      <w:r w:rsidRPr="00336330">
        <w:rPr>
          <w:rFonts w:ascii="微软雅黑" w:eastAsia="微软雅黑" w:hAnsi="微软雅黑" w:cs="微软雅黑"/>
          <w:spacing w:val="12"/>
          <w:lang w:eastAsia="zh-CN"/>
        </w:rPr>
        <w:t>3482.70</w:t>
      </w:r>
      <w:r w:rsidRPr="00336330">
        <w:rPr>
          <w:rFonts w:ascii="微软雅黑" w:eastAsia="微软雅黑" w:hAnsi="微软雅黑" w:cs="微软雅黑" w:hint="eastAsia"/>
          <w:spacing w:val="12"/>
          <w:lang w:eastAsia="zh-CN"/>
        </w:rPr>
        <w:t>美元</w:t>
      </w:r>
      <w:r w:rsidRPr="00336330">
        <w:rPr>
          <w:rFonts w:ascii="微软雅黑" w:eastAsia="微软雅黑" w:hAnsi="微软雅黑" w:cs="微软雅黑"/>
          <w:spacing w:val="12"/>
          <w:lang w:eastAsia="zh-CN"/>
        </w:rPr>
        <w:t>/</w:t>
      </w:r>
      <w:r w:rsidRPr="00336330">
        <w:rPr>
          <w:rFonts w:ascii="微软雅黑" w:eastAsia="微软雅黑" w:hAnsi="微软雅黑" w:cs="微软雅黑" w:hint="eastAsia"/>
          <w:spacing w:val="12"/>
          <w:lang w:eastAsia="zh-CN"/>
        </w:rPr>
        <w:t>盎司，</w:t>
      </w:r>
      <w:r w:rsidRPr="00336330">
        <w:rPr>
          <w:rFonts w:ascii="微软雅黑" w:eastAsia="微软雅黑" w:hAnsi="微软雅黑" w:cs="微软雅黑"/>
          <w:spacing w:val="12"/>
          <w:lang w:eastAsia="zh-CN"/>
        </w:rPr>
        <w:t>COMEX</w:t>
      </w:r>
      <w:r w:rsidRPr="00336330">
        <w:rPr>
          <w:rFonts w:ascii="微软雅黑" w:eastAsia="微软雅黑" w:hAnsi="微软雅黑" w:cs="微软雅黑" w:hint="eastAsia"/>
          <w:spacing w:val="12"/>
          <w:lang w:eastAsia="zh-CN"/>
        </w:rPr>
        <w:t>白银期货涨</w:t>
      </w:r>
      <w:r w:rsidRPr="00336330">
        <w:rPr>
          <w:rFonts w:ascii="微软雅黑" w:eastAsia="微软雅黑" w:hAnsi="微软雅黑" w:cs="微软雅黑"/>
          <w:spacing w:val="12"/>
          <w:lang w:eastAsia="zh-CN"/>
        </w:rPr>
        <w:t>1.66%</w:t>
      </w:r>
      <w:r w:rsidRPr="00336330">
        <w:rPr>
          <w:rFonts w:ascii="微软雅黑" w:eastAsia="微软雅黑" w:hAnsi="微软雅黑" w:cs="微软雅黑" w:hint="eastAsia"/>
          <w:spacing w:val="12"/>
          <w:lang w:eastAsia="zh-CN"/>
        </w:rPr>
        <w:t>报</w:t>
      </w:r>
      <w:r w:rsidRPr="00336330">
        <w:rPr>
          <w:rFonts w:ascii="微软雅黑" w:eastAsia="微软雅黑" w:hAnsi="微软雅黑" w:cs="微软雅黑"/>
          <w:spacing w:val="12"/>
          <w:lang w:eastAsia="zh-CN"/>
        </w:rPr>
        <w:t>38.53</w:t>
      </w:r>
      <w:r w:rsidRPr="00336330">
        <w:rPr>
          <w:rFonts w:ascii="微软雅黑" w:eastAsia="微软雅黑" w:hAnsi="微软雅黑" w:cs="微软雅黑" w:hint="eastAsia"/>
          <w:spacing w:val="12"/>
          <w:lang w:eastAsia="zh-CN"/>
        </w:rPr>
        <w:t>美元</w:t>
      </w:r>
      <w:r w:rsidRPr="00336330">
        <w:rPr>
          <w:rFonts w:ascii="微软雅黑" w:eastAsia="微软雅黑" w:hAnsi="微软雅黑" w:cs="微软雅黑"/>
          <w:spacing w:val="12"/>
          <w:lang w:eastAsia="zh-CN"/>
        </w:rPr>
        <w:t>/</w:t>
      </w:r>
      <w:r w:rsidRPr="00336330">
        <w:rPr>
          <w:rFonts w:ascii="微软雅黑" w:eastAsia="微软雅黑" w:hAnsi="微软雅黑" w:cs="微软雅黑" w:hint="eastAsia"/>
          <w:spacing w:val="12"/>
          <w:lang w:eastAsia="zh-CN"/>
        </w:rPr>
        <w:t>盎司。特朗普政府全面推行的关税政策于纽约时间周四凌晨正式生效，此举或进一步加剧输入性通胀风险，美国平均关税税率从去年的</w:t>
      </w:r>
      <w:r w:rsidRPr="00336330">
        <w:rPr>
          <w:rFonts w:ascii="微软雅黑" w:eastAsia="微软雅黑" w:hAnsi="微软雅黑" w:cs="微软雅黑"/>
          <w:spacing w:val="12"/>
          <w:lang w:eastAsia="zh-CN"/>
        </w:rPr>
        <w:t>2.3%</w:t>
      </w:r>
      <w:r w:rsidRPr="00336330">
        <w:rPr>
          <w:rFonts w:ascii="微软雅黑" w:eastAsia="微软雅黑" w:hAnsi="微软雅黑" w:cs="微软雅黑" w:hint="eastAsia"/>
          <w:spacing w:val="12"/>
          <w:lang w:eastAsia="zh-CN"/>
        </w:rPr>
        <w:t>骤升至</w:t>
      </w:r>
      <w:r w:rsidRPr="00336330">
        <w:rPr>
          <w:rFonts w:ascii="微软雅黑" w:eastAsia="微软雅黑" w:hAnsi="微软雅黑" w:cs="微软雅黑"/>
          <w:spacing w:val="12"/>
          <w:lang w:eastAsia="zh-CN"/>
        </w:rPr>
        <w:t>15.2%</w:t>
      </w:r>
      <w:r w:rsidRPr="00336330">
        <w:rPr>
          <w:rFonts w:ascii="微软雅黑" w:eastAsia="微软雅黑" w:hAnsi="微软雅黑" w:cs="微软雅黑" w:hint="eastAsia"/>
          <w:spacing w:val="12"/>
          <w:lang w:eastAsia="zh-CN"/>
        </w:rPr>
        <w:t>，创二战以来最高水平，市场避险情绪趋于上行，隔夜伦敦金现货价一度突破</w:t>
      </w:r>
      <w:r w:rsidRPr="00336330">
        <w:rPr>
          <w:rFonts w:ascii="微软雅黑" w:eastAsia="微软雅黑" w:hAnsi="微软雅黑" w:cs="微软雅黑"/>
          <w:spacing w:val="12"/>
          <w:lang w:eastAsia="zh-CN"/>
        </w:rPr>
        <w:t>3400</w:t>
      </w:r>
      <w:r w:rsidRPr="00336330">
        <w:rPr>
          <w:rFonts w:ascii="微软雅黑" w:eastAsia="微软雅黑" w:hAnsi="微软雅黑" w:cs="微软雅黑" w:hint="eastAsia"/>
          <w:spacing w:val="12"/>
          <w:lang w:eastAsia="zh-CN"/>
        </w:rPr>
        <w:t>美元</w:t>
      </w:r>
      <w:r w:rsidRPr="00336330">
        <w:rPr>
          <w:rFonts w:ascii="微软雅黑" w:eastAsia="微软雅黑" w:hAnsi="微软雅黑" w:cs="微软雅黑"/>
          <w:spacing w:val="12"/>
          <w:lang w:eastAsia="zh-CN"/>
        </w:rPr>
        <w:t>/</w:t>
      </w:r>
      <w:r w:rsidRPr="00336330">
        <w:rPr>
          <w:rFonts w:ascii="微软雅黑" w:eastAsia="微软雅黑" w:hAnsi="微软雅黑" w:cs="微软雅黑" w:hint="eastAsia"/>
          <w:spacing w:val="12"/>
          <w:lang w:eastAsia="zh-CN"/>
        </w:rPr>
        <w:t>盎司重要关口，亚盘时间开盘仍维持上行态势。美国上周初请失业金人数高于市场预期；前一周续请失业金人数新增创</w:t>
      </w:r>
      <w:r w:rsidRPr="00336330">
        <w:rPr>
          <w:rFonts w:ascii="微软雅黑" w:eastAsia="微软雅黑" w:hAnsi="微软雅黑" w:cs="微软雅黑"/>
          <w:spacing w:val="12"/>
          <w:lang w:eastAsia="zh-CN"/>
        </w:rPr>
        <w:t>2021</w:t>
      </w:r>
      <w:r w:rsidRPr="00336330">
        <w:rPr>
          <w:rFonts w:ascii="微软雅黑" w:eastAsia="微软雅黑" w:hAnsi="微软雅黑" w:cs="微软雅黑" w:hint="eastAsia"/>
          <w:spacing w:val="12"/>
          <w:lang w:eastAsia="zh-CN"/>
        </w:rPr>
        <w:t>年</w:t>
      </w:r>
      <w:r w:rsidRPr="00336330">
        <w:rPr>
          <w:rFonts w:ascii="微软雅黑" w:eastAsia="微软雅黑" w:hAnsi="微软雅黑" w:cs="微软雅黑"/>
          <w:spacing w:val="12"/>
          <w:lang w:eastAsia="zh-CN"/>
        </w:rPr>
        <w:t>11</w:t>
      </w:r>
      <w:r w:rsidRPr="00336330">
        <w:rPr>
          <w:rFonts w:ascii="微软雅黑" w:eastAsia="微软雅黑" w:hAnsi="微软雅黑" w:cs="微软雅黑" w:hint="eastAsia"/>
          <w:spacing w:val="12"/>
          <w:lang w:eastAsia="zh-CN"/>
        </w:rPr>
        <w:t>月以来新高。本轮数据与整体走软的</w:t>
      </w:r>
      <w:r w:rsidRPr="00336330">
        <w:rPr>
          <w:rFonts w:ascii="微软雅黑" w:eastAsia="微软雅黑" w:hAnsi="微软雅黑" w:cs="微软雅黑"/>
          <w:spacing w:val="12"/>
          <w:lang w:eastAsia="zh-CN"/>
        </w:rPr>
        <w:t>7</w:t>
      </w:r>
      <w:r w:rsidRPr="00336330">
        <w:rPr>
          <w:rFonts w:ascii="微软雅黑" w:eastAsia="微软雅黑" w:hAnsi="微软雅黑" w:cs="微软雅黑" w:hint="eastAsia"/>
          <w:spacing w:val="12"/>
          <w:lang w:eastAsia="zh-CN"/>
        </w:rPr>
        <w:t>月非农报告相符，失业率边际上行，失业人群再就业的难度增加，劳动力市场面临下行风险。美联储方面，博斯蒂克表示认为今年进行一次降息是合适的，但后续仍存在较大不确定性。最近陆续有</w:t>
      </w:r>
      <w:r w:rsidRPr="00336330">
        <w:rPr>
          <w:rFonts w:ascii="微软雅黑" w:eastAsia="微软雅黑" w:hAnsi="微软雅黑" w:cs="微软雅黑"/>
          <w:spacing w:val="12"/>
          <w:lang w:eastAsia="zh-CN"/>
        </w:rPr>
        <w:t>FOMC</w:t>
      </w:r>
      <w:r w:rsidRPr="00336330">
        <w:rPr>
          <w:rFonts w:ascii="微软雅黑" w:eastAsia="微软雅黑" w:hAnsi="微软雅黑" w:cs="微软雅黑" w:hint="eastAsia"/>
          <w:spacing w:val="12"/>
          <w:lang w:eastAsia="zh-CN"/>
        </w:rPr>
        <w:t>官员传达降息信号，但美联储主席鲍威尔于</w:t>
      </w:r>
      <w:r w:rsidRPr="00336330">
        <w:rPr>
          <w:rFonts w:ascii="微软雅黑" w:eastAsia="微软雅黑" w:hAnsi="微软雅黑" w:cs="微软雅黑"/>
          <w:spacing w:val="12"/>
          <w:lang w:eastAsia="zh-CN"/>
        </w:rPr>
        <w:t>7</w:t>
      </w:r>
      <w:r w:rsidRPr="00336330">
        <w:rPr>
          <w:rFonts w:ascii="微软雅黑" w:eastAsia="微软雅黑" w:hAnsi="微软雅黑" w:cs="微软雅黑" w:hint="eastAsia"/>
          <w:spacing w:val="12"/>
          <w:lang w:eastAsia="zh-CN"/>
        </w:rPr>
        <w:t>月</w:t>
      </w:r>
      <w:r w:rsidRPr="00336330">
        <w:rPr>
          <w:rFonts w:ascii="微软雅黑" w:eastAsia="微软雅黑" w:hAnsi="微软雅黑" w:cs="微软雅黑"/>
          <w:spacing w:val="12"/>
          <w:lang w:eastAsia="zh-CN"/>
        </w:rPr>
        <w:t>FOMC</w:t>
      </w:r>
      <w:r w:rsidRPr="00336330">
        <w:rPr>
          <w:rFonts w:ascii="微软雅黑" w:eastAsia="微软雅黑" w:hAnsi="微软雅黑" w:cs="微软雅黑" w:hint="eastAsia"/>
          <w:spacing w:val="12"/>
          <w:lang w:eastAsia="zh-CN"/>
        </w:rPr>
        <w:t>会议中仍传达中性偏鹰基调，主要顾虑为未来关税对于通胀实际影响的不确定性，以及通胀再反弹的可能性。此前公布的美国</w:t>
      </w:r>
      <w:r w:rsidRPr="00336330">
        <w:rPr>
          <w:rFonts w:ascii="微软雅黑" w:eastAsia="微软雅黑" w:hAnsi="微软雅黑" w:cs="微软雅黑"/>
          <w:spacing w:val="12"/>
          <w:lang w:eastAsia="zh-CN"/>
        </w:rPr>
        <w:t>7</w:t>
      </w:r>
      <w:r w:rsidRPr="00336330">
        <w:rPr>
          <w:rFonts w:ascii="微软雅黑" w:eastAsia="微软雅黑" w:hAnsi="微软雅黑" w:cs="微软雅黑" w:hint="eastAsia"/>
          <w:spacing w:val="12"/>
          <w:lang w:eastAsia="zh-CN"/>
        </w:rPr>
        <w:t>月</w:t>
      </w:r>
      <w:r w:rsidRPr="00336330">
        <w:rPr>
          <w:rFonts w:ascii="微软雅黑" w:eastAsia="微软雅黑" w:hAnsi="微软雅黑" w:cs="微软雅黑"/>
          <w:spacing w:val="12"/>
          <w:lang w:eastAsia="zh-CN"/>
        </w:rPr>
        <w:t>ISM</w:t>
      </w:r>
      <w:r w:rsidRPr="00336330">
        <w:rPr>
          <w:rFonts w:ascii="微软雅黑" w:eastAsia="微软雅黑" w:hAnsi="微软雅黑" w:cs="微软雅黑" w:hint="eastAsia"/>
          <w:spacing w:val="12"/>
          <w:lang w:eastAsia="zh-CN"/>
        </w:rPr>
        <w:t>服务业指数不及预期，叠加持续走软的制造业</w:t>
      </w:r>
      <w:r w:rsidRPr="00336330">
        <w:rPr>
          <w:rFonts w:ascii="微软雅黑" w:eastAsia="微软雅黑" w:hAnsi="微软雅黑" w:cs="微软雅黑"/>
          <w:spacing w:val="12"/>
          <w:lang w:eastAsia="zh-CN"/>
        </w:rPr>
        <w:t>PMI</w:t>
      </w:r>
      <w:r w:rsidRPr="00336330">
        <w:rPr>
          <w:rFonts w:ascii="微软雅黑" w:eastAsia="微软雅黑" w:hAnsi="微软雅黑" w:cs="微软雅黑" w:hint="eastAsia"/>
          <w:spacing w:val="12"/>
          <w:lang w:eastAsia="zh-CN"/>
        </w:rPr>
        <w:t>指标，美国经济滞胀风险边际抬升。关税正式落地、美印贸易关系恶化、俄乌局势反复提振短线金价走势，若未来关税政策未出现超预期升级，且考虑到当前金价已较为充分地反映了既定的关税风险溢价，贵金属市场可能面临阶段性调整压力。操作上建议，短线观望，中长期维持逢低布局思路，注意风险控制。</w:t>
      </w:r>
      <w:r w:rsidRPr="00336330">
        <w:rPr>
          <w:rFonts w:ascii="微软雅黑" w:eastAsia="微软雅黑" w:hAnsi="微软雅黑" w:cs="微软雅黑"/>
          <w:spacing w:val="12"/>
          <w:lang w:eastAsia="zh-CN"/>
        </w:rPr>
        <w:t>COMEX</w:t>
      </w:r>
      <w:r w:rsidRPr="00336330">
        <w:rPr>
          <w:rFonts w:ascii="微软雅黑" w:eastAsia="微软雅黑" w:hAnsi="微软雅黑" w:cs="微软雅黑" w:hint="eastAsia"/>
          <w:spacing w:val="12"/>
          <w:lang w:eastAsia="zh-CN"/>
        </w:rPr>
        <w:t>黄金期货关注区间：</w:t>
      </w:r>
      <w:r w:rsidRPr="00336330">
        <w:rPr>
          <w:rFonts w:ascii="微软雅黑" w:eastAsia="微软雅黑" w:hAnsi="微软雅黑" w:cs="微软雅黑"/>
          <w:spacing w:val="12"/>
          <w:lang w:eastAsia="zh-CN"/>
        </w:rPr>
        <w:t>3350-3450</w:t>
      </w:r>
      <w:r w:rsidRPr="00336330">
        <w:rPr>
          <w:rFonts w:ascii="微软雅黑" w:eastAsia="微软雅黑" w:hAnsi="微软雅黑" w:cs="微软雅黑" w:hint="eastAsia"/>
          <w:spacing w:val="12"/>
          <w:lang w:eastAsia="zh-CN"/>
        </w:rPr>
        <w:t>美元</w:t>
      </w:r>
      <w:r w:rsidRPr="00336330">
        <w:rPr>
          <w:rFonts w:ascii="微软雅黑" w:eastAsia="微软雅黑" w:hAnsi="微软雅黑" w:cs="微软雅黑"/>
          <w:spacing w:val="12"/>
          <w:lang w:eastAsia="zh-CN"/>
        </w:rPr>
        <w:t>/</w:t>
      </w:r>
      <w:r w:rsidRPr="00336330">
        <w:rPr>
          <w:rFonts w:ascii="微软雅黑" w:eastAsia="微软雅黑" w:hAnsi="微软雅黑" w:cs="微软雅黑" w:hint="eastAsia"/>
          <w:spacing w:val="12"/>
          <w:lang w:eastAsia="zh-CN"/>
        </w:rPr>
        <w:t>盎司，</w:t>
      </w:r>
      <w:r w:rsidRPr="00336330">
        <w:rPr>
          <w:rFonts w:ascii="微软雅黑" w:eastAsia="微软雅黑" w:hAnsi="微软雅黑" w:cs="微软雅黑"/>
          <w:spacing w:val="12"/>
          <w:lang w:eastAsia="zh-CN"/>
        </w:rPr>
        <w:t>COMEX</w:t>
      </w:r>
      <w:r w:rsidRPr="00336330">
        <w:rPr>
          <w:rFonts w:ascii="微软雅黑" w:eastAsia="微软雅黑" w:hAnsi="微软雅黑" w:cs="微软雅黑" w:hint="eastAsia"/>
          <w:spacing w:val="12"/>
          <w:lang w:eastAsia="zh-CN"/>
        </w:rPr>
        <w:t>白银期货关注区间：</w:t>
      </w:r>
      <w:r w:rsidRPr="00336330">
        <w:rPr>
          <w:rFonts w:ascii="微软雅黑" w:eastAsia="微软雅黑" w:hAnsi="微软雅黑" w:cs="微软雅黑"/>
          <w:spacing w:val="12"/>
          <w:lang w:eastAsia="zh-CN"/>
        </w:rPr>
        <w:t>37.50-38.50</w:t>
      </w:r>
      <w:r w:rsidRPr="00336330">
        <w:rPr>
          <w:rFonts w:ascii="微软雅黑" w:eastAsia="微软雅黑" w:hAnsi="微软雅黑" w:cs="微软雅黑" w:hint="eastAsia"/>
          <w:spacing w:val="12"/>
          <w:lang w:eastAsia="zh-CN"/>
        </w:rPr>
        <w:t>美元</w:t>
      </w:r>
      <w:r w:rsidRPr="00336330">
        <w:rPr>
          <w:rFonts w:ascii="微软雅黑" w:eastAsia="微软雅黑" w:hAnsi="微软雅黑" w:cs="微软雅黑"/>
          <w:spacing w:val="12"/>
          <w:lang w:eastAsia="zh-CN"/>
        </w:rPr>
        <w:t>/</w:t>
      </w:r>
      <w:r w:rsidRPr="00336330">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BE4C3A5" w:rsidR="007A477E" w:rsidRDefault="00336330"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805014">
        <w:rPr>
          <w:rFonts w:ascii="黑体" w:eastAsia="黑体" w:hAnsi="黑体"/>
          <w:noProof/>
          <w:sz w:val="20"/>
          <w:szCs w:val="20"/>
        </w:rPr>
        <w:lastRenderedPageBreak/>
        <w:drawing>
          <wp:inline distT="0" distB="0" distL="0" distR="0" wp14:anchorId="42328707" wp14:editId="2772FB93">
            <wp:extent cx="4610100" cy="1943100"/>
            <wp:effectExtent l="0" t="0" r="0" b="0"/>
            <wp:docPr id="548686293" name="图片 3"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86293" name="图片 3"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065AE3B" w14:textId="77777777" w:rsidR="00AE484C" w:rsidRPr="00AE484C" w:rsidRDefault="00AE484C" w:rsidP="00AE484C">
      <w:pPr>
        <w:spacing w:before="103" w:line="256" w:lineRule="auto"/>
        <w:ind w:right="210" w:firstLine="468"/>
        <w:jc w:val="both"/>
        <w:rPr>
          <w:rFonts w:ascii="微软雅黑" w:eastAsia="微软雅黑" w:hAnsi="微软雅黑" w:cs="微软雅黑"/>
          <w:noProof/>
          <w:spacing w:val="7"/>
          <w:lang w:eastAsia="zh-CN"/>
        </w:rPr>
      </w:pPr>
      <w:r w:rsidRPr="00AE484C">
        <w:rPr>
          <w:rFonts w:ascii="微软雅黑" w:eastAsia="微软雅黑" w:hAnsi="微软雅黑" w:cs="微软雅黑" w:hint="eastAsia"/>
          <w:noProof/>
          <w:spacing w:val="7"/>
          <w:lang w:eastAsia="zh-CN"/>
        </w:rPr>
        <w:t>洲际交易所</w:t>
      </w:r>
      <w:r w:rsidRPr="00AE484C">
        <w:rPr>
          <w:rFonts w:ascii="微软雅黑" w:eastAsia="微软雅黑" w:hAnsi="微软雅黑" w:cs="微软雅黑"/>
          <w:noProof/>
          <w:spacing w:val="7"/>
          <w:lang w:eastAsia="zh-CN"/>
        </w:rPr>
        <w:t>(ICE)</w:t>
      </w:r>
      <w:r w:rsidRPr="00AE484C">
        <w:rPr>
          <w:rFonts w:ascii="微软雅黑" w:eastAsia="微软雅黑" w:hAnsi="微软雅黑" w:cs="微软雅黑" w:hint="eastAsia"/>
          <w:noProof/>
          <w:spacing w:val="7"/>
          <w:lang w:eastAsia="zh-CN"/>
        </w:rPr>
        <w:t>原糖期货周四收平，在窄幅区间内波动。</w:t>
      </w:r>
      <w:r w:rsidRPr="00AE484C">
        <w:rPr>
          <w:rFonts w:ascii="微软雅黑" w:eastAsia="微软雅黑" w:hAnsi="微软雅黑" w:cs="微软雅黑"/>
          <w:noProof/>
          <w:spacing w:val="7"/>
          <w:lang w:eastAsia="zh-CN"/>
        </w:rPr>
        <w:t>ICE</w:t>
      </w:r>
      <w:r w:rsidRPr="00AE484C">
        <w:rPr>
          <w:rFonts w:ascii="微软雅黑" w:eastAsia="微软雅黑" w:hAnsi="微软雅黑" w:cs="微软雅黑" w:hint="eastAsia"/>
          <w:noProof/>
          <w:spacing w:val="7"/>
          <w:lang w:eastAsia="zh-CN"/>
        </w:rPr>
        <w:t>交投最活跃的</w:t>
      </w:r>
      <w:r w:rsidRPr="00AE484C">
        <w:rPr>
          <w:rFonts w:ascii="微软雅黑" w:eastAsia="微软雅黑" w:hAnsi="微软雅黑" w:cs="微软雅黑"/>
          <w:noProof/>
          <w:spacing w:val="7"/>
          <w:lang w:eastAsia="zh-CN"/>
        </w:rPr>
        <w:t>10</w:t>
      </w:r>
      <w:r w:rsidRPr="00AE484C">
        <w:rPr>
          <w:rFonts w:ascii="微软雅黑" w:eastAsia="微软雅黑" w:hAnsi="微软雅黑" w:cs="微软雅黑" w:hint="eastAsia"/>
          <w:noProof/>
          <w:spacing w:val="7"/>
          <w:lang w:eastAsia="zh-CN"/>
        </w:rPr>
        <w:t>月原糖期货收平，结算价报每磅</w:t>
      </w:r>
      <w:r w:rsidRPr="00AE484C">
        <w:rPr>
          <w:rFonts w:ascii="微软雅黑" w:eastAsia="微软雅黑" w:hAnsi="微软雅黑" w:cs="微软雅黑"/>
          <w:noProof/>
          <w:spacing w:val="7"/>
          <w:lang w:eastAsia="zh-CN"/>
        </w:rPr>
        <w:t>16.01</w:t>
      </w:r>
      <w:r w:rsidRPr="00AE484C">
        <w:rPr>
          <w:rFonts w:ascii="微软雅黑" w:eastAsia="微软雅黑" w:hAnsi="微软雅黑" w:cs="微软雅黑" w:hint="eastAsia"/>
          <w:noProof/>
          <w:spacing w:val="7"/>
          <w:lang w:eastAsia="zh-CN"/>
        </w:rPr>
        <w:t>美分。</w:t>
      </w:r>
    </w:p>
    <w:p w14:paraId="27D9B932" w14:textId="77777777" w:rsidR="00AE484C" w:rsidRPr="00AE484C" w:rsidRDefault="00AE484C" w:rsidP="00AE484C">
      <w:pPr>
        <w:spacing w:before="103" w:line="256" w:lineRule="auto"/>
        <w:ind w:right="210" w:firstLine="468"/>
        <w:jc w:val="both"/>
        <w:rPr>
          <w:rFonts w:ascii="微软雅黑" w:eastAsia="微软雅黑" w:hAnsi="微软雅黑" w:cs="微软雅黑"/>
          <w:noProof/>
          <w:spacing w:val="7"/>
          <w:lang w:eastAsia="zh-CN"/>
        </w:rPr>
      </w:pPr>
      <w:r w:rsidRPr="00AE484C">
        <w:rPr>
          <w:rFonts w:ascii="微软雅黑" w:eastAsia="微软雅黑" w:hAnsi="微软雅黑" w:cs="微软雅黑" w:hint="eastAsia"/>
          <w:noProof/>
          <w:spacing w:val="7"/>
          <w:lang w:eastAsia="zh-CN"/>
        </w:rPr>
        <w:t>亚洲主要产糖国生产前景良好，以及巴西产量强劲迹象，供应偏松预期，施压原糖市场价格趋弱，加之巴西糖出口数据疲弱，原糖价格低位偏弱震荡运行。巴西对外贸易秘书处出口数据显示，巴西</w:t>
      </w:r>
      <w:r w:rsidRPr="00AE484C">
        <w:rPr>
          <w:rFonts w:ascii="微软雅黑" w:eastAsia="微软雅黑" w:hAnsi="微软雅黑" w:cs="微软雅黑"/>
          <w:noProof/>
          <w:spacing w:val="7"/>
          <w:lang w:eastAsia="zh-CN"/>
        </w:rPr>
        <w:t>7</w:t>
      </w:r>
      <w:r w:rsidRPr="00AE484C">
        <w:rPr>
          <w:rFonts w:ascii="微软雅黑" w:eastAsia="微软雅黑" w:hAnsi="微软雅黑" w:cs="微软雅黑" w:hint="eastAsia"/>
          <w:noProof/>
          <w:spacing w:val="7"/>
          <w:lang w:eastAsia="zh-CN"/>
        </w:rPr>
        <w:t>月出口糖</w:t>
      </w:r>
      <w:r w:rsidRPr="00AE484C">
        <w:rPr>
          <w:rFonts w:ascii="微软雅黑" w:eastAsia="微软雅黑" w:hAnsi="微软雅黑" w:cs="微软雅黑"/>
          <w:noProof/>
          <w:spacing w:val="7"/>
          <w:lang w:eastAsia="zh-CN"/>
        </w:rPr>
        <w:t>3593700.2</w:t>
      </w:r>
      <w:r w:rsidRPr="00AE484C">
        <w:rPr>
          <w:rFonts w:ascii="微软雅黑" w:eastAsia="微软雅黑" w:hAnsi="微软雅黑" w:cs="微软雅黑" w:hint="eastAsia"/>
          <w:noProof/>
          <w:spacing w:val="7"/>
          <w:lang w:eastAsia="zh-CN"/>
        </w:rPr>
        <w:t>吨，较去年同期的</w:t>
      </w:r>
      <w:r w:rsidRPr="00AE484C">
        <w:rPr>
          <w:rFonts w:ascii="微软雅黑" w:eastAsia="微软雅黑" w:hAnsi="微软雅黑" w:cs="微软雅黑"/>
          <w:noProof/>
          <w:spacing w:val="7"/>
          <w:lang w:eastAsia="zh-CN"/>
        </w:rPr>
        <w:t>3782336.95</w:t>
      </w:r>
      <w:r w:rsidRPr="00AE484C">
        <w:rPr>
          <w:rFonts w:ascii="微软雅黑" w:eastAsia="微软雅黑" w:hAnsi="微软雅黑" w:cs="微软雅黑" w:hint="eastAsia"/>
          <w:noProof/>
          <w:spacing w:val="7"/>
          <w:lang w:eastAsia="zh-CN"/>
        </w:rPr>
        <w:t>吨下降</w:t>
      </w:r>
      <w:r w:rsidRPr="00AE484C">
        <w:rPr>
          <w:rFonts w:ascii="微软雅黑" w:eastAsia="微软雅黑" w:hAnsi="微软雅黑" w:cs="微软雅黑"/>
          <w:noProof/>
          <w:spacing w:val="7"/>
          <w:lang w:eastAsia="zh-CN"/>
        </w:rPr>
        <w:t>5%</w:t>
      </w:r>
      <w:r w:rsidRPr="00AE484C">
        <w:rPr>
          <w:rFonts w:ascii="微软雅黑" w:eastAsia="微软雅黑" w:hAnsi="微软雅黑" w:cs="微软雅黑" w:hint="eastAsia"/>
          <w:noProof/>
          <w:spacing w:val="7"/>
          <w:lang w:eastAsia="zh-CN"/>
        </w:rPr>
        <w:t>。</w:t>
      </w:r>
    </w:p>
    <w:p w14:paraId="5231010D" w14:textId="69C75A5F" w:rsidR="00EF55A3" w:rsidRDefault="00AE484C" w:rsidP="00AE484C">
      <w:pPr>
        <w:spacing w:before="103" w:line="256" w:lineRule="auto"/>
        <w:ind w:right="210" w:firstLine="468"/>
        <w:jc w:val="both"/>
        <w:rPr>
          <w:rFonts w:ascii="微软雅黑" w:eastAsia="微软雅黑" w:hAnsi="微软雅黑" w:cs="微软雅黑"/>
          <w:noProof/>
          <w:spacing w:val="7"/>
          <w:lang w:eastAsia="zh-CN"/>
        </w:rPr>
      </w:pPr>
      <w:r w:rsidRPr="00AE484C">
        <w:rPr>
          <w:rFonts w:ascii="微软雅黑" w:eastAsia="微软雅黑" w:hAnsi="微软雅黑" w:cs="微软雅黑" w:hint="eastAsia"/>
          <w:noProof/>
          <w:spacing w:val="7"/>
          <w:lang w:eastAsia="zh-CN"/>
        </w:rPr>
        <w:t>美糖主力价格关注上方压力</w:t>
      </w:r>
      <w:r w:rsidRPr="00AE484C">
        <w:rPr>
          <w:rFonts w:ascii="微软雅黑" w:eastAsia="微软雅黑" w:hAnsi="微软雅黑" w:cs="微软雅黑"/>
          <w:noProof/>
          <w:spacing w:val="7"/>
          <w:lang w:eastAsia="zh-CN"/>
        </w:rPr>
        <w:t>18.0</w:t>
      </w:r>
      <w:r w:rsidRPr="00AE484C">
        <w:rPr>
          <w:rFonts w:ascii="微软雅黑" w:eastAsia="微软雅黑" w:hAnsi="微软雅黑" w:cs="微软雅黑" w:hint="eastAsia"/>
          <w:noProof/>
          <w:spacing w:val="7"/>
          <w:lang w:eastAsia="zh-CN"/>
        </w:rPr>
        <w:t>美分</w:t>
      </w:r>
      <w:r w:rsidRPr="00AE484C">
        <w:rPr>
          <w:rFonts w:ascii="微软雅黑" w:eastAsia="微软雅黑" w:hAnsi="微软雅黑" w:cs="微软雅黑"/>
          <w:noProof/>
          <w:spacing w:val="7"/>
          <w:lang w:eastAsia="zh-CN"/>
        </w:rPr>
        <w:t>/</w:t>
      </w:r>
      <w:r w:rsidRPr="00AE484C">
        <w:rPr>
          <w:rFonts w:ascii="微软雅黑" w:eastAsia="微软雅黑" w:hAnsi="微软雅黑" w:cs="微软雅黑" w:hint="eastAsia"/>
          <w:noProof/>
          <w:spacing w:val="7"/>
          <w:lang w:eastAsia="zh-CN"/>
        </w:rPr>
        <w:t>磅，下方支撑</w:t>
      </w:r>
      <w:r w:rsidRPr="00AE484C">
        <w:rPr>
          <w:rFonts w:ascii="微软雅黑" w:eastAsia="微软雅黑" w:hAnsi="微软雅黑" w:cs="微软雅黑"/>
          <w:noProof/>
          <w:spacing w:val="7"/>
          <w:lang w:eastAsia="zh-CN"/>
        </w:rPr>
        <w:t>15.0</w:t>
      </w:r>
      <w:r w:rsidRPr="00AE484C">
        <w:rPr>
          <w:rFonts w:ascii="微软雅黑" w:eastAsia="微软雅黑" w:hAnsi="微软雅黑" w:cs="微软雅黑" w:hint="eastAsia"/>
          <w:noProof/>
          <w:spacing w:val="7"/>
          <w:lang w:eastAsia="zh-CN"/>
        </w:rPr>
        <w:t>美分</w:t>
      </w:r>
      <w:r w:rsidRPr="00AE484C">
        <w:rPr>
          <w:rFonts w:ascii="微软雅黑" w:eastAsia="微软雅黑" w:hAnsi="微软雅黑" w:cs="微软雅黑"/>
          <w:noProof/>
          <w:spacing w:val="7"/>
          <w:lang w:eastAsia="zh-CN"/>
        </w:rPr>
        <w:t>/</w:t>
      </w:r>
      <w:r w:rsidRPr="00AE484C">
        <w:rPr>
          <w:rFonts w:ascii="微软雅黑" w:eastAsia="微软雅黑" w:hAnsi="微软雅黑" w:cs="微软雅黑" w:hint="eastAsia"/>
          <w:noProof/>
          <w:spacing w:val="7"/>
          <w:lang w:eastAsia="zh-CN"/>
        </w:rPr>
        <w:t>磅。建议</w:t>
      </w:r>
      <w:r w:rsidRPr="00AE484C">
        <w:rPr>
          <w:rFonts w:ascii="微软雅黑" w:eastAsia="微软雅黑" w:hAnsi="微软雅黑" w:cs="微软雅黑"/>
          <w:noProof/>
          <w:spacing w:val="7"/>
          <w:lang w:eastAsia="zh-CN"/>
        </w:rPr>
        <w:t>10</w:t>
      </w:r>
      <w:r w:rsidRPr="00AE484C">
        <w:rPr>
          <w:rFonts w:ascii="微软雅黑" w:eastAsia="微软雅黑" w:hAnsi="微软雅黑" w:cs="微软雅黑" w:hint="eastAsia"/>
          <w:noProof/>
          <w:spacing w:val="7"/>
          <w:lang w:eastAsia="zh-CN"/>
        </w:rPr>
        <w:t>月</w:t>
      </w:r>
      <w:r w:rsidRPr="00AE484C">
        <w:rPr>
          <w:rFonts w:ascii="微软雅黑" w:eastAsia="微软雅黑" w:hAnsi="微软雅黑" w:cs="微软雅黑"/>
          <w:noProof/>
          <w:spacing w:val="7"/>
          <w:lang w:eastAsia="zh-CN"/>
        </w:rPr>
        <w:t xml:space="preserve"> ICE </w:t>
      </w:r>
      <w:r>
        <w:rPr>
          <w:rFonts w:ascii="微软雅黑" w:eastAsia="微软雅黑" w:hAnsi="微软雅黑" w:cs="微软雅黑" w:hint="eastAsia"/>
          <w:noProof/>
          <w:spacing w:val="7"/>
          <w:lang w:eastAsia="zh-CN"/>
        </w:rPr>
        <w:t>期糖偏空交易</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2F749B04" w:rsidR="007A477E" w:rsidRDefault="00AE484C"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4BE5EE7C" wp14:editId="3659D607">
            <wp:extent cx="5303520" cy="16459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164592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79A72FBD" w14:textId="77777777" w:rsidR="00AE484C" w:rsidRPr="00AE484C" w:rsidRDefault="00AE484C" w:rsidP="00AE484C">
      <w:pPr>
        <w:spacing w:before="103" w:line="256" w:lineRule="auto"/>
        <w:ind w:right="210" w:firstLine="468"/>
        <w:jc w:val="both"/>
        <w:rPr>
          <w:rFonts w:ascii="微软雅黑" w:eastAsia="微软雅黑" w:hAnsi="微软雅黑" w:cs="微软雅黑"/>
          <w:noProof/>
          <w:spacing w:val="7"/>
          <w:lang w:eastAsia="zh-CN"/>
        </w:rPr>
      </w:pPr>
      <w:r w:rsidRPr="00AE484C">
        <w:rPr>
          <w:rFonts w:ascii="微软雅黑" w:eastAsia="微软雅黑" w:hAnsi="微软雅黑" w:cs="微软雅黑" w:hint="eastAsia"/>
          <w:noProof/>
          <w:spacing w:val="7"/>
          <w:lang w:eastAsia="zh-CN"/>
        </w:rPr>
        <w:t>洲际交易所</w:t>
      </w:r>
      <w:r w:rsidRPr="00AE484C">
        <w:rPr>
          <w:rFonts w:ascii="微软雅黑" w:eastAsia="微软雅黑" w:hAnsi="微软雅黑" w:cs="微软雅黑"/>
          <w:noProof/>
          <w:spacing w:val="7"/>
          <w:lang w:eastAsia="zh-CN"/>
        </w:rPr>
        <w:t>(ICE)</w:t>
      </w:r>
      <w:r w:rsidRPr="00AE484C">
        <w:rPr>
          <w:rFonts w:ascii="微软雅黑" w:eastAsia="微软雅黑" w:hAnsi="微软雅黑" w:cs="微软雅黑" w:hint="eastAsia"/>
          <w:noProof/>
          <w:spacing w:val="7"/>
          <w:lang w:eastAsia="zh-CN"/>
        </w:rPr>
        <w:t>棉花期货周四收跌，出口销售报告提振有限。</w:t>
      </w:r>
      <w:r w:rsidRPr="00AE484C">
        <w:rPr>
          <w:rFonts w:ascii="微软雅黑" w:eastAsia="微软雅黑" w:hAnsi="微软雅黑" w:cs="微软雅黑"/>
          <w:noProof/>
          <w:spacing w:val="7"/>
          <w:lang w:eastAsia="zh-CN"/>
        </w:rPr>
        <w:t>ICE 12</w:t>
      </w:r>
      <w:r w:rsidRPr="00AE484C">
        <w:rPr>
          <w:rFonts w:ascii="微软雅黑" w:eastAsia="微软雅黑" w:hAnsi="微软雅黑" w:cs="微软雅黑" w:hint="eastAsia"/>
          <w:noProof/>
          <w:spacing w:val="7"/>
          <w:lang w:eastAsia="zh-CN"/>
        </w:rPr>
        <w:t>月棉花期货合约收跌</w:t>
      </w:r>
      <w:r w:rsidRPr="00AE484C">
        <w:rPr>
          <w:rFonts w:ascii="微软雅黑" w:eastAsia="微软雅黑" w:hAnsi="微软雅黑" w:cs="微软雅黑"/>
          <w:noProof/>
          <w:spacing w:val="7"/>
          <w:lang w:eastAsia="zh-CN"/>
        </w:rPr>
        <w:t>0.41</w:t>
      </w:r>
      <w:r w:rsidRPr="00AE484C">
        <w:rPr>
          <w:rFonts w:ascii="微软雅黑" w:eastAsia="微软雅黑" w:hAnsi="微软雅黑" w:cs="微软雅黑" w:hint="eastAsia"/>
          <w:noProof/>
          <w:spacing w:val="7"/>
          <w:lang w:eastAsia="zh-CN"/>
        </w:rPr>
        <w:t>美分或</w:t>
      </w:r>
      <w:r w:rsidRPr="00AE484C">
        <w:rPr>
          <w:rFonts w:ascii="微软雅黑" w:eastAsia="微软雅黑" w:hAnsi="微软雅黑" w:cs="微软雅黑"/>
          <w:noProof/>
          <w:spacing w:val="7"/>
          <w:lang w:eastAsia="zh-CN"/>
        </w:rPr>
        <w:t>0.6%</w:t>
      </w:r>
      <w:r w:rsidRPr="00AE484C">
        <w:rPr>
          <w:rFonts w:ascii="微软雅黑" w:eastAsia="微软雅黑" w:hAnsi="微软雅黑" w:cs="微软雅黑" w:hint="eastAsia"/>
          <w:noProof/>
          <w:spacing w:val="7"/>
          <w:lang w:eastAsia="zh-CN"/>
        </w:rPr>
        <w:t>，结算价报每磅</w:t>
      </w:r>
      <w:r w:rsidRPr="00AE484C">
        <w:rPr>
          <w:rFonts w:ascii="微软雅黑" w:eastAsia="微软雅黑" w:hAnsi="微软雅黑" w:cs="微软雅黑"/>
          <w:noProof/>
          <w:spacing w:val="7"/>
          <w:lang w:eastAsia="zh-CN"/>
        </w:rPr>
        <w:t>66.43</w:t>
      </w:r>
      <w:r w:rsidRPr="00AE484C">
        <w:rPr>
          <w:rFonts w:ascii="微软雅黑" w:eastAsia="微软雅黑" w:hAnsi="微软雅黑" w:cs="微软雅黑" w:hint="eastAsia"/>
          <w:noProof/>
          <w:spacing w:val="7"/>
          <w:lang w:eastAsia="zh-CN"/>
        </w:rPr>
        <w:t>美分。</w:t>
      </w:r>
    </w:p>
    <w:p w14:paraId="1DDF6F61" w14:textId="77777777" w:rsidR="00AE484C" w:rsidRPr="00AE484C" w:rsidRDefault="00AE484C" w:rsidP="00AE484C">
      <w:pPr>
        <w:spacing w:before="103" w:line="256" w:lineRule="auto"/>
        <w:ind w:right="210" w:firstLine="468"/>
        <w:jc w:val="both"/>
        <w:rPr>
          <w:rFonts w:ascii="微软雅黑" w:eastAsia="微软雅黑" w:hAnsi="微软雅黑" w:cs="微软雅黑"/>
          <w:noProof/>
          <w:spacing w:val="7"/>
          <w:lang w:eastAsia="zh-CN"/>
        </w:rPr>
      </w:pPr>
      <w:r w:rsidRPr="00AE484C">
        <w:rPr>
          <w:rFonts w:ascii="微软雅黑" w:eastAsia="微软雅黑" w:hAnsi="微软雅黑" w:cs="微软雅黑" w:hint="eastAsia"/>
          <w:noProof/>
          <w:spacing w:val="7"/>
          <w:lang w:eastAsia="zh-CN"/>
        </w:rPr>
        <w:t>主产区天气利于作物生长以及美元上涨，盖过强劲出口销售报告的提振作用，美棉期价弱势运行，静待</w:t>
      </w:r>
      <w:r w:rsidRPr="00AE484C">
        <w:rPr>
          <w:rFonts w:ascii="微软雅黑" w:eastAsia="微软雅黑" w:hAnsi="微软雅黑" w:cs="微软雅黑"/>
          <w:noProof/>
          <w:spacing w:val="7"/>
          <w:lang w:eastAsia="zh-CN"/>
        </w:rPr>
        <w:t>USDA</w:t>
      </w:r>
      <w:r w:rsidRPr="00AE484C">
        <w:rPr>
          <w:rFonts w:ascii="微软雅黑" w:eastAsia="微软雅黑" w:hAnsi="微软雅黑" w:cs="微软雅黑" w:hint="eastAsia"/>
          <w:noProof/>
          <w:spacing w:val="7"/>
          <w:lang w:eastAsia="zh-CN"/>
        </w:rPr>
        <w:t>月度供需报告。美国农业部出口销售报告显示，</w:t>
      </w:r>
      <w:r w:rsidRPr="00AE484C">
        <w:rPr>
          <w:rFonts w:ascii="微软雅黑" w:eastAsia="微软雅黑" w:hAnsi="微软雅黑" w:cs="微软雅黑"/>
          <w:noProof/>
          <w:spacing w:val="7"/>
          <w:lang w:eastAsia="zh-CN"/>
        </w:rPr>
        <w:t>7</w:t>
      </w:r>
      <w:r w:rsidRPr="00AE484C">
        <w:rPr>
          <w:rFonts w:ascii="微软雅黑" w:eastAsia="微软雅黑" w:hAnsi="微软雅黑" w:cs="微软雅黑" w:hint="eastAsia"/>
          <w:noProof/>
          <w:spacing w:val="7"/>
          <w:lang w:eastAsia="zh-CN"/>
        </w:rPr>
        <w:t>月</w:t>
      </w:r>
      <w:r w:rsidRPr="00AE484C">
        <w:rPr>
          <w:rFonts w:ascii="微软雅黑" w:eastAsia="微软雅黑" w:hAnsi="微软雅黑" w:cs="微软雅黑"/>
          <w:noProof/>
          <w:spacing w:val="7"/>
          <w:lang w:eastAsia="zh-CN"/>
        </w:rPr>
        <w:t>31</w:t>
      </w:r>
      <w:r w:rsidRPr="00AE484C">
        <w:rPr>
          <w:rFonts w:ascii="微软雅黑" w:eastAsia="微软雅黑" w:hAnsi="微软雅黑" w:cs="微软雅黑" w:hint="eastAsia"/>
          <w:noProof/>
          <w:spacing w:val="7"/>
          <w:lang w:eastAsia="zh-CN"/>
        </w:rPr>
        <w:t>日止当周，美国棉花出口装船</w:t>
      </w:r>
      <w:r w:rsidRPr="00AE484C">
        <w:rPr>
          <w:rFonts w:ascii="微软雅黑" w:eastAsia="微软雅黑" w:hAnsi="微软雅黑" w:cs="微软雅黑"/>
          <w:noProof/>
          <w:spacing w:val="7"/>
          <w:lang w:eastAsia="zh-CN"/>
        </w:rPr>
        <w:t>18.23</w:t>
      </w:r>
      <w:r w:rsidRPr="00AE484C">
        <w:rPr>
          <w:rFonts w:ascii="微软雅黑" w:eastAsia="微软雅黑" w:hAnsi="微软雅黑" w:cs="微软雅黑" w:hint="eastAsia"/>
          <w:noProof/>
          <w:spacing w:val="7"/>
          <w:lang w:eastAsia="zh-CN"/>
        </w:rPr>
        <w:t>万包，使得出口装船总量达到</w:t>
      </w:r>
      <w:r w:rsidRPr="00AE484C">
        <w:rPr>
          <w:rFonts w:ascii="微软雅黑" w:eastAsia="微软雅黑" w:hAnsi="微软雅黑" w:cs="微软雅黑"/>
          <w:noProof/>
          <w:spacing w:val="7"/>
          <w:lang w:eastAsia="zh-CN"/>
        </w:rPr>
        <w:t>11191200</w:t>
      </w:r>
      <w:r w:rsidRPr="00AE484C">
        <w:rPr>
          <w:rFonts w:ascii="微软雅黑" w:eastAsia="微软雅黑" w:hAnsi="微软雅黑" w:cs="微软雅黑" w:hint="eastAsia"/>
          <w:noProof/>
          <w:spacing w:val="7"/>
          <w:lang w:eastAsia="zh-CN"/>
        </w:rPr>
        <w:t>包，较上年度总量</w:t>
      </w:r>
      <w:r w:rsidRPr="00AE484C">
        <w:rPr>
          <w:rFonts w:ascii="微软雅黑" w:eastAsia="微软雅黑" w:hAnsi="微软雅黑" w:cs="微软雅黑"/>
          <w:noProof/>
          <w:spacing w:val="7"/>
          <w:lang w:eastAsia="zh-CN"/>
        </w:rPr>
        <w:t>11070400</w:t>
      </w:r>
      <w:r w:rsidRPr="00AE484C">
        <w:rPr>
          <w:rFonts w:ascii="微软雅黑" w:eastAsia="微软雅黑" w:hAnsi="微软雅黑" w:cs="微软雅黑" w:hint="eastAsia"/>
          <w:noProof/>
          <w:spacing w:val="7"/>
          <w:lang w:eastAsia="zh-CN"/>
        </w:rPr>
        <w:t>包增加</w:t>
      </w:r>
      <w:r w:rsidRPr="00AE484C">
        <w:rPr>
          <w:rFonts w:ascii="微软雅黑" w:eastAsia="微软雅黑" w:hAnsi="微软雅黑" w:cs="微软雅黑"/>
          <w:noProof/>
          <w:spacing w:val="7"/>
          <w:lang w:eastAsia="zh-CN"/>
        </w:rPr>
        <w:t>1%</w:t>
      </w:r>
      <w:r w:rsidRPr="00AE484C">
        <w:rPr>
          <w:rFonts w:ascii="微软雅黑" w:eastAsia="微软雅黑" w:hAnsi="微软雅黑" w:cs="微软雅黑" w:hint="eastAsia"/>
          <w:noProof/>
          <w:spacing w:val="7"/>
          <w:lang w:eastAsia="zh-CN"/>
        </w:rPr>
        <w:t>。当周棉花出口销售合计净增</w:t>
      </w:r>
      <w:r w:rsidRPr="00AE484C">
        <w:rPr>
          <w:rFonts w:ascii="微软雅黑" w:eastAsia="微软雅黑" w:hAnsi="微软雅黑" w:cs="微软雅黑"/>
          <w:noProof/>
          <w:spacing w:val="7"/>
          <w:lang w:eastAsia="zh-CN"/>
        </w:rPr>
        <w:t>9.21</w:t>
      </w:r>
      <w:r w:rsidRPr="00AE484C">
        <w:rPr>
          <w:rFonts w:ascii="微软雅黑" w:eastAsia="微软雅黑" w:hAnsi="微软雅黑" w:cs="微软雅黑" w:hint="eastAsia"/>
          <w:noProof/>
          <w:spacing w:val="7"/>
          <w:lang w:eastAsia="zh-CN"/>
        </w:rPr>
        <w:t>万包。</w:t>
      </w:r>
    </w:p>
    <w:p w14:paraId="28F18414" w14:textId="56CC4200" w:rsidR="00EF55A3" w:rsidRPr="00EF55A3" w:rsidRDefault="00AE484C" w:rsidP="00AE484C">
      <w:pPr>
        <w:spacing w:before="103" w:line="256" w:lineRule="auto"/>
        <w:ind w:right="210" w:firstLine="468"/>
        <w:jc w:val="both"/>
        <w:rPr>
          <w:rFonts w:ascii="微软雅黑" w:eastAsia="微软雅黑" w:hAnsi="微软雅黑" w:cs="微软雅黑"/>
          <w:noProof/>
          <w:spacing w:val="7"/>
          <w:lang w:eastAsia="zh-CN"/>
        </w:rPr>
      </w:pPr>
      <w:r w:rsidRPr="00AE484C">
        <w:rPr>
          <w:rFonts w:ascii="微软雅黑" w:eastAsia="微软雅黑" w:hAnsi="微软雅黑" w:cs="微软雅黑" w:hint="eastAsia"/>
          <w:noProof/>
          <w:spacing w:val="7"/>
          <w:lang w:eastAsia="zh-CN"/>
        </w:rPr>
        <w:t>美棉主力价格关注上方压力</w:t>
      </w:r>
      <w:r w:rsidRPr="00AE484C">
        <w:rPr>
          <w:rFonts w:ascii="微软雅黑" w:eastAsia="微软雅黑" w:hAnsi="微软雅黑" w:cs="微软雅黑"/>
          <w:noProof/>
          <w:spacing w:val="7"/>
          <w:lang w:eastAsia="zh-CN"/>
        </w:rPr>
        <w:t>74</w:t>
      </w:r>
      <w:r w:rsidRPr="00AE484C">
        <w:rPr>
          <w:rFonts w:ascii="微软雅黑" w:eastAsia="微软雅黑" w:hAnsi="微软雅黑" w:cs="微软雅黑" w:hint="eastAsia"/>
          <w:noProof/>
          <w:spacing w:val="7"/>
          <w:lang w:eastAsia="zh-CN"/>
        </w:rPr>
        <w:t>美分</w:t>
      </w:r>
      <w:r w:rsidRPr="00AE484C">
        <w:rPr>
          <w:rFonts w:ascii="微软雅黑" w:eastAsia="微软雅黑" w:hAnsi="微软雅黑" w:cs="微软雅黑"/>
          <w:noProof/>
          <w:spacing w:val="7"/>
          <w:lang w:eastAsia="zh-CN"/>
        </w:rPr>
        <w:t>/</w:t>
      </w:r>
      <w:r w:rsidRPr="00AE484C">
        <w:rPr>
          <w:rFonts w:ascii="微软雅黑" w:eastAsia="微软雅黑" w:hAnsi="微软雅黑" w:cs="微软雅黑" w:hint="eastAsia"/>
          <w:noProof/>
          <w:spacing w:val="7"/>
          <w:lang w:eastAsia="zh-CN"/>
        </w:rPr>
        <w:t>磅，下方支撑</w:t>
      </w:r>
      <w:r w:rsidRPr="00AE484C">
        <w:rPr>
          <w:rFonts w:ascii="微软雅黑" w:eastAsia="微软雅黑" w:hAnsi="微软雅黑" w:cs="微软雅黑"/>
          <w:noProof/>
          <w:spacing w:val="7"/>
          <w:lang w:eastAsia="zh-CN"/>
        </w:rPr>
        <w:t>65</w:t>
      </w:r>
      <w:r w:rsidRPr="00AE484C">
        <w:rPr>
          <w:rFonts w:ascii="微软雅黑" w:eastAsia="微软雅黑" w:hAnsi="微软雅黑" w:cs="微软雅黑" w:hint="eastAsia"/>
          <w:noProof/>
          <w:spacing w:val="7"/>
          <w:lang w:eastAsia="zh-CN"/>
        </w:rPr>
        <w:t>美分</w:t>
      </w:r>
      <w:r w:rsidRPr="00AE484C">
        <w:rPr>
          <w:rFonts w:ascii="微软雅黑" w:eastAsia="微软雅黑" w:hAnsi="微软雅黑" w:cs="微软雅黑"/>
          <w:noProof/>
          <w:spacing w:val="7"/>
          <w:lang w:eastAsia="zh-CN"/>
        </w:rPr>
        <w:t>/</w:t>
      </w:r>
      <w:r w:rsidRPr="00AE484C">
        <w:rPr>
          <w:rFonts w:ascii="微软雅黑" w:eastAsia="微软雅黑" w:hAnsi="微软雅黑" w:cs="微软雅黑" w:hint="eastAsia"/>
          <w:noProof/>
          <w:spacing w:val="7"/>
          <w:lang w:eastAsia="zh-CN"/>
        </w:rPr>
        <w:t>磅。建议</w:t>
      </w:r>
      <w:r w:rsidRPr="00AE484C">
        <w:rPr>
          <w:rFonts w:ascii="微软雅黑" w:eastAsia="微软雅黑" w:hAnsi="微软雅黑" w:cs="微软雅黑"/>
          <w:noProof/>
          <w:spacing w:val="7"/>
          <w:lang w:eastAsia="zh-CN"/>
        </w:rPr>
        <w:t xml:space="preserve"> ICE 12</w:t>
      </w:r>
      <w:r>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77C5E982" w:rsidR="00C24CC6" w:rsidRDefault="00AE484C"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02C90776" wp14:editId="2A2C1247">
            <wp:extent cx="5262245" cy="16732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167322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69E74" w14:textId="77777777" w:rsidR="00F47E7E" w:rsidRDefault="00F47E7E">
      <w:pPr>
        <w:ind w:right="210" w:firstLine="420"/>
      </w:pPr>
      <w:r>
        <w:separator/>
      </w:r>
    </w:p>
  </w:endnote>
  <w:endnote w:type="continuationSeparator" w:id="0">
    <w:p w14:paraId="62408110" w14:textId="77777777" w:rsidR="00F47E7E" w:rsidRDefault="00F47E7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7B6D7C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E484C">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7B6D7C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E484C">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AF7C6" w14:textId="77777777" w:rsidR="00F47E7E" w:rsidRDefault="00F47E7E">
      <w:pPr>
        <w:ind w:right="210" w:firstLine="420"/>
      </w:pPr>
      <w:r>
        <w:separator/>
      </w:r>
    </w:p>
  </w:footnote>
  <w:footnote w:type="continuationSeparator" w:id="0">
    <w:p w14:paraId="1AB6C5CC" w14:textId="77777777" w:rsidR="00F47E7E" w:rsidRDefault="00F47E7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10251D-17D2-465B-8575-847540FEE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759</Words>
  <Characters>4330</Characters>
  <Application>Microsoft Office Word</Application>
  <DocSecurity>0</DocSecurity>
  <Lines>36</Lines>
  <Paragraphs>10</Paragraphs>
  <ScaleCrop>false</ScaleCrop>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2025-08-08T01:21:00Z</dcterms:created>
  <dcterms:modified xsi:type="dcterms:W3CDTF">2025-08-08T01:21:00Z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