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75F9F0CB"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549D3">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E549D3">
        <w:rPr>
          <w:rFonts w:ascii="微软雅黑" w:eastAsia="微软雅黑" w:hAnsi="微软雅黑" w:cs="微软雅黑" w:hint="eastAsia"/>
          <w:b/>
          <w:bCs/>
          <w:color w:val="005D97"/>
          <w:spacing w:val="-22"/>
          <w:sz w:val="48"/>
          <w:szCs w:val="48"/>
          <w:lang w:eastAsia="zh-CN"/>
        </w:rPr>
        <w:t>13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4195596B" w:rsidR="002379B1" w:rsidRPr="00F55725" w:rsidRDefault="002379B1" w:rsidP="007325D8">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2C2E97">
        <w:rPr>
          <w:rFonts w:ascii="微软雅黑" w:eastAsia="微软雅黑" w:hAnsi="微软雅黑" w:cs="微软雅黑" w:hint="eastAsia"/>
          <w:spacing w:val="4"/>
          <w:lang w:eastAsia="zh-CN"/>
        </w:rPr>
        <w:t>跌</w:t>
      </w:r>
      <w:r w:rsidR="00E549D3">
        <w:rPr>
          <w:rFonts w:ascii="微软雅黑" w:eastAsia="微软雅黑" w:hAnsi="微软雅黑" w:cs="微软雅黑" w:hint="eastAsia"/>
          <w:spacing w:val="4"/>
          <w:lang w:eastAsia="zh-CN"/>
        </w:rPr>
        <w:t>1.41</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2F4AE2">
        <w:rPr>
          <w:rFonts w:ascii="微软雅黑" w:eastAsia="微软雅黑" w:hAnsi="微软雅黑" w:cs="微软雅黑" w:hint="eastAsia"/>
          <w:spacing w:val="4"/>
          <w:lang w:eastAsia="zh-CN"/>
        </w:rPr>
        <w:t>跌</w:t>
      </w:r>
      <w:r w:rsidR="00E549D3">
        <w:rPr>
          <w:rFonts w:ascii="微软雅黑" w:eastAsia="微软雅黑" w:hAnsi="微软雅黑" w:cs="微软雅黑" w:hint="eastAsia"/>
          <w:spacing w:val="4"/>
          <w:lang w:eastAsia="zh-CN"/>
        </w:rPr>
        <w:t>2.43</w:t>
      </w:r>
      <w:r w:rsidRPr="00F55725">
        <w:rPr>
          <w:rFonts w:ascii="微软雅黑" w:eastAsia="微软雅黑" w:hAnsi="微软雅黑" w:cs="微软雅黑" w:hint="eastAsia"/>
          <w:spacing w:val="4"/>
          <w:lang w:eastAsia="zh-CN"/>
        </w:rPr>
        <w:t>%。美元兑离岸人民币周</w:t>
      </w:r>
      <w:r w:rsidR="002F4AE2">
        <w:rPr>
          <w:rFonts w:ascii="微软雅黑" w:eastAsia="微软雅黑" w:hAnsi="微软雅黑" w:cs="微软雅黑" w:hint="eastAsia"/>
          <w:spacing w:val="4"/>
          <w:lang w:eastAsia="zh-CN"/>
        </w:rPr>
        <w:t>涨</w:t>
      </w:r>
      <w:r w:rsidR="00E549D3">
        <w:rPr>
          <w:rFonts w:ascii="微软雅黑" w:eastAsia="微软雅黑" w:hAnsi="微软雅黑" w:cs="微软雅黑" w:hint="eastAsia"/>
          <w:spacing w:val="4"/>
          <w:lang w:eastAsia="zh-CN"/>
        </w:rPr>
        <w:t>0.17</w:t>
      </w:r>
      <w:r w:rsidRPr="00F55725">
        <w:rPr>
          <w:rFonts w:ascii="微软雅黑" w:eastAsia="微软雅黑" w:hAnsi="微软雅黑" w:cs="微软雅黑" w:hint="eastAsia"/>
          <w:spacing w:val="4"/>
          <w:lang w:eastAsia="zh-CN"/>
        </w:rPr>
        <w:t>%。LME铜周</w:t>
      </w:r>
      <w:r w:rsidR="00E549D3">
        <w:rPr>
          <w:rFonts w:ascii="微软雅黑" w:eastAsia="微软雅黑" w:hAnsi="微软雅黑" w:cs="微软雅黑" w:hint="eastAsia"/>
          <w:spacing w:val="4"/>
          <w:lang w:eastAsia="zh-CN"/>
        </w:rPr>
        <w:t>跌3.19</w:t>
      </w:r>
      <w:r w:rsidRPr="00F55725">
        <w:rPr>
          <w:rFonts w:ascii="微软雅黑" w:eastAsia="微软雅黑" w:hAnsi="微软雅黑" w:cs="微软雅黑" w:hint="eastAsia"/>
          <w:spacing w:val="4"/>
          <w:lang w:eastAsia="zh-CN"/>
        </w:rPr>
        <w:t>%，COMEX黄金周</w:t>
      </w:r>
      <w:r w:rsidR="00F5019B">
        <w:rPr>
          <w:rFonts w:ascii="微软雅黑" w:eastAsia="微软雅黑" w:hAnsi="微软雅黑" w:cs="微软雅黑" w:hint="eastAsia"/>
          <w:spacing w:val="4"/>
          <w:lang w:eastAsia="zh-CN"/>
        </w:rPr>
        <w:t>涨</w:t>
      </w:r>
      <w:r w:rsidR="00E549D3">
        <w:rPr>
          <w:rFonts w:ascii="微软雅黑" w:eastAsia="微软雅黑" w:hAnsi="微软雅黑" w:cs="微软雅黑" w:hint="eastAsia"/>
          <w:spacing w:val="4"/>
          <w:lang w:eastAsia="zh-CN"/>
        </w:rPr>
        <w:t>3.24</w:t>
      </w:r>
      <w:r w:rsidRPr="00F55725">
        <w:rPr>
          <w:rFonts w:ascii="微软雅黑" w:eastAsia="微软雅黑" w:hAnsi="微软雅黑" w:cs="微软雅黑" w:hint="eastAsia"/>
          <w:spacing w:val="4"/>
          <w:lang w:eastAsia="zh-CN"/>
        </w:rPr>
        <w:t>%，COMEX白银周</w:t>
      </w:r>
      <w:r w:rsidR="00E549D3">
        <w:rPr>
          <w:rFonts w:ascii="微软雅黑" w:eastAsia="微软雅黑" w:hAnsi="微软雅黑" w:cs="微软雅黑" w:hint="eastAsia"/>
          <w:spacing w:val="4"/>
          <w:lang w:eastAsia="zh-CN"/>
        </w:rPr>
        <w:t>跌0.94</w:t>
      </w:r>
      <w:r w:rsidRPr="00F55725">
        <w:rPr>
          <w:rFonts w:ascii="微软雅黑" w:eastAsia="微软雅黑" w:hAnsi="微软雅黑" w:cs="微软雅黑" w:hint="eastAsia"/>
          <w:spacing w:val="4"/>
          <w:lang w:eastAsia="zh-CN"/>
        </w:rPr>
        <w:t>%。WTI原油周</w:t>
      </w:r>
      <w:r w:rsidR="00E549D3">
        <w:rPr>
          <w:rFonts w:ascii="微软雅黑" w:eastAsia="微软雅黑" w:hAnsi="微软雅黑" w:cs="微软雅黑" w:hint="eastAsia"/>
          <w:spacing w:val="4"/>
          <w:lang w:eastAsia="zh-CN"/>
        </w:rPr>
        <w:t>跌4.34</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E549D3">
        <w:rPr>
          <w:rFonts w:ascii="微软雅黑" w:eastAsia="微软雅黑" w:hAnsi="微软雅黑" w:cs="微软雅黑" w:hint="eastAsia"/>
          <w:spacing w:val="4"/>
          <w:lang w:eastAsia="zh-CN"/>
        </w:rPr>
        <w:t>跌2.25</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E549D3">
        <w:rPr>
          <w:rFonts w:ascii="微软雅黑" w:eastAsia="微软雅黑" w:hAnsi="微软雅黑" w:cs="微软雅黑" w:hint="eastAsia"/>
          <w:spacing w:val="4"/>
          <w:lang w:eastAsia="zh-CN"/>
        </w:rPr>
        <w:t>跌2.34</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E549D3">
        <w:rPr>
          <w:rFonts w:ascii="微软雅黑" w:eastAsia="微软雅黑" w:hAnsi="微软雅黑" w:cs="微软雅黑" w:hint="eastAsia"/>
          <w:spacing w:val="4"/>
          <w:lang w:eastAsia="zh-CN"/>
        </w:rPr>
        <w:t>涨2.48</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535ED73F" w:rsidR="00993B64" w:rsidRPr="00184E17" w:rsidRDefault="00E549D3"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4182B8FA" wp14:editId="618334F3">
            <wp:extent cx="5825190" cy="3685705"/>
            <wp:effectExtent l="0" t="0" r="4445" b="0"/>
            <wp:docPr id="2214809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5089" cy="3691968"/>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32A75164" w:rsidR="00326289" w:rsidRPr="00D3068E" w:rsidRDefault="00326289" w:rsidP="00326289">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6A43D8" w:rsidRPr="00D3068E">
        <w:rPr>
          <w:rFonts w:ascii="微软雅黑" w:eastAsia="微软雅黑" w:hAnsi="微软雅黑" w:cs="微软雅黑" w:hint="eastAsia"/>
          <w:lang w:eastAsia="zh-CN"/>
        </w:rPr>
        <w:t>今日凌晨，美联储公布</w:t>
      </w:r>
      <w:r w:rsidR="006A43D8" w:rsidRPr="00D3068E">
        <w:rPr>
          <w:rFonts w:ascii="微软雅黑" w:eastAsia="微软雅黑" w:hAnsi="微软雅黑" w:cs="微软雅黑"/>
          <w:lang w:eastAsia="zh-CN"/>
        </w:rPr>
        <w:t>9</w:t>
      </w:r>
      <w:r w:rsidR="006A43D8" w:rsidRPr="00D3068E">
        <w:rPr>
          <w:rFonts w:ascii="微软雅黑" w:eastAsia="微软雅黑" w:hAnsi="微软雅黑" w:cs="微软雅黑" w:hint="eastAsia"/>
          <w:lang w:eastAsia="zh-CN"/>
        </w:rPr>
        <w:t>月会议纪要显示，美联储官员在上个月的政策会议上表现出今年进一步降息的意愿，不过多位官员因通胀担忧而持谨慎态度。多数与会者认为，在今年余下时间进一步放宽政策可能是合适的。不过，会议纪要也显示，大多数官员强调其通胀预期面临上行风险。与会者普遍预计，在适当货币政策下，短期内通胀将保持在较高水平，随后逐步回落至</w:t>
      </w:r>
      <w:r w:rsidR="006A43D8" w:rsidRPr="00D3068E">
        <w:rPr>
          <w:rFonts w:ascii="微软雅黑" w:eastAsia="微软雅黑" w:hAnsi="微软雅黑" w:cs="微软雅黑"/>
          <w:lang w:eastAsia="zh-CN"/>
        </w:rPr>
        <w:t>2%</w:t>
      </w:r>
      <w:r w:rsidR="006A43D8" w:rsidRPr="00D3068E">
        <w:rPr>
          <w:rFonts w:ascii="微软雅黑" w:eastAsia="微软雅黑" w:hAnsi="微软雅黑" w:cs="微软雅黑" w:hint="eastAsia"/>
          <w:lang w:eastAsia="zh-CN"/>
        </w:rPr>
        <w:t>。</w:t>
      </w:r>
      <w:r w:rsidRPr="00D3068E">
        <w:rPr>
          <w:rFonts w:ascii="微软雅黑" w:eastAsia="微软雅黑" w:hAnsi="微软雅黑" w:cs="微软雅黑" w:hint="eastAsia"/>
          <w:lang w:eastAsia="zh-CN"/>
        </w:rPr>
        <w:t>】</w:t>
      </w:r>
    </w:p>
    <w:p w14:paraId="35A060D6" w14:textId="5C6DCB23" w:rsidR="008066B6" w:rsidRPr="00D3068E" w:rsidRDefault="008066B6"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6A43D8" w:rsidRPr="00D3068E">
        <w:rPr>
          <w:rFonts w:ascii="微软雅黑" w:eastAsia="微软雅黑" w:hAnsi="微软雅黑" w:cs="微软雅黑" w:hint="eastAsia"/>
          <w:lang w:eastAsia="zh-CN"/>
        </w:rPr>
        <w:t>当地时间10月8日，美国参议院对众议院通过的共和党版本短期拨款法案及民主党替代方案进行表决，均未通过。美联邦政府继续停摆。</w:t>
      </w:r>
      <w:r w:rsidRPr="00D3068E">
        <w:rPr>
          <w:rFonts w:ascii="微软雅黑" w:eastAsia="微软雅黑" w:hAnsi="微软雅黑" w:cs="微软雅黑" w:hint="eastAsia"/>
          <w:lang w:eastAsia="zh-CN"/>
        </w:rPr>
        <w:t>】</w:t>
      </w:r>
    </w:p>
    <w:p w14:paraId="286072C9" w14:textId="37519998" w:rsidR="002C2E97" w:rsidRPr="00D3068E" w:rsidRDefault="002C2E97"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6A43D8" w:rsidRPr="00D3068E">
        <w:rPr>
          <w:rFonts w:ascii="微软雅黑" w:eastAsia="微软雅黑" w:hAnsi="微软雅黑" w:cs="微软雅黑" w:hint="eastAsia"/>
          <w:lang w:eastAsia="zh-CN"/>
        </w:rPr>
        <w:t>美国国会预算办公室表示，美国2025财年联邦预算赤字为1.8万亿美元，比2024财年的赤字减少80亿美元。美国智库“负责任的联邦预算委员会”主席玛雅·麦克吉尼亚斯在一份声明中表示，美国债务规模大约相当于整个美国经济，其占经济比重将很快超过历史最高水平。她表示，未来十年，美国每年的借款额度将接近2万亿美元。</w:t>
      </w:r>
      <w:r w:rsidRPr="00D3068E">
        <w:rPr>
          <w:rFonts w:ascii="微软雅黑" w:eastAsia="微软雅黑" w:hAnsi="微软雅黑" w:cs="微软雅黑" w:hint="eastAsia"/>
          <w:lang w:eastAsia="zh-CN"/>
        </w:rPr>
        <w:t>】</w:t>
      </w:r>
    </w:p>
    <w:p w14:paraId="24D9CBF8" w14:textId="6FE70F73" w:rsidR="002C2E97" w:rsidRPr="00D3068E" w:rsidRDefault="002C2E97" w:rsidP="008D4EA8">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lastRenderedPageBreak/>
        <w:t>【</w:t>
      </w:r>
      <w:r w:rsidR="006A43D8" w:rsidRPr="00D3068E">
        <w:rPr>
          <w:rFonts w:ascii="微软雅黑" w:eastAsia="微软雅黑" w:hAnsi="微软雅黑" w:cs="微软雅黑" w:hint="eastAsia"/>
          <w:lang w:eastAsia="zh-CN"/>
        </w:rPr>
        <w:t>哈马斯高级官员、首席谈判代表哈利勒·哈亚发表声明宣布达成停火协议。这是各方证实加沙停火第一阶段协议达成以来，哈马斯谈判代表团首次公开发声。哈利勒·哈亚表示，哈马斯已从包括美国在内的调解方那里获得了保证，“加沙战争已经结束”。</w:t>
      </w:r>
      <w:r w:rsidRPr="00D3068E">
        <w:rPr>
          <w:rFonts w:ascii="微软雅黑" w:eastAsia="微软雅黑" w:hAnsi="微软雅黑" w:cs="微软雅黑" w:hint="eastAsia"/>
          <w:lang w:eastAsia="zh-CN"/>
        </w:rPr>
        <w:t>】</w:t>
      </w:r>
    </w:p>
    <w:p w14:paraId="066414DB" w14:textId="17020C14" w:rsidR="008066B6" w:rsidRPr="00D3068E" w:rsidRDefault="008066B6"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6A43D8" w:rsidRPr="00D3068E">
        <w:rPr>
          <w:rFonts w:ascii="微软雅黑" w:eastAsia="微软雅黑" w:hAnsi="微软雅黑" w:cs="微软雅黑" w:hint="eastAsia"/>
          <w:lang w:eastAsia="zh-CN"/>
        </w:rPr>
        <w:t>当地时间10月9日，美国共和党提出的结束美国政府停摆的法案未能在参议院获得足够票数，法案未获通过。美国总统特朗普表示，鉴于美国国会在重启政府问题上似乎仍陷于僵局，他计划削减一些受民主党欢迎的联邦项目。特朗普称，他们“将进行永久性的削减，而且只会削减民主党的项目”。</w:t>
      </w:r>
      <w:r w:rsidRPr="00D3068E">
        <w:rPr>
          <w:rFonts w:ascii="微软雅黑" w:eastAsia="微软雅黑" w:hAnsi="微软雅黑" w:cs="微软雅黑" w:hint="eastAsia"/>
          <w:lang w:eastAsia="zh-CN"/>
        </w:rPr>
        <w:t>】</w:t>
      </w:r>
    </w:p>
    <w:p w14:paraId="3A52ECFD" w14:textId="5EE74515"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6A43D8" w:rsidRPr="00D3068E">
        <w:rPr>
          <w:rFonts w:ascii="微软雅黑" w:eastAsia="微软雅黑" w:hAnsi="微软雅黑" w:cs="微软雅黑" w:hint="eastAsia"/>
          <w:lang w:eastAsia="zh-CN"/>
        </w:rPr>
        <w:t>美联储“三把手”、纽约联储主席威廉姆斯明确表态，支持在今年内进一步下调利率，以应对劳动力市场可能出现的急剧放缓风险。他认为美国经济未陷衰退，通胀风险缓解但仍需警惕，并强调货币政策仍属“适度紧缩”。美联储理事巴尔表示，通胀和就业情况的不确定性表明，对进一步降息应采取谨慎态度。</w:t>
      </w:r>
      <w:r w:rsidRPr="00D3068E">
        <w:rPr>
          <w:rFonts w:ascii="微软雅黑" w:eastAsia="微软雅黑" w:hAnsi="微软雅黑" w:cs="微软雅黑" w:hint="eastAsia"/>
          <w:lang w:eastAsia="zh-CN"/>
        </w:rPr>
        <w:t>】</w:t>
      </w:r>
    </w:p>
    <w:p w14:paraId="23FBFC0F" w14:textId="1700341A"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6A43D8" w:rsidRPr="00D3068E">
        <w:rPr>
          <w:rFonts w:ascii="微软雅黑" w:eastAsia="微软雅黑" w:hAnsi="微软雅黑" w:cs="微软雅黑" w:hint="eastAsia"/>
          <w:lang w:eastAsia="zh-CN"/>
        </w:rPr>
        <w:t>美联储理事沃勒警告，美国就业增长可能在过去几个月已转为负值，劳动力市场疲软已成为其制定政策时的最大关切。他对未来几次会议降息25个基点持开放态度。旧金山联储主席戴利表示，劳动力市场疲软和通胀放缓是上个月做出降息决定的原因，也促使美联储发出了未来可能进一步降息的信号。</w:t>
      </w:r>
      <w:r w:rsidRPr="00D3068E">
        <w:rPr>
          <w:rFonts w:ascii="微软雅黑" w:eastAsia="微软雅黑" w:hAnsi="微软雅黑" w:cs="微软雅黑" w:hint="eastAsia"/>
          <w:lang w:eastAsia="zh-CN"/>
        </w:rPr>
        <w:t>】</w:t>
      </w:r>
    </w:p>
    <w:p w14:paraId="761FFCE7" w14:textId="64F0C763"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6A43D8" w:rsidRPr="00D3068E">
        <w:rPr>
          <w:rFonts w:ascii="微软雅黑" w:eastAsia="微软雅黑" w:hAnsi="微软雅黑" w:cs="微软雅黑"/>
          <w:lang w:eastAsia="zh-CN"/>
        </w:rPr>
        <w:t>当地时间10月10日，美国总统唐纳德·特朗普表示，将自11月1日起对中国额外征收100%关税，并对“全部关键软件”实施出口管制。</w:t>
      </w:r>
      <w:r w:rsidRPr="00D3068E">
        <w:rPr>
          <w:rFonts w:ascii="微软雅黑" w:eastAsia="微软雅黑" w:hAnsi="微软雅黑" w:cs="微软雅黑" w:hint="eastAsia"/>
          <w:lang w:eastAsia="zh-CN"/>
        </w:rPr>
        <w:t>】</w:t>
      </w:r>
    </w:p>
    <w:p w14:paraId="700EBFCD" w14:textId="77777777" w:rsidR="00D3068E" w:rsidRPr="00D3068E" w:rsidRDefault="00E41458" w:rsidP="00D3068E">
      <w:pPr>
        <w:pStyle w:val="a9"/>
        <w:rPr>
          <w:rFonts w:ascii="微软雅黑" w:eastAsia="微软雅黑" w:hAnsi="微软雅黑" w:cs="微软雅黑"/>
          <w:lang w:eastAsia="zh-CN"/>
        </w:rPr>
      </w:pPr>
      <w:r w:rsidRPr="00D3068E">
        <w:rPr>
          <w:rFonts w:ascii="微软雅黑" w:eastAsia="微软雅黑" w:hAnsi="微软雅黑" w:cs="微软雅黑" w:hint="eastAsia"/>
          <w:lang w:eastAsia="zh-CN"/>
        </w:rPr>
        <w:t>【</w:t>
      </w:r>
      <w:r w:rsidR="00D3068E" w:rsidRPr="00D3068E">
        <w:rPr>
          <w:rFonts w:ascii="微软雅黑" w:eastAsia="微软雅黑" w:hAnsi="微软雅黑" w:cs="微软雅黑" w:hint="eastAsia"/>
          <w:lang w:eastAsia="zh-CN"/>
        </w:rPr>
        <w:t>10月12日晚间，美国副总统万斯在接受采访时候，针对特朗普的最新关税威胁，释放了一些缓和的信号。万斯在节目中表示：“特朗普愿意与中国进行理性谈判。”万斯表示，他周六和周日都与特朗普通话。万斯说，总统“珍视他与中方建立的友谊”，但他补充说：“我们拥有很多筹码。我的希望——我也知道总统的希望——是我们不必动用这些筹码。”万斯说：“接下来的几周，我们会看到很多迹象。”</w:t>
      </w:r>
      <w:r w:rsidRPr="00D3068E">
        <w:rPr>
          <w:rFonts w:ascii="微软雅黑" w:eastAsia="微软雅黑" w:hAnsi="微软雅黑" w:cs="微软雅黑" w:hint="eastAsia"/>
          <w:lang w:eastAsia="zh-CN"/>
        </w:rPr>
        <w:t>】</w:t>
      </w:r>
    </w:p>
    <w:p w14:paraId="798E2D7A" w14:textId="3E637D6E" w:rsidR="00E41458" w:rsidRPr="00D3068E" w:rsidRDefault="00D3068E" w:rsidP="00D3068E">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IMF总裁格奥尔基耶娃表示，IMF预计中期内全球经济增长率约为3%，低于新冠疫情暴发前的3.7%。预计到2029年，全球公共债务将超过GDP的100%，其中发达国家和新兴市场经济体将位居前列。目前货币黄金持有量已超过全球官方储备的五分之一。美联储可能需要进一步降息。】</w:t>
      </w:r>
    </w:p>
    <w:p w14:paraId="6926C034" w14:textId="54E023D6" w:rsidR="008D4EA8" w:rsidRPr="00D3068E" w:rsidRDefault="008D4EA8" w:rsidP="008066B6">
      <w:pPr>
        <w:pStyle w:val="a9"/>
        <w:rPr>
          <w:rFonts w:ascii="微软雅黑" w:eastAsia="微软雅黑" w:hAnsi="微软雅黑" w:cs="微软雅黑"/>
          <w:lang w:eastAsia="zh-CN"/>
        </w:rPr>
      </w:pPr>
      <w:r w:rsidRPr="00D3068E">
        <w:rPr>
          <w:rFonts w:ascii="微软雅黑" w:eastAsia="微软雅黑" w:hAnsi="微软雅黑" w:cs="微软雅黑" w:hint="eastAsia"/>
          <w:lang w:eastAsia="zh-CN"/>
        </w:rPr>
        <w:t>【</w:t>
      </w:r>
      <w:r w:rsidR="00D3068E" w:rsidRPr="00D3068E">
        <w:rPr>
          <w:rFonts w:ascii="微软雅黑" w:eastAsia="微软雅黑" w:hAnsi="微软雅黑" w:cs="微软雅黑" w:hint="eastAsia"/>
          <w:lang w:eastAsia="zh-CN"/>
        </w:rPr>
        <w:t>全球央行行长将在IMF和世界银行秋季年会上重点讨论股市泡沫及潜在的崩盘风险。IMF总裁Kristalina Georgieva已经警告，当前资产估值已接近25年前互联网泡沫时期的水平，市场若大幅回调将拖累全球经济。美联储、欧洲央行、英国央行等均已对市场估值过高和回调风险表示担忧。</w:t>
      </w:r>
      <w:r w:rsidRPr="00D3068E">
        <w:rPr>
          <w:rFonts w:ascii="微软雅黑" w:eastAsia="微软雅黑" w:hAnsi="微软雅黑" w:cs="微软雅黑" w:hint="eastAsia"/>
          <w:lang w:eastAsia="zh-CN"/>
        </w:rPr>
        <w:t>】</w:t>
      </w:r>
    </w:p>
    <w:p w14:paraId="25CFAAD0" w14:textId="307776DA" w:rsidR="00D3068E" w:rsidRPr="00D3068E" w:rsidRDefault="00D3068E" w:rsidP="00D3068E">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欧洲央行9月会议纪要称，该行官员在9月曾考虑再次降息，但在上行通胀风险之下最终没有这样做。纪要显示，在物价前景较常态更不确定、且经济易受地缘政治变化与关税冲击影响的背景下，决策者选择保持灵活性。】</w:t>
      </w:r>
    </w:p>
    <w:p w14:paraId="7D9C634E" w14:textId="77777777" w:rsidR="00602D33" w:rsidRPr="00602D33" w:rsidRDefault="00602D33"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498C57C7" w:rsidR="00957CB8" w:rsidRPr="00777176" w:rsidRDefault="00D3068E" w:rsidP="00EB6C8D">
            <w:pPr>
              <w:rPr>
                <w:rFonts w:ascii="微软雅黑" w:eastAsia="微软雅黑" w:hAnsi="微软雅黑" w:cs="Helvetica" w:hint="eastAsia"/>
                <w:shd w:val="clear" w:color="auto" w:fill="FFFFFF"/>
                <w:lang w:eastAsia="zh-CN"/>
              </w:rPr>
            </w:pPr>
            <w:r w:rsidRPr="00D3068E">
              <w:rPr>
                <w:rFonts w:ascii="微软雅黑" w:eastAsia="微软雅黑" w:hAnsi="微软雅黑"/>
                <w:lang w:eastAsia="zh-CN"/>
              </w:rPr>
              <w:t>10</w:t>
            </w:r>
            <w:r w:rsidRPr="00D3068E">
              <w:rPr>
                <w:rFonts w:ascii="微软雅黑" w:eastAsia="微软雅黑" w:hAnsi="微软雅黑" w:hint="eastAsia"/>
                <w:lang w:eastAsia="zh-CN"/>
              </w:rPr>
              <w:t>月</w:t>
            </w:r>
            <w:r w:rsidRPr="00D3068E">
              <w:rPr>
                <w:rFonts w:ascii="微软雅黑" w:eastAsia="微软雅黑" w:hAnsi="微软雅黑"/>
                <w:lang w:eastAsia="zh-CN"/>
              </w:rPr>
              <w:t>10</w:t>
            </w:r>
            <w:r w:rsidRPr="00D3068E">
              <w:rPr>
                <w:rFonts w:ascii="微软雅黑" w:eastAsia="微软雅黑" w:hAnsi="微软雅黑" w:hint="eastAsia"/>
                <w:lang w:eastAsia="zh-CN"/>
              </w:rPr>
              <w:t>日当周，标普</w:t>
            </w:r>
            <w:r w:rsidRPr="00D3068E">
              <w:rPr>
                <w:rFonts w:ascii="微软雅黑" w:eastAsia="微软雅黑" w:hAnsi="微软雅黑"/>
                <w:lang w:eastAsia="zh-CN"/>
              </w:rPr>
              <w:t>500</w:t>
            </w:r>
            <w:r w:rsidRPr="00D3068E">
              <w:rPr>
                <w:rFonts w:ascii="微软雅黑" w:eastAsia="微软雅黑" w:hAnsi="微软雅黑" w:hint="eastAsia"/>
                <w:lang w:eastAsia="zh-CN"/>
              </w:rPr>
              <w:t>指数下跌</w:t>
            </w:r>
            <w:r w:rsidRPr="00D3068E">
              <w:rPr>
                <w:rFonts w:ascii="微软雅黑" w:eastAsia="微软雅黑" w:hAnsi="微软雅黑"/>
                <w:lang w:eastAsia="zh-CN"/>
              </w:rPr>
              <w:t>2.43%</w:t>
            </w:r>
            <w:r w:rsidRPr="00D3068E">
              <w:rPr>
                <w:rFonts w:ascii="微软雅黑" w:eastAsia="微软雅黑" w:hAnsi="微软雅黑" w:hint="eastAsia"/>
                <w:lang w:eastAsia="zh-CN"/>
              </w:rPr>
              <w:t>至</w:t>
            </w:r>
            <w:r w:rsidRPr="00D3068E">
              <w:rPr>
                <w:rFonts w:ascii="微软雅黑" w:eastAsia="微软雅黑" w:hAnsi="微软雅黑"/>
                <w:lang w:eastAsia="zh-CN"/>
              </w:rPr>
              <w:t>6552.51</w:t>
            </w:r>
            <w:r w:rsidRPr="00D3068E">
              <w:rPr>
                <w:rFonts w:ascii="微软雅黑" w:eastAsia="微软雅黑" w:hAnsi="微软雅黑" w:hint="eastAsia"/>
                <w:lang w:eastAsia="zh-CN"/>
              </w:rPr>
              <w:t>点；迷你标普</w:t>
            </w:r>
            <w:r w:rsidRPr="00D3068E">
              <w:rPr>
                <w:rFonts w:ascii="微软雅黑" w:eastAsia="微软雅黑" w:hAnsi="微软雅黑"/>
                <w:lang w:eastAsia="zh-CN"/>
              </w:rPr>
              <w:t>500</w:t>
            </w:r>
            <w:r w:rsidRPr="00D3068E">
              <w:rPr>
                <w:rFonts w:ascii="微软雅黑" w:eastAsia="微软雅黑" w:hAnsi="微软雅黑" w:hint="eastAsia"/>
                <w:lang w:eastAsia="zh-CN"/>
              </w:rPr>
              <w:t>主力合约下跌</w:t>
            </w:r>
            <w:r w:rsidRPr="00D3068E">
              <w:rPr>
                <w:rFonts w:ascii="微软雅黑" w:eastAsia="微软雅黑" w:hAnsi="微软雅黑"/>
                <w:lang w:eastAsia="zh-CN"/>
              </w:rPr>
              <w:t>3.12%</w:t>
            </w:r>
            <w:r w:rsidRPr="00D3068E">
              <w:rPr>
                <w:rFonts w:ascii="微软雅黑" w:eastAsia="微软雅黑" w:hAnsi="微软雅黑" w:hint="eastAsia"/>
                <w:lang w:eastAsia="zh-CN"/>
              </w:rPr>
              <w:t>至</w:t>
            </w:r>
            <w:r w:rsidRPr="00D3068E">
              <w:rPr>
                <w:rFonts w:ascii="微软雅黑" w:eastAsia="微软雅黑" w:hAnsi="微软雅黑"/>
                <w:lang w:eastAsia="zh-CN"/>
              </w:rPr>
              <w:t>6552</w:t>
            </w:r>
            <w:r w:rsidRPr="00D3068E">
              <w:rPr>
                <w:rFonts w:ascii="微软雅黑" w:eastAsia="微软雅黑" w:hAnsi="微软雅黑" w:hint="eastAsia"/>
                <w:lang w:eastAsia="zh-CN"/>
              </w:rPr>
              <w:t>点。当地时间</w:t>
            </w:r>
            <w:r w:rsidRPr="00D3068E">
              <w:rPr>
                <w:rFonts w:ascii="微软雅黑" w:eastAsia="微软雅黑" w:hAnsi="微软雅黑"/>
                <w:lang w:eastAsia="zh-CN"/>
              </w:rPr>
              <w:t>10</w:t>
            </w:r>
            <w:r w:rsidRPr="00D3068E">
              <w:rPr>
                <w:rFonts w:ascii="微软雅黑" w:eastAsia="微软雅黑" w:hAnsi="微软雅黑" w:hint="eastAsia"/>
                <w:lang w:eastAsia="zh-CN"/>
              </w:rPr>
              <w:t>月</w:t>
            </w:r>
            <w:r w:rsidRPr="00D3068E">
              <w:rPr>
                <w:rFonts w:ascii="微软雅黑" w:eastAsia="微软雅黑" w:hAnsi="微软雅黑"/>
                <w:lang w:eastAsia="zh-CN"/>
              </w:rPr>
              <w:t>10</w:t>
            </w:r>
            <w:r w:rsidRPr="00D3068E">
              <w:rPr>
                <w:rFonts w:ascii="微软雅黑" w:eastAsia="微软雅黑" w:hAnsi="微软雅黑" w:hint="eastAsia"/>
                <w:lang w:eastAsia="zh-CN"/>
              </w:rPr>
              <w:t>日，美国总统特朗普在社交媒体上表示，将从</w:t>
            </w:r>
            <w:r w:rsidRPr="00D3068E">
              <w:rPr>
                <w:rFonts w:ascii="微软雅黑" w:eastAsia="微软雅黑" w:hAnsi="微软雅黑"/>
                <w:lang w:eastAsia="zh-CN"/>
              </w:rPr>
              <w:t>2025</w:t>
            </w:r>
            <w:r w:rsidRPr="00D3068E">
              <w:rPr>
                <w:rFonts w:ascii="微软雅黑" w:eastAsia="微软雅黑" w:hAnsi="微软雅黑" w:hint="eastAsia"/>
                <w:lang w:eastAsia="zh-CN"/>
              </w:rPr>
              <w:t>年</w:t>
            </w:r>
            <w:r w:rsidRPr="00D3068E">
              <w:rPr>
                <w:rFonts w:ascii="微软雅黑" w:eastAsia="微软雅黑" w:hAnsi="微软雅黑"/>
                <w:lang w:eastAsia="zh-CN"/>
              </w:rPr>
              <w:t>11</w:t>
            </w:r>
            <w:r w:rsidRPr="00D3068E">
              <w:rPr>
                <w:rFonts w:ascii="微软雅黑" w:eastAsia="微软雅黑" w:hAnsi="微软雅黑" w:hint="eastAsia"/>
                <w:lang w:eastAsia="zh-CN"/>
              </w:rPr>
              <w:t>月</w:t>
            </w:r>
            <w:r w:rsidRPr="00D3068E">
              <w:rPr>
                <w:rFonts w:ascii="微软雅黑" w:eastAsia="微软雅黑" w:hAnsi="微软雅黑"/>
                <w:lang w:eastAsia="zh-CN"/>
              </w:rPr>
              <w:t>1</w:t>
            </w:r>
            <w:r w:rsidRPr="00D3068E">
              <w:rPr>
                <w:rFonts w:ascii="微软雅黑" w:eastAsia="微软雅黑" w:hAnsi="微软雅黑" w:hint="eastAsia"/>
                <w:lang w:eastAsia="zh-CN"/>
              </w:rPr>
              <w:t>日起对所有从中国进口的商品加征额外</w:t>
            </w:r>
            <w:r w:rsidRPr="00D3068E">
              <w:rPr>
                <w:rFonts w:ascii="微软雅黑" w:eastAsia="微软雅黑" w:hAnsi="微软雅黑"/>
                <w:lang w:eastAsia="zh-CN"/>
              </w:rPr>
              <w:t>100%</w:t>
            </w:r>
            <w:r w:rsidRPr="00D3068E">
              <w:rPr>
                <w:rFonts w:ascii="微软雅黑" w:eastAsia="微软雅黑" w:hAnsi="微软雅黑" w:hint="eastAsia"/>
                <w:lang w:eastAsia="zh-CN"/>
              </w:rPr>
              <w:t>关税。消息引发市场避险情绪升温，全球风险资产周五晚间集体下跌。然而，周一美股期货开盘前，特朗普及美国贸易代表格里尔分别表态将稳定贸易局势，二人的言论安抚市场情绪。整体来看，贸易局势主导当前市场情绪，但距离美国方面所宣布的加征关税时间仍有一定期限，后续中美双方或有通过谈判缓和的可能。策略上，建议轻仓逢低买入</w:t>
            </w:r>
            <w:r>
              <w:rPr>
                <w:rFonts w:ascii="微软雅黑" w:eastAsia="微软雅黑" w:hAnsi="微软雅黑" w:hint="eastAsia"/>
                <w:lang w:eastAsia="zh-CN"/>
              </w:rPr>
              <w:t>。</w:t>
            </w:r>
          </w:p>
        </w:tc>
      </w:tr>
      <w:tr w:rsidR="00993B64"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46479452" w:rsidR="00957CB8" w:rsidRPr="00096CB8" w:rsidRDefault="00D3068E" w:rsidP="00326289">
            <w:pPr>
              <w:rPr>
                <w:rFonts w:ascii="微软雅黑" w:eastAsia="微软雅黑" w:hAnsi="微软雅黑" w:hint="eastAsia"/>
                <w:lang w:eastAsia="zh-CN"/>
              </w:rPr>
            </w:pPr>
            <w:r w:rsidRPr="00D3068E">
              <w:rPr>
                <w:rFonts w:ascii="微软雅黑" w:eastAsia="微软雅黑" w:hAnsi="微软雅黑" w:cs="微软雅黑"/>
                <w:lang w:eastAsia="zh-CN"/>
              </w:rPr>
              <w:t>10</w:t>
            </w:r>
            <w:r w:rsidRPr="00D3068E">
              <w:rPr>
                <w:rFonts w:ascii="微软雅黑" w:eastAsia="微软雅黑" w:hAnsi="微软雅黑" w:cs="微软雅黑" w:hint="eastAsia"/>
                <w:lang w:eastAsia="zh-CN"/>
              </w:rPr>
              <w:t>月</w:t>
            </w:r>
            <w:r w:rsidRPr="00D3068E">
              <w:rPr>
                <w:rFonts w:ascii="微软雅黑" w:eastAsia="微软雅黑" w:hAnsi="微软雅黑" w:cs="微软雅黑"/>
                <w:lang w:eastAsia="zh-CN"/>
              </w:rPr>
              <w:t>10</w:t>
            </w:r>
            <w:r w:rsidRPr="00D3068E">
              <w:rPr>
                <w:rFonts w:ascii="微软雅黑" w:eastAsia="微软雅黑" w:hAnsi="微软雅黑" w:cs="微软雅黑" w:hint="eastAsia"/>
                <w:lang w:eastAsia="zh-CN"/>
              </w:rPr>
              <w:t>日当周，富时中国</w:t>
            </w:r>
            <w:r w:rsidRPr="00D3068E">
              <w:rPr>
                <w:rFonts w:ascii="微软雅黑" w:eastAsia="微软雅黑" w:hAnsi="微软雅黑" w:cs="微软雅黑"/>
                <w:lang w:eastAsia="zh-CN"/>
              </w:rPr>
              <w:t>A50</w:t>
            </w:r>
            <w:r w:rsidRPr="00D3068E">
              <w:rPr>
                <w:rFonts w:ascii="微软雅黑" w:eastAsia="微软雅黑" w:hAnsi="微软雅黑" w:cs="微软雅黑" w:hint="eastAsia"/>
                <w:lang w:eastAsia="zh-CN"/>
              </w:rPr>
              <w:t>指数下跌</w:t>
            </w:r>
            <w:r w:rsidRPr="00D3068E">
              <w:rPr>
                <w:rFonts w:ascii="微软雅黑" w:eastAsia="微软雅黑" w:hAnsi="微软雅黑" w:cs="微软雅黑"/>
                <w:lang w:eastAsia="zh-CN"/>
              </w:rPr>
              <w:t>1.04%</w:t>
            </w:r>
            <w:r w:rsidRPr="00D3068E">
              <w:rPr>
                <w:rFonts w:ascii="微软雅黑" w:eastAsia="微软雅黑" w:hAnsi="微软雅黑" w:cs="微软雅黑" w:hint="eastAsia"/>
                <w:lang w:eastAsia="zh-CN"/>
              </w:rPr>
              <w:t>至</w:t>
            </w:r>
            <w:r w:rsidRPr="00D3068E">
              <w:rPr>
                <w:rFonts w:ascii="微软雅黑" w:eastAsia="微软雅黑" w:hAnsi="微软雅黑" w:cs="微软雅黑"/>
                <w:lang w:eastAsia="zh-CN"/>
              </w:rPr>
              <w:t>14985.06</w:t>
            </w:r>
            <w:r w:rsidRPr="00D3068E">
              <w:rPr>
                <w:rFonts w:ascii="微软雅黑" w:eastAsia="微软雅黑" w:hAnsi="微软雅黑" w:cs="微软雅黑" w:hint="eastAsia"/>
                <w:lang w:eastAsia="zh-CN"/>
              </w:rPr>
              <w:t>；新交所富时</w:t>
            </w:r>
            <w:r w:rsidRPr="00D3068E">
              <w:rPr>
                <w:rFonts w:ascii="微软雅黑" w:eastAsia="微软雅黑" w:hAnsi="微软雅黑" w:cs="微软雅黑"/>
                <w:lang w:eastAsia="zh-CN"/>
              </w:rPr>
              <w:t>A50</w:t>
            </w:r>
            <w:r w:rsidRPr="00D3068E">
              <w:rPr>
                <w:rFonts w:ascii="微软雅黑" w:eastAsia="微软雅黑" w:hAnsi="微软雅黑" w:cs="微软雅黑" w:hint="eastAsia"/>
                <w:lang w:eastAsia="zh-CN"/>
              </w:rPr>
              <w:t>期指主力合约下跌</w:t>
            </w:r>
            <w:r w:rsidRPr="00D3068E">
              <w:rPr>
                <w:rFonts w:ascii="微软雅黑" w:eastAsia="微软雅黑" w:hAnsi="微软雅黑" w:cs="微软雅黑"/>
                <w:lang w:eastAsia="zh-CN"/>
              </w:rPr>
              <w:t>1.41%</w:t>
            </w:r>
            <w:r w:rsidRPr="00D3068E">
              <w:rPr>
                <w:rFonts w:ascii="微软雅黑" w:eastAsia="微软雅黑" w:hAnsi="微软雅黑" w:cs="微软雅黑" w:hint="eastAsia"/>
                <w:lang w:eastAsia="zh-CN"/>
              </w:rPr>
              <w:t>至</w:t>
            </w:r>
            <w:r w:rsidRPr="00D3068E">
              <w:rPr>
                <w:rFonts w:ascii="微软雅黑" w:eastAsia="微软雅黑" w:hAnsi="微软雅黑" w:cs="微软雅黑"/>
                <w:lang w:eastAsia="zh-CN"/>
              </w:rPr>
              <w:t>14973</w:t>
            </w:r>
            <w:r w:rsidRPr="00D3068E">
              <w:rPr>
                <w:rFonts w:ascii="微软雅黑" w:eastAsia="微软雅黑" w:hAnsi="微软雅黑" w:cs="微软雅黑" w:hint="eastAsia"/>
                <w:lang w:eastAsia="zh-CN"/>
              </w:rPr>
              <w:t>。海外方面，当地时间</w:t>
            </w:r>
            <w:r w:rsidRPr="00D3068E">
              <w:rPr>
                <w:rFonts w:ascii="微软雅黑" w:eastAsia="微软雅黑" w:hAnsi="微软雅黑" w:cs="微软雅黑"/>
                <w:lang w:eastAsia="zh-CN"/>
              </w:rPr>
              <w:t>10</w:t>
            </w:r>
            <w:r w:rsidRPr="00D3068E">
              <w:rPr>
                <w:rFonts w:ascii="微软雅黑" w:eastAsia="微软雅黑" w:hAnsi="微软雅黑" w:cs="微软雅黑" w:hint="eastAsia"/>
                <w:lang w:eastAsia="zh-CN"/>
              </w:rPr>
              <w:t>月</w:t>
            </w:r>
            <w:r w:rsidRPr="00D3068E">
              <w:rPr>
                <w:rFonts w:ascii="微软雅黑" w:eastAsia="微软雅黑" w:hAnsi="微软雅黑" w:cs="微软雅黑"/>
                <w:lang w:eastAsia="zh-CN"/>
              </w:rPr>
              <w:t>10</w:t>
            </w:r>
            <w:r w:rsidRPr="00D3068E">
              <w:rPr>
                <w:rFonts w:ascii="微软雅黑" w:eastAsia="微软雅黑" w:hAnsi="微软雅黑" w:cs="微软雅黑" w:hint="eastAsia"/>
                <w:lang w:eastAsia="zh-CN"/>
              </w:rPr>
              <w:t>日，美国总统特朗普在社交媒体上表示，将从</w:t>
            </w:r>
            <w:r w:rsidRPr="00D3068E">
              <w:rPr>
                <w:rFonts w:ascii="微软雅黑" w:eastAsia="微软雅黑" w:hAnsi="微软雅黑" w:cs="微软雅黑"/>
                <w:lang w:eastAsia="zh-CN"/>
              </w:rPr>
              <w:t>2025</w:t>
            </w:r>
            <w:r w:rsidRPr="00D3068E">
              <w:rPr>
                <w:rFonts w:ascii="微软雅黑" w:eastAsia="微软雅黑" w:hAnsi="微软雅黑" w:cs="微软雅黑" w:hint="eastAsia"/>
                <w:lang w:eastAsia="zh-CN"/>
              </w:rPr>
              <w:t>年</w:t>
            </w:r>
            <w:r w:rsidRPr="00D3068E">
              <w:rPr>
                <w:rFonts w:ascii="微软雅黑" w:eastAsia="微软雅黑" w:hAnsi="微软雅黑" w:cs="微软雅黑"/>
                <w:lang w:eastAsia="zh-CN"/>
              </w:rPr>
              <w:t>11</w:t>
            </w:r>
            <w:r w:rsidRPr="00D3068E">
              <w:rPr>
                <w:rFonts w:ascii="微软雅黑" w:eastAsia="微软雅黑" w:hAnsi="微软雅黑" w:cs="微软雅黑" w:hint="eastAsia"/>
                <w:lang w:eastAsia="zh-CN"/>
              </w:rPr>
              <w:t>月</w:t>
            </w:r>
            <w:r w:rsidRPr="00D3068E">
              <w:rPr>
                <w:rFonts w:ascii="微软雅黑" w:eastAsia="微软雅黑" w:hAnsi="微软雅黑" w:cs="微软雅黑"/>
                <w:lang w:eastAsia="zh-CN"/>
              </w:rPr>
              <w:t>1</w:t>
            </w:r>
            <w:r w:rsidRPr="00D3068E">
              <w:rPr>
                <w:rFonts w:ascii="微软雅黑" w:eastAsia="微软雅黑" w:hAnsi="微软雅黑" w:cs="微软雅黑" w:hint="eastAsia"/>
                <w:lang w:eastAsia="zh-CN"/>
              </w:rPr>
              <w:t>日起对所有从中国进口的商品加征额外</w:t>
            </w:r>
            <w:r w:rsidRPr="00D3068E">
              <w:rPr>
                <w:rFonts w:ascii="微软雅黑" w:eastAsia="微软雅黑" w:hAnsi="微软雅黑" w:cs="微软雅黑"/>
                <w:lang w:eastAsia="zh-CN"/>
              </w:rPr>
              <w:t>100%</w:t>
            </w:r>
            <w:r w:rsidRPr="00D3068E">
              <w:rPr>
                <w:rFonts w:ascii="微软雅黑" w:eastAsia="微软雅黑" w:hAnsi="微软雅黑" w:cs="微软雅黑" w:hint="eastAsia"/>
                <w:lang w:eastAsia="zh-CN"/>
              </w:rPr>
              <w:t>关税。消息引发市场避险情绪升温，全球风</w:t>
            </w:r>
            <w:r w:rsidRPr="00D3068E">
              <w:rPr>
                <w:rFonts w:ascii="微软雅黑" w:eastAsia="微软雅黑" w:hAnsi="微软雅黑" w:cs="微软雅黑" w:hint="eastAsia"/>
                <w:lang w:eastAsia="zh-CN"/>
              </w:rPr>
              <w:lastRenderedPageBreak/>
              <w:t>险资产周五晚间集体下跌。国内方面，经济基本面，国庆假期国内服务消费表现良好，预计对</w:t>
            </w:r>
            <w:r w:rsidRPr="00D3068E">
              <w:rPr>
                <w:rFonts w:ascii="微软雅黑" w:eastAsia="微软雅黑" w:hAnsi="微软雅黑" w:cs="微软雅黑"/>
                <w:lang w:eastAsia="zh-CN"/>
              </w:rPr>
              <w:t>10</w:t>
            </w:r>
            <w:r w:rsidRPr="00D3068E">
              <w:rPr>
                <w:rFonts w:ascii="微软雅黑" w:eastAsia="微软雅黑" w:hAnsi="微软雅黑" w:cs="微软雅黑" w:hint="eastAsia"/>
                <w:lang w:eastAsia="zh-CN"/>
              </w:rPr>
              <w:t>月份社零增速起到推动。政策端，节前</w:t>
            </w:r>
            <w:r w:rsidRPr="00D3068E">
              <w:rPr>
                <w:rFonts w:ascii="微软雅黑" w:eastAsia="微软雅黑" w:hAnsi="微软雅黑" w:cs="微软雅黑"/>
                <w:lang w:eastAsia="zh-CN"/>
              </w:rPr>
              <w:t>3000</w:t>
            </w:r>
            <w:r w:rsidRPr="00D3068E">
              <w:rPr>
                <w:rFonts w:ascii="微软雅黑" w:eastAsia="微软雅黑" w:hAnsi="微软雅黑" w:cs="微软雅黑" w:hint="eastAsia"/>
                <w:lang w:eastAsia="zh-CN"/>
              </w:rPr>
              <w:t>亿用来支持以旧换新的财政资金已全部下达，政策对消费的支持效果有望进一步显现。</w:t>
            </w:r>
            <w:r w:rsidRPr="00D3068E">
              <w:rPr>
                <w:rFonts w:ascii="微软雅黑" w:eastAsia="微软雅黑" w:hAnsi="微软雅黑" w:cs="微软雅黑"/>
                <w:lang w:eastAsia="zh-CN"/>
              </w:rPr>
              <w:t>10</w:t>
            </w:r>
            <w:r w:rsidRPr="00D3068E">
              <w:rPr>
                <w:rFonts w:ascii="微软雅黑" w:eastAsia="微软雅黑" w:hAnsi="微软雅黑" w:cs="微软雅黑" w:hint="eastAsia"/>
                <w:lang w:eastAsia="zh-CN"/>
              </w:rPr>
              <w:t>月</w:t>
            </w:r>
            <w:r w:rsidRPr="00D3068E">
              <w:rPr>
                <w:rFonts w:ascii="微软雅黑" w:eastAsia="微软雅黑" w:hAnsi="微软雅黑" w:cs="微软雅黑"/>
                <w:lang w:eastAsia="zh-CN"/>
              </w:rPr>
              <w:t>20</w:t>
            </w:r>
            <w:r w:rsidRPr="00D3068E">
              <w:rPr>
                <w:rFonts w:ascii="微软雅黑" w:eastAsia="微软雅黑" w:hAnsi="微软雅黑" w:cs="微软雅黑" w:hint="eastAsia"/>
                <w:lang w:eastAsia="zh-CN"/>
              </w:rPr>
              <w:t>日至</w:t>
            </w:r>
            <w:r w:rsidRPr="00D3068E">
              <w:rPr>
                <w:rFonts w:ascii="微软雅黑" w:eastAsia="微软雅黑" w:hAnsi="微软雅黑" w:cs="微软雅黑"/>
                <w:lang w:eastAsia="zh-CN"/>
              </w:rPr>
              <w:t>23</w:t>
            </w:r>
            <w:r w:rsidRPr="00D3068E">
              <w:rPr>
                <w:rFonts w:ascii="微软雅黑" w:eastAsia="微软雅黑" w:hAnsi="微软雅黑" w:cs="微软雅黑" w:hint="eastAsia"/>
                <w:lang w:eastAsia="zh-CN"/>
              </w:rPr>
              <w:t>日，二十届四中全会将在北京召开，市场密切关注会议对“十五五”规划的安排，预计仍将以发展新质生产力为主线。节后市场预计开启四中全会预期交易。此外，上市公司也将开启三季报披露，需密切关注财报动向。整体来看，贸易局势主导当前市场情绪但距离美国方面所宣布的加征关税时间仍有一定期限，后续中美双方或有通过谈判缓和的可能，同时，在政策与财报季的影响下，</w:t>
            </w:r>
            <w:r w:rsidRPr="00D3068E">
              <w:rPr>
                <w:rFonts w:ascii="微软雅黑" w:eastAsia="微软雅黑" w:hAnsi="微软雅黑" w:cs="微软雅黑"/>
                <w:lang w:eastAsia="zh-CN"/>
              </w:rPr>
              <w:t>A</w:t>
            </w:r>
            <w:r w:rsidRPr="00D3068E">
              <w:rPr>
                <w:rFonts w:ascii="微软雅黑" w:eastAsia="微软雅黑" w:hAnsi="微软雅黑" w:cs="微软雅黑" w:hint="eastAsia"/>
                <w:lang w:eastAsia="zh-CN"/>
              </w:rPr>
              <w:t>股上涨行情仍将延续，且科技股仍将占优，股指预计在短线回调后企稳。策略上，建议轻仓逢低买入</w:t>
            </w:r>
            <w:r w:rsidR="00096CB8" w:rsidRPr="00096CB8">
              <w:rPr>
                <w:rFonts w:ascii="微软雅黑" w:eastAsia="微软雅黑" w:hAnsi="微软雅黑" w:cs="微软雅黑" w:hint="eastAsia"/>
                <w:lang w:eastAsia="zh-CN"/>
              </w:rPr>
              <w:t>。</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rFonts w:hint="eastAsia"/>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32206AEC" w:rsidR="00534F57" w:rsidRPr="00CC6A93" w:rsidRDefault="00D3068E" w:rsidP="00D3068E">
            <w:pPr>
              <w:rPr>
                <w:rFonts w:ascii="微软雅黑" w:eastAsia="微软雅黑" w:hAnsi="微软雅黑" w:hint="eastAsia"/>
                <w:color w:val="000000" w:themeColor="text1"/>
                <w:lang w:eastAsia="zh-CN"/>
              </w:rPr>
            </w:pPr>
            <w:r w:rsidRPr="00D3068E">
              <w:rPr>
                <w:rFonts w:ascii="微软雅黑" w:eastAsia="微软雅黑" w:hAnsi="微软雅黑" w:hint="eastAsia"/>
                <w:color w:val="000000" w:themeColor="text1"/>
                <w:lang w:eastAsia="zh-CN"/>
              </w:rPr>
              <w:t>国际方面，美联储理事沃勒警告，美国就业增长可能在过去几个月已转为负值，劳动力市场疲软已成为其制定政策时的最大关切。他对未来几次会议降息</w:t>
            </w:r>
            <w:r w:rsidRPr="00D3068E">
              <w:rPr>
                <w:rFonts w:ascii="微软雅黑" w:eastAsia="微软雅黑" w:hAnsi="微软雅黑"/>
                <w:color w:val="000000" w:themeColor="text1"/>
                <w:lang w:eastAsia="zh-CN"/>
              </w:rPr>
              <w:t>25</w:t>
            </w:r>
            <w:r w:rsidRPr="00D3068E">
              <w:rPr>
                <w:rFonts w:ascii="微软雅黑" w:eastAsia="微软雅黑" w:hAnsi="微软雅黑" w:hint="eastAsia"/>
                <w:color w:val="000000" w:themeColor="text1"/>
                <w:lang w:eastAsia="zh-CN"/>
              </w:rPr>
              <w:t>个基点持开放态度。旧金山联储主席戴利表示，劳动力市场疲软和通胀放缓是上个月做出降息决定的原因，也促使美联储发出了未来可能进一步降息的信号。国内方面，商务部：回应“美方宣布将对中国加征</w:t>
            </w:r>
            <w:r w:rsidRPr="00D3068E">
              <w:rPr>
                <w:rFonts w:ascii="微软雅黑" w:eastAsia="微软雅黑" w:hAnsi="微软雅黑"/>
                <w:color w:val="000000" w:themeColor="text1"/>
                <w:lang w:eastAsia="zh-CN"/>
              </w:rPr>
              <w:t>100%</w:t>
            </w:r>
            <w:r w:rsidRPr="00D3068E">
              <w:rPr>
                <w:rFonts w:ascii="微软雅黑" w:eastAsia="微软雅黑" w:hAnsi="微软雅黑" w:hint="eastAsia"/>
                <w:color w:val="000000" w:themeColor="text1"/>
                <w:lang w:eastAsia="zh-CN"/>
              </w:rPr>
              <w:t>关税并扩大出口限制”。美方做法严重破坏全球产业链稳定。中方不愿打但也不怕打，如美方一意孤行，中方必将采取相应措施，维护自身正当权益。美元美债方面，美元指数盘中跳水，跌破</w:t>
            </w:r>
            <w:r w:rsidRPr="00D3068E">
              <w:rPr>
                <w:rFonts w:ascii="微软雅黑" w:eastAsia="微软雅黑" w:hAnsi="微软雅黑"/>
                <w:color w:val="000000" w:themeColor="text1"/>
                <w:lang w:eastAsia="zh-CN"/>
              </w:rPr>
              <w:t>99</w:t>
            </w:r>
            <w:r w:rsidRPr="00D3068E">
              <w:rPr>
                <w:rFonts w:ascii="微软雅黑" w:eastAsia="微软雅黑" w:hAnsi="微软雅黑" w:hint="eastAsia"/>
                <w:color w:val="000000" w:themeColor="text1"/>
                <w:lang w:eastAsia="zh-CN"/>
              </w:rPr>
              <w:t>关口，最终收跌</w:t>
            </w:r>
            <w:r w:rsidRPr="00D3068E">
              <w:rPr>
                <w:rFonts w:ascii="微软雅黑" w:eastAsia="微软雅黑" w:hAnsi="微软雅黑"/>
                <w:color w:val="000000" w:themeColor="text1"/>
                <w:lang w:eastAsia="zh-CN"/>
              </w:rPr>
              <w:t>0.56%</w:t>
            </w:r>
            <w:r w:rsidRPr="00D3068E">
              <w:rPr>
                <w:rFonts w:ascii="微软雅黑" w:eastAsia="微软雅黑" w:hAnsi="微软雅黑" w:hint="eastAsia"/>
                <w:color w:val="000000" w:themeColor="text1"/>
                <w:lang w:eastAsia="zh-CN"/>
              </w:rPr>
              <w:t>，报</w:t>
            </w:r>
            <w:r w:rsidRPr="00D3068E">
              <w:rPr>
                <w:rFonts w:ascii="微软雅黑" w:eastAsia="微软雅黑" w:hAnsi="微软雅黑"/>
                <w:color w:val="000000" w:themeColor="text1"/>
                <w:lang w:eastAsia="zh-CN"/>
              </w:rPr>
              <w:t>98.835</w:t>
            </w:r>
            <w:r w:rsidRPr="00D3068E">
              <w:rPr>
                <w:rFonts w:ascii="微软雅黑" w:eastAsia="微软雅黑" w:hAnsi="微软雅黑" w:hint="eastAsia"/>
                <w:color w:val="000000" w:themeColor="text1"/>
                <w:lang w:eastAsia="zh-CN"/>
              </w:rPr>
              <w:t>，结束四日连涨。美债收益率全线跳涨，基准的</w:t>
            </w:r>
            <w:r w:rsidRPr="00D3068E">
              <w:rPr>
                <w:rFonts w:ascii="微软雅黑" w:eastAsia="微软雅黑" w:hAnsi="微软雅黑"/>
                <w:color w:val="000000" w:themeColor="text1"/>
                <w:lang w:eastAsia="zh-CN"/>
              </w:rPr>
              <w:t>10</w:t>
            </w:r>
            <w:r w:rsidRPr="00D3068E">
              <w:rPr>
                <w:rFonts w:ascii="微软雅黑" w:eastAsia="微软雅黑" w:hAnsi="微软雅黑" w:hint="eastAsia"/>
                <w:color w:val="000000" w:themeColor="text1"/>
                <w:lang w:eastAsia="zh-CN"/>
              </w:rPr>
              <w:t>年期美债收益率收报</w:t>
            </w:r>
            <w:r w:rsidRPr="00D3068E">
              <w:rPr>
                <w:rFonts w:ascii="微软雅黑" w:eastAsia="微软雅黑" w:hAnsi="微软雅黑"/>
                <w:color w:val="000000" w:themeColor="text1"/>
                <w:lang w:eastAsia="zh-CN"/>
              </w:rPr>
              <w:t>4.036%</w:t>
            </w:r>
            <w:r w:rsidRPr="00D3068E">
              <w:rPr>
                <w:rFonts w:ascii="微软雅黑" w:eastAsia="微软雅黑" w:hAnsi="微软雅黑" w:hint="eastAsia"/>
                <w:color w:val="000000" w:themeColor="text1"/>
                <w:lang w:eastAsia="zh-CN"/>
              </w:rPr>
              <w:t>，对美联储政策利率敏感的</w:t>
            </w:r>
            <w:r w:rsidRPr="00D3068E">
              <w:rPr>
                <w:rFonts w:ascii="微软雅黑" w:eastAsia="微软雅黑" w:hAnsi="微软雅黑"/>
                <w:color w:val="000000" w:themeColor="text1"/>
                <w:lang w:eastAsia="zh-CN"/>
              </w:rPr>
              <w:t>2</w:t>
            </w:r>
            <w:r w:rsidRPr="00D3068E">
              <w:rPr>
                <w:rFonts w:ascii="微软雅黑" w:eastAsia="微软雅黑" w:hAnsi="微软雅黑" w:hint="eastAsia"/>
                <w:color w:val="000000" w:themeColor="text1"/>
                <w:lang w:eastAsia="zh-CN"/>
              </w:rPr>
              <w:t>年期美债收益率收报</w:t>
            </w:r>
            <w:r w:rsidRPr="00D3068E">
              <w:rPr>
                <w:rFonts w:ascii="微软雅黑" w:eastAsia="微软雅黑" w:hAnsi="微软雅黑"/>
                <w:color w:val="000000" w:themeColor="text1"/>
                <w:lang w:eastAsia="zh-CN"/>
              </w:rPr>
              <w:t>3.512%</w:t>
            </w:r>
            <w:r w:rsidRPr="00D3068E">
              <w:rPr>
                <w:rFonts w:ascii="微软雅黑" w:eastAsia="微软雅黑" w:hAnsi="微软雅黑" w:hint="eastAsia"/>
                <w:color w:val="000000" w:themeColor="text1"/>
                <w:lang w:eastAsia="zh-CN"/>
              </w:rPr>
              <w:t>。库存方面，截止</w:t>
            </w:r>
            <w:r w:rsidRPr="00D3068E">
              <w:rPr>
                <w:rFonts w:ascii="微软雅黑" w:eastAsia="微软雅黑" w:hAnsi="微软雅黑"/>
                <w:color w:val="000000" w:themeColor="text1"/>
                <w:lang w:eastAsia="zh-CN"/>
              </w:rPr>
              <w:t>10</w:t>
            </w:r>
            <w:r w:rsidRPr="00D3068E">
              <w:rPr>
                <w:rFonts w:ascii="微软雅黑" w:eastAsia="微软雅黑" w:hAnsi="微软雅黑" w:hint="eastAsia"/>
                <w:color w:val="000000" w:themeColor="text1"/>
                <w:lang w:eastAsia="zh-CN"/>
              </w:rPr>
              <w:t>月</w:t>
            </w:r>
            <w:r w:rsidRPr="00D3068E">
              <w:rPr>
                <w:rFonts w:ascii="微软雅黑" w:eastAsia="微软雅黑" w:hAnsi="微软雅黑"/>
                <w:color w:val="000000" w:themeColor="text1"/>
                <w:lang w:eastAsia="zh-CN"/>
              </w:rPr>
              <w:t>10</w:t>
            </w:r>
            <w:r w:rsidRPr="00D3068E">
              <w:rPr>
                <w:rFonts w:ascii="微软雅黑" w:eastAsia="微软雅黑" w:hAnsi="微软雅黑" w:hint="eastAsia"/>
                <w:color w:val="000000" w:themeColor="text1"/>
                <w:lang w:eastAsia="zh-CN"/>
              </w:rPr>
              <w:t>日，</w:t>
            </w:r>
            <w:r w:rsidRPr="00D3068E">
              <w:rPr>
                <w:rFonts w:ascii="微软雅黑" w:eastAsia="微软雅黑" w:hAnsi="微软雅黑"/>
                <w:color w:val="000000" w:themeColor="text1"/>
                <w:lang w:eastAsia="zh-CN"/>
              </w:rPr>
              <w:t>LME</w:t>
            </w:r>
            <w:r w:rsidRPr="00D3068E">
              <w:rPr>
                <w:rFonts w:ascii="微软雅黑" w:eastAsia="微软雅黑" w:hAnsi="微软雅黑" w:hint="eastAsia"/>
                <w:color w:val="000000" w:themeColor="text1"/>
                <w:lang w:eastAsia="zh-CN"/>
              </w:rPr>
              <w:t>总库存为</w:t>
            </w:r>
            <w:r w:rsidRPr="00D3068E">
              <w:rPr>
                <w:rFonts w:ascii="微软雅黑" w:eastAsia="微软雅黑" w:hAnsi="微软雅黑"/>
                <w:color w:val="000000" w:themeColor="text1"/>
                <w:lang w:eastAsia="zh-CN"/>
              </w:rPr>
              <w:t>139400</w:t>
            </w:r>
            <w:r w:rsidRPr="00D3068E">
              <w:rPr>
                <w:rFonts w:ascii="微软雅黑" w:eastAsia="微软雅黑" w:hAnsi="微软雅黑" w:hint="eastAsia"/>
                <w:color w:val="000000" w:themeColor="text1"/>
                <w:lang w:eastAsia="zh-CN"/>
              </w:rPr>
              <w:t>吨，较上周环比</w:t>
            </w:r>
            <w:r w:rsidRPr="00D3068E">
              <w:rPr>
                <w:rFonts w:ascii="微软雅黑" w:eastAsia="微软雅黑" w:hAnsi="微软雅黑"/>
                <w:color w:val="000000" w:themeColor="text1"/>
                <w:lang w:eastAsia="zh-CN"/>
              </w:rPr>
              <w:t>-1000</w:t>
            </w:r>
            <w:r w:rsidRPr="00D3068E">
              <w:rPr>
                <w:rFonts w:ascii="微软雅黑" w:eastAsia="微软雅黑" w:hAnsi="微软雅黑" w:hint="eastAsia"/>
                <w:color w:val="000000" w:themeColor="text1"/>
                <w:lang w:eastAsia="zh-CN"/>
              </w:rPr>
              <w:t>吨；</w:t>
            </w:r>
            <w:r w:rsidRPr="00D3068E">
              <w:rPr>
                <w:rFonts w:ascii="微软雅黑" w:eastAsia="微软雅黑" w:hAnsi="微软雅黑"/>
                <w:color w:val="000000" w:themeColor="text1"/>
                <w:lang w:eastAsia="zh-CN"/>
              </w:rPr>
              <w:t>COMEX</w:t>
            </w:r>
            <w:r w:rsidRPr="00D3068E">
              <w:rPr>
                <w:rFonts w:ascii="微软雅黑" w:eastAsia="微软雅黑" w:hAnsi="微软雅黑" w:hint="eastAsia"/>
                <w:color w:val="000000" w:themeColor="text1"/>
                <w:lang w:eastAsia="zh-CN"/>
              </w:rPr>
              <w:t>总库为</w:t>
            </w:r>
            <w:r w:rsidRPr="00D3068E">
              <w:rPr>
                <w:rFonts w:ascii="微软雅黑" w:eastAsia="微软雅黑" w:hAnsi="微软雅黑"/>
                <w:color w:val="000000" w:themeColor="text1"/>
                <w:lang w:eastAsia="zh-CN"/>
              </w:rPr>
              <w:t>339525</w:t>
            </w:r>
            <w:r w:rsidRPr="00D3068E">
              <w:rPr>
                <w:rFonts w:ascii="微软雅黑" w:eastAsia="微软雅黑" w:hAnsi="微软雅黑" w:hint="eastAsia"/>
                <w:color w:val="000000" w:themeColor="text1"/>
                <w:lang w:eastAsia="zh-CN"/>
              </w:rPr>
              <w:t>短吨，较上周环比</w:t>
            </w:r>
            <w:r w:rsidRPr="00D3068E">
              <w:rPr>
                <w:rFonts w:ascii="微软雅黑" w:eastAsia="微软雅黑" w:hAnsi="微软雅黑"/>
                <w:color w:val="000000" w:themeColor="text1"/>
                <w:lang w:eastAsia="zh-CN"/>
              </w:rPr>
              <w:t>+11086</w:t>
            </w:r>
            <w:r w:rsidRPr="00D3068E">
              <w:rPr>
                <w:rFonts w:ascii="微软雅黑" w:eastAsia="微软雅黑" w:hAnsi="微软雅黑" w:hint="eastAsia"/>
                <w:color w:val="000000" w:themeColor="text1"/>
                <w:lang w:eastAsia="zh-CN"/>
              </w:rPr>
              <w:t>短吨；</w:t>
            </w:r>
            <w:r w:rsidRPr="00D3068E">
              <w:rPr>
                <w:rFonts w:ascii="微软雅黑" w:eastAsia="微软雅黑" w:hAnsi="微软雅黑"/>
                <w:color w:val="000000" w:themeColor="text1"/>
                <w:lang w:eastAsia="zh-CN"/>
              </w:rPr>
              <w:t>SHFE</w:t>
            </w:r>
            <w:r w:rsidRPr="00D3068E">
              <w:rPr>
                <w:rFonts w:ascii="微软雅黑" w:eastAsia="微软雅黑" w:hAnsi="微软雅黑" w:hint="eastAsia"/>
                <w:color w:val="000000" w:themeColor="text1"/>
                <w:lang w:eastAsia="zh-CN"/>
              </w:rPr>
              <w:t>库存为</w:t>
            </w:r>
            <w:r w:rsidRPr="00D3068E">
              <w:rPr>
                <w:rFonts w:ascii="微软雅黑" w:eastAsia="微软雅黑" w:hAnsi="微软雅黑"/>
                <w:color w:val="000000" w:themeColor="text1"/>
                <w:lang w:eastAsia="zh-CN"/>
              </w:rPr>
              <w:t>109690</w:t>
            </w:r>
            <w:r w:rsidRPr="00D3068E">
              <w:rPr>
                <w:rFonts w:ascii="微软雅黑" w:eastAsia="微软雅黑" w:hAnsi="微软雅黑" w:hint="eastAsia"/>
                <w:color w:val="000000" w:themeColor="text1"/>
                <w:lang w:eastAsia="zh-CN"/>
              </w:rPr>
              <w:t>吨，较上周环比</w:t>
            </w:r>
            <w:r w:rsidRPr="00D3068E">
              <w:rPr>
                <w:rFonts w:ascii="微软雅黑" w:eastAsia="微软雅黑" w:hAnsi="微软雅黑"/>
                <w:color w:val="000000" w:themeColor="text1"/>
                <w:lang w:eastAsia="zh-CN"/>
              </w:rPr>
              <w:t>+14656</w:t>
            </w:r>
            <w:r w:rsidRPr="00D3068E">
              <w:rPr>
                <w:rFonts w:ascii="微软雅黑" w:eastAsia="微软雅黑" w:hAnsi="微软雅黑" w:hint="eastAsia"/>
                <w:color w:val="000000" w:themeColor="text1"/>
                <w:lang w:eastAsia="zh-CN"/>
              </w:rPr>
              <w:t>吨。走势方面，隔夜</w:t>
            </w:r>
            <w:r w:rsidRPr="00D3068E">
              <w:rPr>
                <w:rFonts w:ascii="微软雅黑" w:eastAsia="微软雅黑" w:hAnsi="微软雅黑"/>
                <w:color w:val="000000" w:themeColor="text1"/>
                <w:lang w:eastAsia="zh-CN"/>
              </w:rPr>
              <w:t>COMEX</w:t>
            </w:r>
            <w:r w:rsidRPr="00D3068E">
              <w:rPr>
                <w:rFonts w:ascii="微软雅黑" w:eastAsia="微软雅黑" w:hAnsi="微软雅黑" w:hint="eastAsia"/>
                <w:color w:val="000000" w:themeColor="text1"/>
                <w:lang w:eastAsia="zh-CN"/>
              </w:rPr>
              <w:t>铜主力合约震荡偏弱，涨跌幅</w:t>
            </w:r>
            <w:r w:rsidRPr="00D3068E">
              <w:rPr>
                <w:rFonts w:ascii="微软雅黑" w:eastAsia="微软雅黑" w:hAnsi="微软雅黑"/>
                <w:color w:val="000000" w:themeColor="text1"/>
                <w:lang w:eastAsia="zh-CN"/>
              </w:rPr>
              <w:t>-5.43%</w:t>
            </w:r>
            <w:r w:rsidRPr="00D3068E">
              <w:rPr>
                <w:rFonts w:ascii="微软雅黑" w:eastAsia="微软雅黑" w:hAnsi="微软雅黑" w:hint="eastAsia"/>
                <w:color w:val="000000" w:themeColor="text1"/>
                <w:lang w:eastAsia="zh-CN"/>
              </w:rPr>
              <w:t>，报收</w:t>
            </w:r>
            <w:r w:rsidRPr="00D3068E">
              <w:rPr>
                <w:rFonts w:ascii="微软雅黑" w:eastAsia="微软雅黑" w:hAnsi="微软雅黑"/>
                <w:color w:val="000000" w:themeColor="text1"/>
                <w:lang w:eastAsia="zh-CN"/>
              </w:rPr>
              <w:t>4.845</w:t>
            </w:r>
            <w:r w:rsidRPr="00D3068E">
              <w:rPr>
                <w:rFonts w:ascii="微软雅黑" w:eastAsia="微软雅黑" w:hAnsi="微软雅黑" w:hint="eastAsia"/>
                <w:color w:val="000000" w:themeColor="text1"/>
                <w:lang w:eastAsia="zh-CN"/>
              </w:rPr>
              <w:t>美元</w:t>
            </w:r>
            <w:r w:rsidRPr="00D3068E">
              <w:rPr>
                <w:rFonts w:ascii="微软雅黑" w:eastAsia="微软雅黑" w:hAnsi="微软雅黑"/>
                <w:color w:val="000000" w:themeColor="text1"/>
                <w:lang w:eastAsia="zh-CN"/>
              </w:rPr>
              <w:t>/</w:t>
            </w:r>
            <w:r w:rsidRPr="00D3068E">
              <w:rPr>
                <w:rFonts w:ascii="微软雅黑" w:eastAsia="微软雅黑" w:hAnsi="微软雅黑" w:hint="eastAsia"/>
                <w:color w:val="000000" w:themeColor="text1"/>
                <w:lang w:eastAsia="zh-CN"/>
              </w:rPr>
              <w:t>磅。截止</w:t>
            </w:r>
            <w:r w:rsidRPr="00D3068E">
              <w:rPr>
                <w:rFonts w:ascii="微软雅黑" w:eastAsia="微软雅黑" w:hAnsi="微软雅黑"/>
                <w:color w:val="000000" w:themeColor="text1"/>
                <w:lang w:eastAsia="zh-CN"/>
              </w:rPr>
              <w:t>9</w:t>
            </w:r>
            <w:r w:rsidRPr="00D3068E">
              <w:rPr>
                <w:rFonts w:ascii="微软雅黑" w:eastAsia="微软雅黑" w:hAnsi="微软雅黑" w:hint="eastAsia"/>
                <w:color w:val="000000" w:themeColor="text1"/>
                <w:lang w:eastAsia="zh-CN"/>
              </w:rPr>
              <w:t>月</w:t>
            </w:r>
            <w:r w:rsidRPr="00D3068E">
              <w:rPr>
                <w:rFonts w:ascii="微软雅黑" w:eastAsia="微软雅黑" w:hAnsi="微软雅黑"/>
                <w:color w:val="000000" w:themeColor="text1"/>
                <w:lang w:eastAsia="zh-CN"/>
              </w:rPr>
              <w:t>23</w:t>
            </w:r>
            <w:r w:rsidRPr="00D3068E">
              <w:rPr>
                <w:rFonts w:ascii="微软雅黑" w:eastAsia="微软雅黑" w:hAnsi="微软雅黑" w:hint="eastAsia"/>
                <w:color w:val="000000" w:themeColor="text1"/>
                <w:lang w:eastAsia="zh-CN"/>
              </w:rPr>
              <w:t>日</w:t>
            </w:r>
            <w:r w:rsidRPr="00D3068E">
              <w:rPr>
                <w:rFonts w:ascii="微软雅黑" w:eastAsia="微软雅黑" w:hAnsi="微软雅黑"/>
                <w:color w:val="000000" w:themeColor="text1"/>
                <w:lang w:eastAsia="zh-CN"/>
              </w:rPr>
              <w:t>CFTC</w:t>
            </w:r>
            <w:r w:rsidRPr="00D3068E">
              <w:rPr>
                <w:rFonts w:ascii="微软雅黑" w:eastAsia="微软雅黑" w:hAnsi="微软雅黑" w:hint="eastAsia"/>
                <w:color w:val="000000" w:themeColor="text1"/>
                <w:lang w:eastAsia="zh-CN"/>
              </w:rPr>
              <w:t>非商业多头持仓为</w:t>
            </w:r>
            <w:r w:rsidRPr="00D3068E">
              <w:rPr>
                <w:rFonts w:ascii="微软雅黑" w:eastAsia="微软雅黑" w:hAnsi="微软雅黑"/>
                <w:color w:val="000000" w:themeColor="text1"/>
                <w:lang w:eastAsia="zh-CN"/>
              </w:rPr>
              <w:t>72751</w:t>
            </w:r>
            <w:r w:rsidRPr="00D3068E">
              <w:rPr>
                <w:rFonts w:ascii="微软雅黑" w:eastAsia="微软雅黑" w:hAnsi="微软雅黑" w:hint="eastAsia"/>
                <w:color w:val="000000" w:themeColor="text1"/>
                <w:lang w:eastAsia="zh-CN"/>
              </w:rPr>
              <w:t>张，空头持仓为</w:t>
            </w:r>
            <w:r w:rsidRPr="00D3068E">
              <w:rPr>
                <w:rFonts w:ascii="微软雅黑" w:eastAsia="微软雅黑" w:hAnsi="微软雅黑"/>
                <w:color w:val="000000" w:themeColor="text1"/>
                <w:lang w:eastAsia="zh-CN"/>
              </w:rPr>
              <w:t>42521</w:t>
            </w:r>
            <w:r w:rsidRPr="00D3068E">
              <w:rPr>
                <w:rFonts w:ascii="微软雅黑" w:eastAsia="微软雅黑" w:hAnsi="微软雅黑" w:hint="eastAsia"/>
                <w:color w:val="000000" w:themeColor="text1"/>
                <w:lang w:eastAsia="zh-CN"/>
              </w:rPr>
              <w:t>张，净持仓为净多</w:t>
            </w:r>
            <w:r w:rsidRPr="00D3068E">
              <w:rPr>
                <w:rFonts w:ascii="微软雅黑" w:eastAsia="微软雅黑" w:hAnsi="微软雅黑"/>
                <w:color w:val="000000" w:themeColor="text1"/>
                <w:lang w:eastAsia="zh-CN"/>
              </w:rPr>
              <w:t>30230</w:t>
            </w:r>
            <w:r w:rsidRPr="00D3068E">
              <w:rPr>
                <w:rFonts w:ascii="微软雅黑" w:eastAsia="微软雅黑" w:hAnsi="微软雅黑" w:hint="eastAsia"/>
                <w:color w:val="000000" w:themeColor="text1"/>
                <w:lang w:eastAsia="zh-CN"/>
              </w:rPr>
              <w:t>张，环比上周</w:t>
            </w:r>
            <w:r w:rsidRPr="00D3068E">
              <w:rPr>
                <w:rFonts w:ascii="微软雅黑" w:eastAsia="微软雅黑" w:hAnsi="微软雅黑"/>
                <w:color w:val="000000" w:themeColor="text1"/>
                <w:lang w:eastAsia="zh-CN"/>
              </w:rPr>
              <w:t>-118</w:t>
            </w:r>
            <w:r w:rsidRPr="00D3068E">
              <w:rPr>
                <w:rFonts w:ascii="微软雅黑" w:eastAsia="微软雅黑" w:hAnsi="微软雅黑" w:hint="eastAsia"/>
                <w:color w:val="000000" w:themeColor="text1"/>
                <w:lang w:eastAsia="zh-CN"/>
              </w:rPr>
              <w:t>张，净多头持仓增加。（未更新数据）操作建议，轻仓逢低短多交易，仅供参考</w:t>
            </w:r>
            <w:r>
              <w:rPr>
                <w:rFonts w:ascii="微软雅黑" w:eastAsia="微软雅黑" w:hAnsi="微软雅黑" w:hint="eastAsia"/>
                <w:color w:val="000000" w:themeColor="text1"/>
                <w:lang w:eastAsia="zh-CN"/>
              </w:rPr>
              <w:t>。</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rFonts w:hint="eastAsia"/>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33023FEA" w:rsidR="003A7CA1" w:rsidRPr="00096CB8" w:rsidRDefault="00D3068E" w:rsidP="00D3068E">
            <w:pPr>
              <w:rPr>
                <w:rFonts w:ascii="微软雅黑" w:eastAsia="微软雅黑" w:hAnsi="微软雅黑" w:hint="eastAsia"/>
                <w:lang w:eastAsia="zh-CN"/>
              </w:rPr>
            </w:pPr>
            <w:r w:rsidRPr="00D3068E">
              <w:rPr>
                <w:rFonts w:ascii="微软雅黑" w:eastAsia="微软雅黑" w:hAnsi="微软雅黑" w:cs="微软雅黑"/>
                <w:lang w:eastAsia="zh-CN"/>
              </w:rPr>
              <w:t>10</w:t>
            </w:r>
            <w:r w:rsidRPr="00D3068E">
              <w:rPr>
                <w:rFonts w:ascii="微软雅黑" w:eastAsia="微软雅黑" w:hAnsi="微软雅黑" w:cs="微软雅黑" w:hint="eastAsia"/>
                <w:lang w:eastAsia="zh-CN"/>
              </w:rPr>
              <w:t>月</w:t>
            </w:r>
            <w:r w:rsidRPr="00D3068E">
              <w:rPr>
                <w:rFonts w:ascii="微软雅黑" w:eastAsia="微软雅黑" w:hAnsi="微软雅黑" w:cs="微软雅黑"/>
                <w:lang w:eastAsia="zh-CN"/>
              </w:rPr>
              <w:t>10</w:t>
            </w:r>
            <w:r w:rsidRPr="00D3068E">
              <w:rPr>
                <w:rFonts w:ascii="微软雅黑" w:eastAsia="微软雅黑" w:hAnsi="微软雅黑" w:cs="微软雅黑" w:hint="eastAsia"/>
                <w:lang w:eastAsia="zh-CN"/>
              </w:rPr>
              <w:t>日当周</w:t>
            </w:r>
            <w:r w:rsidRPr="00D3068E">
              <w:rPr>
                <w:rFonts w:ascii="微软雅黑" w:eastAsia="微软雅黑" w:hAnsi="微软雅黑" w:hint="eastAsia"/>
                <w:lang w:eastAsia="zh-CN"/>
              </w:rPr>
              <w:t>美糖</w:t>
            </w:r>
            <w:r w:rsidRPr="00D3068E">
              <w:rPr>
                <w:rFonts w:ascii="微软雅黑" w:eastAsia="微软雅黑" w:hAnsi="微软雅黑"/>
                <w:lang w:eastAsia="zh-CN"/>
              </w:rPr>
              <w:t>3</w:t>
            </w:r>
            <w:r w:rsidRPr="00D3068E">
              <w:rPr>
                <w:rFonts w:ascii="微软雅黑" w:eastAsia="微软雅黑" w:hAnsi="微软雅黑" w:hint="eastAsia"/>
                <w:lang w:eastAsia="zh-CN"/>
              </w:rPr>
              <w:t>月合约期价下跌，周度跌幅约</w:t>
            </w:r>
            <w:r w:rsidRPr="00D3068E">
              <w:rPr>
                <w:rFonts w:ascii="微软雅黑" w:eastAsia="微软雅黑" w:hAnsi="微软雅黑"/>
                <w:lang w:eastAsia="zh-CN"/>
              </w:rPr>
              <w:t>2.42%</w:t>
            </w:r>
            <w:r w:rsidRPr="00D3068E">
              <w:rPr>
                <w:rFonts w:ascii="微软雅黑" w:eastAsia="微软雅黑" w:hAnsi="微软雅黑" w:hint="eastAsia"/>
                <w:lang w:eastAsia="zh-CN"/>
              </w:rPr>
              <w:t>，主要受新年度全球供应过剩前景拖累。国际方面，巴西对外贸易秘书处公布的出口数据显示，巴西</w:t>
            </w:r>
            <w:r w:rsidRPr="00D3068E">
              <w:rPr>
                <w:rFonts w:ascii="微软雅黑" w:eastAsia="微软雅黑" w:hAnsi="微软雅黑"/>
                <w:lang w:eastAsia="zh-CN"/>
              </w:rPr>
              <w:t>9</w:t>
            </w:r>
            <w:r w:rsidRPr="00D3068E">
              <w:rPr>
                <w:rFonts w:ascii="微软雅黑" w:eastAsia="微软雅黑" w:hAnsi="微软雅黑" w:hint="eastAsia"/>
                <w:lang w:eastAsia="zh-CN"/>
              </w:rPr>
              <w:t>月份出口食糖</w:t>
            </w:r>
            <w:r w:rsidRPr="00D3068E">
              <w:rPr>
                <w:rFonts w:ascii="微软雅黑" w:eastAsia="微软雅黑" w:hAnsi="微软雅黑"/>
                <w:lang w:eastAsia="zh-CN"/>
              </w:rPr>
              <w:t>324.58</w:t>
            </w:r>
            <w:r w:rsidRPr="00D3068E">
              <w:rPr>
                <w:rFonts w:ascii="微软雅黑" w:eastAsia="微软雅黑" w:hAnsi="微软雅黑" w:hint="eastAsia"/>
                <w:lang w:eastAsia="zh-CN"/>
              </w:rPr>
              <w:t>万吨，环比减少</w:t>
            </w:r>
            <w:r w:rsidRPr="00D3068E">
              <w:rPr>
                <w:rFonts w:ascii="微软雅黑" w:eastAsia="微软雅黑" w:hAnsi="微软雅黑"/>
                <w:lang w:eastAsia="zh-CN"/>
              </w:rPr>
              <w:t>49.32</w:t>
            </w:r>
            <w:r w:rsidRPr="00D3068E">
              <w:rPr>
                <w:rFonts w:ascii="微软雅黑" w:eastAsia="微软雅黑" w:hAnsi="微软雅黑" w:hint="eastAsia"/>
                <w:lang w:eastAsia="zh-CN"/>
              </w:rPr>
              <w:t>万吨，同比减少</w:t>
            </w:r>
            <w:r w:rsidRPr="00D3068E">
              <w:rPr>
                <w:rFonts w:ascii="微软雅黑" w:eastAsia="微软雅黑" w:hAnsi="微软雅黑"/>
                <w:lang w:eastAsia="zh-CN"/>
              </w:rPr>
              <w:t>16.3%</w:t>
            </w:r>
            <w:r w:rsidRPr="00D3068E">
              <w:rPr>
                <w:rFonts w:ascii="微软雅黑" w:eastAsia="微软雅黑" w:hAnsi="微软雅黑" w:hint="eastAsia"/>
                <w:lang w:eastAsia="zh-CN"/>
              </w:rPr>
              <w:t>。巴西</w:t>
            </w:r>
            <w:r w:rsidRPr="00D3068E">
              <w:rPr>
                <w:rFonts w:ascii="微软雅黑" w:eastAsia="微软雅黑" w:hAnsi="微软雅黑"/>
                <w:lang w:eastAsia="zh-CN"/>
              </w:rPr>
              <w:t>2025/26</w:t>
            </w:r>
            <w:r w:rsidRPr="00D3068E">
              <w:rPr>
                <w:rFonts w:ascii="微软雅黑" w:eastAsia="微软雅黑" w:hAnsi="微软雅黑" w:hint="eastAsia"/>
                <w:lang w:eastAsia="zh-CN"/>
              </w:rPr>
              <w:t>榨季（</w:t>
            </w:r>
            <w:r w:rsidRPr="00D3068E">
              <w:rPr>
                <w:rFonts w:ascii="微软雅黑" w:eastAsia="微软雅黑" w:hAnsi="微软雅黑"/>
                <w:lang w:eastAsia="zh-CN"/>
              </w:rPr>
              <w:t>4</w:t>
            </w:r>
            <w:r w:rsidRPr="00D3068E">
              <w:rPr>
                <w:rFonts w:ascii="微软雅黑" w:eastAsia="微软雅黑" w:hAnsi="微软雅黑" w:hint="eastAsia"/>
                <w:lang w:eastAsia="zh-CN"/>
              </w:rPr>
              <w:t>月</w:t>
            </w:r>
            <w:r w:rsidRPr="00D3068E">
              <w:rPr>
                <w:rFonts w:ascii="微软雅黑" w:eastAsia="微软雅黑" w:hAnsi="微软雅黑"/>
                <w:lang w:eastAsia="zh-CN"/>
              </w:rPr>
              <w:t>-</w:t>
            </w:r>
            <w:r w:rsidRPr="00D3068E">
              <w:rPr>
                <w:rFonts w:ascii="微软雅黑" w:eastAsia="微软雅黑" w:hAnsi="微软雅黑" w:hint="eastAsia"/>
                <w:lang w:eastAsia="zh-CN"/>
              </w:rPr>
              <w:t>次年</w:t>
            </w:r>
            <w:r w:rsidRPr="00D3068E">
              <w:rPr>
                <w:rFonts w:ascii="微软雅黑" w:eastAsia="微软雅黑" w:hAnsi="微软雅黑"/>
                <w:lang w:eastAsia="zh-CN"/>
              </w:rPr>
              <w:t>3</w:t>
            </w:r>
            <w:r w:rsidRPr="00D3068E">
              <w:rPr>
                <w:rFonts w:ascii="微软雅黑" w:eastAsia="微软雅黑" w:hAnsi="微软雅黑" w:hint="eastAsia"/>
                <w:lang w:eastAsia="zh-CN"/>
              </w:rPr>
              <w:t>月）以来截至</w:t>
            </w:r>
            <w:r w:rsidRPr="00D3068E">
              <w:rPr>
                <w:rFonts w:ascii="微软雅黑" w:eastAsia="微软雅黑" w:hAnsi="微软雅黑"/>
                <w:lang w:eastAsia="zh-CN"/>
              </w:rPr>
              <w:t>2025</w:t>
            </w:r>
            <w:r w:rsidRPr="00D3068E">
              <w:rPr>
                <w:rFonts w:ascii="微软雅黑" w:eastAsia="微软雅黑" w:hAnsi="微软雅黑" w:hint="eastAsia"/>
                <w:lang w:eastAsia="zh-CN"/>
              </w:rPr>
              <w:t>年</w:t>
            </w:r>
            <w:r w:rsidRPr="00D3068E">
              <w:rPr>
                <w:rFonts w:ascii="微软雅黑" w:eastAsia="微软雅黑" w:hAnsi="微软雅黑"/>
                <w:lang w:eastAsia="zh-CN"/>
              </w:rPr>
              <w:t>9</w:t>
            </w:r>
            <w:r w:rsidRPr="00D3068E">
              <w:rPr>
                <w:rFonts w:ascii="微软雅黑" w:eastAsia="微软雅黑" w:hAnsi="微软雅黑" w:hint="eastAsia"/>
                <w:lang w:eastAsia="zh-CN"/>
              </w:rPr>
              <w:t>月巴西糖累计出口</w:t>
            </w:r>
            <w:r w:rsidRPr="00D3068E">
              <w:rPr>
                <w:rFonts w:ascii="微软雅黑" w:eastAsia="微软雅黑" w:hAnsi="微软雅黑"/>
                <w:lang w:eastAsia="zh-CN"/>
              </w:rPr>
              <w:t>1775</w:t>
            </w:r>
            <w:r w:rsidRPr="00D3068E">
              <w:rPr>
                <w:rFonts w:ascii="微软雅黑" w:eastAsia="微软雅黑" w:hAnsi="微软雅黑" w:hint="eastAsia"/>
                <w:lang w:eastAsia="zh-CN"/>
              </w:rPr>
              <w:t>万吨，同比减少</w:t>
            </w:r>
            <w:r w:rsidRPr="00D3068E">
              <w:rPr>
                <w:rFonts w:ascii="微软雅黑" w:eastAsia="微软雅黑" w:hAnsi="微软雅黑"/>
                <w:lang w:eastAsia="zh-CN"/>
              </w:rPr>
              <w:t>8.73%</w:t>
            </w:r>
            <w:r w:rsidRPr="00D3068E">
              <w:rPr>
                <w:rFonts w:ascii="微软雅黑" w:eastAsia="微软雅黑" w:hAnsi="微软雅黑" w:hint="eastAsia"/>
                <w:lang w:eastAsia="zh-CN"/>
              </w:rPr>
              <w:t>，巴西出口糖环比减少，受国际糖价下跌及需求疲软等多重因素影响，显示出当前巴西糖出口正面临较大压力</w:t>
            </w:r>
            <w:r>
              <w:rPr>
                <w:rFonts w:ascii="微软雅黑" w:eastAsia="微软雅黑" w:hAnsi="微软雅黑" w:hint="eastAsia"/>
                <w:lang w:eastAsia="zh-CN"/>
              </w:rPr>
              <w:t>。</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4AEBD9CB" w:rsidR="00534F57" w:rsidRPr="00096CB8" w:rsidRDefault="00D3068E" w:rsidP="00D3068E">
            <w:pPr>
              <w:rPr>
                <w:rFonts w:ascii="微软雅黑" w:eastAsia="微软雅黑" w:hAnsi="微软雅黑" w:hint="eastAsia"/>
                <w:lang w:eastAsia="zh-CN"/>
              </w:rPr>
            </w:pPr>
            <w:r w:rsidRPr="00D3068E">
              <w:rPr>
                <w:rFonts w:ascii="微软雅黑" w:eastAsia="微软雅黑" w:hAnsi="微软雅黑" w:cs="微软雅黑"/>
                <w:lang w:eastAsia="zh-CN"/>
              </w:rPr>
              <w:t>10</w:t>
            </w:r>
            <w:r w:rsidRPr="00D3068E">
              <w:rPr>
                <w:rFonts w:ascii="微软雅黑" w:eastAsia="微软雅黑" w:hAnsi="微软雅黑" w:cs="微软雅黑" w:hint="eastAsia"/>
                <w:lang w:eastAsia="zh-CN"/>
              </w:rPr>
              <w:t>月</w:t>
            </w:r>
            <w:r w:rsidRPr="00D3068E">
              <w:rPr>
                <w:rFonts w:ascii="微软雅黑" w:eastAsia="微软雅黑" w:hAnsi="微软雅黑" w:cs="微软雅黑"/>
                <w:lang w:eastAsia="zh-CN"/>
              </w:rPr>
              <w:t>10</w:t>
            </w:r>
            <w:r w:rsidRPr="00D3068E">
              <w:rPr>
                <w:rFonts w:ascii="微软雅黑" w:eastAsia="微软雅黑" w:hAnsi="微软雅黑" w:cs="微软雅黑" w:hint="eastAsia"/>
                <w:lang w:eastAsia="zh-CN"/>
              </w:rPr>
              <w:t>日当周</w:t>
            </w:r>
            <w:r w:rsidRPr="00D3068E">
              <w:rPr>
                <w:rFonts w:ascii="微软雅黑" w:eastAsia="微软雅黑" w:hAnsi="微软雅黑" w:hint="eastAsia"/>
                <w:lang w:eastAsia="zh-CN"/>
              </w:rPr>
              <w:t>美棉</w:t>
            </w:r>
            <w:r w:rsidRPr="00D3068E">
              <w:rPr>
                <w:rFonts w:ascii="微软雅黑" w:eastAsia="微软雅黑" w:hAnsi="微软雅黑"/>
                <w:lang w:eastAsia="zh-CN"/>
              </w:rPr>
              <w:t>12</w:t>
            </w:r>
            <w:r w:rsidRPr="00D3068E">
              <w:rPr>
                <w:rFonts w:ascii="微软雅黑" w:eastAsia="微软雅黑" w:hAnsi="微软雅黑" w:hint="eastAsia"/>
                <w:lang w:eastAsia="zh-CN"/>
              </w:rPr>
              <w:t>月合约价格下跌，周度跌幅约</w:t>
            </w:r>
            <w:r w:rsidRPr="00D3068E">
              <w:rPr>
                <w:rFonts w:ascii="微软雅黑" w:eastAsia="微软雅黑" w:hAnsi="微软雅黑"/>
                <w:lang w:eastAsia="zh-CN"/>
              </w:rPr>
              <w:t>2.34%</w:t>
            </w:r>
            <w:r w:rsidRPr="00D3068E">
              <w:rPr>
                <w:rFonts w:ascii="微软雅黑" w:eastAsia="微软雅黑" w:hAnsi="微软雅黑" w:hint="eastAsia"/>
                <w:lang w:eastAsia="zh-CN"/>
              </w:rPr>
              <w:t>，受供应过剩，及美农报告缺失，进一步加剧市场不确定性。国际方面，据美国农业部</w:t>
            </w:r>
            <w:r w:rsidRPr="00D3068E">
              <w:rPr>
                <w:rFonts w:ascii="微软雅黑" w:eastAsia="微软雅黑" w:hAnsi="微软雅黑"/>
                <w:lang w:eastAsia="zh-CN"/>
              </w:rPr>
              <w:t>(USDA)</w:t>
            </w:r>
            <w:r w:rsidRPr="00D3068E">
              <w:rPr>
                <w:rFonts w:ascii="微软雅黑" w:eastAsia="微软雅黑" w:hAnsi="微软雅黑" w:hint="eastAsia"/>
                <w:lang w:eastAsia="zh-CN"/>
              </w:rPr>
              <w:t>下属的首席经济学家办公室当地根据发布的美国旱情监测显示，截止</w:t>
            </w:r>
            <w:r w:rsidRPr="00D3068E">
              <w:rPr>
                <w:rFonts w:ascii="微软雅黑" w:eastAsia="微软雅黑" w:hAnsi="微软雅黑"/>
                <w:lang w:eastAsia="zh-CN"/>
              </w:rPr>
              <w:t>10</w:t>
            </w:r>
            <w:r w:rsidRPr="00D3068E">
              <w:rPr>
                <w:rFonts w:ascii="微软雅黑" w:eastAsia="微软雅黑" w:hAnsi="微软雅黑" w:hint="eastAsia"/>
                <w:lang w:eastAsia="zh-CN"/>
              </w:rPr>
              <w:t>月</w:t>
            </w:r>
            <w:r w:rsidRPr="00D3068E">
              <w:rPr>
                <w:rFonts w:ascii="微软雅黑" w:eastAsia="微软雅黑" w:hAnsi="微软雅黑"/>
                <w:lang w:eastAsia="zh-CN"/>
              </w:rPr>
              <w:t>7</w:t>
            </w:r>
            <w:r w:rsidRPr="00D3068E">
              <w:rPr>
                <w:rFonts w:ascii="微软雅黑" w:eastAsia="微软雅黑" w:hAnsi="微软雅黑" w:hint="eastAsia"/>
                <w:lang w:eastAsia="zh-CN"/>
              </w:rPr>
              <w:t>日止当周，约</w:t>
            </w:r>
            <w:r w:rsidRPr="00D3068E">
              <w:rPr>
                <w:rFonts w:ascii="微软雅黑" w:eastAsia="微软雅黑" w:hAnsi="微软雅黑"/>
                <w:lang w:eastAsia="zh-CN"/>
              </w:rPr>
              <w:t>61%</w:t>
            </w:r>
            <w:r w:rsidRPr="00D3068E">
              <w:rPr>
                <w:rFonts w:ascii="微软雅黑" w:eastAsia="微软雅黑" w:hAnsi="微软雅黑" w:hint="eastAsia"/>
                <w:lang w:eastAsia="zh-CN"/>
              </w:rPr>
              <w:t>的美国棉花产区受到干旱影响，高于之前一周的</w:t>
            </w:r>
            <w:r w:rsidRPr="00D3068E">
              <w:rPr>
                <w:rFonts w:ascii="微软雅黑" w:eastAsia="微软雅黑" w:hAnsi="微软雅黑"/>
                <w:lang w:eastAsia="zh-CN"/>
              </w:rPr>
              <w:t>59%</w:t>
            </w:r>
            <w:r w:rsidR="006221C4">
              <w:rPr>
                <w:rFonts w:ascii="微软雅黑" w:eastAsia="微软雅黑" w:hAnsi="微软雅黑" w:hint="eastAsia"/>
                <w:lang w:eastAsia="zh-CN"/>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25756C29" w:rsidR="00534F57" w:rsidRPr="0073607D" w:rsidRDefault="00553EEB" w:rsidP="00553EEB">
            <w:pPr>
              <w:rPr>
                <w:rFonts w:ascii="微软雅黑" w:eastAsia="微软雅黑" w:hAnsi="微软雅黑" w:hint="eastAsia"/>
                <w:lang w:eastAsia="zh"/>
              </w:rPr>
            </w:pPr>
            <w:r w:rsidRPr="00553EEB">
              <w:rPr>
                <w:rFonts w:ascii="微软雅黑" w:eastAsia="微软雅黑" w:hAnsi="微软雅黑" w:hint="eastAsia"/>
                <w:lang w:eastAsia="zh"/>
              </w:rPr>
              <w:t>截至</w:t>
            </w:r>
            <w:r w:rsidRPr="00553EEB">
              <w:rPr>
                <w:rFonts w:ascii="微软雅黑" w:eastAsia="微软雅黑" w:hAnsi="微软雅黑"/>
                <w:lang w:eastAsia="zh"/>
              </w:rPr>
              <w:t>10</w:t>
            </w:r>
            <w:r w:rsidRPr="00553EEB">
              <w:rPr>
                <w:rFonts w:ascii="微软雅黑" w:eastAsia="微软雅黑" w:hAnsi="微软雅黑" w:hint="eastAsia"/>
                <w:lang w:eastAsia="zh"/>
              </w:rPr>
              <w:t>月</w:t>
            </w:r>
            <w:r w:rsidRPr="00553EEB">
              <w:rPr>
                <w:rFonts w:ascii="微软雅黑" w:eastAsia="微软雅黑" w:hAnsi="微软雅黑"/>
                <w:lang w:eastAsia="zh"/>
              </w:rPr>
              <w:t>10</w:t>
            </w:r>
            <w:r w:rsidRPr="00553EEB">
              <w:rPr>
                <w:rFonts w:ascii="微软雅黑" w:eastAsia="微软雅黑" w:hAnsi="微软雅黑" w:hint="eastAsia"/>
                <w:lang w:eastAsia="zh"/>
              </w:rPr>
              <w:t>日，美元指数跌</w:t>
            </w:r>
            <w:r w:rsidRPr="00553EEB">
              <w:rPr>
                <w:rFonts w:ascii="微软雅黑" w:eastAsia="微软雅黑" w:hAnsi="微软雅黑"/>
                <w:lang w:eastAsia="zh"/>
              </w:rPr>
              <w:t>0.57%</w:t>
            </w:r>
            <w:r w:rsidRPr="00553EEB">
              <w:rPr>
                <w:rFonts w:ascii="微软雅黑" w:eastAsia="微软雅黑" w:hAnsi="微软雅黑" w:hint="eastAsia"/>
                <w:lang w:eastAsia="zh"/>
              </w:rPr>
              <w:t>报</w:t>
            </w:r>
            <w:r w:rsidRPr="00553EEB">
              <w:rPr>
                <w:rFonts w:ascii="微软雅黑" w:eastAsia="微软雅黑" w:hAnsi="微软雅黑"/>
                <w:lang w:eastAsia="zh"/>
              </w:rPr>
              <w:t>98.84</w:t>
            </w:r>
            <w:r w:rsidRPr="00553EEB">
              <w:rPr>
                <w:rFonts w:ascii="微软雅黑" w:eastAsia="微软雅黑" w:hAnsi="微软雅黑" w:hint="eastAsia"/>
                <w:lang w:eastAsia="zh"/>
              </w:rPr>
              <w:t>，非美货币多数上涨，欧元兑美元涨</w:t>
            </w:r>
            <w:r w:rsidRPr="00553EEB">
              <w:rPr>
                <w:rFonts w:ascii="微软雅黑" w:eastAsia="微软雅黑" w:hAnsi="微软雅黑"/>
                <w:lang w:eastAsia="zh"/>
              </w:rPr>
              <w:t>0.51%</w:t>
            </w:r>
            <w:r w:rsidRPr="00553EEB">
              <w:rPr>
                <w:rFonts w:ascii="微软雅黑" w:eastAsia="微软雅黑" w:hAnsi="微软雅黑" w:hint="eastAsia"/>
                <w:lang w:eastAsia="zh"/>
              </w:rPr>
              <w:t>报</w:t>
            </w:r>
            <w:r w:rsidRPr="00553EEB">
              <w:rPr>
                <w:rFonts w:ascii="微软雅黑" w:eastAsia="微软雅黑" w:hAnsi="微软雅黑"/>
                <w:lang w:eastAsia="zh"/>
              </w:rPr>
              <w:t>1.1623</w:t>
            </w:r>
            <w:r w:rsidRPr="00553EEB">
              <w:rPr>
                <w:rFonts w:ascii="微软雅黑" w:eastAsia="微软雅黑" w:hAnsi="微软雅黑" w:hint="eastAsia"/>
                <w:lang w:eastAsia="zh"/>
              </w:rPr>
              <w:t>，英镑兑美元涨</w:t>
            </w:r>
            <w:r w:rsidRPr="00553EEB">
              <w:rPr>
                <w:rFonts w:ascii="微软雅黑" w:eastAsia="微软雅黑" w:hAnsi="微软雅黑"/>
                <w:lang w:eastAsia="zh"/>
              </w:rPr>
              <w:t>0.44%</w:t>
            </w:r>
            <w:r w:rsidRPr="00553EEB">
              <w:rPr>
                <w:rFonts w:ascii="微软雅黑" w:eastAsia="微软雅黑" w:hAnsi="微软雅黑" w:hint="eastAsia"/>
                <w:lang w:eastAsia="zh"/>
              </w:rPr>
              <w:t>报</w:t>
            </w:r>
            <w:r w:rsidRPr="00553EEB">
              <w:rPr>
                <w:rFonts w:ascii="微软雅黑" w:eastAsia="微软雅黑" w:hAnsi="微软雅黑"/>
                <w:lang w:eastAsia="zh"/>
              </w:rPr>
              <w:t>1.3361</w:t>
            </w:r>
            <w:r w:rsidRPr="00553EEB">
              <w:rPr>
                <w:rFonts w:ascii="微软雅黑" w:eastAsia="微软雅黑" w:hAnsi="微软雅黑" w:hint="eastAsia"/>
                <w:lang w:eastAsia="zh"/>
              </w:rPr>
              <w:t>，美元兑日元跌</w:t>
            </w:r>
            <w:r w:rsidRPr="00553EEB">
              <w:rPr>
                <w:rFonts w:ascii="微软雅黑" w:eastAsia="微软雅黑" w:hAnsi="微软雅黑"/>
                <w:lang w:eastAsia="zh"/>
              </w:rPr>
              <w:t>1.27%</w:t>
            </w:r>
            <w:r w:rsidRPr="00553EEB">
              <w:rPr>
                <w:rFonts w:ascii="微软雅黑" w:eastAsia="微软雅黑" w:hAnsi="微软雅黑" w:hint="eastAsia"/>
                <w:lang w:eastAsia="zh"/>
              </w:rPr>
              <w:t>报</w:t>
            </w:r>
            <w:r w:rsidRPr="00553EEB">
              <w:rPr>
                <w:rFonts w:ascii="微软雅黑" w:eastAsia="微软雅黑" w:hAnsi="微软雅黑"/>
                <w:lang w:eastAsia="zh"/>
              </w:rPr>
              <w:t>151.1590</w:t>
            </w:r>
            <w:r w:rsidRPr="00553EEB">
              <w:rPr>
                <w:rFonts w:ascii="微软雅黑" w:eastAsia="微软雅黑" w:hAnsi="微软雅黑" w:hint="eastAsia"/>
                <w:lang w:eastAsia="zh"/>
              </w:rPr>
              <w:t>。特朗普近期宣布拟自</w:t>
            </w:r>
            <w:r w:rsidRPr="00553EEB">
              <w:rPr>
                <w:rFonts w:ascii="微软雅黑" w:eastAsia="微软雅黑" w:hAnsi="微软雅黑"/>
                <w:lang w:eastAsia="zh"/>
              </w:rPr>
              <w:t>11</w:t>
            </w:r>
            <w:r w:rsidRPr="00553EEB">
              <w:rPr>
                <w:rFonts w:ascii="微软雅黑" w:eastAsia="微软雅黑" w:hAnsi="微软雅黑" w:hint="eastAsia"/>
                <w:lang w:eastAsia="zh"/>
              </w:rPr>
              <w:t>月</w:t>
            </w:r>
            <w:r w:rsidRPr="00553EEB">
              <w:rPr>
                <w:rFonts w:ascii="微软雅黑" w:eastAsia="微软雅黑" w:hAnsi="微软雅黑"/>
                <w:lang w:eastAsia="zh"/>
              </w:rPr>
              <w:t>1</w:t>
            </w:r>
            <w:r w:rsidRPr="00553EEB">
              <w:rPr>
                <w:rFonts w:ascii="微软雅黑" w:eastAsia="微软雅黑" w:hAnsi="微软雅黑" w:hint="eastAsia"/>
                <w:lang w:eastAsia="zh"/>
              </w:rPr>
              <w:t>日起对中国进口商品加征</w:t>
            </w:r>
            <w:r w:rsidRPr="00553EEB">
              <w:rPr>
                <w:rFonts w:ascii="微软雅黑" w:eastAsia="微软雅黑" w:hAnsi="微软雅黑"/>
                <w:lang w:eastAsia="zh"/>
              </w:rPr>
              <w:t>100%</w:t>
            </w:r>
            <w:r w:rsidRPr="00553EEB">
              <w:rPr>
                <w:rFonts w:ascii="微软雅黑" w:eastAsia="微软雅黑" w:hAnsi="微软雅黑" w:hint="eastAsia"/>
                <w:lang w:eastAsia="zh"/>
              </w:rPr>
              <w:t>关税，并同步施行出口管制措施，引发全球贸易紧张升级，部分避险资金从美元流出。受美日利差走强预期影响，美元过去一周延续震荡反弹格局。美联储方面，纽约联储主席威廉姆斯明确表态，支持在今年内进一步下调利率，以应对劳动力市场可能出现的急剧放缓风险，与此前多位官员释放鸽派信号相呼应。美共和党提出的法案未能在参议院获得足够票数，法案未获通过，美政府停摆料将持续展开。政府停摆导致非农就业报告等关键经济数据的缺席，市场缺乏进一步宏观数据指引，此前</w:t>
            </w:r>
            <w:r w:rsidRPr="00553EEB">
              <w:rPr>
                <w:rFonts w:ascii="微软雅黑" w:eastAsia="微软雅黑" w:hAnsi="微软雅黑"/>
                <w:lang w:eastAsia="zh"/>
              </w:rPr>
              <w:t>ADP</w:t>
            </w:r>
            <w:r w:rsidRPr="00553EEB">
              <w:rPr>
                <w:rFonts w:ascii="微软雅黑" w:eastAsia="微软雅黑" w:hAnsi="微软雅黑" w:hint="eastAsia"/>
                <w:lang w:eastAsia="zh"/>
              </w:rPr>
              <w:t>就业报告意外收缩强化美联储加速降息预期，但未能阻挡近期美元反弹态势，短期内美元指数或以震荡为主。日本新首相竞选言论暗示将进一步实施财政刺激并维持宽松立场，导致日元持续走软，并推动美元短线走强，多家大型银行因政</w:t>
            </w:r>
            <w:r w:rsidRPr="00553EEB">
              <w:rPr>
                <w:rFonts w:ascii="微软雅黑" w:eastAsia="微软雅黑" w:hAnsi="微软雅黑" w:hint="eastAsia"/>
                <w:lang w:eastAsia="zh"/>
              </w:rPr>
              <w:lastRenderedPageBreak/>
              <w:t>策不确定性平仓日元多头头寸，日元兑美元跌至七个月新低，突破</w:t>
            </w:r>
            <w:r w:rsidRPr="00553EEB">
              <w:rPr>
                <w:rFonts w:ascii="微软雅黑" w:eastAsia="微软雅黑" w:hAnsi="微软雅黑"/>
                <w:lang w:eastAsia="zh"/>
              </w:rPr>
              <w:t>150</w:t>
            </w:r>
            <w:r w:rsidRPr="00553EEB">
              <w:rPr>
                <w:rFonts w:ascii="微软雅黑" w:eastAsia="微软雅黑" w:hAnsi="微软雅黑" w:hint="eastAsia"/>
                <w:lang w:eastAsia="zh"/>
              </w:rPr>
              <w:t>关键心理关口。收益率方面，日本政府债券因通胀与财政压力预期遭遇抛售，叠加扩张性财政议程可能推高债券发行规模的预期，削弱了日元作为融资货币的吸引力，强化日元承压预期。欧元走势主要跟随美元波动为主，法国总理意外辞职打击市场信心，并对欧元形成一定拖累。在缺乏重磅宏观数据的情况下，市场情绪与外部溢出效应主导欧元走势</w:t>
            </w:r>
            <w:r w:rsidR="006221C4" w:rsidRPr="006221C4">
              <w:rPr>
                <w:rFonts w:ascii="微软雅黑" w:eastAsia="微软雅黑" w:hAnsi="微软雅黑" w:hint="eastAsia"/>
                <w:lang w:eastAsia="zh"/>
              </w:rPr>
              <w:t>。</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38FE8349" w:rsidR="00534F57" w:rsidRPr="00326289" w:rsidRDefault="00553EEB" w:rsidP="004E38AB">
            <w:pPr>
              <w:rPr>
                <w:rFonts w:ascii="微软雅黑" w:eastAsia="微软雅黑" w:hAnsi="微软雅黑" w:hint="eastAsia"/>
                <w:lang w:eastAsia="zh"/>
              </w:rPr>
            </w:pPr>
            <w:r w:rsidRPr="00553EEB">
              <w:rPr>
                <w:rFonts w:ascii="微软雅黑" w:eastAsia="微软雅黑" w:hAnsi="微软雅黑" w:hint="eastAsia"/>
                <w:lang w:eastAsia="zh"/>
              </w:rPr>
              <w:t>截至</w:t>
            </w:r>
            <w:r w:rsidRPr="00553EEB">
              <w:rPr>
                <w:rFonts w:ascii="微软雅黑" w:eastAsia="微软雅黑" w:hAnsi="微软雅黑"/>
                <w:lang w:eastAsia="zh"/>
              </w:rPr>
              <w:t>10</w:t>
            </w:r>
            <w:r w:rsidRPr="00553EEB">
              <w:rPr>
                <w:rFonts w:ascii="微软雅黑" w:eastAsia="微软雅黑" w:hAnsi="微软雅黑" w:hint="eastAsia"/>
                <w:lang w:eastAsia="zh"/>
              </w:rPr>
              <w:t>月</w:t>
            </w:r>
            <w:r w:rsidRPr="00553EEB">
              <w:rPr>
                <w:rFonts w:ascii="微软雅黑" w:eastAsia="微软雅黑" w:hAnsi="微软雅黑"/>
                <w:lang w:eastAsia="zh"/>
              </w:rPr>
              <w:t>10</w:t>
            </w:r>
            <w:r w:rsidRPr="00553EEB">
              <w:rPr>
                <w:rFonts w:ascii="微软雅黑" w:eastAsia="微软雅黑" w:hAnsi="微软雅黑" w:hint="eastAsia"/>
                <w:lang w:eastAsia="zh"/>
              </w:rPr>
              <w:t>日，国际贵金属期货普遍收涨，</w:t>
            </w:r>
            <w:r w:rsidRPr="00553EEB">
              <w:rPr>
                <w:rFonts w:ascii="微软雅黑" w:eastAsia="微软雅黑" w:hAnsi="微软雅黑"/>
                <w:lang w:eastAsia="zh"/>
              </w:rPr>
              <w:t>COMEX</w:t>
            </w:r>
            <w:r w:rsidRPr="00553EEB">
              <w:rPr>
                <w:rFonts w:ascii="微软雅黑" w:eastAsia="微软雅黑" w:hAnsi="微软雅黑" w:hint="eastAsia"/>
                <w:lang w:eastAsia="zh"/>
              </w:rPr>
              <w:t>黄金期货涨</w:t>
            </w:r>
            <w:r w:rsidRPr="00553EEB">
              <w:rPr>
                <w:rFonts w:ascii="微软雅黑" w:eastAsia="微软雅黑" w:hAnsi="微软雅黑"/>
                <w:lang w:eastAsia="zh"/>
              </w:rPr>
              <w:t>1.58%</w:t>
            </w:r>
            <w:r w:rsidRPr="00553EEB">
              <w:rPr>
                <w:rFonts w:ascii="微软雅黑" w:eastAsia="微软雅黑" w:hAnsi="微软雅黑" w:hint="eastAsia"/>
                <w:lang w:eastAsia="zh"/>
              </w:rPr>
              <w:t>报</w:t>
            </w:r>
            <w:r w:rsidRPr="00553EEB">
              <w:rPr>
                <w:rFonts w:ascii="微软雅黑" w:eastAsia="微软雅黑" w:hAnsi="微软雅黑"/>
                <w:lang w:eastAsia="zh"/>
              </w:rPr>
              <w:t>4035.50</w:t>
            </w:r>
            <w:r w:rsidRPr="00553EEB">
              <w:rPr>
                <w:rFonts w:ascii="微软雅黑" w:eastAsia="微软雅黑" w:hAnsi="微软雅黑" w:hint="eastAsia"/>
                <w:lang w:eastAsia="zh"/>
              </w:rPr>
              <w:t>美元</w:t>
            </w:r>
            <w:r w:rsidRPr="00553EEB">
              <w:rPr>
                <w:rFonts w:ascii="微软雅黑" w:eastAsia="微软雅黑" w:hAnsi="微软雅黑"/>
                <w:lang w:eastAsia="zh"/>
              </w:rPr>
              <w:t>/</w:t>
            </w:r>
            <w:r w:rsidRPr="00553EEB">
              <w:rPr>
                <w:rFonts w:ascii="微软雅黑" w:eastAsia="微软雅黑" w:hAnsi="微软雅黑" w:hint="eastAsia"/>
                <w:lang w:eastAsia="zh"/>
              </w:rPr>
              <w:t>盎司，周涨</w:t>
            </w:r>
            <w:r w:rsidRPr="00553EEB">
              <w:rPr>
                <w:rFonts w:ascii="微软雅黑" w:eastAsia="微软雅黑" w:hAnsi="微软雅黑"/>
                <w:lang w:eastAsia="zh"/>
              </w:rPr>
              <w:t>3.24%</w:t>
            </w:r>
            <w:r w:rsidRPr="00553EEB">
              <w:rPr>
                <w:rFonts w:ascii="微软雅黑" w:eastAsia="微软雅黑" w:hAnsi="微软雅黑" w:hint="eastAsia"/>
                <w:lang w:eastAsia="zh"/>
              </w:rPr>
              <w:t>，</w:t>
            </w:r>
            <w:r w:rsidRPr="00553EEB">
              <w:rPr>
                <w:rFonts w:ascii="微软雅黑" w:eastAsia="微软雅黑" w:hAnsi="微软雅黑"/>
                <w:lang w:eastAsia="zh"/>
              </w:rPr>
              <w:t>COMEX</w:t>
            </w:r>
            <w:r w:rsidRPr="00553EEB">
              <w:rPr>
                <w:rFonts w:ascii="微软雅黑" w:eastAsia="微软雅黑" w:hAnsi="微软雅黑" w:hint="eastAsia"/>
                <w:lang w:eastAsia="zh"/>
              </w:rPr>
              <w:t>白银期货涨</w:t>
            </w:r>
            <w:r w:rsidRPr="00553EEB">
              <w:rPr>
                <w:rFonts w:ascii="微软雅黑" w:eastAsia="微软雅黑" w:hAnsi="微软雅黑"/>
                <w:lang w:eastAsia="zh"/>
              </w:rPr>
              <w:t>0.76%</w:t>
            </w:r>
            <w:r w:rsidRPr="00553EEB">
              <w:rPr>
                <w:rFonts w:ascii="微软雅黑" w:eastAsia="微软雅黑" w:hAnsi="微软雅黑" w:hint="eastAsia"/>
                <w:lang w:eastAsia="zh"/>
              </w:rPr>
              <w:t>报</w:t>
            </w:r>
            <w:r w:rsidRPr="00553EEB">
              <w:rPr>
                <w:rFonts w:ascii="微软雅黑" w:eastAsia="微软雅黑" w:hAnsi="微软雅黑"/>
                <w:lang w:eastAsia="zh"/>
              </w:rPr>
              <w:t>47.52</w:t>
            </w:r>
            <w:r w:rsidRPr="00553EEB">
              <w:rPr>
                <w:rFonts w:ascii="微软雅黑" w:eastAsia="微软雅黑" w:hAnsi="微软雅黑" w:hint="eastAsia"/>
                <w:lang w:eastAsia="zh"/>
              </w:rPr>
              <w:t>美元</w:t>
            </w:r>
            <w:r w:rsidRPr="00553EEB">
              <w:rPr>
                <w:rFonts w:ascii="微软雅黑" w:eastAsia="微软雅黑" w:hAnsi="微软雅黑"/>
                <w:lang w:eastAsia="zh"/>
              </w:rPr>
              <w:t>/</w:t>
            </w:r>
            <w:r w:rsidRPr="00553EEB">
              <w:rPr>
                <w:rFonts w:ascii="微软雅黑" w:eastAsia="微软雅黑" w:hAnsi="微软雅黑" w:hint="eastAsia"/>
                <w:lang w:eastAsia="zh"/>
              </w:rPr>
              <w:t>盎司，周跌</w:t>
            </w:r>
            <w:r w:rsidRPr="00553EEB">
              <w:rPr>
                <w:rFonts w:ascii="微软雅黑" w:eastAsia="微软雅黑" w:hAnsi="微软雅黑"/>
                <w:lang w:eastAsia="zh"/>
              </w:rPr>
              <w:t>0.94%</w:t>
            </w:r>
            <w:r w:rsidRPr="00553EEB">
              <w:rPr>
                <w:rFonts w:ascii="微软雅黑" w:eastAsia="微软雅黑" w:hAnsi="微软雅黑" w:hint="eastAsia"/>
                <w:lang w:eastAsia="zh"/>
              </w:rPr>
              <w:t>。特朗普近期宣布拟自</w:t>
            </w:r>
            <w:r w:rsidRPr="00553EEB">
              <w:rPr>
                <w:rFonts w:ascii="微软雅黑" w:eastAsia="微软雅黑" w:hAnsi="微软雅黑"/>
                <w:lang w:eastAsia="zh"/>
              </w:rPr>
              <w:t>11</w:t>
            </w:r>
            <w:r w:rsidRPr="00553EEB">
              <w:rPr>
                <w:rFonts w:ascii="微软雅黑" w:eastAsia="微软雅黑" w:hAnsi="微软雅黑" w:hint="eastAsia"/>
                <w:lang w:eastAsia="zh"/>
              </w:rPr>
              <w:t>月</w:t>
            </w:r>
            <w:r w:rsidRPr="00553EEB">
              <w:rPr>
                <w:rFonts w:ascii="微软雅黑" w:eastAsia="微软雅黑" w:hAnsi="微软雅黑"/>
                <w:lang w:eastAsia="zh"/>
              </w:rPr>
              <w:t>1</w:t>
            </w:r>
            <w:r w:rsidRPr="00553EEB">
              <w:rPr>
                <w:rFonts w:ascii="微软雅黑" w:eastAsia="微软雅黑" w:hAnsi="微软雅黑" w:hint="eastAsia"/>
                <w:lang w:eastAsia="zh"/>
              </w:rPr>
              <w:t>日起对中国进口商品加征</w:t>
            </w:r>
            <w:r w:rsidRPr="00553EEB">
              <w:rPr>
                <w:rFonts w:ascii="微软雅黑" w:eastAsia="微软雅黑" w:hAnsi="微软雅黑"/>
                <w:lang w:eastAsia="zh"/>
              </w:rPr>
              <w:t>100%</w:t>
            </w:r>
            <w:r w:rsidRPr="00553EEB">
              <w:rPr>
                <w:rFonts w:ascii="微软雅黑" w:eastAsia="微软雅黑" w:hAnsi="微软雅黑" w:hint="eastAsia"/>
                <w:lang w:eastAsia="zh"/>
              </w:rPr>
              <w:t>关税，并同步施行出口管制措施，引发全球贸易紧张升级。中国政府已强烈反对并威胁反制，市场担忧双方将重返全面贸易战，推动贵金属避险情绪升温。美联储官员近期言论偏向鸽派，</w:t>
            </w:r>
            <w:r w:rsidRPr="00553EEB">
              <w:rPr>
                <w:rFonts w:ascii="微软雅黑" w:eastAsia="微软雅黑" w:hAnsi="微软雅黑"/>
                <w:lang w:eastAsia="zh"/>
              </w:rPr>
              <w:t>9</w:t>
            </w:r>
            <w:r w:rsidRPr="00553EEB">
              <w:rPr>
                <w:rFonts w:ascii="微软雅黑" w:eastAsia="微软雅黑" w:hAnsi="微软雅黑" w:hint="eastAsia"/>
                <w:lang w:eastAsia="zh"/>
              </w:rPr>
              <w:t>月会议纪要显示多数委员支持进一步降息以应对增长放缓及就业疲软，</w:t>
            </w:r>
            <w:r w:rsidRPr="00553EEB">
              <w:rPr>
                <w:rFonts w:ascii="微软雅黑" w:eastAsia="微软雅黑" w:hAnsi="微软雅黑"/>
                <w:lang w:eastAsia="zh"/>
              </w:rPr>
              <w:t>10</w:t>
            </w:r>
            <w:r w:rsidRPr="00553EEB">
              <w:rPr>
                <w:rFonts w:ascii="微软雅黑" w:eastAsia="微软雅黑" w:hAnsi="微软雅黑" w:hint="eastAsia"/>
                <w:lang w:eastAsia="zh"/>
              </w:rPr>
              <w:t>月和</w:t>
            </w:r>
            <w:r w:rsidRPr="00553EEB">
              <w:rPr>
                <w:rFonts w:ascii="微软雅黑" w:eastAsia="微软雅黑" w:hAnsi="微软雅黑"/>
                <w:lang w:eastAsia="zh"/>
              </w:rPr>
              <w:t>12</w:t>
            </w:r>
            <w:r w:rsidRPr="00553EEB">
              <w:rPr>
                <w:rFonts w:ascii="微软雅黑" w:eastAsia="微软雅黑" w:hAnsi="微软雅黑" w:hint="eastAsia"/>
                <w:lang w:eastAsia="zh"/>
              </w:rPr>
              <w:t>月各有逾</w:t>
            </w:r>
            <w:r w:rsidRPr="00553EEB">
              <w:rPr>
                <w:rFonts w:ascii="微软雅黑" w:eastAsia="微软雅黑" w:hAnsi="微软雅黑"/>
                <w:lang w:eastAsia="zh"/>
              </w:rPr>
              <w:t>90%</w:t>
            </w:r>
            <w:r w:rsidRPr="00553EEB">
              <w:rPr>
                <w:rFonts w:ascii="微软雅黑" w:eastAsia="微软雅黑" w:hAnsi="微软雅黑" w:hint="eastAsia"/>
                <w:lang w:eastAsia="zh"/>
              </w:rPr>
              <w:t>和</w:t>
            </w:r>
            <w:r w:rsidRPr="00553EEB">
              <w:rPr>
                <w:rFonts w:ascii="微软雅黑" w:eastAsia="微软雅黑" w:hAnsi="微软雅黑"/>
                <w:lang w:eastAsia="zh"/>
              </w:rPr>
              <w:t>80%</w:t>
            </w:r>
            <w:r w:rsidRPr="00553EEB">
              <w:rPr>
                <w:rFonts w:ascii="微软雅黑" w:eastAsia="微软雅黑" w:hAnsi="微软雅黑" w:hint="eastAsia"/>
                <w:lang w:eastAsia="zh"/>
              </w:rPr>
              <w:t>的降息预期，进一步支撑降息预期交易。自美政府因预算僵局陷入停摆以来，多达</w:t>
            </w:r>
            <w:r w:rsidRPr="00553EEB">
              <w:rPr>
                <w:rFonts w:ascii="微软雅黑" w:eastAsia="微软雅黑" w:hAnsi="微软雅黑"/>
                <w:lang w:eastAsia="zh"/>
              </w:rPr>
              <w:t>90</w:t>
            </w:r>
            <w:r w:rsidRPr="00553EEB">
              <w:rPr>
                <w:rFonts w:ascii="微软雅黑" w:eastAsia="微软雅黑" w:hAnsi="微软雅黑" w:hint="eastAsia"/>
                <w:lang w:eastAsia="zh"/>
              </w:rPr>
              <w:t>万人被迫休假。停摆导致关键经济数据发布推迟，市场信息不对称加剧了不确定性，市场恐慌与降息预期叠加，亦是近期贵金属持续走强的重要驱动力。</w:t>
            </w:r>
            <w:r w:rsidRPr="00553EEB">
              <w:rPr>
                <w:rFonts w:ascii="微软雅黑" w:eastAsia="微软雅黑" w:hAnsi="微软雅黑"/>
                <w:lang w:eastAsia="zh"/>
              </w:rPr>
              <w:t>10</w:t>
            </w:r>
            <w:r w:rsidRPr="00553EEB">
              <w:rPr>
                <w:rFonts w:ascii="微软雅黑" w:eastAsia="微软雅黑" w:hAnsi="微软雅黑" w:hint="eastAsia"/>
                <w:lang w:eastAsia="zh"/>
              </w:rPr>
              <w:t>月初以色列与哈马斯达成第一阶段停火协议，短期缓解部分风险溢价，但整体冲突尚未根本平息，俄方隔夜再度袭击乌克兰电网，乌方也在美方支持下对俄能源设施发起反击，双方冲突升级，全球避险需求依旧高企。在特朗普关税重锤下、中东与俄乌冲突未见缓解、美联储偏鸽信号与美国政府停摆叠加的复杂宏观环境中，贵金属作为核心避险资产持续呈现强势，伦敦金价坚守</w:t>
            </w:r>
            <w:r w:rsidRPr="00553EEB">
              <w:rPr>
                <w:rFonts w:ascii="微软雅黑" w:eastAsia="微软雅黑" w:hAnsi="微软雅黑"/>
                <w:lang w:eastAsia="zh"/>
              </w:rPr>
              <w:t>4000</w:t>
            </w:r>
            <w:r w:rsidRPr="00553EEB">
              <w:rPr>
                <w:rFonts w:ascii="微软雅黑" w:eastAsia="微软雅黑" w:hAnsi="微软雅黑" w:hint="eastAsia"/>
                <w:lang w:eastAsia="zh"/>
              </w:rPr>
              <w:t>美元上方。展望后市，若贸易紧张、地缘风险或财政忧虑加剧，且美联储如期降息，贵金属市场有望在震荡中再度上探新高；反之，若停火和解谈判或停摆解决带来市场信心修复，金银价格或迎来回落整理，但整体基于基本面和政策预期的支撑态势难以迅速逆转。操作上建议，逢低轻仓布局为主</w:t>
            </w:r>
            <w:r w:rsidR="006221C4">
              <w:rPr>
                <w:rFonts w:ascii="微软雅黑" w:eastAsia="微软雅黑" w:hAnsi="微软雅黑" w:hint="eastAsia"/>
                <w:lang w:eastAsia="zh-CN"/>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40C697D7" w:rsidR="006D4218" w:rsidRDefault="00E549D3" w:rsidP="00C73781">
            <w:pPr>
              <w:spacing w:line="4053" w:lineRule="exact"/>
              <w:jc w:val="both"/>
              <w:rPr>
                <w:rFonts w:eastAsia="宋体"/>
                <w:lang w:eastAsia="zh-CN"/>
              </w:rPr>
            </w:pPr>
            <w:r>
              <w:rPr>
                <w:rFonts w:eastAsia="宋体"/>
                <w:noProof/>
                <w:lang w:eastAsia="zh-CN"/>
              </w:rPr>
              <w:object w:dxaOrig="7470" w:dyaOrig="4336" w14:anchorId="59152CBB">
                <v:shape id="_x0000_i1068" type="#_x0000_t75" style="width:231.65pt;height:150.9pt" o:ole="">
                  <v:imagedata r:id="rId15" o:title=""/>
                </v:shape>
                <o:OLEObject Type="Link" ProgID="Excel.Sheet.12" ShapeID="_x0000_i1068"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5TSwIAAGYEAAAOAAAAZHJzL2Uyb0RvYy54bWysVM2O0zAQviPxDpbvNGm27S5V01Xpqghp&#10;xa5UEGfXsVtLjsfYbpPyAPAGnLhw57n6HIydtlt+TogcnPnLN55vZjK5bWtNdsJ5Baak/V5OiTAc&#10;KmXWJX3/bvHihhIfmKmYBiNKuhee3k6fP5s0diwK2ICuhCMIYvy4sSXdhGDHWeb5RtTM98AKg04J&#10;rmYBVbfOKscaRK91VuT5KGvAVdYBF96j9a5z0mnCl1Lw8CClF4HokuLdQjpdOlfxzKYTNl47ZjeK&#10;H6/B/uEWNVMGk56h7lhgZOvUH1C14g48yNDjUGcgpeIi1YDV9PPfqllumBWpFiTH2zNN/v/B8re7&#10;R0dUVdIBJYbV2KLD1y+Hbz8O3z+TQaSnsX6MUUuLcaF9BS22+WT3aIxVt9LV8Y31EPQj0fszuaIN&#10;hKOxKK7yfoEujr7i5no0HEaY7Olr63x4LaAmUSipw+YlTtnu3ocu9BQSk3nQqloorZOy93PtyI5h&#10;n3E8Kmgo0cwHNJZ0kZ5jtl8+04Y0JR1dDfOUyUDE61JpE3FFmqFj/khFV3KUQrtqE3NnOlZQ7ZEl&#10;B92YecsXCku5x3s8ModzhdXjroQHPKQGzAxHiZINuE9/s8d4bDd6KWlwTkvqP26ZE1jeG4OD8LI/&#10;GMTBTspgeB0Zdpee1aXHbOs5IEV93ErLkxjjgz6J0kH9AVdqFrOiixmOuUsaTuI8dNuDK8nFbJaC&#10;cJQtC/dmaXmEjrwZmG0DSJX6FtnquMF+RwWHOXX+uHhxWy71FPX0e5j+BAAA//8DAFBLAwQUAAYA&#10;CAAAACEAoWh6PeMAAAALAQAADwAAAGRycy9kb3ducmV2LnhtbEyPwU7DMAyG70i8Q2QkbiztRrdR&#10;mk4IgWAS1aAgcc0a0xaapEqytdvTY07saPvT7+/PVqPu2B6db60REE8iYGgqq1pTC/h4f7xaAvNB&#10;GiU7a1DAAT2s8vOzTKbKDuYN92WoGYUYn0oBTQh9yrmvGtTST2yPhm5f1mkZaHQ1V04OFK47Po2i&#10;OdeyNfShkT3eN1j9lDst4HMon9xmvf5+7Z+L4+ZYFi/4UAhxeTHe3QILOIZ/GP70SR1yctranVGe&#10;dQKS+HpGqIDZ9IY6ELGcJwmwLW0WSQw8z/hph/wXAAD//wMAUEsBAi0AFAAGAAgAAAAhALaDOJL+&#10;AAAA4QEAABMAAAAAAAAAAAAAAAAAAAAAAFtDb250ZW50X1R5cGVzXS54bWxQSwECLQAUAAYACAAA&#10;ACEAOP0h/9YAAACUAQAACwAAAAAAAAAAAAAAAAAvAQAAX3JlbHMvLnJlbHNQSwECLQAUAAYACAAA&#10;ACEAoCu+U0sCAABmBAAADgAAAAAAAAAAAAAAAAAuAgAAZHJzL2Uyb0RvYy54bWxQSwECLQAUAAYA&#10;CAAAACEAoWh6PeMAAAALAQAADwAAAAAAAAAAAAAAAAClBAAAZHJzL2Rvd25yZXYueG1sUEsFBgAA&#10;AAAEAAQA8wAAALUFA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0TUAIAAJ8EAAAOAAAAZHJzL2Uyb0RvYy54bWysVMtuEzEU3SPxD5b3ZJI0SUvUSRVaBSFF&#10;tFJArB2PpxnJ42tsJzPhA+APWLFhz3flOzh2Hm2BVUUWzn3lPs69J5dXba3ZRjlfkcl5r9PlTBlJ&#10;RWXuc/7xw+zVBWc+CFMITUblfKs8v5q8fHHZ2LHq04p0oRxDEuPHjc35KgQ7zjIvV6oWvkNWGThL&#10;crUIUN19VjjRIHuts363O8oacoV1JJX3sN7snXyS8pelkuG2LL0KTOccvYX0uvQu45tNLsX43gm7&#10;quShDfGMLmpRGRQ9pboRQbC1q/5KVVfSkacydCTVGZVlJVWaAdP0un9Ms1gJq9IsAMfbE0z+/6WV&#10;7zd3jlVFzoecGVFjRbvv33Y/fu1+fmXDCE9j/RhRC4u40L6hFms+2j2Mceq2dHX8xjwMfgC9PYGr&#10;2sAkjP3haNA7g0vC1784Hw1T+uzh19b58FZRzaKQc4flJUzFZu4DOkHoMSQW86SrYlZpnZStv9aO&#10;bQT2jPMoqOFMCx9gzPksfWLTSPHkZ9qwJuejs2E3VXri889JiQLaxIZUOr5D4xHDPVZRCu2yTZD3&#10;jzguqdgCXkf7+/RWzipgMMcAd8LhIAEbSBZu8ZSa0DIdJM5W5L78yx7jcSfwctbgwHPuP6+FU8Dl&#10;ncEFve4NBpERSRkMz/tQ3GPP8rHHrOtrArY90NnKJMb4oI9i6aj+BC5OY1W4hJGonfNwFK/Dnnbg&#10;slTTaQoCB6wIc7OwMqaOuBmargOVVVp4RGuPDVYXFbAgLfHA2Eizx3qKevhfmfwGAAD//wMAUEsD&#10;BBQABgAIAAAAIQDdMLif4AAAAAoBAAAPAAAAZHJzL2Rvd25yZXYueG1sTI9BSwMxEIXvgv8hjODN&#10;Jm6WWrabLYtgEUGh1UOPaTJmFzfJsknb9d87nvQ0zLzHm+/Vm9kP7IxT6mNQcL8QwDCYaPvgFHy8&#10;P92tgKWsg9VDDKjgGxNsmuurWlc2XsIOz/vsGIWEVGkFXc5jxXkyHXqdFnHEQNpnnLzOtE6O20lf&#10;KNwPvBBiyb3uA33o9IiPHZqv/ckreNltdeG2z+JVHnL75rJp02SUur2Z2zWwjHP+M8MvPqFDQ0zH&#10;eAo2sUGBXJbkpCkldSJDWYoC2JEuDysJvKn5/wrNDwAAAP//AwBQSwECLQAUAAYACAAAACEAtoM4&#10;kv4AAADhAQAAEwAAAAAAAAAAAAAAAAAAAAAAW0NvbnRlbnRfVHlwZXNdLnhtbFBLAQItABQABgAI&#10;AAAAIQA4/SH/1gAAAJQBAAALAAAAAAAAAAAAAAAAAC8BAABfcmVscy8ucmVsc1BLAQItABQABgAI&#10;AAAAIQDAM30TUAIAAJ8EAAAOAAAAAAAAAAAAAAAAAC4CAABkcnMvZTJvRG9jLnhtbFBLAQItABQA&#10;BgAIAAAAIQDdMLif4AAAAAoBAAAPAAAAAAAAAAAAAAAAAKoEAABkcnMvZG93bnJldi54bWxQSwUG&#10;AAAAAAQABADzAAAAtwU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1" w:dyaOrig="4321" w14:anchorId="1C61E18B">
                <v:shape id="_x0000_i1066" type="#_x0000_t75" style="width:224.75pt;height:150.9pt" o:ole="">
                  <v:imagedata r:id="rId17" o:title=""/>
                </v:shape>
                <o:OLEObject Type="Link" ProgID="Excel.Sheet.12" ShapeID="_x0000_i1066"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45095E5C" w:rsidR="006D4218" w:rsidRDefault="00E549D3" w:rsidP="00C73781">
            <w:pPr>
              <w:spacing w:line="4053" w:lineRule="exact"/>
              <w:jc w:val="both"/>
              <w:rPr>
                <w:rFonts w:eastAsia="宋体"/>
                <w:lang w:eastAsia="zh-CN"/>
              </w:rPr>
            </w:pPr>
            <w:r>
              <w:rPr>
                <w:noProof/>
                <w:snapToGrid/>
                <w:lang w:eastAsia="zh-CN"/>
              </w:rPr>
              <w:object w:dxaOrig="7126" w:dyaOrig="4336" w14:anchorId="721662A4">
                <v:shape id="_x0000_i1062" type="#_x0000_t75" style="width:232.9pt;height:153.4pt" o:ole="">
                  <v:imagedata r:id="rId19" o:title=""/>
                </v:shape>
                <o:OLEObject Type="Link" ProgID="Excel.Sheet.12" ShapeID="_x0000_i1062" DrawAspect="Content" r:id="rId20" UpdateMode="Always">
                  <o:LinkType>EnhancedMetaFile</o:LinkType>
                  <o:LockedField>false</o:LockedField>
                </o:OLEObject>
              </w:object>
            </w:r>
            <w:r>
              <w:rPr>
                <w:noProof/>
                <w:snapToGrid/>
                <w:lang w:eastAsia="zh-CN"/>
              </w:rPr>
              <w:object w:dxaOrig="7126" w:dyaOrig="4321" w14:anchorId="5FD322EA">
                <v:shape id="_x0000_i1064" type="#_x0000_t75" style="width:225.4pt;height:152.75pt" o:ole="">
                  <v:imagedata r:id="rId21" o:title=""/>
                </v:shape>
                <o:OLEObject Type="Link" ProgID="Excel.Sheet.12" ShapeID="_x0000_i1064"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HTAIAAGgEAAAOAAAAZHJzL2Uyb0RvYy54bWysVEtu2zAQ3RfoHQjua8lO7DpG5MBN4KJA&#10;0ARIi65piooFUByWpC25B2hv0FU33fdcPkcfKTtJP6uiWlDz0xvOmxmdX3SNZlvlfE2m4MNBzpky&#10;ksra3Bf8/bvliylnPghTCk1GFXynPL+YP3923tqZGtGadKkcA4jxs9YWfB2CnWWZl2vVCD8gqwyc&#10;FblGBKjuPiudaIHe6GyU55OsJVdaR1J5D+tV7+TzhF9VSoabqvIqMF1w3C2k06VzFc9sfi5m907Y&#10;dS0P1xD/cItG1AZJH6CuRBBs4+o/oJpaOvJUhYGkJqOqqqVKNaCaYf5bNXdrYVWqBeR4+0CT/3+w&#10;8u321rG6RO9AjxENerT/+mX/7cf++2cGGwhqrZ8h7s4iMnSvqEPw0e5hjHV3lWviGxUx+IG1e6BX&#10;dYFJGEfjaT45hUvCd5KPpmfjCJM9fm2dD68VNSwKBXdoX2JVbK996EOPITGZJ12Xy1rrpOz8pXZs&#10;K9BpDEhJLWda+ABjwZfpOWT75TNtWFvwyck4T5kMRbw+lTYRV6UpOuSPVPQlRyl0qy5xd3KkY0Xl&#10;Diw56gfNW7msUco17nErHCYL1WNbwg2OShMy00HibE3u09/sMR4Nh5ezFpNacP9xI5xCeW8MRuFs&#10;eBpJDUk5Hb8cQXFPPaunHrNpLgkUDbGXViYxxgd9FCtHzQcs1SJmhUsYidwFD0fxMvT7g6WUarFI&#10;QRhmK8K1ubMyQkfeDC02gao69S2y1XODfkcF45w6f1i9uC9P9RT1+IOY/wQAAP//AwBQSwMEFAAG&#10;AAgAAAAhABHCT9njAAAACwEAAA8AAABkcnMvZG93bnJldi54bWxMj8FOhDAQhu8mvkMzJt7cImuA&#10;RcrGGI1uIllFE69dOgJKW9J2F9yndzzpcWa+/PP9xXrWAzug8701Ai4XETA0jVW9aQW8vd5fZMB8&#10;kEbJwRoU8I0e1uXpSSFzZSfzgoc6tIxCjM+lgC6EMefcNx1q6Rd2REO3D+u0DDS6lisnJwrXA4+j&#10;KOFa9oY+dHLE2w6br3qvBbxP9YPbbjafz+Njddwe6+oJ7yohzs/mm2tgAefwB8OvPqlDSU47uzfK&#10;s0HAVZrGhApYxqsVMCKybJkA29EmTRPgZcH/dyh/AAAA//8DAFBLAQItABQABgAIAAAAIQC2gziS&#10;/gAAAOEBAAATAAAAAAAAAAAAAAAAAAAAAABbQ29udGVudF9UeXBlc10ueG1sUEsBAi0AFAAGAAgA&#10;AAAhADj9If/WAAAAlAEAAAsAAAAAAAAAAAAAAAAALwEAAF9yZWxzLy5yZWxzUEsBAi0AFAAGAAgA&#10;AAAhADa5TAdMAgAAaAQAAA4AAAAAAAAAAAAAAAAALgIAAGRycy9lMm9Eb2MueG1sUEsBAi0AFAAG&#10;AAgAAAAhABHCT9njAAAACwEAAA8AAAAAAAAAAAAAAAAApgQAAGRycy9kb3ducmV2LnhtbFBLBQYA&#10;AAAABAAEAPMAAAC2BQAAAAA=&#10;" fillcolor="window" stroked="f" strokeweight=".5pt">
                      <v:textbo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F8TQIAAGgEAAAOAAAAZHJzL2Uyb0RvYy54bWysVEtu2zAQ3RfoHQjuG8mu7bhG5MBN4KKA&#10;0QRIi65piooFUByWpC25B2hvkFU33fdcOUcfKTtJP6uiWlDz0wzfmxmdnXeNZjvlfE2m4IOTnDNl&#10;JJW1uS34h/fLF1POfBCmFJqMKvheeX4+f/7srLUzNaQN6VI5hiTGz1pb8E0IdpZlXm5UI/wJWWXg&#10;rMg1IkB1t1npRIvsjc6GeT7JWnKldSSV97Be9k4+T/mrSslwVVVeBaYLjruFdLp0ruOZzc/E7NYJ&#10;u6nl4RriH27RiNqg6EOqSxEE27r6j1RNLR15qsKJpCajqqqlShiAZpD/huZmI6xKWECOtw80+f+X&#10;Vr7bXTtWl+jdgDMjGvTo/u7r/bcf99+/MNhAUGv9DHE3FpGhe00dgo92D2PE3VWuiW8gYvCD6v0D&#10;vaoLTMI4zEfT8QAuCd9wejoZj2Oa7PFr63x4o6hhUSi4Q/sSq2K38qEPPYbEYp50XS5rrZOy9xfa&#10;sZ1ApzEgJbWcaeEDjAVfpudQ7ZfPtGFtwScvx3mqZCjm60tpE/OqNEWH+pGKHnKUQrfuEnejIx1r&#10;KvdgyVE/aN7KZQ0oK9zjWjhMFtBjW8IVjkoTKtNB4mxD7vPf7DEeDYeXsxaTWnD/aSucAry3BqPw&#10;ajAaxdFOymh8OoTinnrWTz1m21wQKEK3cbskxvigj2LlqPmIpVrEqnAJI1G74OEoXoR+f7CUUi0W&#10;KQjDbEVYmRsrY+rIm6HFNlBVp75Ftnpu0O+oYJxT5w+rF/flqZ6iHn8Q858AAAD//wMAUEsDBBQA&#10;BgAIAAAAIQAGQ7Xc4gAAAAoBAAAPAAAAZHJzL2Rvd25yZXYueG1sTI/BTsMwDIbvSLxDZCRuLN3K&#10;OihNJ4RAMIlqoyBxzRrTFpqkSrK129PjneBmy59+f3+2HHXH9uh8a42A6SQChqayqjW1gI/3p6sb&#10;YD5Io2RnDQo4oIdlfn6WyVTZwbzhvgw1oxDjUymgCaFPOfdVg1r6ie3R0O3LOi0Dra7mysmBwnXH&#10;Z1GUcC1bQx8a2eNDg9VPudMCPofy2a1Xq+9N/1Ic18eyeMXHQojLi/H+DljAMfzBcNIndcjJaWt3&#10;RnnWCZjProkUEMfTBBgB8WJO5banIbkFnmf8f4X8FwAA//8DAFBLAQItABQABgAIAAAAIQC2gziS&#10;/gAAAOEBAAATAAAAAAAAAAAAAAAAAAAAAABbQ29udGVudF9UeXBlc10ueG1sUEsBAi0AFAAGAAgA&#10;AAAhADj9If/WAAAAlAEAAAsAAAAAAAAAAAAAAAAALwEAAF9yZWxzLy5yZWxzUEsBAi0AFAAGAAgA&#10;AAAhAAKA8XxNAgAAaAQAAA4AAAAAAAAAAAAAAAAALgIAAGRycy9lMm9Eb2MueG1sUEsBAi0AFAAG&#10;AAgAAAAhAAZDtdziAAAACgEAAA8AAAAAAAAAAAAAAAAApwQAAGRycy9kb3ducmV2LnhtbFBLBQYA&#10;AAAABAAEAPMAAAC2BQAAAAA=&#10;" fillcolor="window" stroked="f" strokeweight=".5pt">
                      <v:textbo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73D93B4E"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YMAIAAC8EAAAOAAAAZHJzL2Uyb0RvYy54bWysU82O0zAQviPxDpbvNE223S1V01XZVRFS&#10;xa5UEGfXsdtItsfYbpPyAPAGe+LCnefqczB22m4FnBAXZ/4yM983M5PbViuyE87XYEqa9/qUCMOh&#10;qs26pB8/zF+NKPGBmYopMKKke+Hp7fTli0ljx6KADahKOIJJjB83tqSbEOw4yzzfCM18D6ww6JTg&#10;NAuounVWOdZgdq2yot+/zhpwlXXAhfdove+cdJrySyl4eJDSi0BUSbG3kF6X3lV8s+mEjdeO2U3N&#10;j22wf+hCs9pg0XOqexYY2br6j1S65g48yNDjoDOQsuYiYUA0ef83NMsNsyJhQXK8PdPk/19a/n73&#10;6Ehd4ewKSgzTOKPD07fD95+HH18J2pCgxvoxxi0tRob2DbQYfLJ7NEbcrXQ6fhERQT9SvT/TK9pA&#10;OBqv8pt8VAwp4egbFIN8lPjPnv+2zoe3AjSJQkkdji+xynYLH7ATDD2FxGIG5rVSaYTKkKak11fD&#10;fvrh7ME/lImxIi3DMU1E1HUepdCu2kTB8IRqBdUewTro9sVbPq+xowXz4ZE5XBDEh0sfHvCRCrAy&#10;HCVKNuC+/M0e43Fu6KWkwYUrqf+8ZU5Qot4ZnOjrfDCIG5qUwfCmQMVdelaXHrPVd4A7neN5WZ7E&#10;GB/USZQO9Ce8jVmsii5mONYuaTiJd6E7A7wtLmazFIQ7aVlYmKXlMXXH8WwbQNaJ/shWxw3OIiq4&#10;lWkqxwuKa3+pp6jnO5/+AgAA//8DAFBLAwQUAAYACAAAACEAbg47xOIAAAALAQAADwAAAGRycy9k&#10;b3ducmV2LnhtbEyPwU7DMBBE70j8g7VI3KjTFKokjVNVkSokBIeWXrhtYjeJGq9D7LaBr2c5wXFn&#10;nmZn8vVke3Exo+8cKZjPIhCGaqc7ahQc3rcPCQgfkDT2joyCL+NhXdze5Jhpd6WduexDIziEfIYK&#10;2hCGTEpft8ain7nBEHtHN1oMfI6N1CNeOdz2Mo6ipbTYEX9ocTBla+rT/mwVvJTbN9xVsU2++/L5&#10;9bgZPg8fT0rd302bFYhgpvAHw299rg4Fd6rcmbQXvYLHJF0yqmCxiHkDE2mSzkFUrKRsySKX/zcU&#10;PwAAAP//AwBQSwECLQAUAAYACAAAACEAtoM4kv4AAADhAQAAEwAAAAAAAAAAAAAAAAAAAAAAW0Nv&#10;bnRlbnRfVHlwZXNdLnhtbFBLAQItABQABgAIAAAAIQA4/SH/1gAAAJQBAAALAAAAAAAAAAAAAAAA&#10;AC8BAABfcmVscy8ucmVsc1BLAQItABQABgAIAAAAIQBTa+TYMAIAAC8EAAAOAAAAAAAAAAAAAAAA&#10;AC4CAABkcnMvZTJvRG9jLnhtbFBLAQItABQABgAIAAAAIQBuDjvE4gAAAAsBAAAPAAAAAAAAAAAA&#10;AAAAAIoEAABkcnMvZG93bnJldi54bWxQSwUGAAAAAAQABADzAAAAmQU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9WQIAAHMEAAAOAAAAZHJzL2Uyb0RvYy54bWysVMtuGjEU3VfqP1jeNzNAIAFliGgiqkpR&#10;EymtujYeD4zk8XVtwwz9gPYPsuqm+35XvqPHBhL6WFVlYe7jcB/n3svFZddotlHO12QK3jvJOVNG&#10;UlmbZcE/vJ+/OufMB2FKocmogm+V55fTly8uWjtRfVqRLpVjCGL8pLUFX4VgJ1nm5Uo1wp+QVQbO&#10;ilwjAlS3zEonWkRvdNbP81HWkiutI6m8h/V65+TTFL+qlAy3VeVVYLrgqC2k16V3Ed9seiEmSyfs&#10;qpb7MsQ/VNGI2iDpU6hrEQRbu/qPUE0tHXmqwomkJqOqqqVKPaCbXv5bN/crYVXqBeR4+0ST/39h&#10;5bvNnWN1idkNODOiwYweH74+fvvx+P0Lgw0EtdZPgLu3QIbuNXUAH+wexth3V7kmfqMjBv94POid&#10;gu9twQeD/vnobM+06gKT8PeH53meDzmTEZHn43ECZM+BrPPhjaKGRaHgDpNMBIvNjQ8oCtADJOb1&#10;pOtyXmudlK2/0o5tBIaOXSmp5UwLH2As+Dx9Yv0I8cvPtGFtwUeDYZ4yGYrxdjhtYlyVFmqfP7Ky&#10;6z5KoVt0icbRgZkFlVsQ5mi3c97KeY1WblDHnXBYMtCDwwm3eCpNyEx7ibMVuc9/s0c8Zg8vZy2W&#10;tuD+01o4hfbeGmzFuHcaWQ9JOR2e9aG4Y8/i2GPWzRWBoh5O1MokRnzQB7Fy1HzEfc1iVriEkchd&#10;8HAQr8LulHCfUs1mCYS9tiLcmHsrY+jIm6HZOlBVp7lFtnbcYAJRwWanWeyvMJ7OsZ5Qz/8V058A&#10;AAD//wMAUEsDBBQABgAIAAAAIQDUHujm4gAAAAoBAAAPAAAAZHJzL2Rvd25yZXYueG1sTI/BTsMw&#10;DIbvSLxDZCRuLKUtG5SmE0IgmEQ1KEhcs8a0hSapkmzt9vSYEzva/vT7+/PlpHu2Q+c7awRcziJg&#10;aGqrOtMI+Hh/vLgG5oM0SvbWoIA9elgWpye5zJQdzRvuqtAwCjE+kwLaEIaMc1+3qKWf2QEN3b6s&#10;0zLQ6BqunBwpXPc8jqI517Iz9KGVA963WP9UWy3gc6ye3Hq1+n4dnsvD+lCVL/hQCnF+Nt3dAgs4&#10;hX8Y/vRJHQpy2titUZ71AuLFFZECkjSdAyMgTRLqsqHNTRwBL3J+XKH4BQAA//8DAFBLAQItABQA&#10;BgAIAAAAIQC2gziS/gAAAOEBAAATAAAAAAAAAAAAAAAAAAAAAABbQ29udGVudF9UeXBlc10ueG1s&#10;UEsBAi0AFAAGAAgAAAAhADj9If/WAAAAlAEAAAsAAAAAAAAAAAAAAAAALwEAAF9yZWxzLy5yZWxz&#10;UEsBAi0AFAAGAAgAAAAhABLGIz1ZAgAAcwQAAA4AAAAAAAAAAAAAAAAALgIAAGRycy9lMm9Eb2Mu&#10;eG1sUEsBAi0AFAAGAAgAAAAhANQe6ObiAAAACgEAAA8AAAAAAAAAAAAAAAAAswQAAGRycy9kb3du&#10;cmV2LnhtbFBLBQYAAAAABAAEAPMAAADCBQAAAAA=&#10;" fillcolor="window" stroked="f" strokeweight=".5pt">
                      <v:textbo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E549D3">
              <w:rPr>
                <w:noProof/>
                <w:snapToGrid/>
                <w:lang w:eastAsia="zh-CN"/>
              </w:rPr>
              <w:object w:dxaOrig="7126" w:dyaOrig="4321" w14:anchorId="41EF563B">
                <v:shape id="_x0000_i1050" type="#_x0000_t75" style="width:232.9pt;height:145.25pt" o:ole="">
                  <v:imagedata r:id="rId23" o:title=""/>
                </v:shape>
                <o:OLEObject Type="Link" ProgID="Excel.Sheet.12" ShapeID="_x0000_i1050" DrawAspect="Content" r:id="rId24" UpdateMode="Always">
                  <o:LinkType>EnhancedMetaFile</o:LinkType>
                  <o:LockedField>false</o:LockedField>
                </o:OLEObject>
              </w:object>
            </w:r>
            <w:r w:rsidR="00E549D3">
              <w:rPr>
                <w:rFonts w:eastAsia="宋体"/>
                <w:noProof/>
                <w:lang w:eastAsia="zh-CN"/>
              </w:rPr>
              <w:object w:dxaOrig="7111" w:dyaOrig="4321" w14:anchorId="15CBEC81">
                <v:shape id="_x0000_i1052" type="#_x0000_t75" style="width:225.4pt;height:145.25pt" o:ole="">
                  <v:imagedata r:id="rId25" o:title=""/>
                </v:shape>
                <o:OLEObject Type="Link" ProgID="Excel.Sheet.12" ShapeID="_x0000_i1052"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2D50F8FA"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kkTwIAAGgEAAAOAAAAZHJzL2Uyb0RvYy54bWysVEtu2zAQ3RfoHQjuG9mOHSeG5cBN4KJA&#10;0ARwi65piooFUByWpC25B2hvkFU33fdcOUcfKTtxP6uiWlDz0xvOmxlNL9tas61yviKT8/5JjzNl&#10;JBWVuc/5h/eLV+ec+SBMITQZlfOd8vxy9vLFtLETNaA16UI5BhDjJ43N+ToEO8kyL9eqFv6ErDJw&#10;luRqEaC6+6xwogF6rbNBr3eWNeQK60gq72G97px8lvDLUslwW5ZeBaZzjruFdLp0ruKZzaZicu+E&#10;XVdyfw3xD7eoRWWQ9AnqWgTBNq76A6qupCNPZTiRVGdUlpVUqQZU0+/9Vs1yLaxKtYAcb59o8v8P&#10;Vr7b3jlWFejdkDMjavTo8eHr47cfj9+/MNhAUGP9BHFLi8jQvqYWwQe7hzHW3Zaujm9UxOAH1bsn&#10;elUbmIRxcD4cX4xHnEn4TnsXg+EowmTPX1vnwxtFNYtCzh3al1gV2xsfutBDSEzmSVfFotI6KTt/&#10;pR3bCnQaA1JQw5kWPsCY80V69tl++Uwb1uT87HTUS5kMRbwulTYRV6Up2uePVHQlRym0qzZxNz7Q&#10;saJiB5YcdYPmrVxUKOUG97gTDpMFYrAt4RZHqQmZaS9xtib3+W/2GI+Gw8tZg0nNuf+0EU6hvLcG&#10;o3DRHw7jaCdlOBoPoLhjz+rYYzb1FYGiPvbSyiTG+KAPYumo/oilmsescAkjkTvn4SBehW5/sJRS&#10;zecpCMNsRbgxSysjdOTN0HwTqKxS3yJbHTfod1Qwzqnz+9WL+3Ksp6jnH8TsJwAAAP//AwBQSwME&#10;FAAGAAgAAAAhAM4+ll7iAAAACgEAAA8AAABkcnMvZG93bnJldi54bWxMj8FOwzAMhu9IvENkJG4s&#10;3YbaqjSdEALBJKpBN4lr1pi20CRVkq1lTz9zgqPtT7+/P19NumdHdL6zRsB8FgFDU1vVmUbAbvt0&#10;kwLzQRole2tQwA96WBWXF7nMlB3NOx6r0DAKMT6TAtoQhoxzX7eopZ/ZAQ3dPq3TMtDoGq6cHClc&#10;93wRRTHXsjP0oZUDPrRYf1cHLeBjrJ7dZr3+ehteytPmVJWv+FgKcX013d8BCziFPxh+9UkdCnLa&#10;24NRnvUCFklMpIDlMqVOBNwm8RzYnjZpnAAvcv6/QnEGAAD//wMAUEsBAi0AFAAGAAgAAAAhALaD&#10;OJL+AAAA4QEAABMAAAAAAAAAAAAAAAAAAAAAAFtDb250ZW50X1R5cGVzXS54bWxQSwECLQAUAAYA&#10;CAAAACEAOP0h/9YAAACUAQAACwAAAAAAAAAAAAAAAAAvAQAAX3JlbHMvLnJlbHNQSwECLQAUAAYA&#10;CAAAACEAdGkJJE8CAABoBAAADgAAAAAAAAAAAAAAAAAuAgAAZHJzL2Uyb0RvYy54bWxQSwECLQAU&#10;AAYACAAAACEAzj6WXuIAAAAKAQAADwAAAAAAAAAAAAAAAACpBAAAZHJzL2Rvd25yZXYueG1sUEsF&#10;BgAAAAAEAAQA8wAAALgFAAAAAA==&#10;" fillcolor="window" stroked="f" strokeweight=".5pt">
                      <v:textbo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qlTgIAAGgEAAAOAAAAZHJzL2Uyb0RvYy54bWysVM1uEzEQviPxDpbvZDdpEtqomyq0CkKq&#10;aKWAODteb7OS12NsJ7vhAeANOHHhznPlOfjs/LT8nBA5OPOXb2a+mcnlVddotlHO12QK3u/lnCkj&#10;qazNQ8Hfv5u/OOfMB2FKocmogm+V51fT588uWztRA1qRLpVjADF+0tqCr0KwkyzzcqUa4XtklYGz&#10;IteIANU9ZKUTLdAbnQ3yfJy15ErrSCrvYb3ZO/k04VeVkuGuqrwKTBcctYX0uvQu45tNL8XkwQm7&#10;quWhDPEPVTSiNkh6groRQbC1q/+AamrpyFMVepKajKqqlir1gG76+W/dLFbCqtQLyPH2RJP/f7Dy&#10;7ebesbrE7EacGdFgRruvX3bffuy+f2awgaDW+gniFhaRoXtFHYKPdg9j7LurXBO/0RGDH1RvT/Sq&#10;LjAJ42A87I9zuCR8Z/nFYJjgs8dfW+fDa0UNi0LBHcaXWBWbWx9QCUKPITGZJ12X81rrpGz9tXZs&#10;IzBpLEhJLWda+ABjwefpE4sGxC8/04a1BR+fjfKUyVDE28dpE3FV2qJD/kjFvuUohW7ZJe7Oj3Qs&#10;qdyCJUf7RfNWzmu0cos67oXDZqF7XEu4w1NpQmY6SJytyH36mz3GY+DwctZiUwvuP66FU2jvjcEq&#10;XPSHw7jaSRmOXg6guKee5VOPWTfXBIr6uEsrkxjjgz6KlaPmA45qFrPCJYxE7oKHo3gd9veDo5Rq&#10;NktBWGYrwq1ZWBmhI2+GZutAVZ3mFtnac4MJRAXrnGZxOL14L0/1FPX4BzH9CQAA//8DAFBLAwQU&#10;AAYACAAAACEAyhrjF+IAAAALAQAADwAAAGRycy9kb3ducmV2LnhtbEyPwU6EMBCG7ya+QzMm3tyi&#10;IKlI2Rij0U0ku4smXrswAkpb0nYX3Kd3POlx/vnyzzf5ctYDO6DzvTUSLhcRMDS1bXrTSnh7fbwQ&#10;wHxQplGDNSjhGz0si9OTXGWNncwWD1VoGZUYnykJXQhjxrmvO9TKL+yIhnYf1mkVaHQtb5yaqFwP&#10;/CqKUq5Vb+hCp0a877D+qvZawvtUPbn1avW5GZ/L4/pYlS/4UEp5fjbf3QILOIc/GH71SR0KctrZ&#10;vWk8GyQkqYgJlRDH1zfAiBAioWRHiUhS4EXO//9Q/AAAAP//AwBQSwECLQAUAAYACAAAACEAtoM4&#10;kv4AAADhAQAAEwAAAAAAAAAAAAAAAAAAAAAAW0NvbnRlbnRfVHlwZXNdLnhtbFBLAQItABQABgAI&#10;AAAAIQA4/SH/1gAAAJQBAAALAAAAAAAAAAAAAAAAAC8BAABfcmVscy8ucmVsc1BLAQItABQABgAI&#10;AAAAIQCWzkqlTgIAAGgEAAAOAAAAAAAAAAAAAAAAAC4CAABkcnMvZTJvRG9jLnhtbFBLAQItABQA&#10;BgAIAAAAIQDKGuMX4gAAAAsBAAAPAAAAAAAAAAAAAAAAAKgEAABkcnMvZG93bnJldi54bWxQSwUG&#10;AAAAAAQABADzAAAAtwUAAAAA&#10;" fillcolor="window" stroked="f" strokeweight=".5pt">
                      <v:textbo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E549D3">
              <w:rPr>
                <w:noProof/>
                <w:snapToGrid/>
                <w:lang w:eastAsia="zh-CN"/>
              </w:rPr>
              <w:object w:dxaOrig="7111" w:dyaOrig="4336" w14:anchorId="4B3CC6E3">
                <v:shape id="_x0000_i1054" type="#_x0000_t75" style="width:232.9pt;height:153.4pt" o:ole="">
                  <v:imagedata r:id="rId27" o:title=""/>
                </v:shape>
                <o:OLEObject Type="Link" ProgID="Excel.Sheet.12" ShapeID="_x0000_i1054" DrawAspect="Content" r:id="rId28" UpdateMode="Always">
                  <o:LinkType>EnhancedMetaFile</o:LinkType>
                  <o:LockedField>false</o:LockedField>
                </o:OLEObject>
              </w:object>
            </w:r>
            <w:r w:rsidR="00E549D3">
              <w:rPr>
                <w:noProof/>
                <w:snapToGrid/>
                <w:lang w:eastAsia="zh-CN"/>
              </w:rPr>
              <w:object w:dxaOrig="7171" w:dyaOrig="4321" w14:anchorId="75A6CAE1">
                <v:shape id="_x0000_i1056" type="#_x0000_t75" style="width:223.5pt;height:152.75pt" o:ole="">
                  <v:imagedata r:id="rId29" o:title=""/>
                </v:shape>
                <o:OLEObject Type="Link" ProgID="Excel.Sheet.12" ShapeID="_x0000_i1056"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07755533"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toTgIAAGgEAAAOAAAAZHJzL2Uyb0RvYy54bWysVMtuGjEU3VfqP1jeNwMkgYAyRDQRVSXU&#10;RKJV18bjCSN5fF3bMEM/oP2DrLrpvt+V7+ixB0j6WFVlYe7jcB/n3svlVVtrtlXOV2Ry3j/pcaaM&#10;pKIy9zn/8H7+6oIzH4QphCajcr5Tnl9NX764bOxEDWhNulCOIYjxk8bmfB2CnWSZl2tVC39CVhk4&#10;S3K1CFDdfVY40SB6rbNBrzfMGnKFdSSV97DedE4+TfHLUslwW5ZeBaZzjtpCel16V/HNppdicu+E&#10;XVdyX4b4hypqURkkPYa6EUGwjav+CFVX0pGnMpxIqjMqy0qq1AO66fd+62a5FlalXkCOt0ea/P8L&#10;K99t7xyrCsxuyJkRNWb0+PD18duPx+9fGGwgqLF+AtzSAhna19QCfLB7GGPfbenq+I2OGPygenek&#10;V7WBSRgH/XFvdA6XhO+0fzEaJf6zp19b58MbRTWLQs4dxpdYFduFD6gE0AMkJvOkq2JeaZ2Unb/W&#10;jm0FJo0FKajhTAsfYMz5PH1i0Qjxy8+0YU3Oh6eoK0YxFON1OG2iRaUt2uePVHQtRym0qzZxNz7Q&#10;saJiB5YcdYvmrZxXaGWBOu6Ew2ahe1xLuMVTakJm2kucrcl9/ps94jFweDlrsKk59582wim099Zg&#10;Fcb9s7O42kk5Ox8NoLjnntVzj9nU1wSK+rhLK5MY8UEfxNJR/RFHNYtZ4RJGInfOw0G8Dt394Cil&#10;ms0SCMtsRViYpZUxdMfkbBOorNLcIlsdN5hAVLDOaRb704v38lxPqKc/iOlPAAAA//8DAFBLAwQU&#10;AAYACAAAACEAiIk8ZOIAAAAKAQAADwAAAGRycy9kb3ducmV2LnhtbEyPTU/DMAyG70j8h8hI3Fha&#10;NthWmk4IgWAS1UZB4pq1pi00TpVka9mvx5zg5o9Hrx+nq9F04oDOt5YUxJMIBFJpq5ZqBW+vDxcL&#10;ED5oqnRnCRV8o4dVdnqS6qSyA73goQi14BDyiVbQhNAnUvqyQaP9xPZIvPuwzujAratl5fTA4aaT&#10;l1F0LY1uiS80use7BsuvYm8UvA/Fo9us15/b/ik/bo5F/oz3uVLnZ+PtDYiAY/iD4Vef1SFjp53d&#10;U+VFp2AWxUwqmM7iOQgGposrnuy4WMZLkFkq/7+Q/QAAAP//AwBQSwECLQAUAAYACAAAACEAtoM4&#10;kv4AAADhAQAAEwAAAAAAAAAAAAAAAAAAAAAAW0NvbnRlbnRfVHlwZXNdLnhtbFBLAQItABQABgAI&#10;AAAAIQA4/SH/1gAAAJQBAAALAAAAAAAAAAAAAAAAAC8BAABfcmVscy8ucmVsc1BLAQItABQABgAI&#10;AAAAIQBsqUtoTgIAAGgEAAAOAAAAAAAAAAAAAAAAAC4CAABkcnMvZTJvRG9jLnhtbFBLAQItABQA&#10;BgAIAAAAIQCIiTxk4gAAAAoBAAAPAAAAAAAAAAAAAAAAAKgEAABkcnMvZG93bnJldi54bWxQSwUG&#10;AAAAAAQABADzAAAAtwUAAAAA&#10;" fillcolor="window" stroked="f" strokeweight=".5pt">
                      <v:textbo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VyTQIAAGkEAAAOAAAAZHJzL2Uyb0RvYy54bWysVM1uGjEQvlfqO1i+lwUCIUEsESWiqhQ1&#10;kdKqZ+P1hpW8Htc27NIHaN8gp15673PxHP1sIKE/p6oczPwxM983M0yu2lqzjXK+IpPzXqfLmTKS&#10;iso85PzD+8WrC858EKYQmozK+VZ5fjV9+WLS2LHq04p0oRxDEuPHjc35KgQ7zjIvV6oWvkNWGThL&#10;crUIUN1DVjjRIHuts363e5415ArrSCrvYb3eO/k05S9LJcNtWXoVmM45egvpdeldxjebTsT4wQm7&#10;quShDfEPXdSiMij6lOpaBMHWrvojVV1JR57K0JFUZ1SWlVQJA9D0ur+huV8JqxIWkOPtE03+/6WV&#10;7zZ3jlUFZjfizIgaM9o9ft19+7H7/oXBBoIa68eIu7eIDO1rahF8tHsYI+62dHX8BiIGP6jePtGr&#10;2sAkjP3BxfDsEi4J31nvYjRK/GfPv7bOhzeKahaFnDuML7EqNjc+oBOEHkNiMU+6KhaV1knZ+rl2&#10;bCMwaSxIQQ1nWvgAY84X6RObRopffqYNa3J+fjbspkqGYr59nDYxr0pbdKgfqdhDjlJol+2euwQk&#10;mpZUbEGTo/2meSsXFbDcoJE74bBagI9zCbd4Sk0oTQeJsxW5z3+zx3hMHF7OGqxqzv2ntXAK+N4a&#10;7MJlbzCIu52UwXDUh+JOPctTj1nXcwJHPRymlUmM8UEfxdJR/RFXNYtV4RJGonbOw1Gch/0B4Sql&#10;ms1SELbZinBj7q2MqSNxhmbrQGWVBvfMDUYQFexzGsbh9uLBnOop6vkfYvoTAAD//wMAUEsDBBQA&#10;BgAIAAAAIQA3EKHq4gAAAAsBAAAPAAAAZHJzL2Rvd25yZXYueG1sTI9NT8MwDIbvSPyHyEjcWNrx&#10;tZamE0IgmEQ1KEhcs8a0hcapmmzt9usxJzjafvX4ebPlZDuxw8G3jhTEswgEUuVMS7WC97eHswUI&#10;HzQZ3TlCBXv0sMyPjzKdGjfSK+7KUAuGkE+1giaEPpXSVw1a7WeuR+LbpxusDjwOtTSDHhluOzmP&#10;oitpdUv8odE93jVYfZdbq+BjLB+H9Wr19dI/FYf1oSye8b5Q6vRkur0BEXAKf2H41Wd1yNlp47Zk&#10;vOgUXDKdowrOL+JrEJxYJHNut+FNEicg80z+75D/AAAA//8DAFBLAQItABQABgAIAAAAIQC2gziS&#10;/gAAAOEBAAATAAAAAAAAAAAAAAAAAAAAAABbQ29udGVudF9UeXBlc10ueG1sUEsBAi0AFAAGAAgA&#10;AAAhADj9If/WAAAAlAEAAAsAAAAAAAAAAAAAAAAALwEAAF9yZWxzLy5yZWxzUEsBAi0AFAAGAAgA&#10;AAAhAA16VXJNAgAAaQQAAA4AAAAAAAAAAAAAAAAALgIAAGRycy9lMm9Eb2MueG1sUEsBAi0AFAAG&#10;AAgAAAAhADcQoeriAAAACwEAAA8AAAAAAAAAAAAAAAAApwQAAGRycy9kb3ducmV2LnhtbFBLBQYA&#10;AAAABAAEAPMAAAC2BQAAAAA=&#10;" fillcolor="window" stroked="f" strokeweight=".5pt">
                      <v:textbo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E549D3">
              <w:rPr>
                <w:rFonts w:eastAsia="宋体"/>
                <w:noProof/>
                <w:sz w:val="20"/>
                <w:lang w:eastAsia="zh-CN"/>
              </w:rPr>
              <w:object w:dxaOrig="6720" w:dyaOrig="4321" w14:anchorId="1AC20078">
                <v:shape id="_x0000_i1058" type="#_x0000_t75" style="width:234.8pt;height:146.5pt" o:ole="">
                  <v:imagedata r:id="rId31" o:title=""/>
                </v:shape>
                <o:OLEObject Type="Link" ProgID="Excel.Sheet.12" ShapeID="_x0000_i1058" DrawAspect="Content" r:id="rId32" UpdateMode="Always">
                  <o:LinkType>EnhancedMetaFile</o:LinkType>
                  <o:LockedField>false</o:LockedField>
                </o:OLEObject>
              </w:object>
            </w:r>
            <w:r w:rsidR="00E549D3">
              <w:rPr>
                <w:rFonts w:eastAsia="宋体"/>
                <w:noProof/>
                <w:sz w:val="20"/>
                <w:lang w:eastAsia="zh-CN"/>
              </w:rPr>
              <w:object w:dxaOrig="7096" w:dyaOrig="4321" w14:anchorId="1F98B045">
                <v:shape id="_x0000_i1060" type="#_x0000_t75" style="width:224.75pt;height:146.5pt" o:ole="">
                  <v:imagedata r:id="rId33" o:title=""/>
                </v:shape>
                <o:OLEObject Type="Link" ProgID="Excel.Sheet.12" ShapeID="_x0000_i1060"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E549D3"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7" type="#_x0000_t75" alt="" style="width:9.4pt;height:13.1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30624C" w:rsidRPr="00B90389" w14:paraId="475FDE2D" w14:textId="77777777" w:rsidTr="00C11EBD">
        <w:trPr>
          <w:trHeight w:val="620"/>
        </w:trPr>
        <w:tc>
          <w:tcPr>
            <w:tcW w:w="1731" w:type="dxa"/>
          </w:tcPr>
          <w:p w14:paraId="6F0C96C7" w14:textId="3C389F0A" w:rsidR="0030624C" w:rsidRPr="00DF1922" w:rsidRDefault="0030624C" w:rsidP="0030624C">
            <w:pPr>
              <w:pStyle w:val="TableText"/>
              <w:spacing w:before="221" w:line="180" w:lineRule="auto"/>
              <w:jc w:val="center"/>
              <w:rPr>
                <w:rFonts w:hint="eastAsia"/>
                <w:b/>
                <w:bCs/>
                <w:sz w:val="19"/>
                <w:szCs w:val="19"/>
                <w:lang w:eastAsia="zh-CN"/>
              </w:rPr>
            </w:pPr>
            <w:bookmarkStart w:id="0" w:name="_Hlk186443750"/>
            <w:r w:rsidRPr="0030624C">
              <w:rPr>
                <w:b/>
                <w:bCs/>
                <w:sz w:val="19"/>
                <w:szCs w:val="19"/>
                <w:lang w:eastAsia="zh-CN"/>
              </w:rPr>
              <w:t>2025/10/13</w:t>
            </w:r>
          </w:p>
        </w:tc>
        <w:tc>
          <w:tcPr>
            <w:tcW w:w="1314" w:type="dxa"/>
          </w:tcPr>
          <w:p w14:paraId="5101373E" w14:textId="6C1159DF" w:rsidR="0030624C" w:rsidRPr="00DF1922" w:rsidRDefault="0030624C" w:rsidP="0030624C">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tcPr>
          <w:p w14:paraId="36B1358B" w14:textId="190EB77B" w:rsidR="0030624C" w:rsidRPr="00365B21" w:rsidRDefault="0030624C" w:rsidP="0030624C">
            <w:pPr>
              <w:pStyle w:val="TableText"/>
              <w:spacing w:before="221" w:line="180" w:lineRule="auto"/>
              <w:jc w:val="center"/>
              <w:rPr>
                <w:rFonts w:hint="eastAsia"/>
                <w:b/>
                <w:bCs/>
                <w:sz w:val="19"/>
                <w:szCs w:val="19"/>
                <w:lang w:eastAsia="zh-CN"/>
              </w:rPr>
            </w:pPr>
            <w:r w:rsidRPr="0030624C">
              <w:rPr>
                <w:rFonts w:hint="eastAsia"/>
                <w:b/>
                <w:bCs/>
                <w:sz w:val="19"/>
                <w:szCs w:val="19"/>
                <w:lang w:eastAsia="zh-CN"/>
              </w:rPr>
              <w:t>世界银行和</w:t>
            </w:r>
            <w:r w:rsidRPr="0030624C">
              <w:rPr>
                <w:b/>
                <w:bCs/>
                <w:sz w:val="19"/>
                <w:szCs w:val="19"/>
                <w:lang w:eastAsia="zh-CN"/>
              </w:rPr>
              <w:t xml:space="preserve"> IMF </w:t>
            </w:r>
            <w:r w:rsidRPr="0030624C">
              <w:rPr>
                <w:rFonts w:hint="eastAsia"/>
                <w:b/>
                <w:bCs/>
                <w:sz w:val="19"/>
                <w:szCs w:val="19"/>
                <w:lang w:eastAsia="zh-CN"/>
              </w:rPr>
              <w:t>举办</w:t>
            </w:r>
            <w:r w:rsidRPr="0030624C">
              <w:rPr>
                <w:b/>
                <w:bCs/>
                <w:sz w:val="19"/>
                <w:szCs w:val="19"/>
                <w:lang w:eastAsia="zh-CN"/>
              </w:rPr>
              <w:t xml:space="preserve"> 2025 </w:t>
            </w:r>
            <w:r w:rsidRPr="0030624C">
              <w:rPr>
                <w:rFonts w:hint="eastAsia"/>
                <w:b/>
                <w:bCs/>
                <w:sz w:val="19"/>
                <w:szCs w:val="19"/>
                <w:lang w:eastAsia="zh-CN"/>
              </w:rPr>
              <w:t>年秋季年会，至</w:t>
            </w:r>
            <w:r w:rsidRPr="0030624C">
              <w:rPr>
                <w:b/>
                <w:bCs/>
                <w:sz w:val="19"/>
                <w:szCs w:val="19"/>
                <w:lang w:eastAsia="zh-CN"/>
              </w:rPr>
              <w:t xml:space="preserve"> 10 </w:t>
            </w:r>
            <w:r w:rsidRPr="0030624C">
              <w:rPr>
                <w:rFonts w:hint="eastAsia"/>
                <w:b/>
                <w:bCs/>
                <w:sz w:val="19"/>
                <w:szCs w:val="19"/>
                <w:lang w:eastAsia="zh-CN"/>
              </w:rPr>
              <w:t>月</w:t>
            </w:r>
            <w:r w:rsidRPr="0030624C">
              <w:rPr>
                <w:b/>
                <w:bCs/>
                <w:sz w:val="19"/>
                <w:szCs w:val="19"/>
                <w:lang w:eastAsia="zh-CN"/>
              </w:rPr>
              <w:t xml:space="preserve"> 18 </w:t>
            </w:r>
            <w:r w:rsidRPr="0030624C">
              <w:rPr>
                <w:rFonts w:hint="eastAsia"/>
                <w:b/>
                <w:bCs/>
                <w:sz w:val="19"/>
                <w:szCs w:val="19"/>
                <w:lang w:eastAsia="zh-CN"/>
              </w:rPr>
              <w:t>日</w:t>
            </w:r>
          </w:p>
        </w:tc>
      </w:tr>
      <w:bookmarkEnd w:id="0"/>
      <w:tr w:rsidR="0030624C" w:rsidRPr="00B90389" w14:paraId="538C5248" w14:textId="77777777" w:rsidTr="00602D33">
        <w:trPr>
          <w:trHeight w:val="620"/>
        </w:trPr>
        <w:tc>
          <w:tcPr>
            <w:tcW w:w="1731" w:type="dxa"/>
            <w:shd w:val="clear" w:color="auto" w:fill="DAE3F4" w:themeFill="accent1" w:themeFillTint="33"/>
          </w:tcPr>
          <w:p w14:paraId="5F62248C" w14:textId="44218522" w:rsidR="0030624C" w:rsidRPr="007701B0"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2025/10/13</w:t>
            </w:r>
          </w:p>
        </w:tc>
        <w:tc>
          <w:tcPr>
            <w:tcW w:w="1314" w:type="dxa"/>
            <w:shd w:val="clear" w:color="auto" w:fill="DAE3F4" w:themeFill="accent1" w:themeFillTint="33"/>
          </w:tcPr>
          <w:p w14:paraId="5320F104" w14:textId="00DB2065" w:rsidR="0030624C" w:rsidRPr="00F5019B" w:rsidRDefault="0030624C" w:rsidP="0030624C">
            <w:pPr>
              <w:pStyle w:val="TableText"/>
              <w:spacing w:before="221" w:line="180" w:lineRule="auto"/>
              <w:jc w:val="center"/>
              <w:rPr>
                <w:rFonts w:hint="eastAsia"/>
                <w:b/>
                <w:bCs/>
                <w:sz w:val="19"/>
                <w:szCs w:val="19"/>
                <w:lang w:eastAsia="zh-CN"/>
              </w:rPr>
            </w:pPr>
            <w:r w:rsidRPr="00B66172">
              <w:rPr>
                <w:rFonts w:hint="eastAsia"/>
                <w:b/>
                <w:bCs/>
                <w:sz w:val="19"/>
                <w:szCs w:val="19"/>
                <w:lang w:eastAsia="zh-CN"/>
              </w:rPr>
              <w:t>——</w:t>
            </w:r>
          </w:p>
        </w:tc>
        <w:tc>
          <w:tcPr>
            <w:tcW w:w="6344" w:type="dxa"/>
            <w:shd w:val="clear" w:color="auto" w:fill="DAE3F4" w:themeFill="accent1" w:themeFillTint="33"/>
          </w:tcPr>
          <w:p w14:paraId="31CAFE58" w14:textId="75F7AE9F" w:rsidR="0030624C" w:rsidRPr="00602D33" w:rsidRDefault="0030624C" w:rsidP="0030624C">
            <w:pPr>
              <w:pStyle w:val="TableText"/>
              <w:spacing w:before="221" w:line="180" w:lineRule="auto"/>
              <w:jc w:val="center"/>
              <w:rPr>
                <w:rFonts w:hint="eastAsia"/>
                <w:b/>
                <w:bCs/>
                <w:sz w:val="19"/>
                <w:szCs w:val="19"/>
                <w:lang w:eastAsia="zh-CN"/>
              </w:rPr>
            </w:pPr>
            <w:r w:rsidRPr="0030624C">
              <w:rPr>
                <w:rFonts w:hint="eastAsia"/>
                <w:b/>
                <w:bCs/>
                <w:sz w:val="19"/>
                <w:szCs w:val="19"/>
                <w:lang w:eastAsia="zh-CN"/>
              </w:rPr>
              <w:t>欧佩克公布月度原油市场报告</w:t>
            </w:r>
          </w:p>
        </w:tc>
      </w:tr>
      <w:tr w:rsidR="0030624C" w:rsidRPr="00B90389" w14:paraId="346485D1" w14:textId="77777777" w:rsidTr="00602D33">
        <w:trPr>
          <w:trHeight w:val="620"/>
        </w:trPr>
        <w:tc>
          <w:tcPr>
            <w:tcW w:w="1731" w:type="dxa"/>
          </w:tcPr>
          <w:p w14:paraId="74BA269B" w14:textId="13D6772A" w:rsidR="0030624C" w:rsidRPr="00DF1922"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2025/10/13</w:t>
            </w:r>
          </w:p>
        </w:tc>
        <w:tc>
          <w:tcPr>
            <w:tcW w:w="1314" w:type="dxa"/>
          </w:tcPr>
          <w:p w14:paraId="24680391" w14:textId="66E57535" w:rsidR="0030624C" w:rsidRPr="00DF1922" w:rsidRDefault="0030624C" w:rsidP="0030624C">
            <w:pPr>
              <w:pStyle w:val="TableText"/>
              <w:spacing w:before="221" w:line="180" w:lineRule="auto"/>
              <w:jc w:val="center"/>
              <w:rPr>
                <w:rFonts w:hint="eastAsia"/>
                <w:b/>
                <w:bCs/>
                <w:sz w:val="19"/>
                <w:szCs w:val="19"/>
                <w:lang w:eastAsia="zh-CN"/>
              </w:rPr>
            </w:pPr>
            <w:r w:rsidRPr="00B66172">
              <w:rPr>
                <w:rFonts w:hint="eastAsia"/>
                <w:b/>
                <w:bCs/>
                <w:sz w:val="19"/>
                <w:szCs w:val="19"/>
                <w:lang w:eastAsia="zh-CN"/>
              </w:rPr>
              <w:t>——</w:t>
            </w:r>
          </w:p>
        </w:tc>
        <w:tc>
          <w:tcPr>
            <w:tcW w:w="6344" w:type="dxa"/>
          </w:tcPr>
          <w:p w14:paraId="455DA3DF" w14:textId="6BDF7FD2" w:rsidR="0030624C" w:rsidRPr="00365B21" w:rsidRDefault="0030624C" w:rsidP="0030624C">
            <w:pPr>
              <w:pStyle w:val="TableText"/>
              <w:spacing w:before="221" w:line="180" w:lineRule="auto"/>
              <w:jc w:val="center"/>
              <w:rPr>
                <w:rFonts w:hint="eastAsia"/>
                <w:b/>
                <w:bCs/>
                <w:sz w:val="19"/>
                <w:szCs w:val="19"/>
                <w:lang w:eastAsia="zh-CN"/>
              </w:rPr>
            </w:pPr>
            <w:r w:rsidRPr="0030624C">
              <w:rPr>
                <w:rFonts w:hint="eastAsia"/>
                <w:b/>
                <w:bCs/>
                <w:sz w:val="19"/>
                <w:szCs w:val="19"/>
                <w:lang w:eastAsia="zh-CN"/>
              </w:rPr>
              <w:t>日股、加拿大股市休市</w:t>
            </w:r>
          </w:p>
        </w:tc>
      </w:tr>
      <w:tr w:rsidR="0030624C" w:rsidRPr="00B90389" w14:paraId="1E0205C1" w14:textId="77777777" w:rsidTr="00602D33">
        <w:trPr>
          <w:trHeight w:val="620"/>
        </w:trPr>
        <w:tc>
          <w:tcPr>
            <w:tcW w:w="1731" w:type="dxa"/>
            <w:shd w:val="clear" w:color="auto" w:fill="DAE3F4" w:themeFill="accent1" w:themeFillTint="33"/>
          </w:tcPr>
          <w:p w14:paraId="0F6E7AAC" w14:textId="76E23370" w:rsidR="0030624C" w:rsidRPr="00DF1922"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2025/10/14</w:t>
            </w:r>
          </w:p>
        </w:tc>
        <w:tc>
          <w:tcPr>
            <w:tcW w:w="1314" w:type="dxa"/>
            <w:shd w:val="clear" w:color="auto" w:fill="DAE3F4" w:themeFill="accent1" w:themeFillTint="33"/>
          </w:tcPr>
          <w:p w14:paraId="1C64C080" w14:textId="463DBEFE" w:rsidR="0030624C" w:rsidRPr="00DF1922"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14:00</w:t>
            </w:r>
          </w:p>
        </w:tc>
        <w:tc>
          <w:tcPr>
            <w:tcW w:w="6344" w:type="dxa"/>
            <w:shd w:val="clear" w:color="auto" w:fill="DAE3F4" w:themeFill="accent1" w:themeFillTint="33"/>
          </w:tcPr>
          <w:p w14:paraId="6039A1D3" w14:textId="3F334494" w:rsidR="0030624C" w:rsidRPr="00365B21" w:rsidRDefault="0030624C" w:rsidP="0030624C">
            <w:pPr>
              <w:pStyle w:val="TableText"/>
              <w:spacing w:before="221" w:line="180" w:lineRule="auto"/>
              <w:jc w:val="center"/>
              <w:rPr>
                <w:rFonts w:hint="eastAsia"/>
                <w:b/>
                <w:bCs/>
                <w:sz w:val="19"/>
                <w:szCs w:val="19"/>
                <w:lang w:eastAsia="zh-CN"/>
              </w:rPr>
            </w:pPr>
            <w:r w:rsidRPr="0030624C">
              <w:rPr>
                <w:rFonts w:hint="eastAsia"/>
                <w:b/>
                <w:bCs/>
                <w:sz w:val="19"/>
                <w:szCs w:val="19"/>
                <w:lang w:eastAsia="zh-CN"/>
              </w:rPr>
              <w:t>德国</w:t>
            </w:r>
            <w:r w:rsidRPr="0030624C">
              <w:rPr>
                <w:b/>
                <w:bCs/>
                <w:sz w:val="19"/>
                <w:szCs w:val="19"/>
                <w:lang w:eastAsia="zh-CN"/>
              </w:rPr>
              <w:t xml:space="preserve"> 9 </w:t>
            </w:r>
            <w:r w:rsidRPr="0030624C">
              <w:rPr>
                <w:rFonts w:hint="eastAsia"/>
                <w:b/>
                <w:bCs/>
                <w:sz w:val="19"/>
                <w:szCs w:val="19"/>
                <w:lang w:eastAsia="zh-CN"/>
              </w:rPr>
              <w:t>月</w:t>
            </w:r>
            <w:r w:rsidRPr="0030624C">
              <w:rPr>
                <w:b/>
                <w:bCs/>
                <w:sz w:val="19"/>
                <w:szCs w:val="19"/>
                <w:lang w:eastAsia="zh-CN"/>
              </w:rPr>
              <w:t xml:space="preserve"> CPI</w:t>
            </w:r>
            <w:r w:rsidRPr="0030624C">
              <w:rPr>
                <w:rFonts w:hint="eastAsia"/>
                <w:b/>
                <w:bCs/>
                <w:sz w:val="19"/>
                <w:szCs w:val="19"/>
                <w:lang w:eastAsia="zh-CN"/>
              </w:rPr>
              <w:t>、英国</w:t>
            </w:r>
            <w:r w:rsidRPr="0030624C">
              <w:rPr>
                <w:b/>
                <w:bCs/>
                <w:sz w:val="19"/>
                <w:szCs w:val="19"/>
                <w:lang w:eastAsia="zh-CN"/>
              </w:rPr>
              <w:t xml:space="preserve"> 9 </w:t>
            </w:r>
            <w:r w:rsidRPr="0030624C">
              <w:rPr>
                <w:rFonts w:hint="eastAsia"/>
                <w:b/>
                <w:bCs/>
                <w:sz w:val="19"/>
                <w:szCs w:val="19"/>
                <w:lang w:eastAsia="zh-CN"/>
              </w:rPr>
              <w:t>月失业数据</w:t>
            </w:r>
          </w:p>
        </w:tc>
      </w:tr>
      <w:tr w:rsidR="0030624C" w:rsidRPr="00B90389" w14:paraId="46C9FBB6" w14:textId="77777777" w:rsidTr="00602D33">
        <w:trPr>
          <w:trHeight w:val="619"/>
        </w:trPr>
        <w:tc>
          <w:tcPr>
            <w:tcW w:w="1731" w:type="dxa"/>
          </w:tcPr>
          <w:p w14:paraId="4EA37862" w14:textId="44173967" w:rsidR="0030624C" w:rsidRPr="00DF1922"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2025/10/14</w:t>
            </w:r>
          </w:p>
        </w:tc>
        <w:tc>
          <w:tcPr>
            <w:tcW w:w="1314" w:type="dxa"/>
          </w:tcPr>
          <w:p w14:paraId="704E1513" w14:textId="1E0102D5" w:rsidR="0030624C" w:rsidRPr="00DF1922"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17:00</w:t>
            </w:r>
          </w:p>
        </w:tc>
        <w:tc>
          <w:tcPr>
            <w:tcW w:w="6344" w:type="dxa"/>
          </w:tcPr>
          <w:p w14:paraId="7E8B730F" w14:textId="7EFA7F8F" w:rsidR="0030624C" w:rsidRPr="00DF1922" w:rsidRDefault="0030624C" w:rsidP="0030624C">
            <w:pPr>
              <w:pStyle w:val="TableText"/>
              <w:spacing w:before="221" w:line="180" w:lineRule="auto"/>
              <w:jc w:val="center"/>
              <w:rPr>
                <w:rFonts w:hint="eastAsia"/>
                <w:b/>
                <w:bCs/>
                <w:sz w:val="19"/>
                <w:szCs w:val="19"/>
                <w:lang w:eastAsia="zh-CN"/>
              </w:rPr>
            </w:pPr>
            <w:r w:rsidRPr="0030624C">
              <w:rPr>
                <w:rFonts w:hint="eastAsia"/>
                <w:b/>
                <w:bCs/>
                <w:sz w:val="19"/>
                <w:szCs w:val="19"/>
                <w:lang w:eastAsia="zh-CN"/>
              </w:rPr>
              <w:t>欧元区、德国</w:t>
            </w:r>
            <w:r w:rsidRPr="0030624C">
              <w:rPr>
                <w:b/>
                <w:bCs/>
                <w:sz w:val="19"/>
                <w:szCs w:val="19"/>
                <w:lang w:eastAsia="zh-CN"/>
              </w:rPr>
              <w:t xml:space="preserve"> 10 </w:t>
            </w:r>
            <w:r w:rsidRPr="0030624C">
              <w:rPr>
                <w:rFonts w:hint="eastAsia"/>
                <w:b/>
                <w:bCs/>
                <w:sz w:val="19"/>
                <w:szCs w:val="19"/>
                <w:lang w:eastAsia="zh-CN"/>
              </w:rPr>
              <w:t>月</w:t>
            </w:r>
            <w:r w:rsidRPr="0030624C">
              <w:rPr>
                <w:b/>
                <w:bCs/>
                <w:sz w:val="19"/>
                <w:szCs w:val="19"/>
                <w:lang w:eastAsia="zh-CN"/>
              </w:rPr>
              <w:t xml:space="preserve"> ZEW </w:t>
            </w:r>
            <w:r w:rsidRPr="0030624C">
              <w:rPr>
                <w:rFonts w:hint="eastAsia"/>
                <w:b/>
                <w:bCs/>
                <w:sz w:val="19"/>
                <w:szCs w:val="19"/>
                <w:lang w:eastAsia="zh-CN"/>
              </w:rPr>
              <w:t>经济景气指数</w:t>
            </w:r>
          </w:p>
        </w:tc>
      </w:tr>
      <w:tr w:rsidR="0030624C" w:rsidRPr="00B90389" w14:paraId="677C6886" w14:textId="77777777" w:rsidTr="00602D33">
        <w:trPr>
          <w:trHeight w:val="618"/>
        </w:trPr>
        <w:tc>
          <w:tcPr>
            <w:tcW w:w="1731" w:type="dxa"/>
            <w:shd w:val="clear" w:color="auto" w:fill="DAE3F4" w:themeFill="accent1" w:themeFillTint="33"/>
          </w:tcPr>
          <w:p w14:paraId="72A74C80" w14:textId="4B6F8589" w:rsidR="0030624C" w:rsidRPr="002437C9"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2025/10/14</w:t>
            </w:r>
          </w:p>
        </w:tc>
        <w:tc>
          <w:tcPr>
            <w:tcW w:w="1314" w:type="dxa"/>
            <w:shd w:val="clear" w:color="auto" w:fill="DAE3F4" w:themeFill="accent1" w:themeFillTint="33"/>
          </w:tcPr>
          <w:p w14:paraId="172EC0E4" w14:textId="5805AB78" w:rsidR="0030624C"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21:00</w:t>
            </w:r>
          </w:p>
        </w:tc>
        <w:tc>
          <w:tcPr>
            <w:tcW w:w="6344" w:type="dxa"/>
            <w:shd w:val="clear" w:color="auto" w:fill="DAE3F4" w:themeFill="accent1" w:themeFillTint="33"/>
          </w:tcPr>
          <w:p w14:paraId="77AA9E00" w14:textId="0EB31D09" w:rsidR="0030624C" w:rsidRPr="008E3E9D"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 xml:space="preserve">IMF </w:t>
            </w:r>
            <w:r w:rsidRPr="0030624C">
              <w:rPr>
                <w:rFonts w:hint="eastAsia"/>
                <w:b/>
                <w:bCs/>
                <w:sz w:val="19"/>
                <w:szCs w:val="19"/>
                <w:lang w:eastAsia="zh-CN"/>
              </w:rPr>
              <w:t>公布《全球经济展望报告》</w:t>
            </w:r>
          </w:p>
        </w:tc>
      </w:tr>
      <w:tr w:rsidR="0030624C" w:rsidRPr="00B90389" w14:paraId="1BBF2C4A" w14:textId="77777777" w:rsidTr="004A576F">
        <w:trPr>
          <w:trHeight w:val="618"/>
        </w:trPr>
        <w:tc>
          <w:tcPr>
            <w:tcW w:w="1731" w:type="dxa"/>
          </w:tcPr>
          <w:p w14:paraId="70E4A641" w14:textId="333A5590" w:rsidR="0030624C" w:rsidRPr="00B618D3"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2025/10/14</w:t>
            </w:r>
          </w:p>
        </w:tc>
        <w:tc>
          <w:tcPr>
            <w:tcW w:w="1314" w:type="dxa"/>
          </w:tcPr>
          <w:p w14:paraId="0ECB01F7" w14:textId="5240859A" w:rsidR="0030624C"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23:30</w:t>
            </w:r>
          </w:p>
        </w:tc>
        <w:tc>
          <w:tcPr>
            <w:tcW w:w="6344" w:type="dxa"/>
          </w:tcPr>
          <w:p w14:paraId="1D1723A5" w14:textId="5E934093" w:rsidR="0030624C" w:rsidRPr="004A576F"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美联储主席鲍威尔在全美商业经济协会举办的活动上发表讲话</w:t>
            </w:r>
          </w:p>
        </w:tc>
      </w:tr>
      <w:tr w:rsidR="0030624C" w:rsidRPr="00B90389" w14:paraId="3525D363" w14:textId="77777777" w:rsidTr="00602D33">
        <w:trPr>
          <w:trHeight w:val="618"/>
        </w:trPr>
        <w:tc>
          <w:tcPr>
            <w:tcW w:w="1731" w:type="dxa"/>
            <w:shd w:val="clear" w:color="auto" w:fill="DAE3F4" w:themeFill="accent1" w:themeFillTint="33"/>
          </w:tcPr>
          <w:p w14:paraId="46B08BDC" w14:textId="5C610822" w:rsidR="0030624C" w:rsidRPr="00DF1922"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2025/10/15</w:t>
            </w:r>
          </w:p>
        </w:tc>
        <w:tc>
          <w:tcPr>
            <w:tcW w:w="1314" w:type="dxa"/>
            <w:shd w:val="clear" w:color="auto" w:fill="DAE3F4" w:themeFill="accent1" w:themeFillTint="33"/>
          </w:tcPr>
          <w:p w14:paraId="7DF24F1C" w14:textId="1F094F68" w:rsidR="0030624C"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01:00</w:t>
            </w:r>
          </w:p>
        </w:tc>
        <w:tc>
          <w:tcPr>
            <w:tcW w:w="6344" w:type="dxa"/>
            <w:shd w:val="clear" w:color="auto" w:fill="DAE3F4" w:themeFill="accent1" w:themeFillTint="33"/>
          </w:tcPr>
          <w:p w14:paraId="53D1DD5B" w14:textId="42465E1D" w:rsidR="0030624C" w:rsidRPr="00365B21"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英国央行行长贝利在国际金融协会（IIF）年会上发表讲话</w:t>
            </w:r>
          </w:p>
        </w:tc>
      </w:tr>
      <w:tr w:rsidR="0030624C" w:rsidRPr="00B90389" w14:paraId="159B6E1E" w14:textId="77777777" w:rsidTr="005558EB">
        <w:trPr>
          <w:trHeight w:val="618"/>
        </w:trPr>
        <w:tc>
          <w:tcPr>
            <w:tcW w:w="1731" w:type="dxa"/>
          </w:tcPr>
          <w:p w14:paraId="30A782E9" w14:textId="3FDE217A" w:rsidR="0030624C" w:rsidRPr="00B90389"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2025/10/15</w:t>
            </w:r>
          </w:p>
        </w:tc>
        <w:tc>
          <w:tcPr>
            <w:tcW w:w="1314" w:type="dxa"/>
          </w:tcPr>
          <w:p w14:paraId="2555EB61" w14:textId="05BEE655" w:rsidR="0030624C" w:rsidRDefault="0030624C" w:rsidP="0030624C">
            <w:pPr>
              <w:pStyle w:val="TableText"/>
              <w:spacing w:before="221" w:line="180" w:lineRule="auto"/>
              <w:jc w:val="center"/>
              <w:rPr>
                <w:rFonts w:hint="eastAsia"/>
                <w:b/>
                <w:bCs/>
                <w:sz w:val="19"/>
                <w:szCs w:val="19"/>
                <w:lang w:eastAsia="zh-CN"/>
              </w:rPr>
            </w:pPr>
            <w:r>
              <w:rPr>
                <w:b/>
                <w:bCs/>
                <w:sz w:val="19"/>
                <w:szCs w:val="19"/>
                <w:lang w:eastAsia="zh-CN"/>
              </w:rPr>
              <w:t>17:00</w:t>
            </w:r>
          </w:p>
        </w:tc>
        <w:tc>
          <w:tcPr>
            <w:tcW w:w="6344" w:type="dxa"/>
          </w:tcPr>
          <w:p w14:paraId="6C33ADB2" w14:textId="4759F9EE" w:rsidR="0030624C" w:rsidRPr="005558EB"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欧元区 8 月工业产出</w:t>
            </w:r>
          </w:p>
        </w:tc>
      </w:tr>
      <w:tr w:rsidR="0030624C" w:rsidRPr="00B90389" w14:paraId="1EC20A4E" w14:textId="77777777" w:rsidTr="00602D33">
        <w:trPr>
          <w:trHeight w:val="618"/>
        </w:trPr>
        <w:tc>
          <w:tcPr>
            <w:tcW w:w="1731" w:type="dxa"/>
            <w:shd w:val="clear" w:color="auto" w:fill="DAE3F4" w:themeFill="accent1" w:themeFillTint="33"/>
          </w:tcPr>
          <w:p w14:paraId="2356DB60" w14:textId="410DA3E1" w:rsidR="0030624C" w:rsidRPr="00B90389"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2025/10/16</w:t>
            </w:r>
          </w:p>
        </w:tc>
        <w:tc>
          <w:tcPr>
            <w:tcW w:w="1314" w:type="dxa"/>
            <w:shd w:val="clear" w:color="auto" w:fill="DAE3F4" w:themeFill="accent1" w:themeFillTint="33"/>
          </w:tcPr>
          <w:p w14:paraId="562AC0EC" w14:textId="3C40EA5B" w:rsidR="0030624C"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02:00</w:t>
            </w:r>
          </w:p>
        </w:tc>
        <w:tc>
          <w:tcPr>
            <w:tcW w:w="6344" w:type="dxa"/>
            <w:shd w:val="clear" w:color="auto" w:fill="DAE3F4" w:themeFill="accent1" w:themeFillTint="33"/>
          </w:tcPr>
          <w:p w14:paraId="41380FC7" w14:textId="494E742C" w:rsidR="0030624C" w:rsidRPr="005558EB"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美联储公布经济状况褐皮书</w:t>
            </w:r>
          </w:p>
        </w:tc>
      </w:tr>
      <w:tr w:rsidR="0030624C" w:rsidRPr="00B90389" w14:paraId="4E0B10FA" w14:textId="77777777" w:rsidTr="005558EB">
        <w:trPr>
          <w:trHeight w:val="618"/>
        </w:trPr>
        <w:tc>
          <w:tcPr>
            <w:tcW w:w="1731" w:type="dxa"/>
          </w:tcPr>
          <w:p w14:paraId="49EC8706" w14:textId="242743E4" w:rsidR="0030624C" w:rsidRPr="00B90389"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2025/10/16</w:t>
            </w:r>
          </w:p>
        </w:tc>
        <w:tc>
          <w:tcPr>
            <w:tcW w:w="1314" w:type="dxa"/>
          </w:tcPr>
          <w:p w14:paraId="1204D73C" w14:textId="0E6FC874" w:rsidR="0030624C"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14:00</w:t>
            </w:r>
          </w:p>
        </w:tc>
        <w:tc>
          <w:tcPr>
            <w:tcW w:w="6344" w:type="dxa"/>
          </w:tcPr>
          <w:p w14:paraId="5EC1DB68" w14:textId="3DC3C37C" w:rsidR="0030624C" w:rsidRPr="005558EB"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英国 8 月三个月 GDP 月率、8 月工业产出等</w:t>
            </w:r>
          </w:p>
        </w:tc>
      </w:tr>
      <w:tr w:rsidR="0030624C" w:rsidRPr="00B90389" w14:paraId="41EA9F9C" w14:textId="77777777" w:rsidTr="00602D33">
        <w:trPr>
          <w:trHeight w:val="618"/>
        </w:trPr>
        <w:tc>
          <w:tcPr>
            <w:tcW w:w="1731" w:type="dxa"/>
            <w:shd w:val="clear" w:color="auto" w:fill="DAE3F4" w:themeFill="accent1" w:themeFillTint="33"/>
          </w:tcPr>
          <w:p w14:paraId="270E44EA" w14:textId="4FEFD9E2" w:rsidR="0030624C" w:rsidRPr="00B90389"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2025/10/16</w:t>
            </w:r>
          </w:p>
        </w:tc>
        <w:tc>
          <w:tcPr>
            <w:tcW w:w="1314" w:type="dxa"/>
            <w:shd w:val="clear" w:color="auto" w:fill="DAE3F4" w:themeFill="accent1" w:themeFillTint="33"/>
          </w:tcPr>
          <w:p w14:paraId="69767A48" w14:textId="40958BD8" w:rsidR="0030624C" w:rsidRDefault="0030624C" w:rsidP="0030624C">
            <w:pPr>
              <w:pStyle w:val="TableText"/>
              <w:spacing w:before="221" w:line="180" w:lineRule="auto"/>
              <w:jc w:val="center"/>
              <w:rPr>
                <w:rFonts w:hint="eastAsia"/>
                <w:b/>
                <w:bCs/>
                <w:sz w:val="19"/>
                <w:szCs w:val="19"/>
                <w:lang w:eastAsia="zh-CN"/>
              </w:rPr>
            </w:pPr>
            <w:r>
              <w:rPr>
                <w:b/>
                <w:bCs/>
                <w:sz w:val="19"/>
                <w:szCs w:val="19"/>
                <w:lang w:eastAsia="zh-CN"/>
              </w:rPr>
              <w:t>17:00</w:t>
            </w:r>
          </w:p>
        </w:tc>
        <w:tc>
          <w:tcPr>
            <w:tcW w:w="6344" w:type="dxa"/>
            <w:shd w:val="clear" w:color="auto" w:fill="DAE3F4" w:themeFill="accent1" w:themeFillTint="33"/>
          </w:tcPr>
          <w:p w14:paraId="013DFB9E" w14:textId="6960D49A" w:rsidR="0030624C" w:rsidRPr="005558EB"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欧元区 8 月贸易帐</w:t>
            </w:r>
          </w:p>
        </w:tc>
      </w:tr>
      <w:tr w:rsidR="0030624C" w:rsidRPr="00B90389" w14:paraId="1A1F4268" w14:textId="77777777" w:rsidTr="0030624C">
        <w:trPr>
          <w:trHeight w:val="618"/>
        </w:trPr>
        <w:tc>
          <w:tcPr>
            <w:tcW w:w="1731" w:type="dxa"/>
          </w:tcPr>
          <w:p w14:paraId="08206973" w14:textId="26DCD69B" w:rsidR="0030624C" w:rsidRPr="005558EB"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lastRenderedPageBreak/>
              <w:t>2025/10/16</w:t>
            </w:r>
          </w:p>
        </w:tc>
        <w:tc>
          <w:tcPr>
            <w:tcW w:w="1314" w:type="dxa"/>
          </w:tcPr>
          <w:p w14:paraId="5E7A0843" w14:textId="596AF6DC" w:rsidR="0030624C" w:rsidRDefault="0030624C" w:rsidP="0030624C">
            <w:pPr>
              <w:pStyle w:val="TableText"/>
              <w:spacing w:before="221" w:line="180" w:lineRule="auto"/>
              <w:jc w:val="center"/>
              <w:rPr>
                <w:rFonts w:hint="eastAsia"/>
                <w:b/>
                <w:bCs/>
                <w:sz w:val="19"/>
                <w:szCs w:val="19"/>
                <w:lang w:eastAsia="zh-CN"/>
              </w:rPr>
            </w:pPr>
            <w:r w:rsidRPr="005558EB">
              <w:rPr>
                <w:b/>
                <w:bCs/>
                <w:sz w:val="19"/>
                <w:szCs w:val="19"/>
                <w:lang w:eastAsia="zh-CN"/>
              </w:rPr>
              <w:t>20:30</w:t>
            </w:r>
          </w:p>
        </w:tc>
        <w:tc>
          <w:tcPr>
            <w:tcW w:w="6344" w:type="dxa"/>
          </w:tcPr>
          <w:p w14:paraId="0A9BE7FB" w14:textId="6FE0ECC6" w:rsidR="0030624C" w:rsidRPr="000F5B60"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美国 9 月零售销售、9 月 PPI</w:t>
            </w:r>
          </w:p>
        </w:tc>
      </w:tr>
      <w:tr w:rsidR="0030624C" w:rsidRPr="00B90389" w14:paraId="733F50D6" w14:textId="77777777" w:rsidTr="00602D33">
        <w:trPr>
          <w:trHeight w:val="618"/>
        </w:trPr>
        <w:tc>
          <w:tcPr>
            <w:tcW w:w="1731" w:type="dxa"/>
            <w:shd w:val="clear" w:color="auto" w:fill="DAE3F4" w:themeFill="accent1" w:themeFillTint="33"/>
          </w:tcPr>
          <w:p w14:paraId="7B00BA07" w14:textId="0651B278" w:rsidR="0030624C" w:rsidRPr="005558EB"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2025/10/16</w:t>
            </w:r>
          </w:p>
        </w:tc>
        <w:tc>
          <w:tcPr>
            <w:tcW w:w="1314" w:type="dxa"/>
            <w:shd w:val="clear" w:color="auto" w:fill="DAE3F4" w:themeFill="accent1" w:themeFillTint="33"/>
          </w:tcPr>
          <w:p w14:paraId="65ED91C8" w14:textId="02A2C617" w:rsidR="0030624C" w:rsidRDefault="0030624C" w:rsidP="0030624C">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65FE98F8" w14:textId="1C0F75FB" w:rsidR="0030624C" w:rsidRPr="000F5B60" w:rsidRDefault="0030624C" w:rsidP="0030624C">
            <w:pPr>
              <w:pStyle w:val="TableText"/>
              <w:spacing w:before="221" w:line="180" w:lineRule="auto"/>
              <w:jc w:val="center"/>
              <w:rPr>
                <w:rFonts w:hint="eastAsia"/>
                <w:b/>
                <w:bCs/>
                <w:sz w:val="19"/>
                <w:szCs w:val="19"/>
                <w:lang w:eastAsia="zh-CN"/>
              </w:rPr>
            </w:pPr>
            <w:r w:rsidRPr="0030624C">
              <w:rPr>
                <w:b/>
                <w:bCs/>
                <w:sz w:val="19"/>
                <w:szCs w:val="19"/>
                <w:lang w:eastAsia="zh-CN"/>
              </w:rPr>
              <w:t>美国至 10 月 11 日当周初请失业金人数</w:t>
            </w:r>
          </w:p>
        </w:tc>
      </w:tr>
      <w:tr w:rsidR="0030624C" w:rsidRPr="00B90389" w14:paraId="5F12D38F" w14:textId="77777777" w:rsidTr="0030624C">
        <w:trPr>
          <w:trHeight w:val="618"/>
        </w:trPr>
        <w:tc>
          <w:tcPr>
            <w:tcW w:w="1731" w:type="dxa"/>
          </w:tcPr>
          <w:p w14:paraId="0A28FDA3" w14:textId="6715F501" w:rsidR="0030624C" w:rsidRPr="009C27A8" w:rsidRDefault="0030624C" w:rsidP="0030624C">
            <w:pPr>
              <w:pStyle w:val="TableText"/>
              <w:spacing w:before="221" w:line="180" w:lineRule="auto"/>
              <w:jc w:val="center"/>
              <w:rPr>
                <w:b/>
                <w:bCs/>
                <w:sz w:val="19"/>
                <w:szCs w:val="19"/>
                <w:lang w:eastAsia="zh-CN"/>
              </w:rPr>
            </w:pPr>
            <w:r w:rsidRPr="0030624C">
              <w:rPr>
                <w:b/>
                <w:bCs/>
                <w:sz w:val="19"/>
                <w:szCs w:val="19"/>
                <w:lang w:eastAsia="zh-CN"/>
              </w:rPr>
              <w:t>2025/10/17</w:t>
            </w:r>
          </w:p>
        </w:tc>
        <w:tc>
          <w:tcPr>
            <w:tcW w:w="1314" w:type="dxa"/>
          </w:tcPr>
          <w:p w14:paraId="6196FD8D" w14:textId="745E5EFF" w:rsidR="0030624C" w:rsidRDefault="0030624C" w:rsidP="0030624C">
            <w:pPr>
              <w:pStyle w:val="TableText"/>
              <w:spacing w:before="221" w:line="180" w:lineRule="auto"/>
              <w:jc w:val="center"/>
              <w:rPr>
                <w:b/>
                <w:bCs/>
                <w:sz w:val="19"/>
                <w:szCs w:val="19"/>
                <w:lang w:eastAsia="zh-CN"/>
              </w:rPr>
            </w:pPr>
            <w:r w:rsidRPr="0030624C">
              <w:rPr>
                <w:b/>
                <w:bCs/>
                <w:sz w:val="19"/>
                <w:szCs w:val="19"/>
                <w:lang w:eastAsia="zh-CN"/>
              </w:rPr>
              <w:t>00:00</w:t>
            </w:r>
          </w:p>
        </w:tc>
        <w:tc>
          <w:tcPr>
            <w:tcW w:w="6344" w:type="dxa"/>
          </w:tcPr>
          <w:p w14:paraId="7889F1EC" w14:textId="2D8D2C19" w:rsidR="0030624C" w:rsidRPr="0030624C" w:rsidRDefault="0030624C" w:rsidP="0030624C">
            <w:pPr>
              <w:pStyle w:val="TableText"/>
              <w:spacing w:before="221" w:line="180" w:lineRule="auto"/>
              <w:jc w:val="center"/>
              <w:rPr>
                <w:b/>
                <w:bCs/>
                <w:sz w:val="19"/>
                <w:szCs w:val="19"/>
                <w:lang w:eastAsia="zh-CN"/>
              </w:rPr>
            </w:pPr>
            <w:r w:rsidRPr="0030624C">
              <w:rPr>
                <w:b/>
                <w:bCs/>
                <w:sz w:val="19"/>
                <w:szCs w:val="19"/>
                <w:lang w:eastAsia="zh-CN"/>
              </w:rPr>
              <w:t>20 国集团（G20）财长和央行行长新闻发布会</w:t>
            </w:r>
          </w:p>
        </w:tc>
      </w:tr>
      <w:tr w:rsidR="0030624C" w:rsidRPr="00B90389" w14:paraId="723931FA" w14:textId="77777777" w:rsidTr="00602D33">
        <w:trPr>
          <w:trHeight w:val="618"/>
        </w:trPr>
        <w:tc>
          <w:tcPr>
            <w:tcW w:w="1731" w:type="dxa"/>
            <w:shd w:val="clear" w:color="auto" w:fill="DAE3F4" w:themeFill="accent1" w:themeFillTint="33"/>
          </w:tcPr>
          <w:p w14:paraId="20984174" w14:textId="506514D5" w:rsidR="0030624C" w:rsidRPr="009C27A8" w:rsidRDefault="0030624C" w:rsidP="0030624C">
            <w:pPr>
              <w:pStyle w:val="TableText"/>
              <w:spacing w:before="221" w:line="180" w:lineRule="auto"/>
              <w:jc w:val="center"/>
              <w:rPr>
                <w:b/>
                <w:bCs/>
                <w:sz w:val="19"/>
                <w:szCs w:val="19"/>
                <w:lang w:eastAsia="zh-CN"/>
              </w:rPr>
            </w:pPr>
            <w:r w:rsidRPr="0030624C">
              <w:rPr>
                <w:b/>
                <w:bCs/>
                <w:sz w:val="19"/>
                <w:szCs w:val="19"/>
                <w:lang w:eastAsia="zh-CN"/>
              </w:rPr>
              <w:t>2025/10/17</w:t>
            </w:r>
          </w:p>
        </w:tc>
        <w:tc>
          <w:tcPr>
            <w:tcW w:w="1314" w:type="dxa"/>
            <w:shd w:val="clear" w:color="auto" w:fill="DAE3F4" w:themeFill="accent1" w:themeFillTint="33"/>
          </w:tcPr>
          <w:p w14:paraId="0C13D589" w14:textId="0AA6E067" w:rsidR="0030624C" w:rsidRDefault="0030624C" w:rsidP="0030624C">
            <w:pPr>
              <w:pStyle w:val="TableText"/>
              <w:spacing w:before="221" w:line="180" w:lineRule="auto"/>
              <w:jc w:val="center"/>
              <w:rPr>
                <w:b/>
                <w:bCs/>
                <w:sz w:val="19"/>
                <w:szCs w:val="19"/>
                <w:lang w:eastAsia="zh-CN"/>
              </w:rPr>
            </w:pPr>
            <w:r w:rsidRPr="0030624C">
              <w:rPr>
                <w:b/>
                <w:bCs/>
                <w:sz w:val="19"/>
                <w:szCs w:val="19"/>
                <w:lang w:eastAsia="zh-CN"/>
              </w:rPr>
              <w:t>17:00</w:t>
            </w:r>
          </w:p>
        </w:tc>
        <w:tc>
          <w:tcPr>
            <w:tcW w:w="6344" w:type="dxa"/>
            <w:shd w:val="clear" w:color="auto" w:fill="DAE3F4" w:themeFill="accent1" w:themeFillTint="33"/>
          </w:tcPr>
          <w:p w14:paraId="6FF3ACCD" w14:textId="45A51CC2" w:rsidR="0030624C" w:rsidRPr="0030624C" w:rsidRDefault="0030624C" w:rsidP="0030624C">
            <w:pPr>
              <w:pStyle w:val="TableText"/>
              <w:spacing w:before="221" w:line="180" w:lineRule="auto"/>
              <w:jc w:val="center"/>
              <w:rPr>
                <w:b/>
                <w:bCs/>
                <w:sz w:val="19"/>
                <w:szCs w:val="19"/>
                <w:lang w:eastAsia="zh-CN"/>
              </w:rPr>
            </w:pPr>
            <w:r w:rsidRPr="0030624C">
              <w:rPr>
                <w:b/>
                <w:bCs/>
                <w:sz w:val="19"/>
                <w:szCs w:val="19"/>
                <w:lang w:eastAsia="zh-CN"/>
              </w:rPr>
              <w:t>欧元区 9 月 CPI</w:t>
            </w:r>
          </w:p>
        </w:tc>
      </w:tr>
      <w:tr w:rsidR="0030624C" w:rsidRPr="00B90389" w14:paraId="3BCEAD2A" w14:textId="77777777" w:rsidTr="0030624C">
        <w:trPr>
          <w:trHeight w:val="618"/>
        </w:trPr>
        <w:tc>
          <w:tcPr>
            <w:tcW w:w="1731" w:type="dxa"/>
          </w:tcPr>
          <w:p w14:paraId="4E286454" w14:textId="50DD17AE" w:rsidR="0030624C" w:rsidRPr="009C27A8" w:rsidRDefault="0030624C" w:rsidP="0030624C">
            <w:pPr>
              <w:pStyle w:val="TableText"/>
              <w:spacing w:before="221" w:line="180" w:lineRule="auto"/>
              <w:jc w:val="center"/>
              <w:rPr>
                <w:b/>
                <w:bCs/>
                <w:sz w:val="19"/>
                <w:szCs w:val="19"/>
                <w:lang w:eastAsia="zh-CN"/>
              </w:rPr>
            </w:pPr>
            <w:r w:rsidRPr="0030624C">
              <w:rPr>
                <w:b/>
                <w:bCs/>
                <w:sz w:val="19"/>
                <w:szCs w:val="19"/>
                <w:lang w:eastAsia="zh-CN"/>
              </w:rPr>
              <w:t>2025/10/17</w:t>
            </w:r>
          </w:p>
        </w:tc>
        <w:tc>
          <w:tcPr>
            <w:tcW w:w="1314" w:type="dxa"/>
          </w:tcPr>
          <w:p w14:paraId="7E9DBD9C" w14:textId="0C99B4B4" w:rsidR="0030624C" w:rsidRDefault="0030624C" w:rsidP="0030624C">
            <w:pPr>
              <w:pStyle w:val="TableText"/>
              <w:spacing w:before="221" w:line="180" w:lineRule="auto"/>
              <w:jc w:val="center"/>
              <w:rPr>
                <w:b/>
                <w:bCs/>
                <w:sz w:val="19"/>
                <w:szCs w:val="19"/>
                <w:lang w:eastAsia="zh-CN"/>
              </w:rPr>
            </w:pPr>
            <w:r w:rsidRPr="0030624C">
              <w:rPr>
                <w:b/>
                <w:bCs/>
                <w:sz w:val="19"/>
                <w:szCs w:val="19"/>
                <w:lang w:eastAsia="zh-CN"/>
              </w:rPr>
              <w:t>21:15</w:t>
            </w:r>
          </w:p>
        </w:tc>
        <w:tc>
          <w:tcPr>
            <w:tcW w:w="6344" w:type="dxa"/>
          </w:tcPr>
          <w:p w14:paraId="047FF460" w14:textId="4D5C82C2" w:rsidR="0030624C" w:rsidRPr="0030624C" w:rsidRDefault="0030624C" w:rsidP="0030624C">
            <w:pPr>
              <w:pStyle w:val="TableText"/>
              <w:spacing w:before="221" w:line="180" w:lineRule="auto"/>
              <w:jc w:val="center"/>
              <w:rPr>
                <w:b/>
                <w:bCs/>
                <w:sz w:val="19"/>
                <w:szCs w:val="19"/>
                <w:lang w:eastAsia="zh-CN"/>
              </w:rPr>
            </w:pPr>
            <w:r w:rsidRPr="0030624C">
              <w:rPr>
                <w:b/>
                <w:bCs/>
                <w:sz w:val="19"/>
                <w:szCs w:val="19"/>
                <w:lang w:eastAsia="zh-CN"/>
              </w:rPr>
              <w:t>美国 9 月工业产出</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5A84C" w14:textId="77777777" w:rsidR="00836284" w:rsidRDefault="00836284">
      <w:r>
        <w:separator/>
      </w:r>
    </w:p>
  </w:endnote>
  <w:endnote w:type="continuationSeparator" w:id="0">
    <w:p w14:paraId="3D6F1429" w14:textId="77777777" w:rsidR="00836284" w:rsidRDefault="00836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9E07A" w14:textId="77777777" w:rsidR="00836284" w:rsidRDefault="00836284">
      <w:r>
        <w:separator/>
      </w:r>
    </w:p>
  </w:footnote>
  <w:footnote w:type="continuationSeparator" w:id="0">
    <w:p w14:paraId="2235DEAA" w14:textId="77777777" w:rsidR="00836284" w:rsidRDefault="00836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E1DB4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11.25pt;height:14.25pt;visibility:visible;mso-wrap-style:square" o:bullet="t">
        <v:imagedata r:id="rId1" o:title=""/>
      </v:shape>
    </w:pict>
  </w:numPicBullet>
  <w:numPicBullet w:numPicBulletId="1">
    <w:pict>
      <v:shape id="_x0000_i1219"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71D5"/>
    <w:rsid w:val="000E2299"/>
    <w:rsid w:val="000E2B1F"/>
    <w:rsid w:val="000E6C31"/>
    <w:rsid w:val="000F2044"/>
    <w:rsid w:val="000F23B0"/>
    <w:rsid w:val="000F31DD"/>
    <w:rsid w:val="000F3952"/>
    <w:rsid w:val="000F5B60"/>
    <w:rsid w:val="001063E4"/>
    <w:rsid w:val="00111639"/>
    <w:rsid w:val="00111C72"/>
    <w:rsid w:val="001127BB"/>
    <w:rsid w:val="0011317A"/>
    <w:rsid w:val="001228D4"/>
    <w:rsid w:val="0013110C"/>
    <w:rsid w:val="00131CDF"/>
    <w:rsid w:val="00132C65"/>
    <w:rsid w:val="00140BF1"/>
    <w:rsid w:val="0014585E"/>
    <w:rsid w:val="001466B7"/>
    <w:rsid w:val="00151E43"/>
    <w:rsid w:val="00152FFE"/>
    <w:rsid w:val="00153730"/>
    <w:rsid w:val="00155814"/>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258B"/>
    <w:rsid w:val="00232C9B"/>
    <w:rsid w:val="002379B1"/>
    <w:rsid w:val="0024118E"/>
    <w:rsid w:val="00242A3C"/>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2E97"/>
    <w:rsid w:val="002C3D9A"/>
    <w:rsid w:val="002D5478"/>
    <w:rsid w:val="002E0254"/>
    <w:rsid w:val="002E4301"/>
    <w:rsid w:val="002F29C3"/>
    <w:rsid w:val="002F2D62"/>
    <w:rsid w:val="002F3BE6"/>
    <w:rsid w:val="002F4AE2"/>
    <w:rsid w:val="002F51E2"/>
    <w:rsid w:val="002F526D"/>
    <w:rsid w:val="002F675F"/>
    <w:rsid w:val="002F678E"/>
    <w:rsid w:val="00300AF0"/>
    <w:rsid w:val="0030624C"/>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629B"/>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FE3"/>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5E52"/>
    <w:rsid w:val="0073607D"/>
    <w:rsid w:val="00743251"/>
    <w:rsid w:val="00744E5A"/>
    <w:rsid w:val="00745096"/>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35C9"/>
    <w:rsid w:val="00823B91"/>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D4EA8"/>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9F764A"/>
    <w:rsid w:val="009F7E87"/>
    <w:rsid w:val="00A019C3"/>
    <w:rsid w:val="00A01FD9"/>
    <w:rsid w:val="00A0361B"/>
    <w:rsid w:val="00A03626"/>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0389"/>
    <w:rsid w:val="00B92A52"/>
    <w:rsid w:val="00B9719E"/>
    <w:rsid w:val="00BA073A"/>
    <w:rsid w:val="00BA1372"/>
    <w:rsid w:val="00BA3763"/>
    <w:rsid w:val="00BA502A"/>
    <w:rsid w:val="00BB1A67"/>
    <w:rsid w:val="00BB3C74"/>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41A9F"/>
    <w:rsid w:val="00C4355F"/>
    <w:rsid w:val="00C44C35"/>
    <w:rsid w:val="00C5204B"/>
    <w:rsid w:val="00C54D25"/>
    <w:rsid w:val="00C551D2"/>
    <w:rsid w:val="00C63A31"/>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068E"/>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chenyilin\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3652</Words>
  <Characters>3946</Characters>
  <Application>Microsoft Office Word</Application>
  <DocSecurity>0</DocSecurity>
  <Lines>151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2025-10-13T01:45:00Z</dcterms:created>
  <dcterms:modified xsi:type="dcterms:W3CDTF">2025-10-13T01:45:00Z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