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1C1C204F"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w:t>
      </w:r>
      <w:r w:rsidR="00E578A1">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月</w:t>
      </w:r>
      <w:r w:rsidR="00A110CA">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302B8232" w:rsidR="00904B93" w:rsidRPr="00E578A1" w:rsidRDefault="00E578A1" w:rsidP="00E578A1">
      <w:pPr>
        <w:ind w:firstLineChars="200" w:firstLine="468"/>
        <w:rPr>
          <w:rFonts w:ascii="微软雅黑" w:eastAsia="微软雅黑" w:hAnsi="微软雅黑" w:cs="微软雅黑" w:hint="eastAsia"/>
          <w:spacing w:val="12"/>
          <w:lang w:eastAsia="zh-CN"/>
        </w:rPr>
      </w:pPr>
      <w:r w:rsidRPr="00E578A1">
        <w:rPr>
          <w:rFonts w:ascii="微软雅黑" w:eastAsia="微软雅黑" w:hAnsi="微软雅黑" w:cs="微软雅黑" w:hint="eastAsia"/>
          <w:spacing w:val="12"/>
          <w:lang w:eastAsia="zh-CN"/>
        </w:rPr>
        <w:t>美国三大股指全线收跌，</w:t>
      </w:r>
      <w:r w:rsidRPr="00E578A1">
        <w:rPr>
          <w:rFonts w:ascii="微软雅黑" w:eastAsia="微软雅黑" w:hAnsi="微软雅黑" w:cs="微软雅黑"/>
          <w:spacing w:val="12"/>
          <w:lang w:eastAsia="zh-CN"/>
        </w:rPr>
        <w:t>道指</w:t>
      </w:r>
      <w:r w:rsidRPr="00E578A1">
        <w:rPr>
          <w:rFonts w:ascii="微软雅黑" w:eastAsia="微软雅黑" w:hAnsi="微软雅黑" w:cs="微软雅黑" w:hint="eastAsia"/>
          <w:spacing w:val="12"/>
          <w:lang w:eastAsia="zh-CN"/>
        </w:rPr>
        <w:t>跌0.9%报47289.33点，</w:t>
      </w:r>
      <w:proofErr w:type="gramStart"/>
      <w:r w:rsidRPr="00E578A1">
        <w:rPr>
          <w:rFonts w:ascii="微软雅黑" w:eastAsia="微软雅黑" w:hAnsi="微软雅黑" w:cs="微软雅黑"/>
          <w:spacing w:val="12"/>
          <w:lang w:eastAsia="zh-CN"/>
        </w:rPr>
        <w:t>标普</w:t>
      </w:r>
      <w:proofErr w:type="gramEnd"/>
      <w:r w:rsidRPr="00E578A1">
        <w:rPr>
          <w:rFonts w:ascii="微软雅黑" w:eastAsia="微软雅黑" w:hAnsi="微软雅黑" w:cs="微软雅黑"/>
          <w:spacing w:val="12"/>
          <w:lang w:eastAsia="zh-CN"/>
        </w:rPr>
        <w:t>500指数</w:t>
      </w:r>
      <w:r w:rsidRPr="00E578A1">
        <w:rPr>
          <w:rFonts w:ascii="微软雅黑" w:eastAsia="微软雅黑" w:hAnsi="微软雅黑" w:cs="微软雅黑" w:hint="eastAsia"/>
          <w:spacing w:val="12"/>
          <w:lang w:eastAsia="zh-CN"/>
        </w:rPr>
        <w:t>跌0.53%报6812.63点，</w:t>
      </w:r>
      <w:proofErr w:type="gramStart"/>
      <w:r w:rsidRPr="00E578A1">
        <w:rPr>
          <w:rFonts w:ascii="微软雅黑" w:eastAsia="微软雅黑" w:hAnsi="微软雅黑" w:cs="微软雅黑"/>
          <w:spacing w:val="12"/>
          <w:lang w:eastAsia="zh-CN"/>
        </w:rPr>
        <w:t>纳指</w:t>
      </w:r>
      <w:r w:rsidRPr="00E578A1">
        <w:rPr>
          <w:rFonts w:ascii="微软雅黑" w:eastAsia="微软雅黑" w:hAnsi="微软雅黑" w:cs="微软雅黑" w:hint="eastAsia"/>
          <w:spacing w:val="12"/>
          <w:lang w:eastAsia="zh-CN"/>
        </w:rPr>
        <w:t>跌</w:t>
      </w:r>
      <w:proofErr w:type="gramEnd"/>
      <w:r w:rsidRPr="00E578A1">
        <w:rPr>
          <w:rFonts w:ascii="微软雅黑" w:eastAsia="微软雅黑" w:hAnsi="微软雅黑" w:cs="微软雅黑" w:hint="eastAsia"/>
          <w:spacing w:val="12"/>
          <w:lang w:eastAsia="zh-CN"/>
        </w:rPr>
        <w:t>0.38%报23275.92点美元指数跌0.03%报99.41，非美货币多数下跌，</w:t>
      </w:r>
      <w:r w:rsidRPr="00E578A1">
        <w:rPr>
          <w:rFonts w:ascii="微软雅黑" w:eastAsia="微软雅黑" w:hAnsi="微软雅黑" w:cs="微软雅黑"/>
          <w:spacing w:val="12"/>
          <w:lang w:eastAsia="zh-CN"/>
        </w:rPr>
        <w:t>欧元兑美元</w:t>
      </w:r>
      <w:r w:rsidRPr="00E578A1">
        <w:rPr>
          <w:rFonts w:ascii="微软雅黑" w:eastAsia="微软雅黑" w:hAnsi="微软雅黑" w:cs="微软雅黑" w:hint="eastAsia"/>
          <w:spacing w:val="12"/>
          <w:lang w:eastAsia="zh-CN"/>
        </w:rPr>
        <w:t>涨0.07%报1.1609，</w:t>
      </w:r>
      <w:r w:rsidRPr="00E578A1">
        <w:rPr>
          <w:rFonts w:ascii="微软雅黑" w:eastAsia="微软雅黑" w:hAnsi="微软雅黑" w:cs="微软雅黑"/>
          <w:spacing w:val="12"/>
          <w:lang w:eastAsia="zh-CN"/>
        </w:rPr>
        <w:t>英镑兑美元</w:t>
      </w:r>
      <w:r w:rsidRPr="00E578A1">
        <w:rPr>
          <w:rFonts w:ascii="微软雅黑" w:eastAsia="微软雅黑" w:hAnsi="微软雅黑" w:cs="微软雅黑" w:hint="eastAsia"/>
          <w:spacing w:val="12"/>
          <w:lang w:eastAsia="zh-CN"/>
        </w:rPr>
        <w:t>跌0.14%报1.3213，，</w:t>
      </w:r>
      <w:r w:rsidRPr="00E578A1">
        <w:rPr>
          <w:rFonts w:ascii="微软雅黑" w:eastAsia="微软雅黑" w:hAnsi="微软雅黑" w:cs="微软雅黑"/>
          <w:spacing w:val="12"/>
          <w:lang w:eastAsia="zh-CN"/>
        </w:rPr>
        <w:t>美元兑日元</w:t>
      </w:r>
      <w:r w:rsidRPr="00E578A1">
        <w:rPr>
          <w:rFonts w:ascii="微软雅黑" w:eastAsia="微软雅黑" w:hAnsi="微软雅黑" w:cs="微软雅黑" w:hint="eastAsia"/>
          <w:spacing w:val="12"/>
          <w:lang w:eastAsia="zh-CN"/>
        </w:rPr>
        <w:t>跌0.44%报155.4830，</w:t>
      </w:r>
      <w:r w:rsidRPr="00E578A1">
        <w:rPr>
          <w:rFonts w:ascii="微软雅黑" w:eastAsia="微软雅黑" w:hAnsi="微软雅黑" w:cs="微软雅黑"/>
          <w:spacing w:val="12"/>
          <w:lang w:eastAsia="zh-CN"/>
        </w:rPr>
        <w:t>美元兑</w:t>
      </w:r>
      <w:proofErr w:type="gramStart"/>
      <w:r w:rsidRPr="00E578A1">
        <w:rPr>
          <w:rFonts w:ascii="微软雅黑" w:eastAsia="微软雅黑" w:hAnsi="微软雅黑" w:cs="微软雅黑"/>
          <w:spacing w:val="12"/>
          <w:lang w:eastAsia="zh-CN"/>
        </w:rPr>
        <w:t>瑞郎</w:t>
      </w:r>
      <w:r w:rsidRPr="00E578A1">
        <w:rPr>
          <w:rFonts w:ascii="微软雅黑" w:eastAsia="微软雅黑" w:hAnsi="微软雅黑" w:cs="微软雅黑" w:hint="eastAsia"/>
          <w:spacing w:val="12"/>
          <w:lang w:eastAsia="zh-CN"/>
        </w:rPr>
        <w:t>涨</w:t>
      </w:r>
      <w:proofErr w:type="gramEnd"/>
      <w:r w:rsidRPr="00E578A1">
        <w:rPr>
          <w:rFonts w:ascii="微软雅黑" w:eastAsia="微软雅黑" w:hAnsi="微软雅黑" w:cs="微软雅黑" w:hint="eastAsia"/>
          <w:spacing w:val="12"/>
          <w:lang w:eastAsia="zh-CN"/>
        </w:rPr>
        <w:t>0.11%报0.8048，</w:t>
      </w:r>
      <w:r w:rsidRPr="00E578A1">
        <w:rPr>
          <w:rFonts w:ascii="微软雅黑" w:eastAsia="微软雅黑" w:hAnsi="微软雅黑" w:cs="微软雅黑"/>
          <w:spacing w:val="12"/>
          <w:lang w:eastAsia="zh-CN"/>
        </w:rPr>
        <w:t>离岸人民币对美元</w:t>
      </w:r>
      <w:r w:rsidRPr="00E578A1">
        <w:rPr>
          <w:rFonts w:ascii="微软雅黑" w:eastAsia="微软雅黑" w:hAnsi="微软雅黑" w:cs="微软雅黑" w:hint="eastAsia"/>
          <w:spacing w:val="12"/>
          <w:lang w:eastAsia="zh-CN"/>
        </w:rPr>
        <w:t>跌7个基点报7.0720。</w:t>
      </w:r>
      <w:proofErr w:type="gramStart"/>
      <w:r w:rsidRPr="00E578A1">
        <w:rPr>
          <w:rFonts w:ascii="微软雅黑" w:eastAsia="微软雅黑" w:hAnsi="微软雅黑" w:cs="微软雅黑" w:hint="eastAsia"/>
          <w:spacing w:val="12"/>
          <w:lang w:eastAsia="zh-CN"/>
        </w:rPr>
        <w:t>美油主力</w:t>
      </w:r>
      <w:proofErr w:type="gramEnd"/>
      <w:r w:rsidRPr="00E578A1">
        <w:rPr>
          <w:rFonts w:ascii="微软雅黑" w:eastAsia="微软雅黑" w:hAnsi="微软雅黑" w:cs="微软雅黑" w:hint="eastAsia"/>
          <w:spacing w:val="12"/>
          <w:lang w:eastAsia="zh-CN"/>
        </w:rPr>
        <w:t>合约收涨</w:t>
      </w:r>
      <w:r w:rsidRPr="00E578A1">
        <w:rPr>
          <w:rFonts w:ascii="微软雅黑" w:eastAsia="微软雅黑" w:hAnsi="微软雅黑" w:cs="微软雅黑"/>
          <w:spacing w:val="12"/>
          <w:lang w:eastAsia="zh-CN"/>
        </w:rPr>
        <w:t>1.64%</w:t>
      </w:r>
      <w:r w:rsidRPr="00E578A1">
        <w:rPr>
          <w:rFonts w:ascii="微软雅黑" w:eastAsia="微软雅黑" w:hAnsi="微软雅黑" w:cs="微软雅黑" w:hint="eastAsia"/>
          <w:spacing w:val="12"/>
          <w:lang w:eastAsia="zh-CN"/>
        </w:rPr>
        <w:t>，报</w:t>
      </w:r>
      <w:r w:rsidRPr="00E578A1">
        <w:rPr>
          <w:rFonts w:ascii="微软雅黑" w:eastAsia="微软雅黑" w:hAnsi="微软雅黑" w:cs="微软雅黑"/>
          <w:spacing w:val="12"/>
          <w:lang w:eastAsia="zh-CN"/>
        </w:rPr>
        <w:t>59.51</w:t>
      </w:r>
      <w:r w:rsidRPr="00E578A1">
        <w:rPr>
          <w:rFonts w:ascii="微软雅黑" w:eastAsia="微软雅黑" w:hAnsi="微软雅黑" w:cs="微软雅黑" w:hint="eastAsia"/>
          <w:spacing w:val="12"/>
          <w:lang w:eastAsia="zh-CN"/>
        </w:rPr>
        <w:t>美元</w:t>
      </w:r>
      <w:r w:rsidRPr="00E578A1">
        <w:rPr>
          <w:rFonts w:ascii="微软雅黑" w:eastAsia="微软雅黑" w:hAnsi="微软雅黑" w:cs="微软雅黑"/>
          <w:spacing w:val="12"/>
          <w:lang w:eastAsia="zh-CN"/>
        </w:rPr>
        <w:t>/</w:t>
      </w:r>
      <w:r w:rsidRPr="00E578A1">
        <w:rPr>
          <w:rFonts w:ascii="微软雅黑" w:eastAsia="微软雅黑" w:hAnsi="微软雅黑" w:cs="微软雅黑" w:hint="eastAsia"/>
          <w:spacing w:val="12"/>
          <w:lang w:eastAsia="zh-CN"/>
        </w:rPr>
        <w:t>桶；布伦</w:t>
      </w:r>
      <w:proofErr w:type="gramStart"/>
      <w:r w:rsidRPr="00E578A1">
        <w:rPr>
          <w:rFonts w:ascii="微软雅黑" w:eastAsia="微软雅黑" w:hAnsi="微软雅黑" w:cs="微软雅黑" w:hint="eastAsia"/>
          <w:spacing w:val="12"/>
          <w:lang w:eastAsia="zh-CN"/>
        </w:rPr>
        <w:t>特</w:t>
      </w:r>
      <w:proofErr w:type="gramEnd"/>
      <w:r w:rsidRPr="00E578A1">
        <w:rPr>
          <w:rFonts w:ascii="微软雅黑" w:eastAsia="微软雅黑" w:hAnsi="微软雅黑" w:cs="微软雅黑" w:hint="eastAsia"/>
          <w:spacing w:val="12"/>
          <w:lang w:eastAsia="zh-CN"/>
        </w:rPr>
        <w:t>原油主力合约涨</w:t>
      </w:r>
      <w:r w:rsidRPr="00E578A1">
        <w:rPr>
          <w:rFonts w:ascii="微软雅黑" w:eastAsia="微软雅黑" w:hAnsi="微软雅黑" w:cs="微软雅黑"/>
          <w:spacing w:val="12"/>
          <w:lang w:eastAsia="zh-CN"/>
        </w:rPr>
        <w:t>1.49%</w:t>
      </w:r>
      <w:r w:rsidRPr="00E578A1">
        <w:rPr>
          <w:rFonts w:ascii="微软雅黑" w:eastAsia="微软雅黑" w:hAnsi="微软雅黑" w:cs="微软雅黑" w:hint="eastAsia"/>
          <w:spacing w:val="12"/>
          <w:lang w:eastAsia="zh-CN"/>
        </w:rPr>
        <w:t>，报</w:t>
      </w:r>
      <w:r w:rsidRPr="00E578A1">
        <w:rPr>
          <w:rFonts w:ascii="微软雅黑" w:eastAsia="微软雅黑" w:hAnsi="微软雅黑" w:cs="微软雅黑"/>
          <w:spacing w:val="12"/>
          <w:lang w:eastAsia="zh-CN"/>
        </w:rPr>
        <w:t>63.31</w:t>
      </w:r>
      <w:r w:rsidRPr="00E578A1">
        <w:rPr>
          <w:rFonts w:ascii="微软雅黑" w:eastAsia="微软雅黑" w:hAnsi="微软雅黑" w:cs="微软雅黑" w:hint="eastAsia"/>
          <w:spacing w:val="12"/>
          <w:lang w:eastAsia="zh-CN"/>
        </w:rPr>
        <w:t>美元</w:t>
      </w:r>
      <w:r w:rsidRPr="00E578A1">
        <w:rPr>
          <w:rFonts w:ascii="微软雅黑" w:eastAsia="微软雅黑" w:hAnsi="微软雅黑" w:cs="微软雅黑"/>
          <w:spacing w:val="12"/>
          <w:lang w:eastAsia="zh-CN"/>
        </w:rPr>
        <w:t>/</w:t>
      </w:r>
      <w:r w:rsidRPr="00E578A1">
        <w:rPr>
          <w:rFonts w:ascii="微软雅黑" w:eastAsia="微软雅黑" w:hAnsi="微软雅黑" w:cs="微软雅黑" w:hint="eastAsia"/>
          <w:spacing w:val="12"/>
          <w:lang w:eastAsia="zh-CN"/>
        </w:rPr>
        <w:t>桶。国际贵金属期货普遍收涨，</w:t>
      </w:r>
      <w:r w:rsidRPr="00E578A1">
        <w:rPr>
          <w:rFonts w:ascii="微软雅黑" w:eastAsia="微软雅黑" w:hAnsi="微软雅黑" w:cs="微软雅黑"/>
          <w:spacing w:val="12"/>
          <w:lang w:eastAsia="zh-CN"/>
        </w:rPr>
        <w:t>COMEX</w:t>
      </w:r>
      <w:r w:rsidRPr="00E578A1">
        <w:rPr>
          <w:rFonts w:ascii="微软雅黑" w:eastAsia="微软雅黑" w:hAnsi="微软雅黑" w:cs="微软雅黑" w:hint="eastAsia"/>
          <w:spacing w:val="12"/>
          <w:lang w:eastAsia="zh-CN"/>
        </w:rPr>
        <w:t>黄金期货涨</w:t>
      </w:r>
      <w:r w:rsidRPr="00E578A1">
        <w:rPr>
          <w:rFonts w:ascii="微软雅黑" w:eastAsia="微软雅黑" w:hAnsi="微软雅黑" w:cs="微软雅黑"/>
          <w:spacing w:val="12"/>
          <w:lang w:eastAsia="zh-CN"/>
        </w:rPr>
        <w:t>0.24%</w:t>
      </w:r>
      <w:r w:rsidRPr="00E578A1">
        <w:rPr>
          <w:rFonts w:ascii="微软雅黑" w:eastAsia="微软雅黑" w:hAnsi="微软雅黑" w:cs="微软雅黑" w:hint="eastAsia"/>
          <w:spacing w:val="12"/>
          <w:lang w:eastAsia="zh-CN"/>
        </w:rPr>
        <w:t>报</w:t>
      </w:r>
      <w:r w:rsidRPr="00E578A1">
        <w:rPr>
          <w:rFonts w:ascii="微软雅黑" w:eastAsia="微软雅黑" w:hAnsi="微软雅黑" w:cs="微软雅黑"/>
          <w:spacing w:val="12"/>
          <w:lang w:eastAsia="zh-CN"/>
        </w:rPr>
        <w:t>4265.00</w:t>
      </w:r>
      <w:r w:rsidRPr="00E578A1">
        <w:rPr>
          <w:rFonts w:ascii="微软雅黑" w:eastAsia="微软雅黑" w:hAnsi="微软雅黑" w:cs="微软雅黑" w:hint="eastAsia"/>
          <w:spacing w:val="12"/>
          <w:lang w:eastAsia="zh-CN"/>
        </w:rPr>
        <w:t>美元</w:t>
      </w:r>
      <w:r w:rsidRPr="00E578A1">
        <w:rPr>
          <w:rFonts w:ascii="微软雅黑" w:eastAsia="微软雅黑" w:hAnsi="微软雅黑" w:cs="微软雅黑"/>
          <w:spacing w:val="12"/>
          <w:lang w:eastAsia="zh-CN"/>
        </w:rPr>
        <w:t>/</w:t>
      </w:r>
      <w:r w:rsidRPr="00E578A1">
        <w:rPr>
          <w:rFonts w:ascii="微软雅黑" w:eastAsia="微软雅黑" w:hAnsi="微软雅黑" w:cs="微软雅黑" w:hint="eastAsia"/>
          <w:spacing w:val="12"/>
          <w:lang w:eastAsia="zh-CN"/>
        </w:rPr>
        <w:t>盎司，</w:t>
      </w:r>
      <w:r w:rsidRPr="00E578A1">
        <w:rPr>
          <w:rFonts w:ascii="微软雅黑" w:eastAsia="微软雅黑" w:hAnsi="微软雅黑" w:cs="微软雅黑"/>
          <w:spacing w:val="12"/>
          <w:lang w:eastAsia="zh-CN"/>
        </w:rPr>
        <w:t>COMEX</w:t>
      </w:r>
      <w:r w:rsidRPr="00E578A1">
        <w:rPr>
          <w:rFonts w:ascii="微软雅黑" w:eastAsia="微软雅黑" w:hAnsi="微软雅黑" w:cs="微软雅黑" w:hint="eastAsia"/>
          <w:spacing w:val="12"/>
          <w:lang w:eastAsia="zh-CN"/>
        </w:rPr>
        <w:t>白银期货涨</w:t>
      </w:r>
      <w:r w:rsidRPr="00E578A1">
        <w:rPr>
          <w:rFonts w:ascii="微软雅黑" w:eastAsia="微软雅黑" w:hAnsi="微软雅黑" w:cs="微软雅黑"/>
          <w:spacing w:val="12"/>
          <w:lang w:eastAsia="zh-CN"/>
        </w:rPr>
        <w:t>2.25%</w:t>
      </w:r>
      <w:r w:rsidRPr="00E578A1">
        <w:rPr>
          <w:rFonts w:ascii="微软雅黑" w:eastAsia="微软雅黑" w:hAnsi="微软雅黑" w:cs="微软雅黑" w:hint="eastAsia"/>
          <w:spacing w:val="12"/>
          <w:lang w:eastAsia="zh-CN"/>
        </w:rPr>
        <w:t>报</w:t>
      </w:r>
      <w:r w:rsidRPr="00E578A1">
        <w:rPr>
          <w:rFonts w:ascii="微软雅黑" w:eastAsia="微软雅黑" w:hAnsi="微软雅黑" w:cs="微软雅黑"/>
          <w:spacing w:val="12"/>
          <w:lang w:eastAsia="zh-CN"/>
        </w:rPr>
        <w:t>58.45</w:t>
      </w:r>
      <w:r w:rsidRPr="00E578A1">
        <w:rPr>
          <w:rFonts w:ascii="微软雅黑" w:eastAsia="微软雅黑" w:hAnsi="微软雅黑" w:cs="微软雅黑" w:hint="eastAsia"/>
          <w:spacing w:val="12"/>
          <w:lang w:eastAsia="zh-CN"/>
        </w:rPr>
        <w:t>美元</w:t>
      </w:r>
      <w:r w:rsidRPr="00E578A1">
        <w:rPr>
          <w:rFonts w:ascii="微软雅黑" w:eastAsia="微软雅黑" w:hAnsi="微软雅黑" w:cs="微软雅黑"/>
          <w:spacing w:val="12"/>
          <w:lang w:eastAsia="zh-CN"/>
        </w:rPr>
        <w:t>/</w:t>
      </w:r>
      <w:r w:rsidRPr="00E578A1">
        <w:rPr>
          <w:rFonts w:ascii="微软雅黑" w:eastAsia="微软雅黑" w:hAnsi="微软雅黑" w:cs="微软雅黑" w:hint="eastAsia"/>
          <w:spacing w:val="12"/>
          <w:lang w:eastAsia="zh-CN"/>
        </w:rPr>
        <w:t>盎司。</w:t>
      </w:r>
      <w:r w:rsidRPr="00C24CC6">
        <w:rPr>
          <w:rFonts w:ascii="微软雅黑" w:eastAsia="微软雅黑" w:hAnsi="微软雅黑" w:cs="微软雅黑"/>
          <w:spacing w:val="12"/>
          <w:lang w:eastAsia="zh-CN"/>
        </w:rPr>
        <w:t>ICE</w:t>
      </w:r>
      <w:r w:rsidRPr="00C24CC6">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跌0.39</w:t>
      </w:r>
      <w:r>
        <w:rPr>
          <w:rFonts w:ascii="微软雅黑" w:eastAsia="微软雅黑" w:hAnsi="微软雅黑" w:cs="微软雅黑" w:hint="eastAsia"/>
          <w:spacing w:val="12"/>
          <w:lang w:eastAsia="zh-CN"/>
        </w:rPr>
        <w:t>%</w:t>
      </w:r>
      <w:r w:rsidRPr="00C24CC6">
        <w:rPr>
          <w:rFonts w:ascii="微软雅黑" w:eastAsia="微软雅黑" w:hAnsi="微软雅黑" w:cs="微软雅黑" w:hint="eastAsia"/>
          <w:spacing w:val="12"/>
          <w:lang w:eastAsia="zh-CN"/>
        </w:rPr>
        <w:t>报</w:t>
      </w:r>
      <w:r>
        <w:rPr>
          <w:rFonts w:ascii="微软雅黑" w:eastAsia="微软雅黑" w:hAnsi="微软雅黑" w:cs="微软雅黑" w:hint="eastAsia"/>
          <w:spacing w:val="12"/>
          <w:lang w:eastAsia="zh-CN"/>
        </w:rPr>
        <w:t>14.</w:t>
      </w:r>
      <w:r>
        <w:rPr>
          <w:rFonts w:ascii="微软雅黑" w:eastAsia="微软雅黑" w:hAnsi="微软雅黑" w:cs="微软雅黑" w:hint="eastAsia"/>
          <w:spacing w:val="12"/>
          <w:lang w:eastAsia="zh-CN"/>
        </w:rPr>
        <w:t>74</w:t>
      </w:r>
      <w:r>
        <w:rPr>
          <w:rFonts w:ascii="微软雅黑" w:eastAsia="微软雅黑" w:hAnsi="微软雅黑" w:cs="微软雅黑" w:hint="eastAsia"/>
          <w:spacing w:val="12"/>
          <w:lang w:eastAsia="zh-CN"/>
        </w:rPr>
        <w:t>美</w:t>
      </w:r>
      <w:r w:rsidRPr="00C24CC6">
        <w:rPr>
          <w:rFonts w:ascii="微软雅黑" w:eastAsia="微软雅黑" w:hAnsi="微软雅黑" w:cs="微软雅黑" w:hint="eastAsia"/>
          <w:spacing w:val="12"/>
          <w:lang w:eastAsia="zh-CN"/>
        </w:rPr>
        <w:t>分</w:t>
      </w:r>
      <w:r w:rsidRPr="00C24CC6">
        <w:rPr>
          <w:rFonts w:ascii="微软雅黑" w:eastAsia="微软雅黑" w:hAnsi="微软雅黑" w:cs="微软雅黑"/>
          <w:spacing w:val="12"/>
          <w:lang w:eastAsia="zh-CN"/>
        </w:rPr>
        <w:t>/</w:t>
      </w:r>
      <w:r w:rsidRPr="00C24CC6">
        <w:rPr>
          <w:rFonts w:ascii="微软雅黑" w:eastAsia="微软雅黑" w:hAnsi="微软雅黑" w:cs="微软雅黑" w:hint="eastAsia"/>
          <w:spacing w:val="12"/>
          <w:lang w:eastAsia="zh-CN"/>
        </w:rPr>
        <w:t>磅，</w:t>
      </w:r>
      <w:r w:rsidRPr="00C24CC6">
        <w:rPr>
          <w:rFonts w:ascii="微软雅黑" w:eastAsia="微软雅黑" w:hAnsi="微软雅黑" w:cs="微软雅黑"/>
          <w:spacing w:val="12"/>
          <w:lang w:eastAsia="zh-CN"/>
        </w:rPr>
        <w:t>ICE</w:t>
      </w:r>
      <w:r>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跌0.11%</w:t>
      </w:r>
      <w:r w:rsidRPr="00C24CC6">
        <w:rPr>
          <w:rFonts w:ascii="微软雅黑" w:eastAsia="微软雅黑" w:hAnsi="微软雅黑" w:cs="微软雅黑" w:hint="eastAsia"/>
          <w:spacing w:val="12"/>
          <w:lang w:eastAsia="zh-CN"/>
        </w:rPr>
        <w:t>报</w:t>
      </w:r>
      <w:r>
        <w:rPr>
          <w:rFonts w:ascii="微软雅黑" w:eastAsia="微软雅黑" w:hAnsi="微软雅黑" w:cs="微软雅黑" w:hint="eastAsia"/>
          <w:spacing w:val="12"/>
          <w:lang w:eastAsia="zh-CN"/>
        </w:rPr>
        <w:t>64.</w:t>
      </w:r>
      <w:r>
        <w:rPr>
          <w:rFonts w:ascii="微软雅黑" w:eastAsia="微软雅黑" w:hAnsi="微软雅黑" w:cs="微软雅黑" w:hint="eastAsia"/>
          <w:spacing w:val="12"/>
          <w:lang w:eastAsia="zh-CN"/>
        </w:rPr>
        <w:t>64</w:t>
      </w:r>
      <w:r w:rsidRPr="005436D4">
        <w:rPr>
          <w:rFonts w:ascii="微软雅黑" w:eastAsia="微软雅黑" w:hAnsi="微软雅黑" w:cs="微软雅黑"/>
          <w:spacing w:val="12"/>
          <w:lang w:eastAsia="zh-CN"/>
        </w:rPr>
        <w:t>/</w:t>
      </w:r>
      <w:r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195451A6" w:rsidR="00557736" w:rsidRPr="0022448B" w:rsidRDefault="00E578A1"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00150230" wp14:editId="19C02B48">
            <wp:extent cx="6115593" cy="3611880"/>
            <wp:effectExtent l="0" t="0" r="0" b="7620"/>
            <wp:docPr id="11710068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6431" cy="3618281"/>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58B8F89E" w:rsidR="008E1CCA" w:rsidRPr="00192306" w:rsidRDefault="008E1CCA"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sidRPr="0077702D">
        <w:rPr>
          <w:rFonts w:ascii="微软雅黑" w:eastAsia="微软雅黑" w:hAnsi="微软雅黑" w:cs="微软雅黑" w:hint="eastAsia"/>
          <w:b/>
          <w:bCs/>
          <w:color w:val="auto"/>
          <w:spacing w:val="4"/>
          <w:sz w:val="20"/>
          <w:szCs w:val="20"/>
          <w:lang w:eastAsia="zh-CN"/>
        </w:rPr>
        <w:t>【</w:t>
      </w:r>
      <w:r w:rsidR="00E578A1" w:rsidRPr="00E578A1">
        <w:rPr>
          <w:rFonts w:ascii="微软雅黑" w:eastAsia="微软雅黑" w:hAnsi="微软雅黑" w:cs="微软雅黑" w:hint="eastAsia"/>
          <w:color w:val="auto"/>
          <w:spacing w:val="4"/>
          <w:sz w:val="20"/>
          <w:szCs w:val="20"/>
          <w:lang w:eastAsia="zh-CN"/>
        </w:rPr>
        <w:t>美国11月ISM制造业PMI指数下降0.5点至48.2，连续九个月低于50的荣枯线，创下四个月来的最大萎缩。</w:t>
      </w:r>
      <w:r w:rsidR="00E578A1" w:rsidRPr="00E578A1">
        <w:rPr>
          <w:rFonts w:ascii="微软雅黑" w:eastAsia="微软雅黑" w:hAnsi="微软雅黑" w:cs="微软雅黑"/>
          <w:color w:val="auto"/>
          <w:spacing w:val="4"/>
          <w:sz w:val="20"/>
          <w:szCs w:val="20"/>
          <w:lang w:eastAsia="zh-CN"/>
        </w:rPr>
        <w:t>新订单指数</w:t>
      </w:r>
      <w:r w:rsidR="00E578A1" w:rsidRPr="00E578A1">
        <w:rPr>
          <w:rFonts w:ascii="微软雅黑" w:eastAsia="微软雅黑" w:hAnsi="微软雅黑" w:cs="微软雅黑" w:hint="eastAsia"/>
          <w:color w:val="auto"/>
          <w:spacing w:val="4"/>
          <w:sz w:val="20"/>
          <w:szCs w:val="20"/>
          <w:lang w:eastAsia="zh-CN"/>
        </w:rPr>
        <w:t>降至自7月以来最快的收缩速度，积压订单则创七个月最大降幅。</w:t>
      </w:r>
      <w:r w:rsidRPr="00192306">
        <w:rPr>
          <w:rFonts w:ascii="微软雅黑" w:eastAsia="微软雅黑" w:hAnsi="微软雅黑" w:cs="微软雅黑" w:hint="eastAsia"/>
          <w:color w:val="auto"/>
          <w:spacing w:val="4"/>
          <w:sz w:val="20"/>
          <w:szCs w:val="20"/>
          <w:lang w:eastAsia="zh-CN"/>
        </w:rPr>
        <w:t>】</w:t>
      </w:r>
    </w:p>
    <w:p w14:paraId="306E39B6" w14:textId="6C98146D" w:rsidR="00B76B63" w:rsidRPr="00A97EED" w:rsidRDefault="00B76B63"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sidRPr="00A97EED">
        <w:rPr>
          <w:rFonts w:ascii="微软雅黑" w:eastAsia="微软雅黑" w:hAnsi="微软雅黑" w:cs="微软雅黑" w:hint="eastAsia"/>
          <w:color w:val="auto"/>
          <w:spacing w:val="4"/>
          <w:sz w:val="20"/>
          <w:szCs w:val="20"/>
          <w:lang w:eastAsia="zh-CN"/>
        </w:rPr>
        <w:t>【</w:t>
      </w:r>
      <w:r w:rsidR="00E578A1" w:rsidRPr="00E578A1">
        <w:rPr>
          <w:rFonts w:ascii="微软雅黑" w:eastAsia="微软雅黑" w:hAnsi="微软雅黑" w:cs="微软雅黑" w:hint="eastAsia"/>
          <w:color w:val="auto"/>
          <w:spacing w:val="4"/>
          <w:sz w:val="20"/>
          <w:szCs w:val="20"/>
          <w:lang w:eastAsia="zh-CN"/>
        </w:rPr>
        <w:t>美国商务部长卢特尼克表示，美国将自11月1日起把韩国汽车关税降至15%。美国还将取消对韩国飞机零部件征收的关税，使互惠关税与对日本和欧盟征收的关税保持一致。</w:t>
      </w:r>
      <w:r w:rsidRPr="00A97EED">
        <w:rPr>
          <w:rFonts w:ascii="微软雅黑" w:eastAsia="微软雅黑" w:hAnsi="微软雅黑" w:cs="微软雅黑" w:hint="eastAsia"/>
          <w:color w:val="auto"/>
          <w:spacing w:val="4"/>
          <w:sz w:val="20"/>
          <w:szCs w:val="20"/>
          <w:lang w:eastAsia="zh-CN"/>
        </w:rPr>
        <w:t>】</w:t>
      </w:r>
    </w:p>
    <w:p w14:paraId="6077D08B" w14:textId="16DF77A2" w:rsidR="004F059A" w:rsidRDefault="004F059A" w:rsidP="00654E6B">
      <w:pPr>
        <w:spacing w:before="102" w:line="257" w:lineRule="auto"/>
        <w:ind w:right="210"/>
        <w:jc w:val="both"/>
        <w:rPr>
          <w:rFonts w:ascii="微软雅黑" w:eastAsia="微软雅黑" w:hAnsi="微软雅黑" w:cs="微软雅黑"/>
          <w:color w:val="auto"/>
          <w:spacing w:val="4"/>
          <w:sz w:val="20"/>
          <w:szCs w:val="20"/>
          <w:lang w:eastAsia="zh-CN"/>
        </w:rPr>
      </w:pPr>
      <w:r w:rsidRPr="00A97EED">
        <w:rPr>
          <w:rFonts w:ascii="微软雅黑" w:eastAsia="微软雅黑" w:hAnsi="微软雅黑" w:cs="微软雅黑" w:hint="eastAsia"/>
          <w:color w:val="auto"/>
          <w:spacing w:val="4"/>
          <w:sz w:val="20"/>
          <w:szCs w:val="20"/>
          <w:lang w:eastAsia="zh-CN"/>
        </w:rPr>
        <w:t>【</w:t>
      </w:r>
      <w:r w:rsidR="00E578A1" w:rsidRPr="00E578A1">
        <w:rPr>
          <w:rFonts w:ascii="微软雅黑" w:eastAsia="微软雅黑" w:hAnsi="微软雅黑" w:cs="微软雅黑" w:hint="eastAsia"/>
          <w:color w:val="auto"/>
          <w:spacing w:val="4"/>
          <w:sz w:val="20"/>
          <w:szCs w:val="20"/>
          <w:lang w:eastAsia="zh-CN"/>
        </w:rPr>
        <w:t>日本央行行长植田和男释放迄今最明确加息信号，表示将在本月货币政策会议上“权衡加息的利弊”。他表示，当前日本实际利率显著低于“自然利率”，任何加息都仅仅是对宽松程度的调整。</w:t>
      </w:r>
      <w:r w:rsidRPr="00A97EED">
        <w:rPr>
          <w:rFonts w:ascii="微软雅黑" w:eastAsia="微软雅黑" w:hAnsi="微软雅黑" w:cs="微软雅黑" w:hint="eastAsia"/>
          <w:color w:val="auto"/>
          <w:spacing w:val="4"/>
          <w:sz w:val="20"/>
          <w:szCs w:val="20"/>
          <w:lang w:eastAsia="zh-CN"/>
        </w:rPr>
        <w:t>】</w:t>
      </w:r>
    </w:p>
    <w:p w14:paraId="1EDADAA7" w14:textId="6ABC13EF" w:rsidR="00E578A1" w:rsidRDefault="00E578A1"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Pr>
          <w:rFonts w:ascii="微软雅黑" w:eastAsia="微软雅黑" w:hAnsi="微软雅黑" w:cs="微软雅黑" w:hint="eastAsia"/>
          <w:color w:val="auto"/>
          <w:spacing w:val="4"/>
          <w:sz w:val="20"/>
          <w:szCs w:val="20"/>
          <w:lang w:eastAsia="zh-CN"/>
        </w:rPr>
        <w:t>【</w:t>
      </w:r>
      <w:r w:rsidRPr="00E578A1">
        <w:rPr>
          <w:rFonts w:ascii="微软雅黑" w:eastAsia="微软雅黑" w:hAnsi="微软雅黑" w:cs="微软雅黑" w:hint="eastAsia"/>
          <w:color w:val="auto"/>
          <w:spacing w:val="4"/>
          <w:sz w:val="20"/>
          <w:szCs w:val="20"/>
          <w:lang w:eastAsia="zh-CN"/>
        </w:rPr>
        <w:t>英国即将与美国达成一项重大药品合作协议，从而实现英国药品出口至美国时享受零进口关税待遇。英国政府已同意降低国民医疗服务体系所购药品的行业销售回扣率。</w:t>
      </w:r>
      <w:r>
        <w:rPr>
          <w:rFonts w:ascii="微软雅黑" w:eastAsia="微软雅黑" w:hAnsi="微软雅黑" w:cs="微软雅黑" w:hint="eastAsia"/>
          <w:color w:val="auto"/>
          <w:spacing w:val="4"/>
          <w:sz w:val="20"/>
          <w:szCs w:val="20"/>
          <w:lang w:eastAsia="zh-CN"/>
        </w:rPr>
        <w:t>】</w:t>
      </w:r>
    </w:p>
    <w:p w14:paraId="6A47D24A" w14:textId="77777777" w:rsidR="00B425CB" w:rsidRDefault="00B425CB" w:rsidP="00A209AB">
      <w:pPr>
        <w:spacing w:before="102" w:line="257" w:lineRule="auto"/>
        <w:ind w:right="210"/>
        <w:jc w:val="both"/>
        <w:rPr>
          <w:rFonts w:ascii="微软雅黑" w:eastAsia="微软雅黑" w:hAnsi="微软雅黑" w:cs="微软雅黑" w:hint="eastAsia"/>
          <w:color w:val="auto"/>
          <w:spacing w:val="4"/>
          <w:sz w:val="20"/>
          <w:szCs w:val="20"/>
          <w:lang w:eastAsia="zh-CN"/>
        </w:rPr>
      </w:pPr>
    </w:p>
    <w:p w14:paraId="6BE64D35" w14:textId="77777777" w:rsidR="007A20C4" w:rsidRDefault="007A20C4"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A20C4">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7A20C4">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E578A1" w:rsidRPr="008E3E9D" w14:paraId="23DE1CA0" w14:textId="77777777" w:rsidTr="00461886">
        <w:trPr>
          <w:trHeight w:val="620"/>
        </w:trPr>
        <w:tc>
          <w:tcPr>
            <w:tcW w:w="1701" w:type="dxa"/>
          </w:tcPr>
          <w:bookmarkEnd w:id="0"/>
          <w:p w14:paraId="7EB59520" w14:textId="446523ED" w:rsidR="00E578A1" w:rsidRPr="007665AD" w:rsidRDefault="00E578A1" w:rsidP="00E578A1">
            <w:pPr>
              <w:pStyle w:val="TableText"/>
              <w:rPr>
                <w:rFonts w:hint="eastAsia"/>
              </w:rPr>
            </w:pPr>
            <w:r w:rsidRPr="008824FE">
              <w:t>2025/12/2</w:t>
            </w:r>
          </w:p>
        </w:tc>
        <w:tc>
          <w:tcPr>
            <w:tcW w:w="1314" w:type="dxa"/>
          </w:tcPr>
          <w:p w14:paraId="1726FAD7" w14:textId="10CEC2DE" w:rsidR="00E578A1" w:rsidRPr="0081401A" w:rsidRDefault="00E578A1" w:rsidP="00E578A1">
            <w:pPr>
              <w:pStyle w:val="TableText"/>
              <w:rPr>
                <w:rFonts w:hint="eastAsia"/>
                <w:lang w:eastAsia="zh-CN"/>
              </w:rPr>
            </w:pPr>
            <w:r w:rsidRPr="00E578A1">
              <w:rPr>
                <w:lang w:eastAsia="zh-CN"/>
              </w:rPr>
              <w:t>9:00</w:t>
            </w:r>
          </w:p>
        </w:tc>
        <w:tc>
          <w:tcPr>
            <w:tcW w:w="6344" w:type="dxa"/>
          </w:tcPr>
          <w:p w14:paraId="4D71DAA7" w14:textId="25F89212" w:rsidR="00E578A1" w:rsidRPr="00C85A54" w:rsidRDefault="00E578A1" w:rsidP="00E578A1">
            <w:pPr>
              <w:pStyle w:val="TableText"/>
              <w:rPr>
                <w:rFonts w:hint="eastAsia"/>
                <w:lang w:eastAsia="zh-CN"/>
              </w:rPr>
            </w:pPr>
            <w:r w:rsidRPr="00E578A1">
              <w:rPr>
                <w:lang w:eastAsia="zh-CN"/>
              </w:rPr>
              <w:t>美联储主席鲍威尔在纪念活动中发表讲话</w:t>
            </w:r>
          </w:p>
        </w:tc>
      </w:tr>
      <w:tr w:rsidR="00E578A1" w:rsidRPr="008E3E9D" w14:paraId="0B8F007B" w14:textId="77777777" w:rsidTr="00461886">
        <w:trPr>
          <w:trHeight w:val="620"/>
        </w:trPr>
        <w:tc>
          <w:tcPr>
            <w:tcW w:w="1701" w:type="dxa"/>
            <w:shd w:val="clear" w:color="auto" w:fill="DAE3F4" w:themeFill="accent1" w:themeFillTint="33"/>
          </w:tcPr>
          <w:p w14:paraId="35B7D90B" w14:textId="27904D2D" w:rsidR="00E578A1" w:rsidRDefault="00E578A1" w:rsidP="00E578A1">
            <w:pPr>
              <w:pStyle w:val="TableText"/>
              <w:rPr>
                <w:rFonts w:hint="eastAsia"/>
                <w:lang w:eastAsia="zh-CN"/>
              </w:rPr>
            </w:pPr>
            <w:r w:rsidRPr="008824FE">
              <w:t>2025/12/2</w:t>
            </w:r>
          </w:p>
        </w:tc>
        <w:tc>
          <w:tcPr>
            <w:tcW w:w="1314" w:type="dxa"/>
            <w:shd w:val="clear" w:color="auto" w:fill="DAE3F4" w:themeFill="accent1" w:themeFillTint="33"/>
          </w:tcPr>
          <w:p w14:paraId="690E5A9A" w14:textId="7891601F" w:rsidR="00E578A1" w:rsidRDefault="00E578A1" w:rsidP="00E578A1">
            <w:pPr>
              <w:pStyle w:val="TableText"/>
              <w:rPr>
                <w:rFonts w:hint="eastAsia"/>
                <w:lang w:eastAsia="zh-CN"/>
              </w:rPr>
            </w:pPr>
            <w:r w:rsidRPr="00E578A1">
              <w:rPr>
                <w:lang w:eastAsia="zh-CN"/>
              </w:rPr>
              <w:t>18:00</w:t>
            </w:r>
          </w:p>
        </w:tc>
        <w:tc>
          <w:tcPr>
            <w:tcW w:w="6344" w:type="dxa"/>
            <w:shd w:val="clear" w:color="auto" w:fill="DAE3F4" w:themeFill="accent1" w:themeFillTint="33"/>
          </w:tcPr>
          <w:p w14:paraId="66B6BD74" w14:textId="365D4008" w:rsidR="00E578A1" w:rsidRPr="004F059A" w:rsidRDefault="00E578A1" w:rsidP="00E578A1">
            <w:pPr>
              <w:pStyle w:val="TableText"/>
              <w:rPr>
                <w:rFonts w:hint="eastAsia"/>
                <w:lang w:eastAsia="zh-CN"/>
              </w:rPr>
            </w:pPr>
            <w:r w:rsidRPr="00E578A1">
              <w:rPr>
                <w:lang w:eastAsia="zh-CN"/>
              </w:rPr>
              <w:t>欧元区 11 月 CPI 初值</w:t>
            </w:r>
          </w:p>
        </w:tc>
      </w:tr>
      <w:tr w:rsidR="00E578A1" w:rsidRPr="008E3E9D" w14:paraId="777327E3" w14:textId="77777777" w:rsidTr="00C459B5">
        <w:trPr>
          <w:trHeight w:val="620"/>
        </w:trPr>
        <w:tc>
          <w:tcPr>
            <w:tcW w:w="1701" w:type="dxa"/>
          </w:tcPr>
          <w:p w14:paraId="5A0BA8C0" w14:textId="6404C5D6" w:rsidR="00E578A1" w:rsidRDefault="00E578A1" w:rsidP="00E578A1">
            <w:pPr>
              <w:pStyle w:val="TableText"/>
              <w:rPr>
                <w:rFonts w:hint="eastAsia"/>
              </w:rPr>
            </w:pPr>
            <w:r w:rsidRPr="008824FE">
              <w:t>2025/12/2</w:t>
            </w:r>
          </w:p>
        </w:tc>
        <w:tc>
          <w:tcPr>
            <w:tcW w:w="1314" w:type="dxa"/>
          </w:tcPr>
          <w:p w14:paraId="0C55ACC3" w14:textId="3F4439EC" w:rsidR="00E578A1" w:rsidRDefault="00E578A1" w:rsidP="00E578A1">
            <w:pPr>
              <w:pStyle w:val="TableText"/>
              <w:rPr>
                <w:rFonts w:hint="eastAsia"/>
                <w:lang w:eastAsia="zh-CN"/>
              </w:rPr>
            </w:pPr>
            <w:r w:rsidRPr="00E578A1">
              <w:rPr>
                <w:lang w:eastAsia="zh-CN"/>
              </w:rPr>
              <w:t>18:00</w:t>
            </w:r>
          </w:p>
        </w:tc>
        <w:tc>
          <w:tcPr>
            <w:tcW w:w="6344" w:type="dxa"/>
          </w:tcPr>
          <w:p w14:paraId="4DD1749A" w14:textId="642A446F" w:rsidR="00E578A1" w:rsidRPr="00D347B5" w:rsidRDefault="00E578A1" w:rsidP="00E578A1">
            <w:pPr>
              <w:pStyle w:val="TableText"/>
              <w:rPr>
                <w:rFonts w:hint="eastAsia"/>
                <w:lang w:eastAsia="zh-CN"/>
              </w:rPr>
            </w:pPr>
            <w:r w:rsidRPr="00E578A1">
              <w:rPr>
                <w:lang w:eastAsia="zh-CN"/>
              </w:rPr>
              <w:t>欧元区 10 月失业率</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1434ED62" w14:textId="77777777" w:rsidR="00541B3A" w:rsidRPr="00541B3A" w:rsidRDefault="00541B3A" w:rsidP="00541B3A">
      <w:pPr>
        <w:spacing w:before="103" w:line="256" w:lineRule="auto"/>
        <w:ind w:right="210" w:firstLineChars="200" w:firstLine="448"/>
        <w:rPr>
          <w:rFonts w:ascii="微软雅黑" w:eastAsia="微软雅黑" w:hAnsi="微软雅黑" w:cs="微软雅黑"/>
          <w:spacing w:val="7"/>
          <w:lang w:eastAsia="zh-CN"/>
        </w:rPr>
      </w:pPr>
      <w:r w:rsidRPr="00541B3A">
        <w:rPr>
          <w:rFonts w:ascii="微软雅黑" w:eastAsia="微软雅黑" w:hAnsi="微软雅黑" w:cs="微软雅黑" w:hint="eastAsia"/>
          <w:spacing w:val="7"/>
          <w:lang w:eastAsia="zh-CN"/>
        </w:rPr>
        <w:t>隔夜，美元指数跌</w:t>
      </w:r>
      <w:r w:rsidRPr="00541B3A">
        <w:rPr>
          <w:rFonts w:ascii="微软雅黑" w:eastAsia="微软雅黑" w:hAnsi="微软雅黑" w:cs="微软雅黑"/>
          <w:spacing w:val="7"/>
          <w:lang w:eastAsia="zh-CN"/>
        </w:rPr>
        <w:t>0.03%</w:t>
      </w:r>
      <w:r w:rsidRPr="00541B3A">
        <w:rPr>
          <w:rFonts w:ascii="微软雅黑" w:eastAsia="微软雅黑" w:hAnsi="微软雅黑" w:cs="微软雅黑" w:hint="eastAsia"/>
          <w:spacing w:val="7"/>
          <w:lang w:eastAsia="zh-CN"/>
        </w:rPr>
        <w:t>报</w:t>
      </w:r>
      <w:r w:rsidRPr="00541B3A">
        <w:rPr>
          <w:rFonts w:ascii="微软雅黑" w:eastAsia="微软雅黑" w:hAnsi="微软雅黑" w:cs="微软雅黑"/>
          <w:spacing w:val="7"/>
          <w:lang w:eastAsia="zh-CN"/>
        </w:rPr>
        <w:t>99.41</w:t>
      </w:r>
      <w:r w:rsidRPr="00541B3A">
        <w:rPr>
          <w:rFonts w:ascii="微软雅黑" w:eastAsia="微软雅黑" w:hAnsi="微软雅黑" w:cs="微软雅黑" w:hint="eastAsia"/>
          <w:spacing w:val="7"/>
          <w:lang w:eastAsia="zh-CN"/>
        </w:rPr>
        <w:t>，非美货币多数下跌，欧元兑美元涨</w:t>
      </w:r>
      <w:r w:rsidRPr="00541B3A">
        <w:rPr>
          <w:rFonts w:ascii="微软雅黑" w:eastAsia="微软雅黑" w:hAnsi="微软雅黑" w:cs="微软雅黑"/>
          <w:spacing w:val="7"/>
          <w:lang w:eastAsia="zh-CN"/>
        </w:rPr>
        <w:t>0.07%</w:t>
      </w:r>
      <w:r w:rsidRPr="00541B3A">
        <w:rPr>
          <w:rFonts w:ascii="微软雅黑" w:eastAsia="微软雅黑" w:hAnsi="微软雅黑" w:cs="微软雅黑" w:hint="eastAsia"/>
          <w:spacing w:val="7"/>
          <w:lang w:eastAsia="zh-CN"/>
        </w:rPr>
        <w:t>报</w:t>
      </w:r>
      <w:r w:rsidRPr="00541B3A">
        <w:rPr>
          <w:rFonts w:ascii="微软雅黑" w:eastAsia="微软雅黑" w:hAnsi="微软雅黑" w:cs="微软雅黑"/>
          <w:spacing w:val="7"/>
          <w:lang w:eastAsia="zh-CN"/>
        </w:rPr>
        <w:t>1.1609</w:t>
      </w:r>
      <w:r w:rsidRPr="00541B3A">
        <w:rPr>
          <w:rFonts w:ascii="微软雅黑" w:eastAsia="微软雅黑" w:hAnsi="微软雅黑" w:cs="微软雅黑" w:hint="eastAsia"/>
          <w:spacing w:val="7"/>
          <w:lang w:eastAsia="zh-CN"/>
        </w:rPr>
        <w:t>，英镑兑美元跌</w:t>
      </w:r>
      <w:r w:rsidRPr="00541B3A">
        <w:rPr>
          <w:rFonts w:ascii="微软雅黑" w:eastAsia="微软雅黑" w:hAnsi="微软雅黑" w:cs="微软雅黑"/>
          <w:spacing w:val="7"/>
          <w:lang w:eastAsia="zh-CN"/>
        </w:rPr>
        <w:t>0.14%</w:t>
      </w:r>
      <w:r w:rsidRPr="00541B3A">
        <w:rPr>
          <w:rFonts w:ascii="微软雅黑" w:eastAsia="微软雅黑" w:hAnsi="微软雅黑" w:cs="微软雅黑" w:hint="eastAsia"/>
          <w:spacing w:val="7"/>
          <w:lang w:eastAsia="zh-CN"/>
        </w:rPr>
        <w:t>报</w:t>
      </w:r>
      <w:r w:rsidRPr="00541B3A">
        <w:rPr>
          <w:rFonts w:ascii="微软雅黑" w:eastAsia="微软雅黑" w:hAnsi="微软雅黑" w:cs="微软雅黑"/>
          <w:spacing w:val="7"/>
          <w:lang w:eastAsia="zh-CN"/>
        </w:rPr>
        <w:t>1.3213</w:t>
      </w:r>
      <w:r w:rsidRPr="00541B3A">
        <w:rPr>
          <w:rFonts w:ascii="微软雅黑" w:eastAsia="微软雅黑" w:hAnsi="微软雅黑" w:cs="微软雅黑" w:hint="eastAsia"/>
          <w:spacing w:val="7"/>
          <w:lang w:eastAsia="zh-CN"/>
        </w:rPr>
        <w:t>，美元兑日元跌</w:t>
      </w:r>
      <w:r w:rsidRPr="00541B3A">
        <w:rPr>
          <w:rFonts w:ascii="微软雅黑" w:eastAsia="微软雅黑" w:hAnsi="微软雅黑" w:cs="微软雅黑"/>
          <w:spacing w:val="7"/>
          <w:lang w:eastAsia="zh-CN"/>
        </w:rPr>
        <w:t>0.44%</w:t>
      </w:r>
      <w:r w:rsidRPr="00541B3A">
        <w:rPr>
          <w:rFonts w:ascii="微软雅黑" w:eastAsia="微软雅黑" w:hAnsi="微软雅黑" w:cs="微软雅黑" w:hint="eastAsia"/>
          <w:spacing w:val="7"/>
          <w:lang w:eastAsia="zh-CN"/>
        </w:rPr>
        <w:t>报</w:t>
      </w:r>
      <w:r w:rsidRPr="00541B3A">
        <w:rPr>
          <w:rFonts w:ascii="微软雅黑" w:eastAsia="微软雅黑" w:hAnsi="微软雅黑" w:cs="微软雅黑"/>
          <w:spacing w:val="7"/>
          <w:lang w:eastAsia="zh-CN"/>
        </w:rPr>
        <w:t>155.4830</w:t>
      </w:r>
      <w:r w:rsidRPr="00541B3A">
        <w:rPr>
          <w:rFonts w:ascii="微软雅黑" w:eastAsia="微软雅黑" w:hAnsi="微软雅黑" w:cs="微软雅黑" w:hint="eastAsia"/>
          <w:spacing w:val="7"/>
          <w:lang w:eastAsia="zh-CN"/>
        </w:rPr>
        <w:t>。</w:t>
      </w:r>
    </w:p>
    <w:p w14:paraId="4D839720" w14:textId="77777777" w:rsidR="00541B3A" w:rsidRPr="00541B3A" w:rsidRDefault="00541B3A" w:rsidP="00541B3A">
      <w:pPr>
        <w:spacing w:before="103" w:line="256" w:lineRule="auto"/>
        <w:ind w:right="210" w:firstLineChars="200" w:firstLine="448"/>
        <w:rPr>
          <w:rFonts w:ascii="微软雅黑" w:eastAsia="微软雅黑" w:hAnsi="微软雅黑" w:cs="微软雅黑"/>
          <w:spacing w:val="7"/>
          <w:lang w:eastAsia="zh-CN"/>
        </w:rPr>
      </w:pPr>
      <w:r w:rsidRPr="00541B3A">
        <w:rPr>
          <w:rFonts w:ascii="微软雅黑" w:eastAsia="微软雅黑" w:hAnsi="微软雅黑" w:cs="微软雅黑" w:hint="eastAsia"/>
          <w:spacing w:val="7"/>
          <w:lang w:eastAsia="zh-CN"/>
        </w:rPr>
        <w:t>宏观数据方面，美国</w:t>
      </w:r>
      <w:r w:rsidRPr="00541B3A">
        <w:rPr>
          <w:rFonts w:ascii="微软雅黑" w:eastAsia="微软雅黑" w:hAnsi="微软雅黑" w:cs="微软雅黑"/>
          <w:spacing w:val="7"/>
          <w:lang w:eastAsia="zh-CN"/>
        </w:rPr>
        <w:t>11</w:t>
      </w:r>
      <w:r w:rsidRPr="00541B3A">
        <w:rPr>
          <w:rFonts w:ascii="微软雅黑" w:eastAsia="微软雅黑" w:hAnsi="微软雅黑" w:cs="微软雅黑" w:hint="eastAsia"/>
          <w:spacing w:val="7"/>
          <w:lang w:eastAsia="zh-CN"/>
        </w:rPr>
        <w:t>月</w:t>
      </w:r>
      <w:r w:rsidRPr="00541B3A">
        <w:rPr>
          <w:rFonts w:ascii="微软雅黑" w:eastAsia="微软雅黑" w:hAnsi="微软雅黑" w:cs="微软雅黑"/>
          <w:spacing w:val="7"/>
          <w:lang w:eastAsia="zh-CN"/>
        </w:rPr>
        <w:t>ISM</w:t>
      </w:r>
      <w:r w:rsidRPr="00541B3A">
        <w:rPr>
          <w:rFonts w:ascii="微软雅黑" w:eastAsia="微软雅黑" w:hAnsi="微软雅黑" w:cs="微软雅黑" w:hint="eastAsia"/>
          <w:spacing w:val="7"/>
          <w:lang w:eastAsia="zh-CN"/>
        </w:rPr>
        <w:t>制造业</w:t>
      </w:r>
      <w:r w:rsidRPr="00541B3A">
        <w:rPr>
          <w:rFonts w:ascii="微软雅黑" w:eastAsia="微软雅黑" w:hAnsi="微软雅黑" w:cs="微软雅黑"/>
          <w:spacing w:val="7"/>
          <w:lang w:eastAsia="zh-CN"/>
        </w:rPr>
        <w:t>PMI</w:t>
      </w:r>
      <w:r w:rsidRPr="00541B3A">
        <w:rPr>
          <w:rFonts w:ascii="微软雅黑" w:eastAsia="微软雅黑" w:hAnsi="微软雅黑" w:cs="微软雅黑" w:hint="eastAsia"/>
          <w:spacing w:val="7"/>
          <w:lang w:eastAsia="zh-CN"/>
        </w:rPr>
        <w:t>指数降至</w:t>
      </w:r>
      <w:r w:rsidRPr="00541B3A">
        <w:rPr>
          <w:rFonts w:ascii="微软雅黑" w:eastAsia="微软雅黑" w:hAnsi="微软雅黑" w:cs="微软雅黑"/>
          <w:spacing w:val="7"/>
          <w:lang w:eastAsia="zh-CN"/>
        </w:rPr>
        <w:t>48.2</w:t>
      </w:r>
      <w:r w:rsidRPr="00541B3A">
        <w:rPr>
          <w:rFonts w:ascii="微软雅黑" w:eastAsia="微软雅黑" w:hAnsi="微软雅黑" w:cs="微软雅黑" w:hint="eastAsia"/>
          <w:spacing w:val="7"/>
          <w:lang w:eastAsia="zh-CN"/>
        </w:rPr>
        <w:t>，为四个月以来最低水平，较</w:t>
      </w:r>
      <w:r w:rsidRPr="00541B3A">
        <w:rPr>
          <w:rFonts w:ascii="微软雅黑" w:eastAsia="微软雅黑" w:hAnsi="微软雅黑" w:cs="微软雅黑"/>
          <w:spacing w:val="7"/>
          <w:lang w:eastAsia="zh-CN"/>
        </w:rPr>
        <w:t>9</w:t>
      </w:r>
      <w:r w:rsidRPr="00541B3A">
        <w:rPr>
          <w:rFonts w:ascii="微软雅黑" w:eastAsia="微软雅黑" w:hAnsi="微软雅黑" w:cs="微软雅黑" w:hint="eastAsia"/>
          <w:spacing w:val="7"/>
          <w:lang w:eastAsia="zh-CN"/>
        </w:rPr>
        <w:t>月的</w:t>
      </w:r>
      <w:r w:rsidRPr="00541B3A">
        <w:rPr>
          <w:rFonts w:ascii="微软雅黑" w:eastAsia="微软雅黑" w:hAnsi="微软雅黑" w:cs="微软雅黑"/>
          <w:spacing w:val="7"/>
          <w:lang w:eastAsia="zh-CN"/>
        </w:rPr>
        <w:t>48.7</w:t>
      </w:r>
      <w:r w:rsidRPr="00541B3A">
        <w:rPr>
          <w:rFonts w:ascii="微软雅黑" w:eastAsia="微软雅黑" w:hAnsi="微软雅黑" w:cs="微软雅黑" w:hint="eastAsia"/>
          <w:spacing w:val="7"/>
          <w:lang w:eastAsia="zh-CN"/>
        </w:rPr>
        <w:t>有所下滑，且低于</w:t>
      </w:r>
      <w:r w:rsidRPr="00541B3A">
        <w:rPr>
          <w:rFonts w:ascii="微软雅黑" w:eastAsia="微软雅黑" w:hAnsi="微软雅黑" w:cs="微软雅黑"/>
          <w:spacing w:val="7"/>
          <w:lang w:eastAsia="zh-CN"/>
        </w:rPr>
        <w:t>48.6</w:t>
      </w:r>
      <w:r w:rsidRPr="00541B3A">
        <w:rPr>
          <w:rFonts w:ascii="微软雅黑" w:eastAsia="微软雅黑" w:hAnsi="微软雅黑" w:cs="微软雅黑" w:hint="eastAsia"/>
          <w:spacing w:val="7"/>
          <w:lang w:eastAsia="zh-CN"/>
        </w:rPr>
        <w:t>的市场预期。该数据显示制造业已连续第九个月收缩且收缩步伐加快，主要受供应商交货、新订单和就业三大分项指标走弱拖累，</w:t>
      </w:r>
      <w:r w:rsidRPr="00541B3A">
        <w:rPr>
          <w:rFonts w:ascii="微软雅黑" w:eastAsia="微软雅黑" w:hAnsi="微软雅黑" w:cs="微软雅黑"/>
          <w:spacing w:val="7"/>
          <w:lang w:eastAsia="zh-CN"/>
        </w:rPr>
        <w:t>12</w:t>
      </w:r>
      <w:r w:rsidRPr="00541B3A">
        <w:rPr>
          <w:rFonts w:ascii="微软雅黑" w:eastAsia="微软雅黑" w:hAnsi="微软雅黑" w:cs="微软雅黑" w:hint="eastAsia"/>
          <w:spacing w:val="7"/>
          <w:lang w:eastAsia="zh-CN"/>
        </w:rPr>
        <w:t>月降息概率小幅抬升至</w:t>
      </w:r>
      <w:r w:rsidRPr="00541B3A">
        <w:rPr>
          <w:rFonts w:ascii="微软雅黑" w:eastAsia="微软雅黑" w:hAnsi="微软雅黑" w:cs="微软雅黑"/>
          <w:spacing w:val="7"/>
          <w:lang w:eastAsia="zh-CN"/>
        </w:rPr>
        <w:t>87.6%</w:t>
      </w:r>
      <w:r w:rsidRPr="00541B3A">
        <w:rPr>
          <w:rFonts w:ascii="微软雅黑" w:eastAsia="微软雅黑" w:hAnsi="微软雅黑" w:cs="微软雅黑" w:hint="eastAsia"/>
          <w:spacing w:val="7"/>
          <w:lang w:eastAsia="zh-CN"/>
        </w:rPr>
        <w:t>。联储内部表态整体呈鸽派基调，此前纽约联储主席威廉姆斯表示在劳动力走软背景下存在降息空间，旧金山联储主席戴利支持下次会议降息，理事米兰重申应在通胀尚高时实施更大幅度降息。在主要经济数据延续疲软以及降息预期显著抬升的背景下，美元和美债收益率或延续震荡偏弱走势</w:t>
      </w:r>
    </w:p>
    <w:p w14:paraId="502379A4" w14:textId="4C498E40" w:rsidR="002760F0" w:rsidRPr="002760F0" w:rsidRDefault="00541B3A" w:rsidP="00541B3A">
      <w:pPr>
        <w:spacing w:before="103" w:line="256" w:lineRule="auto"/>
        <w:ind w:right="210" w:firstLineChars="200" w:firstLine="448"/>
        <w:rPr>
          <w:rFonts w:ascii="微软雅黑" w:eastAsia="微软雅黑" w:hAnsi="微软雅黑" w:cs="微软雅黑" w:hint="eastAsia"/>
          <w:spacing w:val="7"/>
          <w:lang w:eastAsia="zh-CN"/>
        </w:rPr>
      </w:pPr>
      <w:r w:rsidRPr="00541B3A">
        <w:rPr>
          <w:rFonts w:ascii="微软雅黑" w:eastAsia="微软雅黑" w:hAnsi="微软雅黑" w:cs="微软雅黑" w:hint="eastAsia"/>
          <w:spacing w:val="7"/>
          <w:lang w:eastAsia="zh-CN"/>
        </w:rPr>
        <w:t>德国</w:t>
      </w:r>
      <w:r w:rsidRPr="00541B3A">
        <w:rPr>
          <w:rFonts w:ascii="微软雅黑" w:eastAsia="微软雅黑" w:hAnsi="微软雅黑" w:cs="微软雅黑"/>
          <w:spacing w:val="7"/>
          <w:lang w:eastAsia="zh-CN"/>
        </w:rPr>
        <w:t>11</w:t>
      </w:r>
      <w:r w:rsidRPr="00541B3A">
        <w:rPr>
          <w:rFonts w:ascii="微软雅黑" w:eastAsia="微软雅黑" w:hAnsi="微软雅黑" w:cs="微软雅黑" w:hint="eastAsia"/>
          <w:spacing w:val="7"/>
          <w:lang w:eastAsia="zh-CN"/>
        </w:rPr>
        <w:t>月</w:t>
      </w:r>
      <w:r w:rsidRPr="00541B3A">
        <w:rPr>
          <w:rFonts w:ascii="微软雅黑" w:eastAsia="微软雅黑" w:hAnsi="微软雅黑" w:cs="微软雅黑"/>
          <w:spacing w:val="7"/>
          <w:lang w:eastAsia="zh-CN"/>
        </w:rPr>
        <w:t>CPI</w:t>
      </w:r>
      <w:r w:rsidRPr="00541B3A">
        <w:rPr>
          <w:rFonts w:ascii="微软雅黑" w:eastAsia="微软雅黑" w:hAnsi="微软雅黑" w:cs="微软雅黑" w:hint="eastAsia"/>
          <w:spacing w:val="7"/>
          <w:lang w:eastAsia="zh-CN"/>
        </w:rPr>
        <w:t>同比增速延续政策目标，通胀平稳态势支持欧央行维持观望立场，得益于经济增长保持稳定且失业率处于历史低位，欧央行预计将维持利率不变直至</w:t>
      </w:r>
      <w:r w:rsidRPr="00541B3A">
        <w:rPr>
          <w:rFonts w:ascii="微软雅黑" w:eastAsia="微软雅黑" w:hAnsi="微软雅黑" w:cs="微软雅黑"/>
          <w:spacing w:val="7"/>
          <w:lang w:eastAsia="zh-CN"/>
        </w:rPr>
        <w:t>2026</w:t>
      </w:r>
      <w:r w:rsidRPr="00541B3A">
        <w:rPr>
          <w:rFonts w:ascii="微软雅黑" w:eastAsia="微软雅黑" w:hAnsi="微软雅黑" w:cs="微软雅黑" w:hint="eastAsia"/>
          <w:spacing w:val="7"/>
          <w:lang w:eastAsia="zh-CN"/>
        </w:rPr>
        <w:t>年底，中期或继续支撑欧元走势。日本央行行长植田和男释放迄今最明确加息信号，表示将在本月货币政策会议上“权衡加息的利弊”。伴随关税不利因素逐步缓解，对于后续经济复苏表达了信心，企业利润保持强劲态势，工资水平持续增长，推动日央行加息概率抬升至</w:t>
      </w:r>
      <w:r w:rsidRPr="00541B3A">
        <w:rPr>
          <w:rFonts w:ascii="微软雅黑" w:eastAsia="微软雅黑" w:hAnsi="微软雅黑" w:cs="微软雅黑"/>
          <w:spacing w:val="7"/>
          <w:lang w:eastAsia="zh-CN"/>
        </w:rPr>
        <w:t>80%</w:t>
      </w:r>
      <w:r w:rsidRPr="00541B3A">
        <w:rPr>
          <w:rFonts w:ascii="微软雅黑" w:eastAsia="微软雅黑" w:hAnsi="微软雅黑" w:cs="微软雅黑" w:hint="eastAsia"/>
          <w:spacing w:val="7"/>
          <w:lang w:eastAsia="zh-CN"/>
        </w:rPr>
        <w:t>，显著高于上周</w:t>
      </w:r>
      <w:r w:rsidRPr="00541B3A">
        <w:rPr>
          <w:rFonts w:ascii="微软雅黑" w:eastAsia="微软雅黑" w:hAnsi="微软雅黑" w:cs="微软雅黑"/>
          <w:spacing w:val="7"/>
          <w:lang w:eastAsia="zh-CN"/>
        </w:rPr>
        <w:t>60%</w:t>
      </w:r>
      <w:r w:rsidRPr="00541B3A">
        <w:rPr>
          <w:rFonts w:ascii="微软雅黑" w:eastAsia="微软雅黑" w:hAnsi="微软雅黑" w:cs="微软雅黑" w:hint="eastAsia"/>
          <w:spacing w:val="7"/>
          <w:lang w:eastAsia="zh-CN"/>
        </w:rPr>
        <w:t>的水平，日元短期有望阶段性企稳</w:t>
      </w:r>
      <w:r w:rsidR="00A87A67">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5B74BAB4" w:rsidR="007A477E" w:rsidRDefault="00541B3A" w:rsidP="002B2EDC">
      <w:pPr>
        <w:spacing w:before="120" w:line="190" w:lineRule="auto"/>
        <w:ind w:right="210" w:firstLineChars="200" w:firstLine="420"/>
        <w:jc w:val="center"/>
        <w:rPr>
          <w:rFonts w:ascii="微软雅黑" w:eastAsia="微软雅黑" w:hAnsi="微软雅黑" w:cs="微软雅黑" w:hint="eastAsia"/>
          <w:spacing w:val="7"/>
          <w:lang w:eastAsia="zh-CN"/>
        </w:rPr>
      </w:pPr>
      <w:r>
        <w:rPr>
          <w:rFonts w:ascii="微软雅黑" w:eastAsia="微软雅黑" w:hAnsi="微软雅黑" w:cs="微软雅黑" w:hint="eastAsia"/>
          <w:noProof/>
          <w:spacing w:val="7"/>
          <w:lang w:eastAsia="zh-CN"/>
        </w:rPr>
        <w:lastRenderedPageBreak/>
        <w:drawing>
          <wp:inline distT="0" distB="0" distL="0" distR="0" wp14:anchorId="0860BA06" wp14:editId="5CC061CC">
            <wp:extent cx="4889500" cy="2456815"/>
            <wp:effectExtent l="0" t="0" r="6350" b="635"/>
            <wp:docPr id="1312634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500" cy="2456815"/>
                    </a:xfrm>
                    <a:prstGeom prst="rect">
                      <a:avLst/>
                    </a:prstGeom>
                    <a:noFill/>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59678417" w14:textId="7CE0E0D6" w:rsidR="008D6AF2" w:rsidRDefault="00541B3A" w:rsidP="00B00DB4">
      <w:pPr>
        <w:spacing w:before="103" w:line="256" w:lineRule="auto"/>
        <w:ind w:right="210" w:firstLine="420"/>
        <w:rPr>
          <w:rFonts w:ascii="微软雅黑" w:eastAsia="微软雅黑" w:hAnsi="微软雅黑" w:cs="微软雅黑" w:hint="eastAsia"/>
          <w:spacing w:val="7"/>
          <w:lang w:eastAsia="zh-CN"/>
        </w:rPr>
      </w:pPr>
      <w:r w:rsidRPr="00541B3A">
        <w:rPr>
          <w:rFonts w:ascii="微软雅黑" w:eastAsia="微软雅黑" w:hAnsi="微软雅黑" w:cs="微软雅黑" w:hint="eastAsia"/>
          <w:spacing w:val="7"/>
          <w:lang w:eastAsia="zh-CN"/>
        </w:rPr>
        <w:t>截至</w:t>
      </w:r>
      <w:r w:rsidRPr="00541B3A">
        <w:rPr>
          <w:rFonts w:ascii="微软雅黑" w:eastAsia="微软雅黑" w:hAnsi="微软雅黑" w:cs="微软雅黑"/>
          <w:spacing w:val="7"/>
          <w:lang w:eastAsia="zh-CN"/>
        </w:rPr>
        <w:t>12</w:t>
      </w:r>
      <w:r w:rsidRPr="00541B3A">
        <w:rPr>
          <w:rFonts w:ascii="微软雅黑" w:eastAsia="微软雅黑" w:hAnsi="微软雅黑" w:cs="微软雅黑" w:hint="eastAsia"/>
          <w:spacing w:val="7"/>
          <w:lang w:eastAsia="zh-CN"/>
        </w:rPr>
        <w:t>月</w:t>
      </w:r>
      <w:r w:rsidRPr="00541B3A">
        <w:rPr>
          <w:rFonts w:ascii="微软雅黑" w:eastAsia="微软雅黑" w:hAnsi="微软雅黑" w:cs="微软雅黑"/>
          <w:spacing w:val="7"/>
          <w:lang w:eastAsia="zh-CN"/>
        </w:rPr>
        <w:t>1</w:t>
      </w:r>
      <w:r w:rsidRPr="00541B3A">
        <w:rPr>
          <w:rFonts w:ascii="微软雅黑" w:eastAsia="微软雅黑" w:hAnsi="微软雅黑" w:cs="微软雅黑" w:hint="eastAsia"/>
          <w:spacing w:val="7"/>
          <w:lang w:eastAsia="zh-CN"/>
        </w:rPr>
        <w:t>日，</w:t>
      </w:r>
      <w:proofErr w:type="gramStart"/>
      <w:r w:rsidRPr="00541B3A">
        <w:rPr>
          <w:rFonts w:ascii="微软雅黑" w:eastAsia="微软雅黑" w:hAnsi="微软雅黑" w:cs="微软雅黑" w:hint="eastAsia"/>
          <w:spacing w:val="7"/>
          <w:lang w:eastAsia="zh-CN"/>
        </w:rPr>
        <w:t>标普</w:t>
      </w:r>
      <w:proofErr w:type="gramEnd"/>
      <w:r w:rsidRPr="00541B3A">
        <w:rPr>
          <w:rFonts w:ascii="微软雅黑" w:eastAsia="微软雅黑" w:hAnsi="微软雅黑" w:cs="微软雅黑"/>
          <w:spacing w:val="7"/>
          <w:lang w:eastAsia="zh-CN"/>
        </w:rPr>
        <w:t>500</w:t>
      </w:r>
      <w:r w:rsidRPr="00541B3A">
        <w:rPr>
          <w:rFonts w:ascii="微软雅黑" w:eastAsia="微软雅黑" w:hAnsi="微软雅黑" w:cs="微软雅黑" w:hint="eastAsia"/>
          <w:spacing w:val="7"/>
          <w:lang w:eastAsia="zh-CN"/>
        </w:rPr>
        <w:t>指数下跌</w:t>
      </w:r>
      <w:r w:rsidRPr="00541B3A">
        <w:rPr>
          <w:rFonts w:ascii="微软雅黑" w:eastAsia="微软雅黑" w:hAnsi="微软雅黑" w:cs="微软雅黑"/>
          <w:spacing w:val="7"/>
          <w:lang w:eastAsia="zh-CN"/>
        </w:rPr>
        <w:t>0.53%</w:t>
      </w:r>
      <w:r w:rsidRPr="00541B3A">
        <w:rPr>
          <w:rFonts w:ascii="微软雅黑" w:eastAsia="微软雅黑" w:hAnsi="微软雅黑" w:cs="微软雅黑" w:hint="eastAsia"/>
          <w:spacing w:val="7"/>
          <w:lang w:eastAsia="zh-CN"/>
        </w:rPr>
        <w:t>至</w:t>
      </w:r>
      <w:r w:rsidRPr="00541B3A">
        <w:rPr>
          <w:rFonts w:ascii="微软雅黑" w:eastAsia="微软雅黑" w:hAnsi="微软雅黑" w:cs="微软雅黑"/>
          <w:spacing w:val="7"/>
          <w:lang w:eastAsia="zh-CN"/>
        </w:rPr>
        <w:t>6812.63</w:t>
      </w:r>
      <w:r w:rsidRPr="00541B3A">
        <w:rPr>
          <w:rFonts w:ascii="微软雅黑" w:eastAsia="微软雅黑" w:hAnsi="微软雅黑" w:cs="微软雅黑" w:hint="eastAsia"/>
          <w:spacing w:val="7"/>
          <w:lang w:eastAsia="zh-CN"/>
        </w:rPr>
        <w:t>点；</w:t>
      </w:r>
      <w:proofErr w:type="gramStart"/>
      <w:r w:rsidRPr="00541B3A">
        <w:rPr>
          <w:rFonts w:ascii="微软雅黑" w:eastAsia="微软雅黑" w:hAnsi="微软雅黑" w:cs="微软雅黑" w:hint="eastAsia"/>
          <w:spacing w:val="7"/>
          <w:lang w:eastAsia="zh-CN"/>
        </w:rPr>
        <w:t>迷你标普</w:t>
      </w:r>
      <w:proofErr w:type="gramEnd"/>
      <w:r w:rsidRPr="00541B3A">
        <w:rPr>
          <w:rFonts w:ascii="微软雅黑" w:eastAsia="微软雅黑" w:hAnsi="微软雅黑" w:cs="微软雅黑"/>
          <w:spacing w:val="7"/>
          <w:lang w:eastAsia="zh-CN"/>
        </w:rPr>
        <w:t>500</w:t>
      </w:r>
      <w:r w:rsidRPr="00541B3A">
        <w:rPr>
          <w:rFonts w:ascii="微软雅黑" w:eastAsia="微软雅黑" w:hAnsi="微软雅黑" w:cs="微软雅黑" w:hint="eastAsia"/>
          <w:spacing w:val="7"/>
          <w:lang w:eastAsia="zh-CN"/>
        </w:rPr>
        <w:t>主力合约下跌</w:t>
      </w:r>
      <w:r w:rsidRPr="00541B3A">
        <w:rPr>
          <w:rFonts w:ascii="微软雅黑" w:eastAsia="微软雅黑" w:hAnsi="微软雅黑" w:cs="微软雅黑"/>
          <w:spacing w:val="7"/>
          <w:lang w:eastAsia="zh-CN"/>
        </w:rPr>
        <w:t>0.44%</w:t>
      </w:r>
      <w:r w:rsidRPr="00541B3A">
        <w:rPr>
          <w:rFonts w:ascii="微软雅黑" w:eastAsia="微软雅黑" w:hAnsi="微软雅黑" w:cs="微软雅黑" w:hint="eastAsia"/>
          <w:spacing w:val="7"/>
          <w:lang w:eastAsia="zh-CN"/>
        </w:rPr>
        <w:t>至</w:t>
      </w:r>
      <w:r w:rsidRPr="00541B3A">
        <w:rPr>
          <w:rFonts w:ascii="微软雅黑" w:eastAsia="微软雅黑" w:hAnsi="微软雅黑" w:cs="微软雅黑"/>
          <w:spacing w:val="7"/>
          <w:lang w:eastAsia="zh-CN"/>
        </w:rPr>
        <w:t>6826.75</w:t>
      </w:r>
      <w:r w:rsidRPr="00541B3A">
        <w:rPr>
          <w:rFonts w:ascii="微软雅黑" w:eastAsia="微软雅黑" w:hAnsi="微软雅黑" w:cs="微软雅黑" w:hint="eastAsia"/>
          <w:spacing w:val="7"/>
          <w:lang w:eastAsia="zh-CN"/>
        </w:rPr>
        <w:t>点。资金面，日本央行行长植田和男释放</w:t>
      </w:r>
      <w:r w:rsidRPr="00541B3A">
        <w:rPr>
          <w:rFonts w:ascii="微软雅黑" w:eastAsia="微软雅黑" w:hAnsi="微软雅黑" w:cs="微软雅黑"/>
          <w:spacing w:val="7"/>
          <w:lang w:eastAsia="zh-CN"/>
        </w:rPr>
        <w:t>12</w:t>
      </w:r>
      <w:r w:rsidRPr="00541B3A">
        <w:rPr>
          <w:rFonts w:ascii="微软雅黑" w:eastAsia="微软雅黑" w:hAnsi="微软雅黑" w:cs="微软雅黑" w:hint="eastAsia"/>
          <w:spacing w:val="7"/>
          <w:lang w:eastAsia="zh-CN"/>
        </w:rPr>
        <w:t>月加息信号，推动日元汇率走强，此前通过借入低息日元转换为美元，购买美元资产的套利交易者面临汇率损失和利息成本上升的问题而不得不被迫平仓。货币政策上，美联储将于</w:t>
      </w:r>
      <w:r w:rsidRPr="00541B3A">
        <w:rPr>
          <w:rFonts w:ascii="微软雅黑" w:eastAsia="微软雅黑" w:hAnsi="微软雅黑" w:cs="微软雅黑"/>
          <w:spacing w:val="7"/>
          <w:lang w:eastAsia="zh-CN"/>
        </w:rPr>
        <w:t>12</w:t>
      </w:r>
      <w:r w:rsidRPr="00541B3A">
        <w:rPr>
          <w:rFonts w:ascii="微软雅黑" w:eastAsia="微软雅黑" w:hAnsi="微软雅黑" w:cs="微软雅黑" w:hint="eastAsia"/>
          <w:spacing w:val="7"/>
          <w:lang w:eastAsia="zh-CN"/>
        </w:rPr>
        <w:t>月</w:t>
      </w:r>
      <w:r w:rsidRPr="00541B3A">
        <w:rPr>
          <w:rFonts w:ascii="微软雅黑" w:eastAsia="微软雅黑" w:hAnsi="微软雅黑" w:cs="微软雅黑"/>
          <w:spacing w:val="7"/>
          <w:lang w:eastAsia="zh-CN"/>
        </w:rPr>
        <w:t>10</w:t>
      </w:r>
      <w:r w:rsidRPr="00541B3A">
        <w:rPr>
          <w:rFonts w:ascii="微软雅黑" w:eastAsia="微软雅黑" w:hAnsi="微软雅黑" w:cs="微软雅黑" w:hint="eastAsia"/>
          <w:spacing w:val="7"/>
          <w:lang w:eastAsia="zh-CN"/>
        </w:rPr>
        <w:t>日进行议息会议，联储官员需在会议前</w:t>
      </w:r>
      <w:r w:rsidRPr="00541B3A">
        <w:rPr>
          <w:rFonts w:ascii="微软雅黑" w:eastAsia="微软雅黑" w:hAnsi="微软雅黑" w:cs="微软雅黑"/>
          <w:spacing w:val="7"/>
          <w:lang w:eastAsia="zh-CN"/>
        </w:rPr>
        <w:t>10</w:t>
      </w:r>
      <w:r w:rsidRPr="00541B3A">
        <w:rPr>
          <w:rFonts w:ascii="微软雅黑" w:eastAsia="微软雅黑" w:hAnsi="微软雅黑" w:cs="微软雅黑" w:hint="eastAsia"/>
          <w:spacing w:val="7"/>
          <w:lang w:eastAsia="zh-CN"/>
        </w:rPr>
        <w:t>日进入静默期，在此之前，多位联储官员表态暗示降息。此外，</w:t>
      </w:r>
      <w:proofErr w:type="gramStart"/>
      <w:r w:rsidRPr="00541B3A">
        <w:rPr>
          <w:rFonts w:ascii="微软雅黑" w:eastAsia="微软雅黑" w:hAnsi="微软雅黑" w:cs="微软雅黑" w:hint="eastAsia"/>
          <w:spacing w:val="7"/>
          <w:lang w:eastAsia="zh-CN"/>
        </w:rPr>
        <w:t>特朗普表示</w:t>
      </w:r>
      <w:proofErr w:type="gramEnd"/>
      <w:r w:rsidRPr="00541B3A">
        <w:rPr>
          <w:rFonts w:ascii="微软雅黑" w:eastAsia="微软雅黑" w:hAnsi="微软雅黑" w:cs="微软雅黑" w:hint="eastAsia"/>
          <w:spacing w:val="7"/>
          <w:lang w:eastAsia="zh-CN"/>
        </w:rPr>
        <w:t>将于近期公布新任美联储主席人选。整体来看，日元套</w:t>
      </w:r>
      <w:proofErr w:type="gramStart"/>
      <w:r w:rsidRPr="00541B3A">
        <w:rPr>
          <w:rFonts w:ascii="微软雅黑" w:eastAsia="微软雅黑" w:hAnsi="微软雅黑" w:cs="微软雅黑" w:hint="eastAsia"/>
          <w:spacing w:val="7"/>
          <w:lang w:eastAsia="zh-CN"/>
        </w:rPr>
        <w:t>息交易</w:t>
      </w:r>
      <w:proofErr w:type="gramEnd"/>
      <w:r w:rsidRPr="00541B3A">
        <w:rPr>
          <w:rFonts w:ascii="微软雅黑" w:eastAsia="微软雅黑" w:hAnsi="微软雅黑" w:cs="微软雅黑" w:hint="eastAsia"/>
          <w:spacing w:val="7"/>
          <w:lang w:eastAsia="zh-CN"/>
        </w:rPr>
        <w:t>在日本央行加息的预期下降温，对美元资产造成一定冲击，同时，市场对新任美联储主席的人选密切关注，需警惕新任美联储主席过度听命白宫，对市场的冲击</w:t>
      </w:r>
      <w:r w:rsidR="00F114A7">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70BCF5C9" w:rsidR="007A477E" w:rsidRPr="00EE7376" w:rsidRDefault="00541B3A" w:rsidP="006B6996">
      <w:pPr>
        <w:spacing w:before="103" w:line="256" w:lineRule="auto"/>
        <w:ind w:right="210" w:firstLine="420"/>
        <w:jc w:val="center"/>
        <w:rPr>
          <w:rFonts w:ascii="微软雅黑" w:eastAsia="微软雅黑" w:hAnsi="微软雅黑" w:cs="微软雅黑" w:hint="eastAsia"/>
          <w:spacing w:val="7"/>
          <w:lang w:eastAsia="zh-CN"/>
        </w:rPr>
      </w:pPr>
      <w:r w:rsidRPr="00DE489A">
        <w:rPr>
          <w:rFonts w:ascii="Helvetica" w:hAnsi="Helvetica" w:cs="Helvetica"/>
          <w:noProof/>
          <w:shd w:val="clear" w:color="auto" w:fill="FFFFFF"/>
        </w:rPr>
        <w:drawing>
          <wp:inline distT="0" distB="0" distL="0" distR="0" wp14:anchorId="1C2E0B2B" wp14:editId="0453FE36">
            <wp:extent cx="5274310" cy="1555040"/>
            <wp:effectExtent l="0" t="0" r="2540" b="7620"/>
            <wp:docPr id="262450264" name="图片 262450264" descr="C:\Users\Administrator\xwechat_files\wxid_vkxlzo0vqu7s22_6f5b\temp\InputTemp\5ad2e197-2cc6-4518-9275-999ab192a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5ad2e197-2cc6-4518-9275-999ab192a11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5040"/>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67A1B01D" w14:textId="6811B604" w:rsidR="00331033" w:rsidRDefault="00541B3A" w:rsidP="000511AA">
      <w:pPr>
        <w:spacing w:before="103" w:line="256" w:lineRule="auto"/>
        <w:ind w:right="210" w:firstLine="420"/>
        <w:jc w:val="both"/>
        <w:rPr>
          <w:rFonts w:ascii="微软雅黑" w:eastAsia="微软雅黑" w:hAnsi="微软雅黑" w:cs="微软雅黑" w:hint="eastAsia"/>
          <w:spacing w:val="7"/>
          <w:lang w:eastAsia="zh-CN"/>
        </w:rPr>
      </w:pPr>
      <w:r w:rsidRPr="00541B3A">
        <w:rPr>
          <w:rFonts w:ascii="微软雅黑" w:eastAsia="微软雅黑" w:hAnsi="微软雅黑" w:cs="微软雅黑" w:hint="eastAsia"/>
          <w:spacing w:val="7"/>
          <w:lang w:eastAsia="zh-CN"/>
        </w:rPr>
        <w:t>截至</w:t>
      </w:r>
      <w:r w:rsidRPr="00541B3A">
        <w:rPr>
          <w:rFonts w:ascii="微软雅黑" w:eastAsia="微软雅黑" w:hAnsi="微软雅黑" w:cs="微软雅黑"/>
          <w:spacing w:val="7"/>
          <w:lang w:eastAsia="zh-CN"/>
        </w:rPr>
        <w:t>12</w:t>
      </w:r>
      <w:r w:rsidRPr="00541B3A">
        <w:rPr>
          <w:rFonts w:ascii="微软雅黑" w:eastAsia="微软雅黑" w:hAnsi="微软雅黑" w:cs="微软雅黑" w:hint="eastAsia"/>
          <w:spacing w:val="7"/>
          <w:lang w:eastAsia="zh-CN"/>
        </w:rPr>
        <w:t>月</w:t>
      </w:r>
      <w:r w:rsidRPr="00541B3A">
        <w:rPr>
          <w:rFonts w:ascii="微软雅黑" w:eastAsia="微软雅黑" w:hAnsi="微软雅黑" w:cs="微软雅黑"/>
          <w:spacing w:val="7"/>
          <w:lang w:eastAsia="zh-CN"/>
        </w:rPr>
        <w:t>1</w:t>
      </w:r>
      <w:r w:rsidRPr="00541B3A">
        <w:rPr>
          <w:rFonts w:ascii="微软雅黑" w:eastAsia="微软雅黑" w:hAnsi="微软雅黑" w:cs="微软雅黑" w:hint="eastAsia"/>
          <w:spacing w:val="7"/>
          <w:lang w:eastAsia="zh-CN"/>
        </w:rPr>
        <w:t>日，富时中国</w:t>
      </w:r>
      <w:r w:rsidRPr="00541B3A">
        <w:rPr>
          <w:rFonts w:ascii="微软雅黑" w:eastAsia="微软雅黑" w:hAnsi="微软雅黑" w:cs="微软雅黑"/>
          <w:spacing w:val="7"/>
          <w:lang w:eastAsia="zh-CN"/>
        </w:rPr>
        <w:t>A50</w:t>
      </w:r>
      <w:r w:rsidRPr="00541B3A">
        <w:rPr>
          <w:rFonts w:ascii="微软雅黑" w:eastAsia="微软雅黑" w:hAnsi="微软雅黑" w:cs="微软雅黑" w:hint="eastAsia"/>
          <w:spacing w:val="7"/>
          <w:lang w:eastAsia="zh-CN"/>
        </w:rPr>
        <w:t>指数上涨</w:t>
      </w:r>
      <w:r w:rsidRPr="00541B3A">
        <w:rPr>
          <w:rFonts w:ascii="微软雅黑" w:eastAsia="微软雅黑" w:hAnsi="微软雅黑" w:cs="微软雅黑"/>
          <w:spacing w:val="7"/>
          <w:lang w:eastAsia="zh-CN"/>
        </w:rPr>
        <w:t>0.77%</w:t>
      </w:r>
      <w:r w:rsidRPr="00541B3A">
        <w:rPr>
          <w:rFonts w:ascii="微软雅黑" w:eastAsia="微软雅黑" w:hAnsi="微软雅黑" w:cs="微软雅黑" w:hint="eastAsia"/>
          <w:spacing w:val="7"/>
          <w:lang w:eastAsia="zh-CN"/>
        </w:rPr>
        <w:t>至</w:t>
      </w:r>
      <w:r w:rsidRPr="00541B3A">
        <w:rPr>
          <w:rFonts w:ascii="微软雅黑" w:eastAsia="微软雅黑" w:hAnsi="微软雅黑" w:cs="微软雅黑"/>
          <w:spacing w:val="7"/>
          <w:lang w:eastAsia="zh-CN"/>
        </w:rPr>
        <w:t>15227.84</w:t>
      </w:r>
      <w:r w:rsidRPr="00541B3A">
        <w:rPr>
          <w:rFonts w:ascii="微软雅黑" w:eastAsia="微软雅黑" w:hAnsi="微软雅黑" w:cs="微软雅黑" w:hint="eastAsia"/>
          <w:spacing w:val="7"/>
          <w:lang w:eastAsia="zh-CN"/>
        </w:rPr>
        <w:t>；新交所富时</w:t>
      </w:r>
      <w:r w:rsidRPr="00541B3A">
        <w:rPr>
          <w:rFonts w:ascii="微软雅黑" w:eastAsia="微软雅黑" w:hAnsi="微软雅黑" w:cs="微软雅黑"/>
          <w:spacing w:val="7"/>
          <w:lang w:eastAsia="zh-CN"/>
        </w:rPr>
        <w:t>A50</w:t>
      </w:r>
      <w:r w:rsidRPr="00541B3A">
        <w:rPr>
          <w:rFonts w:ascii="微软雅黑" w:eastAsia="微软雅黑" w:hAnsi="微软雅黑" w:cs="微软雅黑" w:hint="eastAsia"/>
          <w:spacing w:val="7"/>
          <w:lang w:eastAsia="zh-CN"/>
        </w:rPr>
        <w:t>期指主力合约上涨</w:t>
      </w:r>
      <w:r w:rsidRPr="00541B3A">
        <w:rPr>
          <w:rFonts w:ascii="微软雅黑" w:eastAsia="微软雅黑" w:hAnsi="微软雅黑" w:cs="微软雅黑"/>
          <w:spacing w:val="7"/>
          <w:lang w:eastAsia="zh-CN"/>
        </w:rPr>
        <w:t>0.76%</w:t>
      </w:r>
      <w:r w:rsidRPr="00541B3A">
        <w:rPr>
          <w:rFonts w:ascii="微软雅黑" w:eastAsia="微软雅黑" w:hAnsi="微软雅黑" w:cs="微软雅黑" w:hint="eastAsia"/>
          <w:spacing w:val="7"/>
          <w:lang w:eastAsia="zh-CN"/>
        </w:rPr>
        <w:t>至</w:t>
      </w:r>
      <w:r w:rsidRPr="00541B3A">
        <w:rPr>
          <w:rFonts w:ascii="微软雅黑" w:eastAsia="微软雅黑" w:hAnsi="微软雅黑" w:cs="微软雅黑"/>
          <w:spacing w:val="7"/>
          <w:lang w:eastAsia="zh-CN"/>
        </w:rPr>
        <w:t>15180</w:t>
      </w:r>
      <w:r w:rsidRPr="00541B3A">
        <w:rPr>
          <w:rFonts w:ascii="微软雅黑" w:eastAsia="微软雅黑" w:hAnsi="微软雅黑" w:cs="微软雅黑" w:hint="eastAsia"/>
          <w:spacing w:val="7"/>
          <w:lang w:eastAsia="zh-CN"/>
        </w:rPr>
        <w:t>。国内方面，经济基本面，</w:t>
      </w:r>
      <w:r w:rsidRPr="00541B3A">
        <w:rPr>
          <w:rFonts w:ascii="微软雅黑" w:eastAsia="微软雅黑" w:hAnsi="微软雅黑" w:cs="微软雅黑"/>
          <w:spacing w:val="7"/>
          <w:lang w:eastAsia="zh-CN"/>
        </w:rPr>
        <w:t>11</w:t>
      </w:r>
      <w:r w:rsidRPr="00541B3A">
        <w:rPr>
          <w:rFonts w:ascii="微软雅黑" w:eastAsia="微软雅黑" w:hAnsi="微软雅黑" w:cs="微软雅黑" w:hint="eastAsia"/>
          <w:spacing w:val="7"/>
          <w:lang w:eastAsia="zh-CN"/>
        </w:rPr>
        <w:t>月份我国三大</w:t>
      </w:r>
      <w:r w:rsidRPr="00541B3A">
        <w:rPr>
          <w:rFonts w:ascii="微软雅黑" w:eastAsia="微软雅黑" w:hAnsi="微软雅黑" w:cs="微软雅黑"/>
          <w:spacing w:val="7"/>
          <w:lang w:eastAsia="zh-CN"/>
        </w:rPr>
        <w:t>PMI</w:t>
      </w:r>
      <w:r w:rsidRPr="00541B3A">
        <w:rPr>
          <w:rFonts w:ascii="微软雅黑" w:eastAsia="微软雅黑" w:hAnsi="微软雅黑" w:cs="微软雅黑" w:hint="eastAsia"/>
          <w:spacing w:val="7"/>
          <w:lang w:eastAsia="zh-CN"/>
        </w:rPr>
        <w:t>指数中，非制造业</w:t>
      </w:r>
      <w:r w:rsidRPr="00541B3A">
        <w:rPr>
          <w:rFonts w:ascii="微软雅黑" w:eastAsia="微软雅黑" w:hAnsi="微软雅黑" w:cs="微软雅黑"/>
          <w:spacing w:val="7"/>
          <w:lang w:eastAsia="zh-CN"/>
        </w:rPr>
        <w:t>PMI</w:t>
      </w:r>
      <w:r w:rsidRPr="00541B3A">
        <w:rPr>
          <w:rFonts w:ascii="微软雅黑" w:eastAsia="微软雅黑" w:hAnsi="微软雅黑" w:cs="微软雅黑" w:hint="eastAsia"/>
          <w:spacing w:val="7"/>
          <w:lang w:eastAsia="zh-CN"/>
        </w:rPr>
        <w:t>与综合</w:t>
      </w:r>
      <w:r w:rsidRPr="00541B3A">
        <w:rPr>
          <w:rFonts w:ascii="微软雅黑" w:eastAsia="微软雅黑" w:hAnsi="微软雅黑" w:cs="微软雅黑"/>
          <w:spacing w:val="7"/>
          <w:lang w:eastAsia="zh-CN"/>
        </w:rPr>
        <w:t>PMI</w:t>
      </w:r>
      <w:r w:rsidRPr="00541B3A">
        <w:rPr>
          <w:rFonts w:ascii="微软雅黑" w:eastAsia="微软雅黑" w:hAnsi="微软雅黑" w:cs="微软雅黑" w:hint="eastAsia"/>
          <w:spacing w:val="7"/>
          <w:lang w:eastAsia="zh-CN"/>
        </w:rPr>
        <w:t>均较</w:t>
      </w:r>
      <w:r w:rsidRPr="00541B3A">
        <w:rPr>
          <w:rFonts w:ascii="微软雅黑" w:eastAsia="微软雅黑" w:hAnsi="微软雅黑" w:cs="微软雅黑"/>
          <w:spacing w:val="7"/>
          <w:lang w:eastAsia="zh-CN"/>
        </w:rPr>
        <w:t>10</w:t>
      </w:r>
      <w:r w:rsidRPr="00541B3A">
        <w:rPr>
          <w:rFonts w:ascii="微软雅黑" w:eastAsia="微软雅黑" w:hAnsi="微软雅黑" w:cs="微软雅黑" w:hint="eastAsia"/>
          <w:spacing w:val="7"/>
          <w:lang w:eastAsia="zh-CN"/>
        </w:rPr>
        <w:t>月回落，仅制造业</w:t>
      </w:r>
      <w:r w:rsidRPr="00541B3A">
        <w:rPr>
          <w:rFonts w:ascii="微软雅黑" w:eastAsia="微软雅黑" w:hAnsi="微软雅黑" w:cs="微软雅黑"/>
          <w:spacing w:val="7"/>
          <w:lang w:eastAsia="zh-CN"/>
        </w:rPr>
        <w:t>PMI</w:t>
      </w:r>
      <w:r w:rsidRPr="00541B3A">
        <w:rPr>
          <w:rFonts w:ascii="微软雅黑" w:eastAsia="微软雅黑" w:hAnsi="微软雅黑" w:cs="微软雅黑" w:hint="eastAsia"/>
          <w:spacing w:val="7"/>
          <w:lang w:eastAsia="zh-CN"/>
        </w:rPr>
        <w:t>小幅回升，三大</w:t>
      </w:r>
      <w:r w:rsidRPr="00541B3A">
        <w:rPr>
          <w:rFonts w:ascii="微软雅黑" w:eastAsia="微软雅黑" w:hAnsi="微软雅黑" w:cs="微软雅黑"/>
          <w:spacing w:val="7"/>
          <w:lang w:eastAsia="zh-CN"/>
        </w:rPr>
        <w:t>PMI</w:t>
      </w:r>
      <w:r w:rsidRPr="00541B3A">
        <w:rPr>
          <w:rFonts w:ascii="微软雅黑" w:eastAsia="微软雅黑" w:hAnsi="微软雅黑" w:cs="微软雅黑" w:hint="eastAsia"/>
          <w:spacing w:val="7"/>
          <w:lang w:eastAsia="zh-CN"/>
        </w:rPr>
        <w:t>指数均处于收缩区间，经济整体景气水平回落对市场形成一定压力。整体来看，</w:t>
      </w:r>
      <w:r w:rsidRPr="00541B3A">
        <w:rPr>
          <w:rFonts w:ascii="微软雅黑" w:eastAsia="微软雅黑" w:hAnsi="微软雅黑" w:cs="微软雅黑"/>
          <w:spacing w:val="7"/>
          <w:lang w:eastAsia="zh-CN"/>
        </w:rPr>
        <w:t>11</w:t>
      </w:r>
      <w:r w:rsidRPr="00541B3A">
        <w:rPr>
          <w:rFonts w:ascii="微软雅黑" w:eastAsia="微软雅黑" w:hAnsi="微软雅黑" w:cs="微软雅黑" w:hint="eastAsia"/>
          <w:spacing w:val="7"/>
          <w:lang w:eastAsia="zh-CN"/>
        </w:rPr>
        <w:t>月国内三大</w:t>
      </w:r>
      <w:r w:rsidRPr="00541B3A">
        <w:rPr>
          <w:rFonts w:ascii="微软雅黑" w:eastAsia="微软雅黑" w:hAnsi="微软雅黑" w:cs="微软雅黑"/>
          <w:spacing w:val="7"/>
          <w:lang w:eastAsia="zh-CN"/>
        </w:rPr>
        <w:t>PMI</w:t>
      </w:r>
      <w:r w:rsidRPr="00541B3A">
        <w:rPr>
          <w:rFonts w:ascii="微软雅黑" w:eastAsia="微软雅黑" w:hAnsi="微软雅黑" w:cs="微软雅黑" w:hint="eastAsia"/>
          <w:spacing w:val="7"/>
          <w:lang w:eastAsia="zh-CN"/>
        </w:rPr>
        <w:t>均处于收缩区间，尤其是制造业</w:t>
      </w:r>
      <w:r w:rsidRPr="00541B3A">
        <w:rPr>
          <w:rFonts w:ascii="微软雅黑" w:eastAsia="微软雅黑" w:hAnsi="微软雅黑" w:cs="微软雅黑"/>
          <w:spacing w:val="7"/>
          <w:lang w:eastAsia="zh-CN"/>
        </w:rPr>
        <w:t>PMI</w:t>
      </w:r>
      <w:r w:rsidRPr="00541B3A">
        <w:rPr>
          <w:rFonts w:ascii="微软雅黑" w:eastAsia="微软雅黑" w:hAnsi="微软雅黑" w:cs="微软雅黑" w:hint="eastAsia"/>
          <w:spacing w:val="7"/>
          <w:lang w:eastAsia="zh-CN"/>
        </w:rPr>
        <w:t>已连续</w:t>
      </w:r>
      <w:r w:rsidRPr="00541B3A">
        <w:rPr>
          <w:rFonts w:ascii="微软雅黑" w:eastAsia="微软雅黑" w:hAnsi="微软雅黑" w:cs="微软雅黑"/>
          <w:spacing w:val="7"/>
          <w:lang w:eastAsia="zh-CN"/>
        </w:rPr>
        <w:t>8</w:t>
      </w:r>
      <w:r w:rsidRPr="00541B3A">
        <w:rPr>
          <w:rFonts w:ascii="微软雅黑" w:eastAsia="微软雅黑" w:hAnsi="微软雅黑" w:cs="微软雅黑" w:hint="eastAsia"/>
          <w:spacing w:val="7"/>
          <w:lang w:eastAsia="zh-CN"/>
        </w:rPr>
        <w:t>个月处于收缩区间，对市场情</w:t>
      </w:r>
      <w:r w:rsidRPr="00541B3A">
        <w:rPr>
          <w:rFonts w:ascii="微软雅黑" w:eastAsia="微软雅黑" w:hAnsi="微软雅黑" w:cs="微软雅黑" w:hint="eastAsia"/>
          <w:spacing w:val="7"/>
          <w:lang w:eastAsia="zh-CN"/>
        </w:rPr>
        <w:lastRenderedPageBreak/>
        <w:t>绪或将产生一定负面影响。进入</w:t>
      </w:r>
      <w:r w:rsidRPr="00541B3A">
        <w:rPr>
          <w:rFonts w:ascii="微软雅黑" w:eastAsia="微软雅黑" w:hAnsi="微软雅黑" w:cs="微软雅黑"/>
          <w:spacing w:val="7"/>
          <w:lang w:eastAsia="zh-CN"/>
        </w:rPr>
        <w:t>12</w:t>
      </w:r>
      <w:r w:rsidRPr="00541B3A">
        <w:rPr>
          <w:rFonts w:ascii="微软雅黑" w:eastAsia="微软雅黑" w:hAnsi="微软雅黑" w:cs="微软雅黑" w:hint="eastAsia"/>
          <w:spacing w:val="7"/>
          <w:lang w:eastAsia="zh-CN"/>
        </w:rPr>
        <w:t>月上旬，市场短期仍将处于宏观数据、业绩、政策多重真空期，在缺乏明确交易指引的环境下，市场预计还将保持随机游走的态势，股指将维持震荡。</w:t>
      </w:r>
    </w:p>
    <w:p w14:paraId="11AC0A6A" w14:textId="2C08C606" w:rsidR="009372C5" w:rsidRPr="00C07FA3" w:rsidRDefault="00115A1A" w:rsidP="000511AA">
      <w:pPr>
        <w:spacing w:before="103" w:line="256" w:lineRule="auto"/>
        <w:ind w:right="210"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691F5EBE" w:rsidR="00A10388" w:rsidRDefault="00541B3A" w:rsidP="00A10388">
      <w:pPr>
        <w:spacing w:before="120" w:line="190" w:lineRule="auto"/>
        <w:ind w:right="210" w:firstLine="448"/>
        <w:jc w:val="center"/>
        <w:rPr>
          <w:rFonts w:ascii="新宋体" w:eastAsia="新宋体" w:hAnsi="新宋体" w:hint="eastAsia"/>
          <w:lang w:eastAsia="zh-CN"/>
        </w:rPr>
      </w:pPr>
      <w:r w:rsidRPr="009657F7">
        <w:rPr>
          <w:rFonts w:ascii="宋体" w:eastAsia="宋体" w:hAnsi="宋体" w:cs="Times New Roman"/>
          <w:noProof/>
        </w:rPr>
        <w:drawing>
          <wp:inline distT="0" distB="0" distL="0" distR="0" wp14:anchorId="73829AF4" wp14:editId="777CA85D">
            <wp:extent cx="5274310" cy="1561452"/>
            <wp:effectExtent l="0" t="0" r="2540" b="1270"/>
            <wp:docPr id="259572152" name="图片 259572152" descr="C:\Users\Administrator\xwechat_files\wxid_vkxlzo0vqu7s22_6f5b\temp\InputTemp\679ab314-dec6-47bb-8488-52595513dc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679ab314-dec6-47bb-8488-52595513dcf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61452"/>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725DF318" w14:textId="6AE72608" w:rsidR="002760F0" w:rsidRDefault="00541B3A" w:rsidP="00D372FB">
      <w:pPr>
        <w:spacing w:before="103" w:line="256" w:lineRule="auto"/>
        <w:ind w:right="210" w:firstLine="448"/>
        <w:jc w:val="both"/>
        <w:rPr>
          <w:rFonts w:ascii="微软雅黑" w:eastAsia="微软雅黑" w:hAnsi="微软雅黑" w:cs="微软雅黑" w:hint="eastAsia"/>
          <w:spacing w:val="12"/>
          <w:lang w:eastAsia="zh-CN"/>
        </w:rPr>
      </w:pPr>
      <w:r w:rsidRPr="00541B3A">
        <w:rPr>
          <w:rFonts w:ascii="微软雅黑" w:eastAsia="微软雅黑" w:hAnsi="微软雅黑" w:cs="微软雅黑" w:hint="eastAsia"/>
          <w:spacing w:val="12"/>
          <w:lang w:eastAsia="zh-CN"/>
        </w:rPr>
        <w:t>隔夜</w:t>
      </w:r>
      <w:r w:rsidRPr="00541B3A">
        <w:rPr>
          <w:rFonts w:ascii="微软雅黑" w:eastAsia="微软雅黑" w:hAnsi="微软雅黑" w:cs="微软雅黑"/>
          <w:spacing w:val="12"/>
          <w:lang w:eastAsia="zh-CN"/>
        </w:rPr>
        <w:t>COMEX</w:t>
      </w:r>
      <w:r w:rsidRPr="00541B3A">
        <w:rPr>
          <w:rFonts w:ascii="微软雅黑" w:eastAsia="微软雅黑" w:hAnsi="微软雅黑" w:cs="微软雅黑" w:hint="eastAsia"/>
          <w:spacing w:val="12"/>
          <w:lang w:eastAsia="zh-CN"/>
        </w:rPr>
        <w:t>铜先涨后跌，报收</w:t>
      </w:r>
      <w:r w:rsidRPr="00541B3A">
        <w:rPr>
          <w:rFonts w:ascii="微软雅黑" w:eastAsia="微软雅黑" w:hAnsi="微软雅黑" w:cs="微软雅黑"/>
          <w:spacing w:val="12"/>
          <w:lang w:eastAsia="zh-CN"/>
        </w:rPr>
        <w:t>5.269</w:t>
      </w:r>
      <w:r w:rsidRPr="00541B3A">
        <w:rPr>
          <w:rFonts w:ascii="微软雅黑" w:eastAsia="微软雅黑" w:hAnsi="微软雅黑" w:cs="微软雅黑" w:hint="eastAsia"/>
          <w:spacing w:val="12"/>
          <w:lang w:eastAsia="zh-CN"/>
        </w:rPr>
        <w:t>元</w:t>
      </w:r>
      <w:r w:rsidRPr="00541B3A">
        <w:rPr>
          <w:rFonts w:ascii="微软雅黑" w:eastAsia="微软雅黑" w:hAnsi="微软雅黑" w:cs="微软雅黑"/>
          <w:spacing w:val="12"/>
          <w:lang w:eastAsia="zh-CN"/>
        </w:rPr>
        <w:t>/</w:t>
      </w:r>
      <w:r w:rsidRPr="00541B3A">
        <w:rPr>
          <w:rFonts w:ascii="微软雅黑" w:eastAsia="微软雅黑" w:hAnsi="微软雅黑" w:cs="微软雅黑" w:hint="eastAsia"/>
          <w:spacing w:val="12"/>
          <w:lang w:eastAsia="zh-CN"/>
        </w:rPr>
        <w:t>磅，涨跌幅</w:t>
      </w:r>
      <w:r w:rsidRPr="00541B3A">
        <w:rPr>
          <w:rFonts w:ascii="微软雅黑" w:eastAsia="微软雅黑" w:hAnsi="微软雅黑" w:cs="微软雅黑"/>
          <w:spacing w:val="12"/>
          <w:lang w:eastAsia="zh-CN"/>
        </w:rPr>
        <w:t>-0.06%</w:t>
      </w:r>
      <w:r w:rsidRPr="00541B3A">
        <w:rPr>
          <w:rFonts w:ascii="微软雅黑" w:eastAsia="微软雅黑" w:hAnsi="微软雅黑" w:cs="微软雅黑" w:hint="eastAsia"/>
          <w:spacing w:val="12"/>
          <w:lang w:eastAsia="zh-CN"/>
        </w:rPr>
        <w:t>。国际方面，美国</w:t>
      </w:r>
      <w:r w:rsidRPr="00541B3A">
        <w:rPr>
          <w:rFonts w:ascii="微软雅黑" w:eastAsia="微软雅黑" w:hAnsi="微软雅黑" w:cs="微软雅黑"/>
          <w:spacing w:val="12"/>
          <w:lang w:eastAsia="zh-CN"/>
        </w:rPr>
        <w:t>11</w:t>
      </w:r>
      <w:r w:rsidRPr="00541B3A">
        <w:rPr>
          <w:rFonts w:ascii="微软雅黑" w:eastAsia="微软雅黑" w:hAnsi="微软雅黑" w:cs="微软雅黑" w:hint="eastAsia"/>
          <w:spacing w:val="12"/>
          <w:lang w:eastAsia="zh-CN"/>
        </w:rPr>
        <w:t>月</w:t>
      </w:r>
      <w:r w:rsidRPr="00541B3A">
        <w:rPr>
          <w:rFonts w:ascii="微软雅黑" w:eastAsia="微软雅黑" w:hAnsi="微软雅黑" w:cs="微软雅黑"/>
          <w:spacing w:val="12"/>
          <w:lang w:eastAsia="zh-CN"/>
        </w:rPr>
        <w:t>ISM</w:t>
      </w:r>
      <w:r w:rsidRPr="00541B3A">
        <w:rPr>
          <w:rFonts w:ascii="微软雅黑" w:eastAsia="微软雅黑" w:hAnsi="微软雅黑" w:cs="微软雅黑" w:hint="eastAsia"/>
          <w:spacing w:val="12"/>
          <w:lang w:eastAsia="zh-CN"/>
        </w:rPr>
        <w:t>制造业</w:t>
      </w:r>
      <w:r w:rsidRPr="00541B3A">
        <w:rPr>
          <w:rFonts w:ascii="微软雅黑" w:eastAsia="微软雅黑" w:hAnsi="微软雅黑" w:cs="微软雅黑"/>
          <w:spacing w:val="12"/>
          <w:lang w:eastAsia="zh-CN"/>
        </w:rPr>
        <w:t>PMI</w:t>
      </w:r>
      <w:r w:rsidRPr="00541B3A">
        <w:rPr>
          <w:rFonts w:ascii="微软雅黑" w:eastAsia="微软雅黑" w:hAnsi="微软雅黑" w:cs="微软雅黑" w:hint="eastAsia"/>
          <w:spacing w:val="12"/>
          <w:lang w:eastAsia="zh-CN"/>
        </w:rPr>
        <w:t>指数下降</w:t>
      </w:r>
      <w:r w:rsidRPr="00541B3A">
        <w:rPr>
          <w:rFonts w:ascii="微软雅黑" w:eastAsia="微软雅黑" w:hAnsi="微软雅黑" w:cs="微软雅黑"/>
          <w:spacing w:val="12"/>
          <w:lang w:eastAsia="zh-CN"/>
        </w:rPr>
        <w:t>0.5</w:t>
      </w:r>
      <w:r w:rsidRPr="00541B3A">
        <w:rPr>
          <w:rFonts w:ascii="微软雅黑" w:eastAsia="微软雅黑" w:hAnsi="微软雅黑" w:cs="微软雅黑" w:hint="eastAsia"/>
          <w:spacing w:val="12"/>
          <w:lang w:eastAsia="zh-CN"/>
        </w:rPr>
        <w:t>点至</w:t>
      </w:r>
      <w:r w:rsidRPr="00541B3A">
        <w:rPr>
          <w:rFonts w:ascii="微软雅黑" w:eastAsia="微软雅黑" w:hAnsi="微软雅黑" w:cs="微软雅黑"/>
          <w:spacing w:val="12"/>
          <w:lang w:eastAsia="zh-CN"/>
        </w:rPr>
        <w:t>48.2</w:t>
      </w:r>
      <w:r w:rsidRPr="00541B3A">
        <w:rPr>
          <w:rFonts w:ascii="微软雅黑" w:eastAsia="微软雅黑" w:hAnsi="微软雅黑" w:cs="微软雅黑" w:hint="eastAsia"/>
          <w:spacing w:val="12"/>
          <w:lang w:eastAsia="zh-CN"/>
        </w:rPr>
        <w:t>，连续九个月低于</w:t>
      </w:r>
      <w:r w:rsidRPr="00541B3A">
        <w:rPr>
          <w:rFonts w:ascii="微软雅黑" w:eastAsia="微软雅黑" w:hAnsi="微软雅黑" w:cs="微软雅黑"/>
          <w:spacing w:val="12"/>
          <w:lang w:eastAsia="zh-CN"/>
        </w:rPr>
        <w:t>50</w:t>
      </w:r>
      <w:r w:rsidRPr="00541B3A">
        <w:rPr>
          <w:rFonts w:ascii="微软雅黑" w:eastAsia="微软雅黑" w:hAnsi="微软雅黑" w:cs="微软雅黑" w:hint="eastAsia"/>
          <w:spacing w:val="12"/>
          <w:lang w:eastAsia="zh-CN"/>
        </w:rPr>
        <w:t>的荣枯线，创下四个月来的最大萎缩。新订单指数降至自</w:t>
      </w:r>
      <w:r w:rsidRPr="00541B3A">
        <w:rPr>
          <w:rFonts w:ascii="微软雅黑" w:eastAsia="微软雅黑" w:hAnsi="微软雅黑" w:cs="微软雅黑"/>
          <w:spacing w:val="12"/>
          <w:lang w:eastAsia="zh-CN"/>
        </w:rPr>
        <w:t>7</w:t>
      </w:r>
      <w:r w:rsidRPr="00541B3A">
        <w:rPr>
          <w:rFonts w:ascii="微软雅黑" w:eastAsia="微软雅黑" w:hAnsi="微软雅黑" w:cs="微软雅黑" w:hint="eastAsia"/>
          <w:spacing w:val="12"/>
          <w:lang w:eastAsia="zh-CN"/>
        </w:rPr>
        <w:t>月以来最快的收缩速度，积压订单则创七个月最大降幅。国内方面，工信部：鼓励中国光伏、风电、锂电池、新能源汽车等优势企业“走出去”，在“一带一路”等国家投资建设绿色能源项目，推广绿色基础设施和交通解决方案。积极参与绿色低碳国际规则制定，加强国际公约履约能力建设。库存方面，截至</w:t>
      </w:r>
      <w:r w:rsidRPr="00541B3A">
        <w:rPr>
          <w:rFonts w:ascii="微软雅黑" w:eastAsia="微软雅黑" w:hAnsi="微软雅黑" w:cs="微软雅黑"/>
          <w:spacing w:val="12"/>
          <w:lang w:eastAsia="zh-CN"/>
        </w:rPr>
        <w:t>12</w:t>
      </w:r>
      <w:r w:rsidRPr="00541B3A">
        <w:rPr>
          <w:rFonts w:ascii="微软雅黑" w:eastAsia="微软雅黑" w:hAnsi="微软雅黑" w:cs="微软雅黑" w:hint="eastAsia"/>
          <w:spacing w:val="12"/>
          <w:lang w:eastAsia="zh-CN"/>
        </w:rPr>
        <w:t>月</w:t>
      </w:r>
      <w:r w:rsidRPr="00541B3A">
        <w:rPr>
          <w:rFonts w:ascii="微软雅黑" w:eastAsia="微软雅黑" w:hAnsi="微软雅黑" w:cs="微软雅黑"/>
          <w:spacing w:val="12"/>
          <w:lang w:eastAsia="zh-CN"/>
        </w:rPr>
        <w:t>1</w:t>
      </w:r>
      <w:r w:rsidRPr="00541B3A">
        <w:rPr>
          <w:rFonts w:ascii="微软雅黑" w:eastAsia="微软雅黑" w:hAnsi="微软雅黑" w:cs="微软雅黑" w:hint="eastAsia"/>
          <w:spacing w:val="12"/>
          <w:lang w:eastAsia="zh-CN"/>
        </w:rPr>
        <w:t>日，</w:t>
      </w:r>
      <w:r w:rsidRPr="00541B3A">
        <w:rPr>
          <w:rFonts w:ascii="微软雅黑" w:eastAsia="微软雅黑" w:hAnsi="微软雅黑" w:cs="微软雅黑"/>
          <w:spacing w:val="12"/>
          <w:lang w:eastAsia="zh-CN"/>
        </w:rPr>
        <w:t>COMEX</w:t>
      </w:r>
      <w:r w:rsidRPr="00541B3A">
        <w:rPr>
          <w:rFonts w:ascii="微软雅黑" w:eastAsia="微软雅黑" w:hAnsi="微软雅黑" w:cs="微软雅黑" w:hint="eastAsia"/>
          <w:spacing w:val="12"/>
          <w:lang w:eastAsia="zh-CN"/>
        </w:rPr>
        <w:t>铜库存为</w:t>
      </w:r>
      <w:r w:rsidRPr="00541B3A">
        <w:rPr>
          <w:rFonts w:ascii="微软雅黑" w:eastAsia="微软雅黑" w:hAnsi="微软雅黑" w:cs="微软雅黑"/>
          <w:spacing w:val="12"/>
          <w:lang w:eastAsia="zh-CN"/>
        </w:rPr>
        <w:t>429346</w:t>
      </w:r>
      <w:r w:rsidRPr="00541B3A">
        <w:rPr>
          <w:rFonts w:ascii="微软雅黑" w:eastAsia="微软雅黑" w:hAnsi="微软雅黑" w:cs="微软雅黑" w:hint="eastAsia"/>
          <w:spacing w:val="12"/>
          <w:lang w:eastAsia="zh-CN"/>
        </w:rPr>
        <w:t>短吨，环比</w:t>
      </w:r>
      <w:r w:rsidRPr="00541B3A">
        <w:rPr>
          <w:rFonts w:ascii="微软雅黑" w:eastAsia="微软雅黑" w:hAnsi="微软雅黑" w:cs="微软雅黑"/>
          <w:spacing w:val="12"/>
          <w:lang w:eastAsia="zh-CN"/>
        </w:rPr>
        <w:t>+10619</w:t>
      </w:r>
      <w:r w:rsidRPr="00541B3A">
        <w:rPr>
          <w:rFonts w:ascii="微软雅黑" w:eastAsia="微软雅黑" w:hAnsi="微软雅黑" w:cs="微软雅黑" w:hint="eastAsia"/>
          <w:spacing w:val="12"/>
          <w:lang w:eastAsia="zh-CN"/>
        </w:rPr>
        <w:t>短吨；</w:t>
      </w:r>
      <w:r w:rsidRPr="00541B3A">
        <w:rPr>
          <w:rFonts w:ascii="微软雅黑" w:eastAsia="微软雅黑" w:hAnsi="微软雅黑" w:cs="微软雅黑"/>
          <w:spacing w:val="12"/>
          <w:lang w:eastAsia="zh-CN"/>
        </w:rPr>
        <w:t>LME</w:t>
      </w:r>
      <w:r w:rsidRPr="00541B3A">
        <w:rPr>
          <w:rFonts w:ascii="微软雅黑" w:eastAsia="微软雅黑" w:hAnsi="微软雅黑" w:cs="微软雅黑" w:hint="eastAsia"/>
          <w:spacing w:val="12"/>
          <w:lang w:eastAsia="zh-CN"/>
        </w:rPr>
        <w:t>铜库存为</w:t>
      </w:r>
      <w:r w:rsidRPr="00541B3A">
        <w:rPr>
          <w:rFonts w:ascii="微软雅黑" w:eastAsia="微软雅黑" w:hAnsi="微软雅黑" w:cs="微软雅黑"/>
          <w:spacing w:val="12"/>
          <w:lang w:eastAsia="zh-CN"/>
        </w:rPr>
        <w:t>159425</w:t>
      </w:r>
      <w:r w:rsidRPr="00541B3A">
        <w:rPr>
          <w:rFonts w:ascii="微软雅黑" w:eastAsia="微软雅黑" w:hAnsi="微软雅黑" w:cs="微软雅黑" w:hint="eastAsia"/>
          <w:spacing w:val="12"/>
          <w:lang w:eastAsia="zh-CN"/>
        </w:rPr>
        <w:t>吨，环比</w:t>
      </w:r>
      <w:r w:rsidRPr="00541B3A">
        <w:rPr>
          <w:rFonts w:ascii="微软雅黑" w:eastAsia="微软雅黑" w:hAnsi="微软雅黑" w:cs="微软雅黑"/>
          <w:spacing w:val="12"/>
          <w:lang w:eastAsia="zh-CN"/>
        </w:rPr>
        <w:t>+0</w:t>
      </w:r>
      <w:r w:rsidRPr="00541B3A">
        <w:rPr>
          <w:rFonts w:ascii="微软雅黑" w:eastAsia="微软雅黑" w:hAnsi="微软雅黑" w:cs="微软雅黑" w:hint="eastAsia"/>
          <w:spacing w:val="12"/>
          <w:lang w:eastAsia="zh-CN"/>
        </w:rPr>
        <w:t>吨；</w:t>
      </w:r>
      <w:r w:rsidRPr="00541B3A">
        <w:rPr>
          <w:rFonts w:ascii="微软雅黑" w:eastAsia="微软雅黑" w:hAnsi="微软雅黑" w:cs="微软雅黑"/>
          <w:spacing w:val="12"/>
          <w:lang w:eastAsia="zh-CN"/>
        </w:rPr>
        <w:t>SHFE</w:t>
      </w:r>
      <w:r w:rsidRPr="00541B3A">
        <w:rPr>
          <w:rFonts w:ascii="微软雅黑" w:eastAsia="微软雅黑" w:hAnsi="微软雅黑" w:cs="微软雅黑" w:hint="eastAsia"/>
          <w:spacing w:val="12"/>
          <w:lang w:eastAsia="zh-CN"/>
        </w:rPr>
        <w:t>每日仓单</w:t>
      </w:r>
      <w:r w:rsidRPr="00541B3A">
        <w:rPr>
          <w:rFonts w:ascii="微软雅黑" w:eastAsia="微软雅黑" w:hAnsi="微软雅黑" w:cs="微软雅黑"/>
          <w:spacing w:val="12"/>
          <w:lang w:eastAsia="zh-CN"/>
        </w:rPr>
        <w:t>31495</w:t>
      </w:r>
      <w:r w:rsidRPr="00541B3A">
        <w:rPr>
          <w:rFonts w:ascii="微软雅黑" w:eastAsia="微软雅黑" w:hAnsi="微软雅黑" w:cs="微软雅黑" w:hint="eastAsia"/>
          <w:spacing w:val="12"/>
          <w:lang w:eastAsia="zh-CN"/>
        </w:rPr>
        <w:t>吨，环比</w:t>
      </w:r>
      <w:r w:rsidRPr="00541B3A">
        <w:rPr>
          <w:rFonts w:ascii="微软雅黑" w:eastAsia="微软雅黑" w:hAnsi="微软雅黑" w:cs="微软雅黑"/>
          <w:spacing w:val="12"/>
          <w:lang w:eastAsia="zh-CN"/>
        </w:rPr>
        <w:t>-3749</w:t>
      </w:r>
      <w:r w:rsidRPr="00541B3A">
        <w:rPr>
          <w:rFonts w:ascii="微软雅黑" w:eastAsia="微软雅黑" w:hAnsi="微软雅黑" w:cs="微软雅黑" w:hint="eastAsia"/>
          <w:spacing w:val="12"/>
          <w:lang w:eastAsia="zh-CN"/>
        </w:rPr>
        <w:t>吨。美元美债方面，美国</w:t>
      </w:r>
      <w:r w:rsidRPr="00541B3A">
        <w:rPr>
          <w:rFonts w:ascii="微软雅黑" w:eastAsia="微软雅黑" w:hAnsi="微软雅黑" w:cs="微软雅黑"/>
          <w:spacing w:val="12"/>
          <w:lang w:eastAsia="zh-CN"/>
        </w:rPr>
        <w:t>11</w:t>
      </w:r>
      <w:r w:rsidRPr="00541B3A">
        <w:rPr>
          <w:rFonts w:ascii="微软雅黑" w:eastAsia="微软雅黑" w:hAnsi="微软雅黑" w:cs="微软雅黑" w:hint="eastAsia"/>
          <w:spacing w:val="12"/>
          <w:lang w:eastAsia="zh-CN"/>
        </w:rPr>
        <w:t>月</w:t>
      </w:r>
      <w:r w:rsidRPr="00541B3A">
        <w:rPr>
          <w:rFonts w:ascii="微软雅黑" w:eastAsia="微软雅黑" w:hAnsi="微软雅黑" w:cs="微软雅黑"/>
          <w:spacing w:val="12"/>
          <w:lang w:eastAsia="zh-CN"/>
        </w:rPr>
        <w:t>ISM</w:t>
      </w:r>
      <w:r w:rsidRPr="00541B3A">
        <w:rPr>
          <w:rFonts w:ascii="微软雅黑" w:eastAsia="微软雅黑" w:hAnsi="微软雅黑" w:cs="微软雅黑" w:hint="eastAsia"/>
          <w:spacing w:val="12"/>
          <w:lang w:eastAsia="zh-CN"/>
        </w:rPr>
        <w:t>制造业</w:t>
      </w:r>
      <w:r w:rsidRPr="00541B3A">
        <w:rPr>
          <w:rFonts w:ascii="微软雅黑" w:eastAsia="微软雅黑" w:hAnsi="微软雅黑" w:cs="微软雅黑"/>
          <w:spacing w:val="12"/>
          <w:lang w:eastAsia="zh-CN"/>
        </w:rPr>
        <w:t>PMI</w:t>
      </w:r>
      <w:r w:rsidRPr="00541B3A">
        <w:rPr>
          <w:rFonts w:ascii="微软雅黑" w:eastAsia="微软雅黑" w:hAnsi="微软雅黑" w:cs="微软雅黑" w:hint="eastAsia"/>
          <w:spacing w:val="12"/>
          <w:lang w:eastAsia="zh-CN"/>
        </w:rPr>
        <w:t>不及预期，美元指数维持弱势，盘中一度逼近</w:t>
      </w:r>
      <w:r w:rsidRPr="00541B3A">
        <w:rPr>
          <w:rFonts w:ascii="微软雅黑" w:eastAsia="微软雅黑" w:hAnsi="微软雅黑" w:cs="微软雅黑"/>
          <w:spacing w:val="12"/>
          <w:lang w:eastAsia="zh-CN"/>
        </w:rPr>
        <w:t>99</w:t>
      </w:r>
      <w:r w:rsidRPr="00541B3A">
        <w:rPr>
          <w:rFonts w:ascii="微软雅黑" w:eastAsia="微软雅黑" w:hAnsi="微软雅黑" w:cs="微软雅黑" w:hint="eastAsia"/>
          <w:spacing w:val="12"/>
          <w:lang w:eastAsia="zh-CN"/>
        </w:rPr>
        <w:t>大关，</w:t>
      </w:r>
      <w:proofErr w:type="gramStart"/>
      <w:r w:rsidRPr="00541B3A">
        <w:rPr>
          <w:rFonts w:ascii="微软雅黑" w:eastAsia="微软雅黑" w:hAnsi="微软雅黑" w:cs="微软雅黑" w:hint="eastAsia"/>
          <w:spacing w:val="12"/>
          <w:lang w:eastAsia="zh-CN"/>
        </w:rPr>
        <w:t>最终收跌</w:t>
      </w:r>
      <w:proofErr w:type="gramEnd"/>
      <w:r w:rsidRPr="00541B3A">
        <w:rPr>
          <w:rFonts w:ascii="微软雅黑" w:eastAsia="微软雅黑" w:hAnsi="微软雅黑" w:cs="微软雅黑"/>
          <w:spacing w:val="12"/>
          <w:lang w:eastAsia="zh-CN"/>
        </w:rPr>
        <w:t>0.07%</w:t>
      </w:r>
      <w:r w:rsidRPr="00541B3A">
        <w:rPr>
          <w:rFonts w:ascii="微软雅黑" w:eastAsia="微软雅黑" w:hAnsi="微软雅黑" w:cs="微软雅黑" w:hint="eastAsia"/>
          <w:spacing w:val="12"/>
          <w:lang w:eastAsia="zh-CN"/>
        </w:rPr>
        <w:t>，报</w:t>
      </w:r>
      <w:r w:rsidRPr="00541B3A">
        <w:rPr>
          <w:rFonts w:ascii="微软雅黑" w:eastAsia="微软雅黑" w:hAnsi="微软雅黑" w:cs="微软雅黑"/>
          <w:spacing w:val="12"/>
          <w:lang w:eastAsia="zh-CN"/>
        </w:rPr>
        <w:t>99.41</w:t>
      </w:r>
      <w:r w:rsidRPr="00541B3A">
        <w:rPr>
          <w:rFonts w:ascii="微软雅黑" w:eastAsia="微软雅黑" w:hAnsi="微软雅黑" w:cs="微软雅黑" w:hint="eastAsia"/>
          <w:spacing w:val="12"/>
          <w:lang w:eastAsia="zh-CN"/>
        </w:rPr>
        <w:t>点；基准的</w:t>
      </w:r>
      <w:proofErr w:type="gramStart"/>
      <w:r w:rsidRPr="00541B3A">
        <w:rPr>
          <w:rFonts w:ascii="微软雅黑" w:eastAsia="微软雅黑" w:hAnsi="微软雅黑" w:cs="微软雅黑"/>
          <w:spacing w:val="12"/>
          <w:lang w:eastAsia="zh-CN"/>
        </w:rPr>
        <w:t>10</w:t>
      </w:r>
      <w:r w:rsidRPr="00541B3A">
        <w:rPr>
          <w:rFonts w:ascii="微软雅黑" w:eastAsia="微软雅黑" w:hAnsi="微软雅黑" w:cs="微软雅黑" w:hint="eastAsia"/>
          <w:spacing w:val="12"/>
          <w:lang w:eastAsia="zh-CN"/>
        </w:rPr>
        <w:t>年期美债</w:t>
      </w:r>
      <w:proofErr w:type="gramEnd"/>
      <w:r w:rsidRPr="00541B3A">
        <w:rPr>
          <w:rFonts w:ascii="微软雅黑" w:eastAsia="微软雅黑" w:hAnsi="微软雅黑" w:cs="微软雅黑" w:hint="eastAsia"/>
          <w:spacing w:val="12"/>
          <w:lang w:eastAsia="zh-CN"/>
        </w:rPr>
        <w:t>收益率最终收报</w:t>
      </w:r>
      <w:r w:rsidRPr="00541B3A">
        <w:rPr>
          <w:rFonts w:ascii="微软雅黑" w:eastAsia="微软雅黑" w:hAnsi="微软雅黑" w:cs="微软雅黑"/>
          <w:spacing w:val="12"/>
          <w:lang w:eastAsia="zh-CN"/>
        </w:rPr>
        <w:t>4.0920%</w:t>
      </w:r>
      <w:r w:rsidRPr="00541B3A">
        <w:rPr>
          <w:rFonts w:ascii="微软雅黑" w:eastAsia="微软雅黑" w:hAnsi="微软雅黑" w:cs="微软雅黑" w:hint="eastAsia"/>
          <w:spacing w:val="12"/>
          <w:lang w:eastAsia="zh-CN"/>
        </w:rPr>
        <w:t>，对美联储政策利率敏感的</w:t>
      </w:r>
      <w:proofErr w:type="gramStart"/>
      <w:r w:rsidRPr="00541B3A">
        <w:rPr>
          <w:rFonts w:ascii="微软雅黑" w:eastAsia="微软雅黑" w:hAnsi="微软雅黑" w:cs="微软雅黑"/>
          <w:spacing w:val="12"/>
          <w:lang w:eastAsia="zh-CN"/>
        </w:rPr>
        <w:t>2</w:t>
      </w:r>
      <w:r w:rsidRPr="00541B3A">
        <w:rPr>
          <w:rFonts w:ascii="微软雅黑" w:eastAsia="微软雅黑" w:hAnsi="微软雅黑" w:cs="微软雅黑" w:hint="eastAsia"/>
          <w:spacing w:val="12"/>
          <w:lang w:eastAsia="zh-CN"/>
        </w:rPr>
        <w:t>年期美债</w:t>
      </w:r>
      <w:proofErr w:type="gramEnd"/>
      <w:r w:rsidRPr="00541B3A">
        <w:rPr>
          <w:rFonts w:ascii="微软雅黑" w:eastAsia="微软雅黑" w:hAnsi="微软雅黑" w:cs="微软雅黑" w:hint="eastAsia"/>
          <w:spacing w:val="12"/>
          <w:lang w:eastAsia="zh-CN"/>
        </w:rPr>
        <w:t>收益率收报</w:t>
      </w:r>
      <w:r w:rsidRPr="00541B3A">
        <w:rPr>
          <w:rFonts w:ascii="微软雅黑" w:eastAsia="微软雅黑" w:hAnsi="微软雅黑" w:cs="微软雅黑"/>
          <w:spacing w:val="12"/>
          <w:lang w:eastAsia="zh-CN"/>
        </w:rPr>
        <w:t>3.5490%</w:t>
      </w:r>
      <w:r w:rsidRPr="00541B3A">
        <w:rPr>
          <w:rFonts w:ascii="微软雅黑" w:eastAsia="微软雅黑" w:hAnsi="微软雅黑" w:cs="微软雅黑" w:hint="eastAsia"/>
          <w:spacing w:val="12"/>
          <w:lang w:eastAsia="zh-CN"/>
        </w:rPr>
        <w:t>。操作建议，</w:t>
      </w:r>
      <w:proofErr w:type="gramStart"/>
      <w:r w:rsidRPr="00541B3A">
        <w:rPr>
          <w:rFonts w:ascii="微软雅黑" w:eastAsia="微软雅黑" w:hAnsi="微软雅黑" w:cs="微软雅黑" w:hint="eastAsia"/>
          <w:spacing w:val="12"/>
          <w:lang w:eastAsia="zh-CN"/>
        </w:rPr>
        <w:t>纽</w:t>
      </w:r>
      <w:proofErr w:type="gramEnd"/>
      <w:r w:rsidRPr="00541B3A">
        <w:rPr>
          <w:rFonts w:ascii="微软雅黑" w:eastAsia="微软雅黑" w:hAnsi="微软雅黑" w:cs="微软雅黑" w:hint="eastAsia"/>
          <w:spacing w:val="12"/>
          <w:lang w:eastAsia="zh-CN"/>
        </w:rPr>
        <w:t>铜主力合约轻仓逢低短多交易，仅供参考</w:t>
      </w:r>
      <w:r w:rsidR="001E47DB" w:rsidRPr="001E47D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17461231" w:rsidR="00A02266" w:rsidRDefault="00541B3A" w:rsidP="006B6996">
      <w:pPr>
        <w:spacing w:before="103" w:line="256" w:lineRule="auto"/>
        <w:ind w:right="210"/>
        <w:jc w:val="center"/>
      </w:pPr>
      <w:r>
        <w:rPr>
          <w:noProof/>
        </w:rPr>
        <w:drawing>
          <wp:inline distT="0" distB="0" distL="0" distR="0" wp14:anchorId="7634A6BB" wp14:editId="5CED5855">
            <wp:extent cx="5274310" cy="2879090"/>
            <wp:effectExtent l="0" t="0" r="2540" b="0"/>
            <wp:docPr id="987930097" name="图片 98793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58C2530D" w14:textId="3C57D45E" w:rsidR="00A10388" w:rsidRDefault="00541B3A" w:rsidP="00B00DB4">
      <w:pPr>
        <w:spacing w:before="103" w:line="256" w:lineRule="auto"/>
        <w:ind w:right="210" w:firstLine="468"/>
        <w:jc w:val="both"/>
        <w:rPr>
          <w:rFonts w:ascii="微软雅黑" w:eastAsia="微软雅黑" w:hAnsi="微软雅黑" w:cs="微软雅黑" w:hint="eastAsia"/>
          <w:spacing w:val="12"/>
          <w:lang w:eastAsia="zh-CN"/>
        </w:rPr>
      </w:pPr>
      <w:r w:rsidRPr="00541B3A">
        <w:rPr>
          <w:rFonts w:ascii="微软雅黑" w:eastAsia="微软雅黑" w:hAnsi="微软雅黑" w:cs="微软雅黑" w:hint="eastAsia"/>
          <w:spacing w:val="7"/>
          <w:lang w:eastAsia="zh-CN"/>
        </w:rPr>
        <w:t>隔夜，国际贵金属期货普遍收涨，</w:t>
      </w:r>
      <w:r w:rsidRPr="00541B3A">
        <w:rPr>
          <w:rFonts w:ascii="微软雅黑" w:eastAsia="微软雅黑" w:hAnsi="微软雅黑" w:cs="微软雅黑"/>
          <w:spacing w:val="7"/>
          <w:lang w:eastAsia="zh-CN"/>
        </w:rPr>
        <w:t>COMEX</w:t>
      </w:r>
      <w:r w:rsidRPr="00541B3A">
        <w:rPr>
          <w:rFonts w:ascii="微软雅黑" w:eastAsia="微软雅黑" w:hAnsi="微软雅黑" w:cs="微软雅黑" w:hint="eastAsia"/>
          <w:spacing w:val="7"/>
          <w:lang w:eastAsia="zh-CN"/>
        </w:rPr>
        <w:t>黄金期货涨</w:t>
      </w:r>
      <w:r w:rsidRPr="00541B3A">
        <w:rPr>
          <w:rFonts w:ascii="微软雅黑" w:eastAsia="微软雅黑" w:hAnsi="微软雅黑" w:cs="微软雅黑"/>
          <w:spacing w:val="7"/>
          <w:lang w:eastAsia="zh-CN"/>
        </w:rPr>
        <w:t>0.24%</w:t>
      </w:r>
      <w:r w:rsidRPr="00541B3A">
        <w:rPr>
          <w:rFonts w:ascii="微软雅黑" w:eastAsia="微软雅黑" w:hAnsi="微软雅黑" w:cs="微软雅黑" w:hint="eastAsia"/>
          <w:spacing w:val="7"/>
          <w:lang w:eastAsia="zh-CN"/>
        </w:rPr>
        <w:t>报</w:t>
      </w:r>
      <w:r w:rsidRPr="00541B3A">
        <w:rPr>
          <w:rFonts w:ascii="微软雅黑" w:eastAsia="微软雅黑" w:hAnsi="微软雅黑" w:cs="微软雅黑"/>
          <w:spacing w:val="7"/>
          <w:lang w:eastAsia="zh-CN"/>
        </w:rPr>
        <w:t>4265.00</w:t>
      </w:r>
      <w:r w:rsidRPr="00541B3A">
        <w:rPr>
          <w:rFonts w:ascii="微软雅黑" w:eastAsia="微软雅黑" w:hAnsi="微软雅黑" w:cs="微软雅黑" w:hint="eastAsia"/>
          <w:spacing w:val="7"/>
          <w:lang w:eastAsia="zh-CN"/>
        </w:rPr>
        <w:t>美元</w:t>
      </w:r>
      <w:r w:rsidRPr="00541B3A">
        <w:rPr>
          <w:rFonts w:ascii="微软雅黑" w:eastAsia="微软雅黑" w:hAnsi="微软雅黑" w:cs="微软雅黑"/>
          <w:spacing w:val="7"/>
          <w:lang w:eastAsia="zh-CN"/>
        </w:rPr>
        <w:t>/</w:t>
      </w:r>
      <w:r w:rsidRPr="00541B3A">
        <w:rPr>
          <w:rFonts w:ascii="微软雅黑" w:eastAsia="微软雅黑" w:hAnsi="微软雅黑" w:cs="微软雅黑" w:hint="eastAsia"/>
          <w:spacing w:val="7"/>
          <w:lang w:eastAsia="zh-CN"/>
        </w:rPr>
        <w:t>盎司，</w:t>
      </w:r>
      <w:r w:rsidRPr="00541B3A">
        <w:rPr>
          <w:rFonts w:ascii="微软雅黑" w:eastAsia="微软雅黑" w:hAnsi="微软雅黑" w:cs="微软雅黑"/>
          <w:spacing w:val="7"/>
          <w:lang w:eastAsia="zh-CN"/>
        </w:rPr>
        <w:t>COMEX</w:t>
      </w:r>
      <w:r w:rsidRPr="00541B3A">
        <w:rPr>
          <w:rFonts w:ascii="微软雅黑" w:eastAsia="微软雅黑" w:hAnsi="微软雅黑" w:cs="微软雅黑" w:hint="eastAsia"/>
          <w:spacing w:val="7"/>
          <w:lang w:eastAsia="zh-CN"/>
        </w:rPr>
        <w:t>白银期货涨</w:t>
      </w:r>
      <w:r w:rsidRPr="00541B3A">
        <w:rPr>
          <w:rFonts w:ascii="微软雅黑" w:eastAsia="微软雅黑" w:hAnsi="微软雅黑" w:cs="微软雅黑"/>
          <w:spacing w:val="7"/>
          <w:lang w:eastAsia="zh-CN"/>
        </w:rPr>
        <w:t>2.25%</w:t>
      </w:r>
      <w:r w:rsidRPr="00541B3A">
        <w:rPr>
          <w:rFonts w:ascii="微软雅黑" w:eastAsia="微软雅黑" w:hAnsi="微软雅黑" w:cs="微软雅黑" w:hint="eastAsia"/>
          <w:spacing w:val="7"/>
          <w:lang w:eastAsia="zh-CN"/>
        </w:rPr>
        <w:t>报</w:t>
      </w:r>
      <w:r w:rsidRPr="00541B3A">
        <w:rPr>
          <w:rFonts w:ascii="微软雅黑" w:eastAsia="微软雅黑" w:hAnsi="微软雅黑" w:cs="微软雅黑"/>
          <w:spacing w:val="7"/>
          <w:lang w:eastAsia="zh-CN"/>
        </w:rPr>
        <w:t>58.45</w:t>
      </w:r>
      <w:r w:rsidRPr="00541B3A">
        <w:rPr>
          <w:rFonts w:ascii="微软雅黑" w:eastAsia="微软雅黑" w:hAnsi="微软雅黑" w:cs="微软雅黑" w:hint="eastAsia"/>
          <w:spacing w:val="7"/>
          <w:lang w:eastAsia="zh-CN"/>
        </w:rPr>
        <w:t>美元</w:t>
      </w:r>
      <w:r w:rsidRPr="00541B3A">
        <w:rPr>
          <w:rFonts w:ascii="微软雅黑" w:eastAsia="微软雅黑" w:hAnsi="微软雅黑" w:cs="微软雅黑"/>
          <w:spacing w:val="7"/>
          <w:lang w:eastAsia="zh-CN"/>
        </w:rPr>
        <w:t>/</w:t>
      </w:r>
      <w:r w:rsidRPr="00541B3A">
        <w:rPr>
          <w:rFonts w:ascii="微软雅黑" w:eastAsia="微软雅黑" w:hAnsi="微软雅黑" w:cs="微软雅黑" w:hint="eastAsia"/>
          <w:spacing w:val="7"/>
          <w:lang w:eastAsia="zh-CN"/>
        </w:rPr>
        <w:t>盎司，在库存持续紧缺及降息预期显著抬升的提振下，银价持续录得历史新高。美国</w:t>
      </w:r>
      <w:r w:rsidRPr="00541B3A">
        <w:rPr>
          <w:rFonts w:ascii="微软雅黑" w:eastAsia="微软雅黑" w:hAnsi="微软雅黑" w:cs="微软雅黑"/>
          <w:spacing w:val="7"/>
          <w:lang w:eastAsia="zh-CN"/>
        </w:rPr>
        <w:t>11</w:t>
      </w:r>
      <w:r w:rsidRPr="00541B3A">
        <w:rPr>
          <w:rFonts w:ascii="微软雅黑" w:eastAsia="微软雅黑" w:hAnsi="微软雅黑" w:cs="微软雅黑" w:hint="eastAsia"/>
          <w:spacing w:val="7"/>
          <w:lang w:eastAsia="zh-CN"/>
        </w:rPr>
        <w:t>月</w:t>
      </w:r>
      <w:r w:rsidRPr="00541B3A">
        <w:rPr>
          <w:rFonts w:ascii="微软雅黑" w:eastAsia="微软雅黑" w:hAnsi="微软雅黑" w:cs="微软雅黑"/>
          <w:spacing w:val="7"/>
          <w:lang w:eastAsia="zh-CN"/>
        </w:rPr>
        <w:t>ISM</w:t>
      </w:r>
      <w:r w:rsidRPr="00541B3A">
        <w:rPr>
          <w:rFonts w:ascii="微软雅黑" w:eastAsia="微软雅黑" w:hAnsi="微软雅黑" w:cs="微软雅黑" w:hint="eastAsia"/>
          <w:spacing w:val="7"/>
          <w:lang w:eastAsia="zh-CN"/>
        </w:rPr>
        <w:t>制造业</w:t>
      </w:r>
      <w:r w:rsidRPr="00541B3A">
        <w:rPr>
          <w:rFonts w:ascii="微软雅黑" w:eastAsia="微软雅黑" w:hAnsi="微软雅黑" w:cs="微软雅黑"/>
          <w:spacing w:val="7"/>
          <w:lang w:eastAsia="zh-CN"/>
        </w:rPr>
        <w:t>PMI</w:t>
      </w:r>
      <w:r w:rsidRPr="00541B3A">
        <w:rPr>
          <w:rFonts w:ascii="微软雅黑" w:eastAsia="微软雅黑" w:hAnsi="微软雅黑" w:cs="微软雅黑" w:hint="eastAsia"/>
          <w:spacing w:val="7"/>
          <w:lang w:eastAsia="zh-CN"/>
        </w:rPr>
        <w:t>指数下降</w:t>
      </w:r>
      <w:r w:rsidRPr="00541B3A">
        <w:rPr>
          <w:rFonts w:ascii="微软雅黑" w:eastAsia="微软雅黑" w:hAnsi="微软雅黑" w:cs="微软雅黑"/>
          <w:spacing w:val="7"/>
          <w:lang w:eastAsia="zh-CN"/>
        </w:rPr>
        <w:t>0.5</w:t>
      </w:r>
      <w:r w:rsidRPr="00541B3A">
        <w:rPr>
          <w:rFonts w:ascii="微软雅黑" w:eastAsia="微软雅黑" w:hAnsi="微软雅黑" w:cs="微软雅黑" w:hint="eastAsia"/>
          <w:spacing w:val="7"/>
          <w:lang w:eastAsia="zh-CN"/>
        </w:rPr>
        <w:t>点至</w:t>
      </w:r>
      <w:r w:rsidRPr="00541B3A">
        <w:rPr>
          <w:rFonts w:ascii="微软雅黑" w:eastAsia="微软雅黑" w:hAnsi="微软雅黑" w:cs="微软雅黑"/>
          <w:spacing w:val="7"/>
          <w:lang w:eastAsia="zh-CN"/>
        </w:rPr>
        <w:t>48.2</w:t>
      </w:r>
      <w:r w:rsidRPr="00541B3A">
        <w:rPr>
          <w:rFonts w:ascii="微软雅黑" w:eastAsia="微软雅黑" w:hAnsi="微软雅黑" w:cs="微软雅黑" w:hint="eastAsia"/>
          <w:spacing w:val="7"/>
          <w:lang w:eastAsia="zh-CN"/>
        </w:rPr>
        <w:t>，连续九个月低于</w:t>
      </w:r>
      <w:r w:rsidRPr="00541B3A">
        <w:rPr>
          <w:rFonts w:ascii="微软雅黑" w:eastAsia="微软雅黑" w:hAnsi="微软雅黑" w:cs="微软雅黑"/>
          <w:spacing w:val="7"/>
          <w:lang w:eastAsia="zh-CN"/>
        </w:rPr>
        <w:t>50</w:t>
      </w:r>
      <w:r w:rsidRPr="00541B3A">
        <w:rPr>
          <w:rFonts w:ascii="微软雅黑" w:eastAsia="微软雅黑" w:hAnsi="微软雅黑" w:cs="微软雅黑" w:hint="eastAsia"/>
          <w:spacing w:val="7"/>
          <w:lang w:eastAsia="zh-CN"/>
        </w:rPr>
        <w:t>的荣枯线，创下四个月来的最大萎缩。新订单指数降至自</w:t>
      </w:r>
      <w:r w:rsidRPr="00541B3A">
        <w:rPr>
          <w:rFonts w:ascii="微软雅黑" w:eastAsia="微软雅黑" w:hAnsi="微软雅黑" w:cs="微软雅黑"/>
          <w:spacing w:val="7"/>
          <w:lang w:eastAsia="zh-CN"/>
        </w:rPr>
        <w:t>7</w:t>
      </w:r>
      <w:r w:rsidRPr="00541B3A">
        <w:rPr>
          <w:rFonts w:ascii="微软雅黑" w:eastAsia="微软雅黑" w:hAnsi="微软雅黑" w:cs="微软雅黑" w:hint="eastAsia"/>
          <w:spacing w:val="7"/>
          <w:lang w:eastAsia="zh-CN"/>
        </w:rPr>
        <w:t>月以来最快的收缩速度，积压订单则创七个月最大降幅。前期公布的美国核心</w:t>
      </w:r>
      <w:r w:rsidRPr="00541B3A">
        <w:rPr>
          <w:rFonts w:ascii="微软雅黑" w:eastAsia="微软雅黑" w:hAnsi="微软雅黑" w:cs="微软雅黑"/>
          <w:spacing w:val="7"/>
          <w:lang w:eastAsia="zh-CN"/>
        </w:rPr>
        <w:t>PPI</w:t>
      </w:r>
      <w:r w:rsidRPr="00541B3A">
        <w:rPr>
          <w:rFonts w:ascii="微软雅黑" w:eastAsia="微软雅黑" w:hAnsi="微软雅黑" w:cs="微软雅黑" w:hint="eastAsia"/>
          <w:spacing w:val="7"/>
          <w:lang w:eastAsia="zh-CN"/>
        </w:rPr>
        <w:t>增速趋于放缓，</w:t>
      </w:r>
      <w:r w:rsidRPr="00541B3A">
        <w:rPr>
          <w:rFonts w:ascii="微软雅黑" w:eastAsia="微软雅黑" w:hAnsi="微软雅黑" w:cs="微软雅黑"/>
          <w:spacing w:val="7"/>
          <w:lang w:eastAsia="zh-CN"/>
        </w:rPr>
        <w:t>ADP</w:t>
      </w:r>
      <w:r w:rsidRPr="00541B3A">
        <w:rPr>
          <w:rFonts w:ascii="微软雅黑" w:eastAsia="微软雅黑" w:hAnsi="微软雅黑" w:cs="微软雅黑" w:hint="eastAsia"/>
          <w:spacing w:val="7"/>
          <w:lang w:eastAsia="zh-CN"/>
        </w:rPr>
        <w:t>机构显示美国私企雇主削减岗位幅度显著扩大，就业市场延续降温态势。联储内部表态整体呈鸽派基调，美联储</w:t>
      </w:r>
      <w:r w:rsidRPr="00541B3A">
        <w:rPr>
          <w:rFonts w:ascii="微软雅黑" w:eastAsia="微软雅黑" w:hAnsi="微软雅黑" w:cs="微软雅黑"/>
          <w:spacing w:val="7"/>
          <w:lang w:eastAsia="zh-CN"/>
        </w:rPr>
        <w:t>12</w:t>
      </w:r>
      <w:r w:rsidRPr="00541B3A">
        <w:rPr>
          <w:rFonts w:ascii="微软雅黑" w:eastAsia="微软雅黑" w:hAnsi="微软雅黑" w:cs="微软雅黑" w:hint="eastAsia"/>
          <w:spacing w:val="7"/>
          <w:lang w:eastAsia="zh-CN"/>
        </w:rPr>
        <w:t>月降息</w:t>
      </w:r>
      <w:r w:rsidRPr="00541B3A">
        <w:rPr>
          <w:rFonts w:ascii="微软雅黑" w:eastAsia="微软雅黑" w:hAnsi="微软雅黑" w:cs="微软雅黑"/>
          <w:spacing w:val="7"/>
          <w:lang w:eastAsia="zh-CN"/>
        </w:rPr>
        <w:t>25</w:t>
      </w:r>
      <w:r w:rsidRPr="00541B3A">
        <w:rPr>
          <w:rFonts w:ascii="微软雅黑" w:eastAsia="微软雅黑" w:hAnsi="微软雅黑" w:cs="微软雅黑" w:hint="eastAsia"/>
          <w:spacing w:val="7"/>
          <w:lang w:eastAsia="zh-CN"/>
        </w:rPr>
        <w:t>个基点的概率大幅抬升至</w:t>
      </w:r>
      <w:r w:rsidRPr="00541B3A">
        <w:rPr>
          <w:rFonts w:ascii="微软雅黑" w:eastAsia="微软雅黑" w:hAnsi="微软雅黑" w:cs="微软雅黑"/>
          <w:spacing w:val="7"/>
          <w:lang w:eastAsia="zh-CN"/>
        </w:rPr>
        <w:t>87.6%</w:t>
      </w:r>
      <w:r w:rsidRPr="00541B3A">
        <w:rPr>
          <w:rFonts w:ascii="微软雅黑" w:eastAsia="微软雅黑" w:hAnsi="微软雅黑" w:cs="微软雅黑" w:hint="eastAsia"/>
          <w:spacing w:val="7"/>
          <w:lang w:eastAsia="zh-CN"/>
        </w:rPr>
        <w:t>，降息预期提</w:t>
      </w:r>
      <w:proofErr w:type="gramStart"/>
      <w:r w:rsidRPr="00541B3A">
        <w:rPr>
          <w:rFonts w:ascii="微软雅黑" w:eastAsia="微软雅黑" w:hAnsi="微软雅黑" w:cs="微软雅黑" w:hint="eastAsia"/>
          <w:spacing w:val="7"/>
          <w:lang w:eastAsia="zh-CN"/>
        </w:rPr>
        <w:t>振市场</w:t>
      </w:r>
      <w:proofErr w:type="gramEnd"/>
      <w:r w:rsidRPr="00541B3A">
        <w:rPr>
          <w:rFonts w:ascii="微软雅黑" w:eastAsia="微软雅黑" w:hAnsi="微软雅黑" w:cs="微软雅黑" w:hint="eastAsia"/>
          <w:spacing w:val="7"/>
          <w:lang w:eastAsia="zh-CN"/>
        </w:rPr>
        <w:t>乐观交易情绪。地缘方面，普京表示美方代表团将于本</w:t>
      </w:r>
      <w:proofErr w:type="gramStart"/>
      <w:r w:rsidRPr="00541B3A">
        <w:rPr>
          <w:rFonts w:ascii="微软雅黑" w:eastAsia="微软雅黑" w:hAnsi="微软雅黑" w:cs="微软雅黑" w:hint="eastAsia"/>
          <w:spacing w:val="7"/>
          <w:lang w:eastAsia="zh-CN"/>
        </w:rPr>
        <w:t>周到访</w:t>
      </w:r>
      <w:proofErr w:type="gramEnd"/>
      <w:r w:rsidRPr="00541B3A">
        <w:rPr>
          <w:rFonts w:ascii="微软雅黑" w:eastAsia="微软雅黑" w:hAnsi="微软雅黑" w:cs="微软雅黑" w:hint="eastAsia"/>
          <w:spacing w:val="7"/>
          <w:lang w:eastAsia="zh-CN"/>
        </w:rPr>
        <w:t>莫斯科，市场风险情绪有所缓和，可能会在一定程度上抑制避险需求。短期来看，</w:t>
      </w:r>
      <w:r w:rsidRPr="00541B3A">
        <w:rPr>
          <w:rFonts w:ascii="微软雅黑" w:eastAsia="微软雅黑" w:hAnsi="微软雅黑" w:cs="微软雅黑"/>
          <w:spacing w:val="7"/>
          <w:lang w:eastAsia="zh-CN"/>
        </w:rPr>
        <w:t>12</w:t>
      </w:r>
      <w:r w:rsidRPr="00541B3A">
        <w:rPr>
          <w:rFonts w:ascii="微软雅黑" w:eastAsia="微软雅黑" w:hAnsi="微软雅黑" w:cs="微软雅黑" w:hint="eastAsia"/>
          <w:spacing w:val="7"/>
          <w:lang w:eastAsia="zh-CN"/>
        </w:rPr>
        <w:t>月重启降息重新成为当下市场基准情形，偏暖情绪或继续带动金银价格上涨，实物白银库存偏紧格局或加剧短期“逼空”行情。中长期而言，美国债务压力凸显，黄金作为美元信用对冲的首选资产仍具备吸引力，叠加各国央行长期购金信心，对长期金价形成结构性支撑，贵金属市场或震荡偏强运行，短期注意回调风险。伦敦金价关注上方阻力位</w:t>
      </w:r>
      <w:r w:rsidRPr="00541B3A">
        <w:rPr>
          <w:rFonts w:ascii="微软雅黑" w:eastAsia="微软雅黑" w:hAnsi="微软雅黑" w:cs="微软雅黑"/>
          <w:spacing w:val="7"/>
          <w:lang w:eastAsia="zh-CN"/>
        </w:rPr>
        <w:t>4260</w:t>
      </w:r>
      <w:r w:rsidRPr="00541B3A">
        <w:rPr>
          <w:rFonts w:ascii="微软雅黑" w:eastAsia="微软雅黑" w:hAnsi="微软雅黑" w:cs="微软雅黑" w:hint="eastAsia"/>
          <w:spacing w:val="7"/>
          <w:lang w:eastAsia="zh-CN"/>
        </w:rPr>
        <w:t>美元</w:t>
      </w:r>
      <w:r w:rsidRPr="00541B3A">
        <w:rPr>
          <w:rFonts w:ascii="微软雅黑" w:eastAsia="微软雅黑" w:hAnsi="微软雅黑" w:cs="微软雅黑"/>
          <w:spacing w:val="7"/>
          <w:lang w:eastAsia="zh-CN"/>
        </w:rPr>
        <w:t>/</w:t>
      </w:r>
      <w:r w:rsidRPr="00541B3A">
        <w:rPr>
          <w:rFonts w:ascii="微软雅黑" w:eastAsia="微软雅黑" w:hAnsi="微软雅黑" w:cs="微软雅黑" w:hint="eastAsia"/>
          <w:spacing w:val="7"/>
          <w:lang w:eastAsia="zh-CN"/>
        </w:rPr>
        <w:t>盎司，下方支撑位</w:t>
      </w:r>
      <w:r w:rsidRPr="00541B3A">
        <w:rPr>
          <w:rFonts w:ascii="微软雅黑" w:eastAsia="微软雅黑" w:hAnsi="微软雅黑" w:cs="微软雅黑"/>
          <w:spacing w:val="7"/>
          <w:lang w:eastAsia="zh-CN"/>
        </w:rPr>
        <w:t>4150</w:t>
      </w:r>
      <w:r w:rsidRPr="00541B3A">
        <w:rPr>
          <w:rFonts w:ascii="微软雅黑" w:eastAsia="微软雅黑" w:hAnsi="微软雅黑" w:cs="微软雅黑" w:hint="eastAsia"/>
          <w:spacing w:val="7"/>
          <w:lang w:eastAsia="zh-CN"/>
        </w:rPr>
        <w:t>美元</w:t>
      </w:r>
      <w:r w:rsidRPr="00541B3A">
        <w:rPr>
          <w:rFonts w:ascii="微软雅黑" w:eastAsia="微软雅黑" w:hAnsi="微软雅黑" w:cs="微软雅黑"/>
          <w:spacing w:val="7"/>
          <w:lang w:eastAsia="zh-CN"/>
        </w:rPr>
        <w:t>/</w:t>
      </w:r>
      <w:r w:rsidRPr="00541B3A">
        <w:rPr>
          <w:rFonts w:ascii="微软雅黑" w:eastAsia="微软雅黑" w:hAnsi="微软雅黑" w:cs="微软雅黑" w:hint="eastAsia"/>
          <w:spacing w:val="7"/>
          <w:lang w:eastAsia="zh-CN"/>
        </w:rPr>
        <w:t>盎司；伦敦银价关注上方阻力位</w:t>
      </w:r>
      <w:r w:rsidRPr="00541B3A">
        <w:rPr>
          <w:rFonts w:ascii="微软雅黑" w:eastAsia="微软雅黑" w:hAnsi="微软雅黑" w:cs="微软雅黑"/>
          <w:spacing w:val="7"/>
          <w:lang w:eastAsia="zh-CN"/>
        </w:rPr>
        <w:t>58.5</w:t>
      </w:r>
      <w:r w:rsidRPr="00541B3A">
        <w:rPr>
          <w:rFonts w:ascii="微软雅黑" w:eastAsia="微软雅黑" w:hAnsi="微软雅黑" w:cs="微软雅黑" w:hint="eastAsia"/>
          <w:spacing w:val="7"/>
          <w:lang w:eastAsia="zh-CN"/>
        </w:rPr>
        <w:t>美元</w:t>
      </w:r>
      <w:r w:rsidRPr="00541B3A">
        <w:rPr>
          <w:rFonts w:ascii="微软雅黑" w:eastAsia="微软雅黑" w:hAnsi="微软雅黑" w:cs="微软雅黑"/>
          <w:spacing w:val="7"/>
          <w:lang w:eastAsia="zh-CN"/>
        </w:rPr>
        <w:t>/</w:t>
      </w:r>
      <w:r w:rsidRPr="00541B3A">
        <w:rPr>
          <w:rFonts w:ascii="微软雅黑" w:eastAsia="微软雅黑" w:hAnsi="微软雅黑" w:cs="微软雅黑" w:hint="eastAsia"/>
          <w:spacing w:val="7"/>
          <w:lang w:eastAsia="zh-CN"/>
        </w:rPr>
        <w:t>盎司，下方支撑位</w:t>
      </w:r>
      <w:r w:rsidRPr="00541B3A">
        <w:rPr>
          <w:rFonts w:ascii="微软雅黑" w:eastAsia="微软雅黑" w:hAnsi="微软雅黑" w:cs="微软雅黑"/>
          <w:spacing w:val="7"/>
          <w:lang w:eastAsia="zh-CN"/>
        </w:rPr>
        <w:t>54</w:t>
      </w:r>
      <w:r w:rsidRPr="00541B3A">
        <w:rPr>
          <w:rFonts w:ascii="微软雅黑" w:eastAsia="微软雅黑" w:hAnsi="微软雅黑" w:cs="微软雅黑" w:hint="eastAsia"/>
          <w:spacing w:val="7"/>
          <w:lang w:eastAsia="zh-CN"/>
        </w:rPr>
        <w:t>美元</w:t>
      </w:r>
      <w:r w:rsidRPr="00541B3A">
        <w:rPr>
          <w:rFonts w:ascii="微软雅黑" w:eastAsia="微软雅黑" w:hAnsi="微软雅黑" w:cs="微软雅黑"/>
          <w:spacing w:val="7"/>
          <w:lang w:eastAsia="zh-CN"/>
        </w:rPr>
        <w:t>/</w:t>
      </w:r>
      <w:r w:rsidRPr="00541B3A">
        <w:rPr>
          <w:rFonts w:ascii="微软雅黑" w:eastAsia="微软雅黑" w:hAnsi="微软雅黑" w:cs="微软雅黑" w:hint="eastAsia"/>
          <w:spacing w:val="7"/>
          <w:lang w:eastAsia="zh-CN"/>
        </w:rPr>
        <w:t>盎司</w:t>
      </w:r>
      <w:r w:rsidR="00A10388">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1DCFE1D2" w:rsidR="007A477E" w:rsidRDefault="00541B3A"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80509F">
        <w:rPr>
          <w:rFonts w:ascii="黑体" w:eastAsia="黑体" w:hAnsi="黑体"/>
          <w:noProof/>
          <w:sz w:val="24"/>
          <w:lang w:eastAsia="zh"/>
        </w:rPr>
        <w:drawing>
          <wp:inline distT="0" distB="0" distL="0" distR="0" wp14:anchorId="4B16F2BB" wp14:editId="4A6AC7AD">
            <wp:extent cx="4686300" cy="2479675"/>
            <wp:effectExtent l="0" t="0" r="0" b="0"/>
            <wp:docPr id="1927360242"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60242"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6300" cy="247967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7F47B0AD" w14:textId="77777777" w:rsidR="00541B3A" w:rsidRPr="00541B3A" w:rsidRDefault="00541B3A" w:rsidP="00541B3A">
      <w:pPr>
        <w:spacing w:before="103" w:line="256" w:lineRule="auto"/>
        <w:ind w:leftChars="200" w:left="420" w:right="210"/>
        <w:jc w:val="both"/>
        <w:rPr>
          <w:rFonts w:ascii="微软雅黑" w:eastAsia="微软雅黑" w:hAnsi="微软雅黑" w:cs="微软雅黑"/>
          <w:noProof/>
          <w:spacing w:val="7"/>
          <w:lang w:eastAsia="zh-CN"/>
        </w:rPr>
      </w:pPr>
      <w:r w:rsidRPr="00541B3A">
        <w:rPr>
          <w:rFonts w:ascii="微软雅黑" w:eastAsia="微软雅黑" w:hAnsi="微软雅黑" w:cs="微软雅黑" w:hint="eastAsia"/>
          <w:noProof/>
          <w:spacing w:val="7"/>
          <w:lang w:eastAsia="zh-CN"/>
        </w:rPr>
        <w:t>洲际交易所</w:t>
      </w:r>
      <w:r w:rsidRPr="00541B3A">
        <w:rPr>
          <w:rFonts w:ascii="微软雅黑" w:eastAsia="微软雅黑" w:hAnsi="微软雅黑" w:cs="微软雅黑"/>
          <w:noProof/>
          <w:spacing w:val="7"/>
          <w:lang w:eastAsia="zh-CN"/>
        </w:rPr>
        <w:t>(ICE)</w:t>
      </w:r>
      <w:r w:rsidRPr="00541B3A">
        <w:rPr>
          <w:rFonts w:ascii="微软雅黑" w:eastAsia="微软雅黑" w:hAnsi="微软雅黑" w:cs="微软雅黑" w:hint="eastAsia"/>
          <w:noProof/>
          <w:spacing w:val="7"/>
          <w:lang w:eastAsia="zh-CN"/>
        </w:rPr>
        <w:t>原糖期货周一大幅下跌，受供应前景及技术面疲软打压。</w:t>
      </w:r>
      <w:r w:rsidRPr="00541B3A">
        <w:rPr>
          <w:rFonts w:ascii="微软雅黑" w:eastAsia="微软雅黑" w:hAnsi="微软雅黑" w:cs="微软雅黑"/>
          <w:noProof/>
          <w:spacing w:val="7"/>
          <w:lang w:eastAsia="zh-CN"/>
        </w:rPr>
        <w:t>ICE</w:t>
      </w:r>
      <w:r w:rsidRPr="00541B3A">
        <w:rPr>
          <w:rFonts w:ascii="微软雅黑" w:eastAsia="微软雅黑" w:hAnsi="微软雅黑" w:cs="微软雅黑" w:hint="eastAsia"/>
          <w:noProof/>
          <w:spacing w:val="7"/>
          <w:lang w:eastAsia="zh-CN"/>
        </w:rPr>
        <w:t>交投最活跃的</w:t>
      </w:r>
      <w:r w:rsidRPr="00541B3A">
        <w:rPr>
          <w:rFonts w:ascii="微软雅黑" w:eastAsia="微软雅黑" w:hAnsi="微软雅黑" w:cs="微软雅黑"/>
          <w:noProof/>
          <w:spacing w:val="7"/>
          <w:lang w:eastAsia="zh-CN"/>
        </w:rPr>
        <w:t>3</w:t>
      </w:r>
      <w:r w:rsidRPr="00541B3A">
        <w:rPr>
          <w:rFonts w:ascii="微软雅黑" w:eastAsia="微软雅黑" w:hAnsi="微软雅黑" w:cs="微软雅黑" w:hint="eastAsia"/>
          <w:noProof/>
          <w:spacing w:val="7"/>
          <w:lang w:eastAsia="zh-CN"/>
        </w:rPr>
        <w:t>月原糖期货下跌</w:t>
      </w:r>
      <w:r w:rsidRPr="00541B3A">
        <w:rPr>
          <w:rFonts w:ascii="微软雅黑" w:eastAsia="微软雅黑" w:hAnsi="微软雅黑" w:cs="微软雅黑"/>
          <w:noProof/>
          <w:spacing w:val="7"/>
          <w:lang w:eastAsia="zh-CN"/>
        </w:rPr>
        <w:t>0.45</w:t>
      </w:r>
      <w:r w:rsidRPr="00541B3A">
        <w:rPr>
          <w:rFonts w:ascii="微软雅黑" w:eastAsia="微软雅黑" w:hAnsi="微软雅黑" w:cs="微软雅黑" w:hint="eastAsia"/>
          <w:noProof/>
          <w:spacing w:val="7"/>
          <w:lang w:eastAsia="zh-CN"/>
        </w:rPr>
        <w:t>美分或</w:t>
      </w:r>
      <w:r w:rsidRPr="00541B3A">
        <w:rPr>
          <w:rFonts w:ascii="微软雅黑" w:eastAsia="微软雅黑" w:hAnsi="微软雅黑" w:cs="微软雅黑"/>
          <w:noProof/>
          <w:spacing w:val="7"/>
          <w:lang w:eastAsia="zh-CN"/>
        </w:rPr>
        <w:t>3.0%</w:t>
      </w:r>
      <w:r w:rsidRPr="00541B3A">
        <w:rPr>
          <w:rFonts w:ascii="微软雅黑" w:eastAsia="微软雅黑" w:hAnsi="微软雅黑" w:cs="微软雅黑" w:hint="eastAsia"/>
          <w:noProof/>
          <w:spacing w:val="7"/>
          <w:lang w:eastAsia="zh-CN"/>
        </w:rPr>
        <w:t>，结算价报每磅</w:t>
      </w:r>
      <w:r w:rsidRPr="00541B3A">
        <w:rPr>
          <w:rFonts w:ascii="微软雅黑" w:eastAsia="微软雅黑" w:hAnsi="微软雅黑" w:cs="微软雅黑"/>
          <w:noProof/>
          <w:spacing w:val="7"/>
          <w:lang w:eastAsia="zh-CN"/>
        </w:rPr>
        <w:t>14.76</w:t>
      </w:r>
      <w:r w:rsidRPr="00541B3A">
        <w:rPr>
          <w:rFonts w:ascii="微软雅黑" w:eastAsia="微软雅黑" w:hAnsi="微软雅黑" w:cs="微软雅黑" w:hint="eastAsia"/>
          <w:noProof/>
          <w:spacing w:val="7"/>
          <w:lang w:eastAsia="zh-CN"/>
        </w:rPr>
        <w:t>美分。</w:t>
      </w:r>
    </w:p>
    <w:p w14:paraId="7C51DD0C" w14:textId="77777777" w:rsidR="00541B3A" w:rsidRPr="00541B3A" w:rsidRDefault="00541B3A" w:rsidP="00541B3A">
      <w:pPr>
        <w:spacing w:before="103" w:line="256" w:lineRule="auto"/>
        <w:ind w:leftChars="200" w:left="420" w:right="210"/>
        <w:jc w:val="both"/>
        <w:rPr>
          <w:rFonts w:ascii="微软雅黑" w:eastAsia="微软雅黑" w:hAnsi="微软雅黑" w:cs="微软雅黑"/>
          <w:noProof/>
          <w:spacing w:val="7"/>
          <w:lang w:eastAsia="zh-CN"/>
        </w:rPr>
      </w:pPr>
      <w:r w:rsidRPr="00541B3A">
        <w:rPr>
          <w:rFonts w:ascii="微软雅黑" w:eastAsia="微软雅黑" w:hAnsi="微软雅黑" w:cs="微软雅黑" w:hint="eastAsia"/>
          <w:noProof/>
          <w:spacing w:val="7"/>
          <w:lang w:eastAsia="zh-CN"/>
        </w:rPr>
        <w:t>国际方面，巴西航运机构</w:t>
      </w:r>
      <w:r w:rsidRPr="00541B3A">
        <w:rPr>
          <w:rFonts w:ascii="微软雅黑" w:eastAsia="微软雅黑" w:hAnsi="微软雅黑" w:cs="微软雅黑"/>
          <w:noProof/>
          <w:spacing w:val="7"/>
          <w:lang w:eastAsia="zh-CN"/>
        </w:rPr>
        <w:t>Williams</w:t>
      </w:r>
      <w:r w:rsidRPr="00541B3A">
        <w:rPr>
          <w:rFonts w:ascii="微软雅黑" w:eastAsia="微软雅黑" w:hAnsi="微软雅黑" w:cs="微软雅黑" w:hint="eastAsia"/>
          <w:noProof/>
          <w:spacing w:val="7"/>
          <w:lang w:eastAsia="zh-CN"/>
        </w:rPr>
        <w:t>发布的数据显示，截至</w:t>
      </w:r>
      <w:r w:rsidRPr="00541B3A">
        <w:rPr>
          <w:rFonts w:ascii="微软雅黑" w:eastAsia="微软雅黑" w:hAnsi="微软雅黑" w:cs="微软雅黑"/>
          <w:noProof/>
          <w:spacing w:val="7"/>
          <w:lang w:eastAsia="zh-CN"/>
        </w:rPr>
        <w:t>11</w:t>
      </w:r>
      <w:r w:rsidRPr="00541B3A">
        <w:rPr>
          <w:rFonts w:ascii="微软雅黑" w:eastAsia="微软雅黑" w:hAnsi="微软雅黑" w:cs="微软雅黑" w:hint="eastAsia"/>
          <w:noProof/>
          <w:spacing w:val="7"/>
          <w:lang w:eastAsia="zh-CN"/>
        </w:rPr>
        <w:t>月</w:t>
      </w:r>
      <w:r w:rsidRPr="00541B3A">
        <w:rPr>
          <w:rFonts w:ascii="微软雅黑" w:eastAsia="微软雅黑" w:hAnsi="微软雅黑" w:cs="微软雅黑"/>
          <w:noProof/>
          <w:spacing w:val="7"/>
          <w:lang w:eastAsia="zh-CN"/>
        </w:rPr>
        <w:t>26</w:t>
      </w:r>
      <w:r w:rsidRPr="00541B3A">
        <w:rPr>
          <w:rFonts w:ascii="微软雅黑" w:eastAsia="微软雅黑" w:hAnsi="微软雅黑" w:cs="微软雅黑" w:hint="eastAsia"/>
          <w:noProof/>
          <w:spacing w:val="7"/>
          <w:lang w:eastAsia="zh-CN"/>
        </w:rPr>
        <w:t>日当周巴西港口等待装运食糖的船只数量为</w:t>
      </w:r>
      <w:r w:rsidRPr="00541B3A">
        <w:rPr>
          <w:rFonts w:ascii="微软雅黑" w:eastAsia="微软雅黑" w:hAnsi="微软雅黑" w:cs="微软雅黑"/>
          <w:noProof/>
          <w:spacing w:val="7"/>
          <w:lang w:eastAsia="zh-CN"/>
        </w:rPr>
        <w:t>56</w:t>
      </w:r>
      <w:r w:rsidRPr="00541B3A">
        <w:rPr>
          <w:rFonts w:ascii="微软雅黑" w:eastAsia="微软雅黑" w:hAnsi="微软雅黑" w:cs="微软雅黑" w:hint="eastAsia"/>
          <w:noProof/>
          <w:spacing w:val="7"/>
          <w:lang w:eastAsia="zh-CN"/>
        </w:rPr>
        <w:t>艘，此前一周为</w:t>
      </w:r>
      <w:r w:rsidRPr="00541B3A">
        <w:rPr>
          <w:rFonts w:ascii="微软雅黑" w:eastAsia="微软雅黑" w:hAnsi="微软雅黑" w:cs="微软雅黑"/>
          <w:noProof/>
          <w:spacing w:val="7"/>
          <w:lang w:eastAsia="zh-CN"/>
        </w:rPr>
        <w:t>61</w:t>
      </w:r>
      <w:r w:rsidRPr="00541B3A">
        <w:rPr>
          <w:rFonts w:ascii="微软雅黑" w:eastAsia="微软雅黑" w:hAnsi="微软雅黑" w:cs="微软雅黑" w:hint="eastAsia"/>
          <w:noProof/>
          <w:spacing w:val="7"/>
          <w:lang w:eastAsia="zh-CN"/>
        </w:rPr>
        <w:t>艘。港口等待装运的食糖数量为</w:t>
      </w:r>
      <w:r w:rsidRPr="00541B3A">
        <w:rPr>
          <w:rFonts w:ascii="微软雅黑" w:eastAsia="微软雅黑" w:hAnsi="微软雅黑" w:cs="微软雅黑"/>
          <w:noProof/>
          <w:spacing w:val="7"/>
          <w:lang w:eastAsia="zh-CN"/>
        </w:rPr>
        <w:t>206.72</w:t>
      </w:r>
      <w:r w:rsidRPr="00541B3A">
        <w:rPr>
          <w:rFonts w:ascii="微软雅黑" w:eastAsia="微软雅黑" w:hAnsi="微软雅黑" w:cs="微软雅黑" w:hint="eastAsia"/>
          <w:noProof/>
          <w:spacing w:val="7"/>
          <w:lang w:eastAsia="zh-CN"/>
        </w:rPr>
        <w:t>万吨，此前一周</w:t>
      </w:r>
      <w:r w:rsidRPr="00541B3A">
        <w:rPr>
          <w:rFonts w:ascii="微软雅黑" w:eastAsia="微软雅黑" w:hAnsi="微软雅黑" w:cs="微软雅黑"/>
          <w:noProof/>
          <w:spacing w:val="7"/>
          <w:lang w:eastAsia="zh-CN"/>
        </w:rPr>
        <w:t>229.94</w:t>
      </w:r>
      <w:r w:rsidRPr="00541B3A">
        <w:rPr>
          <w:rFonts w:ascii="微软雅黑" w:eastAsia="微软雅黑" w:hAnsi="微软雅黑" w:cs="微软雅黑" w:hint="eastAsia"/>
          <w:noProof/>
          <w:spacing w:val="7"/>
          <w:lang w:eastAsia="zh-CN"/>
        </w:rPr>
        <w:t>万吨下降</w:t>
      </w:r>
      <w:r w:rsidRPr="00541B3A">
        <w:rPr>
          <w:rFonts w:ascii="微软雅黑" w:eastAsia="微软雅黑" w:hAnsi="微软雅黑" w:cs="微软雅黑"/>
          <w:noProof/>
          <w:spacing w:val="7"/>
          <w:lang w:eastAsia="zh-CN"/>
        </w:rPr>
        <w:t>10.1%</w:t>
      </w:r>
      <w:r w:rsidRPr="00541B3A">
        <w:rPr>
          <w:rFonts w:ascii="微软雅黑" w:eastAsia="微软雅黑" w:hAnsi="微软雅黑" w:cs="微软雅黑" w:hint="eastAsia"/>
          <w:noProof/>
          <w:spacing w:val="7"/>
          <w:lang w:eastAsia="zh-CN"/>
        </w:rPr>
        <w:t>。当周等待装运出口的食糖船只数量减少。</w:t>
      </w:r>
    </w:p>
    <w:p w14:paraId="2031B9D4" w14:textId="6B9A0D78" w:rsidR="00C24CC6" w:rsidRPr="00CF1235" w:rsidRDefault="00541B3A" w:rsidP="00541B3A">
      <w:pPr>
        <w:spacing w:before="103" w:line="256" w:lineRule="auto"/>
        <w:ind w:leftChars="200" w:left="420" w:right="210"/>
        <w:jc w:val="both"/>
        <w:rPr>
          <w:rFonts w:ascii="微软雅黑" w:eastAsia="微软雅黑" w:hAnsi="微软雅黑" w:cs="微软雅黑" w:hint="eastAsia"/>
          <w:noProof/>
          <w:spacing w:val="7"/>
          <w:lang w:eastAsia="zh-CN"/>
        </w:rPr>
      </w:pPr>
      <w:r w:rsidRPr="00541B3A">
        <w:rPr>
          <w:rFonts w:ascii="微软雅黑" w:eastAsia="微软雅黑" w:hAnsi="微软雅黑" w:cs="微软雅黑" w:hint="eastAsia"/>
          <w:noProof/>
          <w:spacing w:val="7"/>
          <w:lang w:eastAsia="zh-CN"/>
        </w:rPr>
        <w:t>美糖主力价格关注上方压力</w:t>
      </w:r>
      <w:r w:rsidRPr="00541B3A">
        <w:rPr>
          <w:rFonts w:ascii="微软雅黑" w:eastAsia="微软雅黑" w:hAnsi="微软雅黑" w:cs="微软雅黑"/>
          <w:noProof/>
          <w:spacing w:val="7"/>
          <w:lang w:eastAsia="zh-CN"/>
        </w:rPr>
        <w:t>15.50</w:t>
      </w:r>
      <w:r w:rsidRPr="00541B3A">
        <w:rPr>
          <w:rFonts w:ascii="微软雅黑" w:eastAsia="微软雅黑" w:hAnsi="微软雅黑" w:cs="微软雅黑" w:hint="eastAsia"/>
          <w:noProof/>
          <w:spacing w:val="7"/>
          <w:lang w:eastAsia="zh-CN"/>
        </w:rPr>
        <w:t>美分</w:t>
      </w:r>
      <w:r w:rsidRPr="00541B3A">
        <w:rPr>
          <w:rFonts w:ascii="微软雅黑" w:eastAsia="微软雅黑" w:hAnsi="微软雅黑" w:cs="微软雅黑"/>
          <w:noProof/>
          <w:spacing w:val="7"/>
          <w:lang w:eastAsia="zh-CN"/>
        </w:rPr>
        <w:t>/</w:t>
      </w:r>
      <w:r w:rsidRPr="00541B3A">
        <w:rPr>
          <w:rFonts w:ascii="微软雅黑" w:eastAsia="微软雅黑" w:hAnsi="微软雅黑" w:cs="微软雅黑" w:hint="eastAsia"/>
          <w:noProof/>
          <w:spacing w:val="7"/>
          <w:lang w:eastAsia="zh-CN"/>
        </w:rPr>
        <w:t>磅，下方支撑</w:t>
      </w:r>
      <w:r w:rsidRPr="00541B3A">
        <w:rPr>
          <w:rFonts w:ascii="微软雅黑" w:eastAsia="微软雅黑" w:hAnsi="微软雅黑" w:cs="微软雅黑"/>
          <w:noProof/>
          <w:spacing w:val="7"/>
          <w:lang w:eastAsia="zh-CN"/>
        </w:rPr>
        <w:t>13.50</w:t>
      </w:r>
      <w:r w:rsidRPr="00541B3A">
        <w:rPr>
          <w:rFonts w:ascii="微软雅黑" w:eastAsia="微软雅黑" w:hAnsi="微软雅黑" w:cs="微软雅黑" w:hint="eastAsia"/>
          <w:noProof/>
          <w:spacing w:val="7"/>
          <w:lang w:eastAsia="zh-CN"/>
        </w:rPr>
        <w:t>美分</w:t>
      </w:r>
      <w:r w:rsidRPr="00541B3A">
        <w:rPr>
          <w:rFonts w:ascii="微软雅黑" w:eastAsia="微软雅黑" w:hAnsi="微软雅黑" w:cs="微软雅黑"/>
          <w:noProof/>
          <w:spacing w:val="7"/>
          <w:lang w:eastAsia="zh-CN"/>
        </w:rPr>
        <w:t>/</w:t>
      </w:r>
      <w:r w:rsidRPr="00541B3A">
        <w:rPr>
          <w:rFonts w:ascii="微软雅黑" w:eastAsia="微软雅黑" w:hAnsi="微软雅黑" w:cs="微软雅黑" w:hint="eastAsia"/>
          <w:noProof/>
          <w:spacing w:val="7"/>
          <w:lang w:eastAsia="zh-CN"/>
        </w:rPr>
        <w:t>磅。建议</w:t>
      </w:r>
      <w:r w:rsidRPr="00541B3A">
        <w:rPr>
          <w:rFonts w:ascii="微软雅黑" w:eastAsia="微软雅黑" w:hAnsi="微软雅黑" w:cs="微软雅黑"/>
          <w:noProof/>
          <w:spacing w:val="7"/>
          <w:lang w:eastAsia="zh-CN"/>
        </w:rPr>
        <w:t>3</w:t>
      </w:r>
      <w:r w:rsidRPr="00541B3A">
        <w:rPr>
          <w:rFonts w:ascii="微软雅黑" w:eastAsia="微软雅黑" w:hAnsi="微软雅黑" w:cs="微软雅黑" w:hint="eastAsia"/>
          <w:noProof/>
          <w:spacing w:val="7"/>
          <w:lang w:eastAsia="zh-CN"/>
        </w:rPr>
        <w:t>月</w:t>
      </w:r>
      <w:r w:rsidRPr="00541B3A">
        <w:rPr>
          <w:rFonts w:ascii="微软雅黑" w:eastAsia="微软雅黑" w:hAnsi="微软雅黑" w:cs="微软雅黑"/>
          <w:noProof/>
          <w:spacing w:val="7"/>
          <w:lang w:eastAsia="zh-CN"/>
        </w:rPr>
        <w:t xml:space="preserve"> ICE </w:t>
      </w:r>
      <w:r w:rsidRPr="00541B3A">
        <w:rPr>
          <w:rFonts w:ascii="微软雅黑" w:eastAsia="微软雅黑" w:hAnsi="微软雅黑" w:cs="微软雅黑" w:hint="eastAsia"/>
          <w:noProof/>
          <w:spacing w:val="7"/>
          <w:lang w:eastAsia="zh-CN"/>
        </w:rPr>
        <w:t>期糖短期观望</w:t>
      </w:r>
      <w:r w:rsidR="004D5774">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30B55E10" w:rsidR="007A477E" w:rsidRPr="00786136" w:rsidRDefault="00541B3A"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lastRenderedPageBreak/>
        <w:drawing>
          <wp:inline distT="0" distB="0" distL="0" distR="0" wp14:anchorId="6F8428E6" wp14:editId="2566E56F">
            <wp:extent cx="5276850" cy="2143125"/>
            <wp:effectExtent l="0" t="0" r="0" b="9525"/>
            <wp:docPr id="242624626" name="图片 6" descr="QQ截图2025120208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descr="QQ截图202512020802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6850" cy="214312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73F12A38" w14:textId="77777777" w:rsidR="00541B3A" w:rsidRPr="00541B3A" w:rsidRDefault="00541B3A" w:rsidP="00541B3A">
      <w:pPr>
        <w:spacing w:before="103" w:line="256" w:lineRule="auto"/>
        <w:ind w:right="210" w:firstLine="468"/>
        <w:jc w:val="both"/>
        <w:rPr>
          <w:rFonts w:ascii="微软雅黑" w:eastAsia="微软雅黑" w:hAnsi="微软雅黑" w:cs="微软雅黑"/>
          <w:noProof/>
          <w:spacing w:val="7"/>
          <w:lang w:eastAsia="zh-CN"/>
        </w:rPr>
      </w:pPr>
      <w:r w:rsidRPr="00541B3A">
        <w:rPr>
          <w:rFonts w:ascii="微软雅黑" w:eastAsia="微软雅黑" w:hAnsi="微软雅黑" w:cs="微软雅黑" w:hint="eastAsia"/>
          <w:noProof/>
          <w:spacing w:val="7"/>
          <w:lang w:eastAsia="zh-CN"/>
        </w:rPr>
        <w:t>洲际交易所</w:t>
      </w:r>
      <w:r w:rsidRPr="00541B3A">
        <w:rPr>
          <w:rFonts w:ascii="微软雅黑" w:eastAsia="微软雅黑" w:hAnsi="微软雅黑" w:cs="微软雅黑"/>
          <w:noProof/>
          <w:spacing w:val="7"/>
          <w:lang w:eastAsia="zh-CN"/>
        </w:rPr>
        <w:t>(ICE)</w:t>
      </w:r>
      <w:r w:rsidRPr="00541B3A">
        <w:rPr>
          <w:rFonts w:ascii="微软雅黑" w:eastAsia="微软雅黑" w:hAnsi="微软雅黑" w:cs="微软雅黑" w:hint="eastAsia"/>
          <w:noProof/>
          <w:spacing w:val="7"/>
          <w:lang w:eastAsia="zh-CN"/>
        </w:rPr>
        <w:t>棉花期货周一下跌，在关键的美国经济数据公布之前，市场保持谨慎，</w:t>
      </w:r>
      <w:r w:rsidRPr="00541B3A">
        <w:rPr>
          <w:rFonts w:ascii="微软雅黑" w:eastAsia="微软雅黑" w:hAnsi="微软雅黑" w:cs="微软雅黑"/>
          <w:noProof/>
          <w:spacing w:val="7"/>
          <w:lang w:eastAsia="zh-CN"/>
        </w:rPr>
        <w:t>ICE 3</w:t>
      </w:r>
      <w:r w:rsidRPr="00541B3A">
        <w:rPr>
          <w:rFonts w:ascii="微软雅黑" w:eastAsia="微软雅黑" w:hAnsi="微软雅黑" w:cs="微软雅黑" w:hint="eastAsia"/>
          <w:noProof/>
          <w:spacing w:val="7"/>
          <w:lang w:eastAsia="zh-CN"/>
        </w:rPr>
        <w:t>月棉花期货合约收跌</w:t>
      </w:r>
      <w:r w:rsidRPr="00541B3A">
        <w:rPr>
          <w:rFonts w:ascii="微软雅黑" w:eastAsia="微软雅黑" w:hAnsi="微软雅黑" w:cs="微软雅黑"/>
          <w:noProof/>
          <w:spacing w:val="7"/>
          <w:lang w:eastAsia="zh-CN"/>
        </w:rPr>
        <w:t>0.08</w:t>
      </w:r>
      <w:r w:rsidRPr="00541B3A">
        <w:rPr>
          <w:rFonts w:ascii="微软雅黑" w:eastAsia="微软雅黑" w:hAnsi="微软雅黑" w:cs="微软雅黑" w:hint="eastAsia"/>
          <w:noProof/>
          <w:spacing w:val="7"/>
          <w:lang w:eastAsia="zh-CN"/>
        </w:rPr>
        <w:t>美分，或</w:t>
      </w:r>
      <w:r w:rsidRPr="00541B3A">
        <w:rPr>
          <w:rFonts w:ascii="微软雅黑" w:eastAsia="微软雅黑" w:hAnsi="微软雅黑" w:cs="微软雅黑"/>
          <w:noProof/>
          <w:spacing w:val="7"/>
          <w:lang w:eastAsia="zh-CN"/>
        </w:rPr>
        <w:t>0.12%</w:t>
      </w:r>
      <w:r w:rsidRPr="00541B3A">
        <w:rPr>
          <w:rFonts w:ascii="微软雅黑" w:eastAsia="微软雅黑" w:hAnsi="微软雅黑" w:cs="微软雅黑" w:hint="eastAsia"/>
          <w:noProof/>
          <w:spacing w:val="7"/>
          <w:lang w:eastAsia="zh-CN"/>
        </w:rPr>
        <w:t>，结算价报每磅</w:t>
      </w:r>
      <w:r w:rsidRPr="00541B3A">
        <w:rPr>
          <w:rFonts w:ascii="微软雅黑" w:eastAsia="微软雅黑" w:hAnsi="微软雅黑" w:cs="微软雅黑"/>
          <w:noProof/>
          <w:spacing w:val="7"/>
          <w:lang w:eastAsia="zh-CN"/>
        </w:rPr>
        <w:t>64.63</w:t>
      </w:r>
      <w:r w:rsidRPr="00541B3A">
        <w:rPr>
          <w:rFonts w:ascii="微软雅黑" w:eastAsia="微软雅黑" w:hAnsi="微软雅黑" w:cs="微软雅黑" w:hint="eastAsia"/>
          <w:noProof/>
          <w:spacing w:val="7"/>
          <w:lang w:eastAsia="zh-CN"/>
        </w:rPr>
        <w:t>美分。</w:t>
      </w:r>
    </w:p>
    <w:p w14:paraId="736E23C6" w14:textId="05EDA281" w:rsidR="007A20C4" w:rsidRDefault="00541B3A" w:rsidP="00541B3A">
      <w:pPr>
        <w:spacing w:before="103" w:line="256" w:lineRule="auto"/>
        <w:ind w:right="210" w:firstLine="468"/>
        <w:jc w:val="both"/>
        <w:rPr>
          <w:rFonts w:ascii="微软雅黑" w:eastAsia="微软雅黑" w:hAnsi="微软雅黑" w:cs="微软雅黑" w:hint="eastAsia"/>
          <w:noProof/>
          <w:spacing w:val="7"/>
          <w:lang w:eastAsia="zh-CN"/>
        </w:rPr>
      </w:pPr>
      <w:r w:rsidRPr="00541B3A">
        <w:rPr>
          <w:rFonts w:ascii="微软雅黑" w:eastAsia="微软雅黑" w:hAnsi="微软雅黑" w:cs="微软雅黑" w:hint="eastAsia"/>
          <w:noProof/>
          <w:spacing w:val="7"/>
          <w:lang w:eastAsia="zh-CN"/>
        </w:rPr>
        <w:t>国际方面，据美国农业部</w:t>
      </w:r>
      <w:r w:rsidRPr="00541B3A">
        <w:rPr>
          <w:rFonts w:ascii="微软雅黑" w:eastAsia="微软雅黑" w:hAnsi="微软雅黑" w:cs="微软雅黑"/>
          <w:noProof/>
          <w:spacing w:val="7"/>
          <w:lang w:eastAsia="zh-CN"/>
        </w:rPr>
        <w:t>(USDA)</w:t>
      </w:r>
      <w:r w:rsidRPr="00541B3A">
        <w:rPr>
          <w:rFonts w:ascii="微软雅黑" w:eastAsia="微软雅黑" w:hAnsi="微软雅黑" w:cs="微软雅黑" w:hint="eastAsia"/>
          <w:noProof/>
          <w:spacing w:val="7"/>
          <w:lang w:eastAsia="zh-CN"/>
        </w:rPr>
        <w:t>每周作物生长报告显示</w:t>
      </w:r>
      <w:r w:rsidRPr="00541B3A">
        <w:rPr>
          <w:rFonts w:ascii="微软雅黑" w:eastAsia="微软雅黑" w:hAnsi="微软雅黑" w:cs="微软雅黑"/>
          <w:noProof/>
          <w:spacing w:val="7"/>
          <w:lang w:eastAsia="zh-CN"/>
        </w:rPr>
        <w:t xml:space="preserve"> </w:t>
      </w:r>
      <w:r w:rsidRPr="00541B3A">
        <w:rPr>
          <w:rFonts w:ascii="微软雅黑" w:eastAsia="微软雅黑" w:hAnsi="微软雅黑" w:cs="微软雅黑" w:hint="eastAsia"/>
          <w:noProof/>
          <w:spacing w:val="7"/>
          <w:lang w:eastAsia="zh-CN"/>
        </w:rPr>
        <w:t>，截至</w:t>
      </w:r>
      <w:r w:rsidRPr="00541B3A">
        <w:rPr>
          <w:rFonts w:ascii="微软雅黑" w:eastAsia="微软雅黑" w:hAnsi="微软雅黑" w:cs="微软雅黑"/>
          <w:noProof/>
          <w:spacing w:val="7"/>
          <w:lang w:eastAsia="zh-CN"/>
        </w:rPr>
        <w:t>2025</w:t>
      </w:r>
      <w:r w:rsidRPr="00541B3A">
        <w:rPr>
          <w:rFonts w:ascii="微软雅黑" w:eastAsia="微软雅黑" w:hAnsi="微软雅黑" w:cs="微软雅黑" w:hint="eastAsia"/>
          <w:noProof/>
          <w:spacing w:val="7"/>
          <w:lang w:eastAsia="zh-CN"/>
        </w:rPr>
        <w:t>年</w:t>
      </w:r>
      <w:r w:rsidRPr="00541B3A">
        <w:rPr>
          <w:rFonts w:ascii="微软雅黑" w:eastAsia="微软雅黑" w:hAnsi="微软雅黑" w:cs="微软雅黑"/>
          <w:noProof/>
          <w:spacing w:val="7"/>
          <w:lang w:eastAsia="zh-CN"/>
        </w:rPr>
        <w:t>11</w:t>
      </w:r>
      <w:r w:rsidRPr="00541B3A">
        <w:rPr>
          <w:rFonts w:ascii="微软雅黑" w:eastAsia="微软雅黑" w:hAnsi="微软雅黑" w:cs="微软雅黑" w:hint="eastAsia"/>
          <w:noProof/>
          <w:spacing w:val="7"/>
          <w:lang w:eastAsia="zh-CN"/>
        </w:rPr>
        <w:t>月</w:t>
      </w:r>
      <w:r w:rsidRPr="00541B3A">
        <w:rPr>
          <w:rFonts w:ascii="微软雅黑" w:eastAsia="微软雅黑" w:hAnsi="微软雅黑" w:cs="微软雅黑"/>
          <w:noProof/>
          <w:spacing w:val="7"/>
          <w:lang w:eastAsia="zh-CN"/>
        </w:rPr>
        <w:t>23</w:t>
      </w:r>
      <w:r w:rsidRPr="00541B3A">
        <w:rPr>
          <w:rFonts w:ascii="微软雅黑" w:eastAsia="微软雅黑" w:hAnsi="微软雅黑" w:cs="微软雅黑" w:hint="eastAsia"/>
          <w:noProof/>
          <w:spacing w:val="7"/>
          <w:lang w:eastAsia="zh-CN"/>
        </w:rPr>
        <w:t>日当周，美国棉花收割率为</w:t>
      </w:r>
      <w:r w:rsidRPr="00541B3A">
        <w:rPr>
          <w:rFonts w:ascii="微软雅黑" w:eastAsia="微软雅黑" w:hAnsi="微软雅黑" w:cs="微软雅黑"/>
          <w:noProof/>
          <w:spacing w:val="7"/>
          <w:lang w:eastAsia="zh-CN"/>
        </w:rPr>
        <w:t>79%</w:t>
      </w:r>
      <w:r w:rsidRPr="00541B3A">
        <w:rPr>
          <w:rFonts w:ascii="微软雅黑" w:eastAsia="微软雅黑" w:hAnsi="微软雅黑" w:cs="微软雅黑" w:hint="eastAsia"/>
          <w:noProof/>
          <w:spacing w:val="7"/>
          <w:lang w:eastAsia="zh-CN"/>
        </w:rPr>
        <w:t>，前一周为</w:t>
      </w:r>
      <w:r w:rsidRPr="00541B3A">
        <w:rPr>
          <w:rFonts w:ascii="微软雅黑" w:eastAsia="微软雅黑" w:hAnsi="微软雅黑" w:cs="微软雅黑"/>
          <w:noProof/>
          <w:spacing w:val="7"/>
          <w:lang w:eastAsia="zh-CN"/>
        </w:rPr>
        <w:t>71%</w:t>
      </w:r>
      <w:r w:rsidRPr="00541B3A">
        <w:rPr>
          <w:rFonts w:ascii="微软雅黑" w:eastAsia="微软雅黑" w:hAnsi="微软雅黑" w:cs="微软雅黑" w:hint="eastAsia"/>
          <w:noProof/>
          <w:spacing w:val="7"/>
          <w:lang w:eastAsia="zh-CN"/>
        </w:rPr>
        <w:t>，去年同期为</w:t>
      </w:r>
      <w:r w:rsidRPr="00541B3A">
        <w:rPr>
          <w:rFonts w:ascii="微软雅黑" w:eastAsia="微软雅黑" w:hAnsi="微软雅黑" w:cs="微软雅黑"/>
          <w:noProof/>
          <w:spacing w:val="7"/>
          <w:lang w:eastAsia="zh-CN"/>
        </w:rPr>
        <w:t>83%</w:t>
      </w:r>
      <w:r w:rsidRPr="00541B3A">
        <w:rPr>
          <w:rFonts w:ascii="微软雅黑" w:eastAsia="微软雅黑" w:hAnsi="微软雅黑" w:cs="微软雅黑" w:hint="eastAsia"/>
          <w:noProof/>
          <w:spacing w:val="7"/>
          <w:lang w:eastAsia="zh-CN"/>
        </w:rPr>
        <w:t>，五年均值为</w:t>
      </w:r>
      <w:r w:rsidRPr="00541B3A">
        <w:rPr>
          <w:rFonts w:ascii="微软雅黑" w:eastAsia="微软雅黑" w:hAnsi="微软雅黑" w:cs="微软雅黑"/>
          <w:noProof/>
          <w:spacing w:val="7"/>
          <w:lang w:eastAsia="zh-CN"/>
        </w:rPr>
        <w:t>80%</w:t>
      </w:r>
      <w:r w:rsidRPr="00541B3A">
        <w:rPr>
          <w:rFonts w:ascii="微软雅黑" w:eastAsia="微软雅黑" w:hAnsi="微软雅黑" w:cs="微软雅黑" w:hint="eastAsia"/>
          <w:noProof/>
          <w:spacing w:val="7"/>
          <w:lang w:eastAsia="zh-CN"/>
        </w:rPr>
        <w:t>。美棉主力价格关注上方压力</w:t>
      </w:r>
      <w:r w:rsidRPr="00541B3A">
        <w:rPr>
          <w:rFonts w:ascii="微软雅黑" w:eastAsia="微软雅黑" w:hAnsi="微软雅黑" w:cs="微软雅黑"/>
          <w:noProof/>
          <w:spacing w:val="7"/>
          <w:lang w:eastAsia="zh-CN"/>
        </w:rPr>
        <w:t>70</w:t>
      </w:r>
      <w:r w:rsidRPr="00541B3A">
        <w:rPr>
          <w:rFonts w:ascii="微软雅黑" w:eastAsia="微软雅黑" w:hAnsi="微软雅黑" w:cs="微软雅黑" w:hint="eastAsia"/>
          <w:noProof/>
          <w:spacing w:val="7"/>
          <w:lang w:eastAsia="zh-CN"/>
        </w:rPr>
        <w:t>美分</w:t>
      </w:r>
      <w:r w:rsidRPr="00541B3A">
        <w:rPr>
          <w:rFonts w:ascii="微软雅黑" w:eastAsia="微软雅黑" w:hAnsi="微软雅黑" w:cs="微软雅黑"/>
          <w:noProof/>
          <w:spacing w:val="7"/>
          <w:lang w:eastAsia="zh-CN"/>
        </w:rPr>
        <w:t>/</w:t>
      </w:r>
      <w:r w:rsidRPr="00541B3A">
        <w:rPr>
          <w:rFonts w:ascii="微软雅黑" w:eastAsia="微软雅黑" w:hAnsi="微软雅黑" w:cs="微软雅黑" w:hint="eastAsia"/>
          <w:noProof/>
          <w:spacing w:val="7"/>
          <w:lang w:eastAsia="zh-CN"/>
        </w:rPr>
        <w:t>磅，下方支撑</w:t>
      </w:r>
      <w:r w:rsidRPr="00541B3A">
        <w:rPr>
          <w:rFonts w:ascii="微软雅黑" w:eastAsia="微软雅黑" w:hAnsi="微软雅黑" w:cs="微软雅黑"/>
          <w:noProof/>
          <w:spacing w:val="7"/>
          <w:lang w:eastAsia="zh-CN"/>
        </w:rPr>
        <w:t>55</w:t>
      </w:r>
      <w:r w:rsidRPr="00541B3A">
        <w:rPr>
          <w:rFonts w:ascii="微软雅黑" w:eastAsia="微软雅黑" w:hAnsi="微软雅黑" w:cs="微软雅黑" w:hint="eastAsia"/>
          <w:noProof/>
          <w:spacing w:val="7"/>
          <w:lang w:eastAsia="zh-CN"/>
        </w:rPr>
        <w:t>美分</w:t>
      </w:r>
      <w:r w:rsidRPr="00541B3A">
        <w:rPr>
          <w:rFonts w:ascii="微软雅黑" w:eastAsia="微软雅黑" w:hAnsi="微软雅黑" w:cs="微软雅黑"/>
          <w:noProof/>
          <w:spacing w:val="7"/>
          <w:lang w:eastAsia="zh-CN"/>
        </w:rPr>
        <w:t>/</w:t>
      </w:r>
      <w:r w:rsidRPr="00541B3A">
        <w:rPr>
          <w:rFonts w:ascii="微软雅黑" w:eastAsia="微软雅黑" w:hAnsi="微软雅黑" w:cs="微软雅黑" w:hint="eastAsia"/>
          <w:noProof/>
          <w:spacing w:val="7"/>
          <w:lang w:eastAsia="zh-CN"/>
        </w:rPr>
        <w:t>磅。建议</w:t>
      </w:r>
      <w:r w:rsidRPr="00541B3A">
        <w:rPr>
          <w:rFonts w:ascii="微软雅黑" w:eastAsia="微软雅黑" w:hAnsi="微软雅黑" w:cs="微软雅黑"/>
          <w:noProof/>
          <w:spacing w:val="7"/>
          <w:lang w:eastAsia="zh-CN"/>
        </w:rPr>
        <w:t xml:space="preserve"> ICE 3</w:t>
      </w:r>
      <w:r w:rsidRPr="00541B3A">
        <w:rPr>
          <w:rFonts w:ascii="微软雅黑" w:eastAsia="微软雅黑" w:hAnsi="微软雅黑" w:cs="微软雅黑" w:hint="eastAsia"/>
          <w:noProof/>
          <w:spacing w:val="7"/>
          <w:lang w:eastAsia="zh-CN"/>
        </w:rPr>
        <w:t>月期棉短期暂时观望</w:t>
      </w:r>
      <w:r w:rsidR="007A20C4" w:rsidRPr="007A20C4">
        <w:rPr>
          <w:rFonts w:ascii="微软雅黑" w:eastAsia="微软雅黑" w:hAnsi="微软雅黑" w:cs="微软雅黑" w:hint="eastAsia"/>
          <w:noProof/>
          <w:spacing w:val="7"/>
          <w:lang w:eastAsia="zh-CN"/>
        </w:rPr>
        <w:t>。</w:t>
      </w:r>
    </w:p>
    <w:p w14:paraId="7D3DBD43" w14:textId="4D273020" w:rsidR="00C24CC6" w:rsidRPr="00C24CC6" w:rsidRDefault="00F728F3" w:rsidP="001E47DB">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0D974C96" w:rsidR="00C24CC6" w:rsidRDefault="00541B3A"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44072DC0" wp14:editId="4B26AA7A">
            <wp:extent cx="5267325" cy="2190750"/>
            <wp:effectExtent l="0" t="0" r="9525" b="0"/>
            <wp:docPr id="1271915757" name="图片 7" descr="QQ截图2025120208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descr="QQ截图202512020802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7325" cy="219075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BA455" w14:textId="77777777" w:rsidR="00D868CB" w:rsidRDefault="00D868CB">
      <w:pPr>
        <w:ind w:right="210" w:firstLine="420"/>
      </w:pPr>
      <w:r>
        <w:separator/>
      </w:r>
    </w:p>
  </w:endnote>
  <w:endnote w:type="continuationSeparator" w:id="0">
    <w:p w14:paraId="37975386" w14:textId="77777777" w:rsidR="00D868CB" w:rsidRDefault="00D868CB">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EE86E1" w14:textId="77777777" w:rsidR="00D868CB" w:rsidRDefault="00D868CB">
      <w:pPr>
        <w:ind w:right="210" w:firstLine="420"/>
      </w:pPr>
      <w:r>
        <w:separator/>
      </w:r>
    </w:p>
  </w:footnote>
  <w:footnote w:type="continuationSeparator" w:id="0">
    <w:p w14:paraId="4847313D" w14:textId="77777777" w:rsidR="00D868CB" w:rsidRDefault="00D868CB">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72D7"/>
    <w:rsid w:val="0000798B"/>
    <w:rsid w:val="00011EB4"/>
    <w:rsid w:val="00014D87"/>
    <w:rsid w:val="000159F9"/>
    <w:rsid w:val="0001628C"/>
    <w:rsid w:val="00017EDD"/>
    <w:rsid w:val="000204B8"/>
    <w:rsid w:val="00020747"/>
    <w:rsid w:val="00022E7B"/>
    <w:rsid w:val="000242B6"/>
    <w:rsid w:val="00024471"/>
    <w:rsid w:val="00024574"/>
    <w:rsid w:val="00030118"/>
    <w:rsid w:val="000334A3"/>
    <w:rsid w:val="00033BB5"/>
    <w:rsid w:val="000356EE"/>
    <w:rsid w:val="0003572B"/>
    <w:rsid w:val="00035942"/>
    <w:rsid w:val="0003640D"/>
    <w:rsid w:val="00041190"/>
    <w:rsid w:val="00043CB0"/>
    <w:rsid w:val="000447CB"/>
    <w:rsid w:val="0004521C"/>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F2E96"/>
    <w:rsid w:val="000F434E"/>
    <w:rsid w:val="000F5752"/>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2306"/>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6941"/>
    <w:rsid w:val="00367A97"/>
    <w:rsid w:val="00367E46"/>
    <w:rsid w:val="003711C6"/>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53EE"/>
    <w:rsid w:val="00706D67"/>
    <w:rsid w:val="0070723F"/>
    <w:rsid w:val="0071117C"/>
    <w:rsid w:val="00712E51"/>
    <w:rsid w:val="007147B2"/>
    <w:rsid w:val="00714A9B"/>
    <w:rsid w:val="007163AA"/>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F21"/>
    <w:rsid w:val="00735FB6"/>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02D"/>
    <w:rsid w:val="00777A80"/>
    <w:rsid w:val="00777AE8"/>
    <w:rsid w:val="0078107E"/>
    <w:rsid w:val="00781C07"/>
    <w:rsid w:val="007843B5"/>
    <w:rsid w:val="007848B4"/>
    <w:rsid w:val="00784B10"/>
    <w:rsid w:val="00785CA7"/>
    <w:rsid w:val="00786136"/>
    <w:rsid w:val="00790FF2"/>
    <w:rsid w:val="00792125"/>
    <w:rsid w:val="00796EE5"/>
    <w:rsid w:val="007A20C4"/>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4CAE"/>
    <w:rsid w:val="00984E4F"/>
    <w:rsid w:val="00985AA2"/>
    <w:rsid w:val="00990FC4"/>
    <w:rsid w:val="0099167A"/>
    <w:rsid w:val="00991880"/>
    <w:rsid w:val="00992791"/>
    <w:rsid w:val="00992C26"/>
    <w:rsid w:val="009938AC"/>
    <w:rsid w:val="00994508"/>
    <w:rsid w:val="00994FB7"/>
    <w:rsid w:val="009956BF"/>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50DD"/>
    <w:rsid w:val="00A05824"/>
    <w:rsid w:val="00A065C3"/>
    <w:rsid w:val="00A10388"/>
    <w:rsid w:val="00A110CA"/>
    <w:rsid w:val="00A11E1B"/>
    <w:rsid w:val="00A1375F"/>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6F70"/>
    <w:rsid w:val="00A4741C"/>
    <w:rsid w:val="00A4791F"/>
    <w:rsid w:val="00A50521"/>
    <w:rsid w:val="00A53676"/>
    <w:rsid w:val="00A53874"/>
    <w:rsid w:val="00A544AB"/>
    <w:rsid w:val="00A54710"/>
    <w:rsid w:val="00A54CE3"/>
    <w:rsid w:val="00A55274"/>
    <w:rsid w:val="00A56867"/>
    <w:rsid w:val="00A569F4"/>
    <w:rsid w:val="00A625C1"/>
    <w:rsid w:val="00A6283C"/>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B73"/>
    <w:rsid w:val="00A83217"/>
    <w:rsid w:val="00A83ABE"/>
    <w:rsid w:val="00A85056"/>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61C1"/>
    <w:rsid w:val="00AA642A"/>
    <w:rsid w:val="00AB36F9"/>
    <w:rsid w:val="00AB3996"/>
    <w:rsid w:val="00AB3CF5"/>
    <w:rsid w:val="00AB506F"/>
    <w:rsid w:val="00AB5CA6"/>
    <w:rsid w:val="00AB60A6"/>
    <w:rsid w:val="00AB6B3D"/>
    <w:rsid w:val="00AC09B3"/>
    <w:rsid w:val="00AC490E"/>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1119"/>
    <w:rsid w:val="00B33953"/>
    <w:rsid w:val="00B40FE9"/>
    <w:rsid w:val="00B41942"/>
    <w:rsid w:val="00B425CB"/>
    <w:rsid w:val="00B43C4B"/>
    <w:rsid w:val="00B43E0D"/>
    <w:rsid w:val="00B44F00"/>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6DB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0E7E"/>
    <w:rsid w:val="00EA3279"/>
    <w:rsid w:val="00EA32AE"/>
    <w:rsid w:val="00EA3D98"/>
    <w:rsid w:val="00EA3E74"/>
    <w:rsid w:val="00EA3ED8"/>
    <w:rsid w:val="00EA7F8B"/>
    <w:rsid w:val="00EB0488"/>
    <w:rsid w:val="00EB068F"/>
    <w:rsid w:val="00EB121C"/>
    <w:rsid w:val="00EB194E"/>
    <w:rsid w:val="00EB3985"/>
    <w:rsid w:val="00EB3A2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DA4"/>
    <w:rsid w:val="00F30B8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80428"/>
    <w:rsid w:val="00F80C87"/>
    <w:rsid w:val="00F80D7F"/>
    <w:rsid w:val="00F83CC4"/>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C4600"/>
    <w:rsid w:val="00FC4D96"/>
    <w:rsid w:val="00FC53B5"/>
    <w:rsid w:val="00FC56DE"/>
    <w:rsid w:val="00FC5810"/>
    <w:rsid w:val="00FC60F3"/>
    <w:rsid w:val="00FC6E52"/>
    <w:rsid w:val="00FC700D"/>
    <w:rsid w:val="00FD2154"/>
    <w:rsid w:val="00FD34B2"/>
    <w:rsid w:val="00FD48D6"/>
    <w:rsid w:val="00FD4DE9"/>
    <w:rsid w:val="00FD6CDC"/>
    <w:rsid w:val="00FD7967"/>
    <w:rsid w:val="00FE1F8F"/>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A20C4"/>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638</Words>
  <Characters>3643</Characters>
  <Application>Microsoft Office Word</Application>
  <DocSecurity>0</DocSecurity>
  <Lines>30</Lines>
  <Paragraphs>8</Paragraphs>
  <ScaleCrop>false</ScaleCrop>
  <Company/>
  <LinksUpToDate>false</LinksUpToDate>
  <CharactersWithSpaces>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2025-12-02T00:56:00Z</dcterms:created>
  <dcterms:modified xsi:type="dcterms:W3CDTF">2025-12-02T00:56:00Z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