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6052A821"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w:t>
      </w:r>
      <w:r w:rsidR="008D1B4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14199C">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9510578"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8D1B4B">
        <w:rPr>
          <w:rFonts w:ascii="微软雅黑" w:eastAsia="微软雅黑" w:hAnsi="微软雅黑" w:cs="微软雅黑" w:hint="eastAsia"/>
          <w:spacing w:val="4"/>
          <w:lang w:eastAsia="zh-CN"/>
        </w:rPr>
        <w:t>涨</w:t>
      </w:r>
      <w:r w:rsidR="00B301B9">
        <w:rPr>
          <w:rFonts w:ascii="微软雅黑" w:eastAsia="微软雅黑" w:hAnsi="微软雅黑" w:cs="微软雅黑" w:hint="eastAsia"/>
          <w:spacing w:val="4"/>
          <w:lang w:eastAsia="zh-CN"/>
        </w:rPr>
        <w:t>0.80</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8D1B4B">
        <w:rPr>
          <w:rFonts w:ascii="微软雅黑" w:eastAsia="微软雅黑" w:hAnsi="微软雅黑" w:cs="微软雅黑" w:hint="eastAsia"/>
          <w:spacing w:val="4"/>
          <w:lang w:eastAsia="zh-CN"/>
        </w:rPr>
        <w:t>涨</w:t>
      </w:r>
      <w:r w:rsidR="00B301B9">
        <w:rPr>
          <w:rFonts w:ascii="微软雅黑" w:eastAsia="微软雅黑" w:hAnsi="微软雅黑" w:cs="微软雅黑" w:hint="eastAsia"/>
          <w:spacing w:val="4"/>
          <w:lang w:eastAsia="zh-CN"/>
        </w:rPr>
        <w:t>0.31</w:t>
      </w:r>
      <w:r w:rsidRPr="00F55725">
        <w:rPr>
          <w:rFonts w:ascii="微软雅黑" w:eastAsia="微软雅黑" w:hAnsi="微软雅黑" w:cs="微软雅黑" w:hint="eastAsia"/>
          <w:spacing w:val="4"/>
          <w:lang w:eastAsia="zh-CN"/>
        </w:rPr>
        <w:t>%。美元兑离岸人民币周</w:t>
      </w:r>
      <w:r w:rsidR="008D1B4B">
        <w:rPr>
          <w:rFonts w:ascii="微软雅黑" w:eastAsia="微软雅黑" w:hAnsi="微软雅黑" w:cs="微软雅黑" w:hint="eastAsia"/>
          <w:spacing w:val="4"/>
          <w:lang w:eastAsia="zh-CN"/>
        </w:rPr>
        <w:t>跌0</w:t>
      </w:r>
      <w:r w:rsidR="00B301B9">
        <w:rPr>
          <w:rFonts w:ascii="微软雅黑" w:eastAsia="微软雅黑" w:hAnsi="微软雅黑" w:cs="微软雅黑" w:hint="eastAsia"/>
          <w:spacing w:val="4"/>
          <w:lang w:eastAsia="zh-CN"/>
        </w:rPr>
        <w:t>.03</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8D1B4B">
        <w:rPr>
          <w:rFonts w:ascii="微软雅黑" w:eastAsia="微软雅黑" w:hAnsi="微软雅黑" w:cs="微软雅黑" w:hint="eastAsia"/>
          <w:spacing w:val="4"/>
          <w:lang w:eastAsia="zh-CN"/>
        </w:rPr>
        <w:t>涨</w:t>
      </w:r>
      <w:proofErr w:type="gramEnd"/>
      <w:r w:rsidR="00B301B9">
        <w:rPr>
          <w:rFonts w:ascii="微软雅黑" w:eastAsia="微软雅黑" w:hAnsi="微软雅黑" w:cs="微软雅黑" w:hint="eastAsia"/>
          <w:spacing w:val="4"/>
          <w:lang w:eastAsia="zh-CN"/>
        </w:rPr>
        <w:t>4.25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B301B9">
        <w:rPr>
          <w:rFonts w:ascii="微软雅黑" w:eastAsia="微软雅黑" w:hAnsi="微软雅黑" w:cs="微软雅黑" w:hint="eastAsia"/>
          <w:spacing w:val="4"/>
          <w:lang w:eastAsia="zh-CN"/>
        </w:rPr>
        <w:t>跌0.64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8D1B4B">
        <w:rPr>
          <w:rFonts w:ascii="微软雅黑" w:eastAsia="微软雅黑" w:hAnsi="微软雅黑" w:cs="微软雅黑" w:hint="eastAsia"/>
          <w:spacing w:val="4"/>
          <w:lang w:eastAsia="zh-CN"/>
        </w:rPr>
        <w:t>涨</w:t>
      </w:r>
      <w:proofErr w:type="gramEnd"/>
      <w:r w:rsidR="00B301B9">
        <w:rPr>
          <w:rFonts w:ascii="微软雅黑" w:eastAsia="微软雅黑" w:hAnsi="微软雅黑" w:cs="微软雅黑" w:hint="eastAsia"/>
          <w:spacing w:val="4"/>
          <w:lang w:eastAsia="zh-CN"/>
        </w:rPr>
        <w:t>2.86</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8D1B4B">
        <w:rPr>
          <w:rFonts w:ascii="微软雅黑" w:eastAsia="微软雅黑" w:hAnsi="微软雅黑" w:cs="微软雅黑" w:hint="eastAsia"/>
          <w:spacing w:val="4"/>
          <w:lang w:eastAsia="zh-CN"/>
        </w:rPr>
        <w:t>涨</w:t>
      </w:r>
      <w:proofErr w:type="gramEnd"/>
      <w:r w:rsidR="00B301B9">
        <w:rPr>
          <w:rFonts w:ascii="微软雅黑" w:eastAsia="微软雅黑" w:hAnsi="微软雅黑" w:cs="微软雅黑" w:hint="eastAsia"/>
          <w:spacing w:val="4"/>
          <w:lang w:eastAsia="zh-CN"/>
        </w:rPr>
        <w:t>2.72</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B301B9">
        <w:rPr>
          <w:rFonts w:ascii="微软雅黑" w:eastAsia="微软雅黑" w:hAnsi="微软雅黑" w:cs="微软雅黑" w:hint="eastAsia"/>
          <w:spacing w:val="4"/>
          <w:lang w:eastAsia="zh-CN"/>
        </w:rPr>
        <w:t>跌</w:t>
      </w:r>
      <w:r w:rsidR="008D1B4B">
        <w:rPr>
          <w:rFonts w:ascii="微软雅黑" w:eastAsia="微软雅黑" w:hAnsi="微软雅黑" w:cs="微软雅黑" w:hint="eastAsia"/>
          <w:spacing w:val="4"/>
          <w:lang w:eastAsia="zh-CN"/>
        </w:rPr>
        <w:t>2.</w:t>
      </w:r>
      <w:r w:rsidR="00B301B9">
        <w:rPr>
          <w:rFonts w:ascii="微软雅黑" w:eastAsia="微软雅黑" w:hAnsi="微软雅黑" w:cs="微软雅黑" w:hint="eastAsia"/>
          <w:spacing w:val="4"/>
          <w:lang w:eastAsia="zh-CN"/>
        </w:rPr>
        <w:t>56</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B301B9">
        <w:rPr>
          <w:rFonts w:ascii="微软雅黑" w:eastAsia="微软雅黑" w:hAnsi="微软雅黑" w:cs="微软雅黑" w:hint="eastAsia"/>
          <w:spacing w:val="4"/>
          <w:lang w:eastAsia="zh-CN"/>
        </w:rPr>
        <w:t>跌1.17</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B301B9">
        <w:rPr>
          <w:rFonts w:ascii="微软雅黑" w:eastAsia="微软雅黑" w:hAnsi="微软雅黑" w:cs="微软雅黑" w:hint="eastAsia"/>
          <w:spacing w:val="4"/>
          <w:lang w:eastAsia="zh-CN"/>
        </w:rPr>
        <w:t>跌1.02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D58E275" w:rsidR="00993B64" w:rsidRPr="00184E17" w:rsidRDefault="00B301B9"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1027" type="#_x0000_t75" style="width:500.8pt;height:325.05pt" o:ole="">
            <v:imagedata r:id="rId12" o:title=""/>
          </v:shape>
          <o:OLEObject Type="Link" ProgID="Excel.Sheet.12" ShapeID="_x0000_i1027"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0FDE8836" w14:textId="2527C24D" w:rsidR="0008188F" w:rsidRPr="00360A3B" w:rsidRDefault="0008188F" w:rsidP="0008188F">
      <w:pPr>
        <w:pStyle w:val="a9"/>
        <w:rPr>
          <w:rFonts w:ascii="微软雅黑" w:eastAsia="微软雅黑" w:hAnsi="微软雅黑" w:cs="微软雅黑" w:hint="eastAsia"/>
          <w:lang w:eastAsia="zh-CN"/>
        </w:rPr>
      </w:pPr>
      <w:r w:rsidRPr="00547441">
        <w:rPr>
          <w:rFonts w:ascii="微软雅黑" w:eastAsia="微软雅黑" w:hAnsi="微软雅黑" w:cs="微软雅黑" w:hint="eastAsia"/>
          <w:lang w:eastAsia="zh-CN"/>
        </w:rPr>
        <w:t>【</w:t>
      </w:r>
      <w:r w:rsidR="003E70F0" w:rsidRPr="00360A3B">
        <w:rPr>
          <w:rFonts w:ascii="微软雅黑" w:eastAsia="微软雅黑" w:hAnsi="微软雅黑" w:cs="微软雅黑" w:hint="eastAsia"/>
          <w:lang w:eastAsia="zh-CN"/>
        </w:rPr>
        <w:t>美国和乌克兰在美国佛罗里达州举行了高级别会谈。乌克兰总统泽连斯基表示，乌克兰代表团已提交了在美所有会谈的详细报告。乌美代表团在会谈中，基于乌美日内瓦会谈后的和平计划版本，进行了进一步完善。</w:t>
      </w:r>
      <w:r w:rsidRPr="00360A3B">
        <w:rPr>
          <w:rFonts w:ascii="微软雅黑" w:eastAsia="微软雅黑" w:hAnsi="微软雅黑" w:cs="微软雅黑" w:hint="eastAsia"/>
          <w:lang w:eastAsia="zh-CN"/>
        </w:rPr>
        <w:t>】</w:t>
      </w:r>
    </w:p>
    <w:p w14:paraId="617826C3" w14:textId="0C94BFD0" w:rsidR="00EB6A80" w:rsidRPr="00360A3B" w:rsidRDefault="0008188F" w:rsidP="00EB6A80">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w:t>
      </w:r>
      <w:r w:rsidR="003E70F0" w:rsidRPr="00360A3B">
        <w:rPr>
          <w:rFonts w:ascii="微软雅黑" w:eastAsia="微软雅黑" w:hAnsi="微软雅黑" w:cs="微软雅黑" w:hint="eastAsia"/>
          <w:lang w:eastAsia="zh-CN"/>
        </w:rPr>
        <w:t>经合组织发布最新经济展望报告，今明两年，预计全球经济增速分别为3.2%和2.9%，与今年9月预测一致；美国经济预计将分别增长2%和1.7%，欧元区经济将增长1.3%和1.2%。报告指出，今年全球经济韧性超出预期，但仍面临贸易壁垒、人工智能泡沫和财政脆弱性等风险。</w:t>
      </w:r>
      <w:r w:rsidRPr="00360A3B">
        <w:rPr>
          <w:rFonts w:ascii="微软雅黑" w:eastAsia="微软雅黑" w:hAnsi="微软雅黑" w:cs="微软雅黑" w:hint="eastAsia"/>
          <w:lang w:eastAsia="zh-CN"/>
        </w:rPr>
        <w:t>】</w:t>
      </w:r>
    </w:p>
    <w:p w14:paraId="3AEE5191" w14:textId="77777777"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【债券投资者们已向美国财政部表示，他们对凯文·哈塞特可能被任命为美联储主席感到担忧。投资者担心现任白宫国家经济委员会主任哈塞特会为了取悦美国总统特朗普而大幅降息。】</w:t>
      </w:r>
    </w:p>
    <w:p w14:paraId="63BBF4B3" w14:textId="77777777"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美中贸易全国委员会会长谭森表示，整体来看，加征关税对美国经济没有帮助，也没有提升美企业在全球的竞争力。美方最近宣布削减部分关税，实际上是承认了关税会推高美国内物价的事实。谭森表示，外界关于“美国企业正在退出中国市场”的说法完全不符合事实。】</w:t>
      </w:r>
    </w:p>
    <w:p w14:paraId="3CA76CBD" w14:textId="77777777"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lastRenderedPageBreak/>
        <w:t>【美国白宫国家经济委员会主任哈塞特表示，实际工资增长现在高于通胀；可能会在下一次美联储会议上看到降息，将降息25个基点左右。】</w:t>
      </w:r>
    </w:p>
    <w:p w14:paraId="58638A97" w14:textId="6000A9C7" w:rsidR="00C33D7B" w:rsidRPr="00360A3B" w:rsidRDefault="00C33D7B" w:rsidP="00EB6A80">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w:t>
      </w:r>
      <w:r w:rsidR="003E70F0" w:rsidRPr="00360A3B">
        <w:rPr>
          <w:rFonts w:ascii="微软雅黑" w:eastAsia="微软雅黑" w:hAnsi="微软雅黑" w:cs="微软雅黑" w:hint="eastAsia"/>
          <w:lang w:eastAsia="zh-CN"/>
        </w:rPr>
        <w:t>美国11月“小非农”创两年半来最大降幅，美联储降息预期进一步升温。最新公布的ADP就业数据显示，11月私营企业减少3.2万个工作岗位，为2023年3月以来最大降幅，远不及市场预期的增加1万个。据</w:t>
      </w:r>
      <w:r w:rsidR="003E70F0" w:rsidRPr="00360A3B">
        <w:rPr>
          <w:rFonts w:ascii="微软雅黑" w:eastAsia="微软雅黑" w:hAnsi="微软雅黑" w:cs="微软雅黑"/>
          <w:lang w:eastAsia="zh-CN"/>
        </w:rPr>
        <w:t>CME</w:t>
      </w:r>
      <w:r w:rsidR="003E70F0" w:rsidRPr="00360A3B">
        <w:rPr>
          <w:rFonts w:ascii="微软雅黑" w:eastAsia="微软雅黑" w:hAnsi="微软雅黑" w:cs="微软雅黑" w:hint="eastAsia"/>
          <w:lang w:eastAsia="zh-CN"/>
        </w:rPr>
        <w:t>“美联储观察”，美联储12月降息25个基点的概率接近90%。</w:t>
      </w:r>
      <w:r w:rsidRPr="00360A3B">
        <w:rPr>
          <w:rFonts w:ascii="微软雅黑" w:eastAsia="微软雅黑" w:hAnsi="微软雅黑" w:cs="微软雅黑" w:hint="eastAsia"/>
          <w:lang w:eastAsia="zh-CN"/>
        </w:rPr>
        <w:t>】</w:t>
      </w:r>
    </w:p>
    <w:p w14:paraId="099CA977" w14:textId="6DC23385"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【美国11月ISM制造业PMI指数下降0.5点至48.2，连续九个月低于50的荣枯线，创下四个月来的最大萎缩。</w:t>
      </w:r>
      <w:r w:rsidRPr="00360A3B">
        <w:rPr>
          <w:rFonts w:ascii="微软雅黑" w:eastAsia="微软雅黑" w:hAnsi="微软雅黑" w:cs="微软雅黑"/>
          <w:lang w:eastAsia="zh-CN"/>
        </w:rPr>
        <w:t>新订单指数</w:t>
      </w:r>
      <w:r w:rsidRPr="00360A3B">
        <w:rPr>
          <w:rFonts w:ascii="微软雅黑" w:eastAsia="微软雅黑" w:hAnsi="微软雅黑" w:cs="微软雅黑" w:hint="eastAsia"/>
          <w:lang w:eastAsia="zh-CN"/>
        </w:rPr>
        <w:t>降至自7月以来最快的收缩速度，积压订单则创七个月最大降幅。】</w:t>
      </w:r>
    </w:p>
    <w:p w14:paraId="25658365" w14:textId="7F803635" w:rsidR="00C33D7B" w:rsidRPr="00360A3B" w:rsidRDefault="00C33D7B" w:rsidP="00EB6A80">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w:t>
      </w:r>
      <w:r w:rsidR="003E70F0" w:rsidRPr="00360A3B">
        <w:rPr>
          <w:rFonts w:ascii="微软雅黑" w:eastAsia="微软雅黑" w:hAnsi="微软雅黑" w:cs="微软雅黑" w:hint="eastAsia"/>
          <w:lang w:eastAsia="zh-CN"/>
        </w:rPr>
        <w:t>美国11月份ISM服务业PMI指数升至52.6，创九个月来新高，预期为52.1。新订单增长从一年高位回落，支付价格指标则降至七个月低点。就业指数升至六个月高点，表明就业下降速度放缓。</w:t>
      </w:r>
      <w:r w:rsidRPr="00360A3B">
        <w:rPr>
          <w:rFonts w:ascii="微软雅黑" w:eastAsia="微软雅黑" w:hAnsi="微软雅黑" w:cs="微软雅黑" w:hint="eastAsia"/>
          <w:lang w:eastAsia="zh-CN"/>
        </w:rPr>
        <w:t>】</w:t>
      </w:r>
    </w:p>
    <w:p w14:paraId="69D33723" w14:textId="77777777"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【美国上周初请失业金人数意外减少2.7万人至19.1万人，为2022年9月以来的最低水平。另据美国私人数据提供商</w:t>
      </w:r>
      <w:proofErr w:type="spellStart"/>
      <w:r w:rsidRPr="00360A3B">
        <w:rPr>
          <w:rFonts w:ascii="微软雅黑" w:eastAsia="微软雅黑" w:hAnsi="微软雅黑" w:cs="微软雅黑" w:hint="eastAsia"/>
          <w:lang w:eastAsia="zh-CN"/>
        </w:rPr>
        <w:t>Revelio</w:t>
      </w:r>
      <w:proofErr w:type="spellEnd"/>
      <w:r w:rsidRPr="00360A3B">
        <w:rPr>
          <w:rFonts w:ascii="微软雅黑" w:eastAsia="微软雅黑" w:hAnsi="微软雅黑" w:cs="微软雅黑" w:hint="eastAsia"/>
          <w:lang w:eastAsia="zh-CN"/>
        </w:rPr>
        <w:t xml:space="preserve"> Labs，美国11月非农就业减少9000个，同时10月数据下修至减少1.55万个。另外，美国挑战者企业11月裁员7.1万人，同比增24%，今年累计裁员人数攀升至117万。】</w:t>
      </w:r>
    </w:p>
    <w:p w14:paraId="105C6B81" w14:textId="63D4B2B3"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最新通胀数据为美联储12月降息再开绿灯。美国9月核心PCE物价指数同比上涨2.8%，环比上涨0.2%，基本符合市场预期。同时，9月实际个人消费支出环比意外持平，前值由上涨0.4%下修为0.2%。另外，12月密歇根大学一年期通胀预期降至4.1%，创今年1月以来最低，5年通胀预期也降至3.2%。美国白宫国家经济委员会主任哈塞特表示，现在是美联储“谨慎降息”的好时机，并且他预计美联储将在下周采取行动。】</w:t>
      </w:r>
    </w:p>
    <w:p w14:paraId="745E89A3" w14:textId="4E78C49D"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【欧元区11月CPI初值同比上涨2.2%，市场预期为持平于2.1%。核心CPI持平于2.4%，但服务业通胀高达3.5%，强化市场对欧洲央行年内不会再次降息的预期。】</w:t>
      </w:r>
    </w:p>
    <w:p w14:paraId="68FD5927" w14:textId="525040DF" w:rsidR="00360A3B" w:rsidRPr="00360A3B" w:rsidRDefault="00360A3B" w:rsidP="00360A3B">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【欧盟理事会和欧洲议会达成协议，欧盟将从2027年秋季开始全面禁止进口俄罗斯天然气。匈牙利外长西雅尔多表示，将和斯洛伐克对该决定共同提起诉讼。】</w:t>
      </w:r>
    </w:p>
    <w:p w14:paraId="2E4D1D01" w14:textId="6514F6C1" w:rsidR="00360A3B" w:rsidRPr="008B7993" w:rsidRDefault="00360A3B" w:rsidP="008B7993">
      <w:pPr>
        <w:pStyle w:val="a9"/>
        <w:rPr>
          <w:rFonts w:ascii="微软雅黑" w:eastAsia="微软雅黑" w:hAnsi="微软雅黑" w:cs="微软雅黑" w:hint="eastAsia"/>
          <w:lang w:eastAsia="zh-CN"/>
        </w:rPr>
      </w:pPr>
      <w:r w:rsidRPr="00360A3B">
        <w:rPr>
          <w:rFonts w:ascii="微软雅黑" w:eastAsia="微软雅黑" w:hAnsi="微软雅黑" w:cs="微软雅黑" w:hint="eastAsia"/>
          <w:lang w:eastAsia="zh-CN"/>
        </w:rPr>
        <w:t>【知情人士称，日本央行准备在本月的政策会议上加息25个基点，并将暗示如果其经济预期得以实现，将继续加息。</w:t>
      </w:r>
      <w:r>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2D1A4BF" w:rsidR="00B86245" w:rsidRPr="00777176" w:rsidRDefault="008C01FA" w:rsidP="00B86245">
            <w:pPr>
              <w:rPr>
                <w:rFonts w:ascii="微软雅黑" w:eastAsia="微软雅黑" w:hAnsi="微软雅黑" w:cs="Helvetica" w:hint="eastAsia"/>
                <w:shd w:val="clear" w:color="auto" w:fill="FFFFFF"/>
                <w:lang w:eastAsia="zh-CN"/>
              </w:rPr>
            </w:pPr>
            <w:r w:rsidRPr="008C01FA">
              <w:rPr>
                <w:rFonts w:ascii="微软雅黑" w:eastAsia="微软雅黑" w:hAnsi="微软雅黑"/>
                <w:lang w:eastAsia="zh-CN"/>
              </w:rPr>
              <w:t>12</w:t>
            </w:r>
            <w:r w:rsidRPr="008C01FA">
              <w:rPr>
                <w:rFonts w:ascii="微软雅黑" w:eastAsia="微软雅黑" w:hAnsi="微软雅黑" w:hint="eastAsia"/>
                <w:lang w:eastAsia="zh-CN"/>
              </w:rPr>
              <w:t>月</w:t>
            </w:r>
            <w:r w:rsidRPr="008C01FA">
              <w:rPr>
                <w:rFonts w:ascii="微软雅黑" w:eastAsia="微软雅黑" w:hAnsi="微软雅黑"/>
                <w:lang w:eastAsia="zh-CN"/>
              </w:rPr>
              <w:t>5</w:t>
            </w:r>
            <w:r w:rsidRPr="008C01FA">
              <w:rPr>
                <w:rFonts w:ascii="微软雅黑" w:eastAsia="微软雅黑" w:hAnsi="微软雅黑" w:hint="eastAsia"/>
                <w:lang w:eastAsia="zh-CN"/>
              </w:rPr>
              <w:t>日当周，</w:t>
            </w:r>
            <w:proofErr w:type="gramStart"/>
            <w:r w:rsidRPr="008C01FA">
              <w:rPr>
                <w:rFonts w:ascii="微软雅黑" w:eastAsia="微软雅黑" w:hAnsi="微软雅黑" w:hint="eastAsia"/>
                <w:lang w:eastAsia="zh-CN"/>
              </w:rPr>
              <w:t>标普</w:t>
            </w:r>
            <w:proofErr w:type="gramEnd"/>
            <w:r w:rsidRPr="008C01FA">
              <w:rPr>
                <w:rFonts w:ascii="微软雅黑" w:eastAsia="微软雅黑" w:hAnsi="微软雅黑"/>
                <w:lang w:eastAsia="zh-CN"/>
              </w:rPr>
              <w:t>500</w:t>
            </w:r>
            <w:r w:rsidRPr="008C01FA">
              <w:rPr>
                <w:rFonts w:ascii="微软雅黑" w:eastAsia="微软雅黑" w:hAnsi="微软雅黑" w:hint="eastAsia"/>
                <w:lang w:eastAsia="zh-CN"/>
              </w:rPr>
              <w:t>指数上涨</w:t>
            </w:r>
            <w:r w:rsidRPr="008C01FA">
              <w:rPr>
                <w:rFonts w:ascii="微软雅黑" w:eastAsia="微软雅黑" w:hAnsi="微软雅黑"/>
                <w:lang w:eastAsia="zh-CN"/>
              </w:rPr>
              <w:t>0.31%</w:t>
            </w:r>
            <w:r w:rsidRPr="008C01FA">
              <w:rPr>
                <w:rFonts w:ascii="微软雅黑" w:eastAsia="微软雅黑" w:hAnsi="微软雅黑" w:hint="eastAsia"/>
                <w:lang w:eastAsia="zh-CN"/>
              </w:rPr>
              <w:t>至</w:t>
            </w:r>
            <w:r w:rsidRPr="008C01FA">
              <w:rPr>
                <w:rFonts w:ascii="微软雅黑" w:eastAsia="微软雅黑" w:hAnsi="微软雅黑"/>
                <w:lang w:eastAsia="zh-CN"/>
              </w:rPr>
              <w:t>6870.4</w:t>
            </w:r>
            <w:r w:rsidRPr="008C01FA">
              <w:rPr>
                <w:rFonts w:ascii="微软雅黑" w:eastAsia="微软雅黑" w:hAnsi="微软雅黑" w:hint="eastAsia"/>
                <w:lang w:eastAsia="zh-CN"/>
              </w:rPr>
              <w:t>点；</w:t>
            </w:r>
            <w:proofErr w:type="gramStart"/>
            <w:r w:rsidRPr="008C01FA">
              <w:rPr>
                <w:rFonts w:ascii="微软雅黑" w:eastAsia="微软雅黑" w:hAnsi="微软雅黑" w:hint="eastAsia"/>
                <w:lang w:eastAsia="zh-CN"/>
              </w:rPr>
              <w:t>迷你标普</w:t>
            </w:r>
            <w:proofErr w:type="gramEnd"/>
            <w:r w:rsidRPr="008C01FA">
              <w:rPr>
                <w:rFonts w:ascii="微软雅黑" w:eastAsia="微软雅黑" w:hAnsi="微软雅黑"/>
                <w:lang w:eastAsia="zh-CN"/>
              </w:rPr>
              <w:t>500</w:t>
            </w:r>
            <w:r w:rsidRPr="008C01FA">
              <w:rPr>
                <w:rFonts w:ascii="微软雅黑" w:eastAsia="微软雅黑" w:hAnsi="微软雅黑" w:hint="eastAsia"/>
                <w:lang w:eastAsia="zh-CN"/>
              </w:rPr>
              <w:t>主力合约上涨</w:t>
            </w:r>
            <w:r w:rsidRPr="008C01FA">
              <w:rPr>
                <w:rFonts w:ascii="微软雅黑" w:eastAsia="微软雅黑" w:hAnsi="微软雅黑"/>
                <w:lang w:eastAsia="zh-CN"/>
              </w:rPr>
              <w:t>0.32%</w:t>
            </w:r>
            <w:r w:rsidRPr="008C01FA">
              <w:rPr>
                <w:rFonts w:ascii="微软雅黑" w:eastAsia="微软雅黑" w:hAnsi="微软雅黑" w:hint="eastAsia"/>
                <w:lang w:eastAsia="zh-CN"/>
              </w:rPr>
              <w:t>至</w:t>
            </w:r>
            <w:r w:rsidRPr="008C01FA">
              <w:rPr>
                <w:rFonts w:ascii="微软雅黑" w:eastAsia="微软雅黑" w:hAnsi="微软雅黑"/>
                <w:lang w:eastAsia="zh-CN"/>
              </w:rPr>
              <w:t>6879.5</w:t>
            </w:r>
            <w:r w:rsidRPr="008C01FA">
              <w:rPr>
                <w:rFonts w:ascii="微软雅黑" w:eastAsia="微软雅黑" w:hAnsi="微软雅黑" w:hint="eastAsia"/>
                <w:lang w:eastAsia="zh-CN"/>
              </w:rPr>
              <w:t>点。美国</w:t>
            </w:r>
            <w:r w:rsidRPr="008C01FA">
              <w:rPr>
                <w:rFonts w:ascii="微软雅黑" w:eastAsia="微软雅黑" w:hAnsi="微软雅黑"/>
                <w:lang w:eastAsia="zh-CN"/>
              </w:rPr>
              <w:t>9</w:t>
            </w:r>
            <w:r w:rsidRPr="008C01FA">
              <w:rPr>
                <w:rFonts w:ascii="微软雅黑" w:eastAsia="微软雅黑" w:hAnsi="微软雅黑" w:hint="eastAsia"/>
                <w:lang w:eastAsia="zh-CN"/>
              </w:rPr>
              <w:t>月核心</w:t>
            </w:r>
            <w:r w:rsidRPr="008C01FA">
              <w:rPr>
                <w:rFonts w:ascii="微软雅黑" w:eastAsia="微软雅黑" w:hAnsi="微软雅黑"/>
                <w:lang w:eastAsia="zh-CN"/>
              </w:rPr>
              <w:t>PCE</w:t>
            </w:r>
            <w:r w:rsidRPr="008C01FA">
              <w:rPr>
                <w:rFonts w:ascii="微软雅黑" w:eastAsia="微软雅黑" w:hAnsi="微软雅黑" w:hint="eastAsia"/>
                <w:lang w:eastAsia="zh-CN"/>
              </w:rPr>
              <w:t>物价指数同比上涨</w:t>
            </w:r>
            <w:r w:rsidRPr="008C01FA">
              <w:rPr>
                <w:rFonts w:ascii="微软雅黑" w:eastAsia="微软雅黑" w:hAnsi="微软雅黑"/>
                <w:lang w:eastAsia="zh-CN"/>
              </w:rPr>
              <w:t>2.8%</w:t>
            </w:r>
            <w:r w:rsidRPr="008C01FA">
              <w:rPr>
                <w:rFonts w:ascii="微软雅黑" w:eastAsia="微软雅黑" w:hAnsi="微软雅黑" w:hint="eastAsia"/>
                <w:lang w:eastAsia="zh-CN"/>
              </w:rPr>
              <w:t>，环比上涨</w:t>
            </w:r>
            <w:r w:rsidRPr="008C01FA">
              <w:rPr>
                <w:rFonts w:ascii="微软雅黑" w:eastAsia="微软雅黑" w:hAnsi="微软雅黑"/>
                <w:lang w:eastAsia="zh-CN"/>
              </w:rPr>
              <w:t>0.2%</w:t>
            </w:r>
            <w:r w:rsidRPr="008C01FA">
              <w:rPr>
                <w:rFonts w:ascii="微软雅黑" w:eastAsia="微软雅黑" w:hAnsi="微软雅黑" w:hint="eastAsia"/>
                <w:lang w:eastAsia="zh-CN"/>
              </w:rPr>
              <w:t>，基本符合市场预期。同时，</w:t>
            </w:r>
            <w:r w:rsidRPr="008C01FA">
              <w:rPr>
                <w:rFonts w:ascii="微软雅黑" w:eastAsia="微软雅黑" w:hAnsi="微软雅黑"/>
                <w:lang w:eastAsia="zh-CN"/>
              </w:rPr>
              <w:t>9</w:t>
            </w:r>
            <w:r w:rsidRPr="008C01FA">
              <w:rPr>
                <w:rFonts w:ascii="微软雅黑" w:eastAsia="微软雅黑" w:hAnsi="微软雅黑" w:hint="eastAsia"/>
                <w:lang w:eastAsia="zh-CN"/>
              </w:rPr>
              <w:t>月实际个人消费支出环比意外持平，前值由上涨</w:t>
            </w:r>
            <w:r w:rsidRPr="008C01FA">
              <w:rPr>
                <w:rFonts w:ascii="微软雅黑" w:eastAsia="微软雅黑" w:hAnsi="微软雅黑"/>
                <w:lang w:eastAsia="zh-CN"/>
              </w:rPr>
              <w:t>0.4%</w:t>
            </w:r>
            <w:r w:rsidRPr="008C01FA">
              <w:rPr>
                <w:rFonts w:ascii="微软雅黑" w:eastAsia="微软雅黑" w:hAnsi="微软雅黑" w:hint="eastAsia"/>
                <w:lang w:eastAsia="zh-CN"/>
              </w:rPr>
              <w:t>下修为</w:t>
            </w:r>
            <w:r w:rsidRPr="008C01FA">
              <w:rPr>
                <w:rFonts w:ascii="微软雅黑" w:eastAsia="微软雅黑" w:hAnsi="微软雅黑"/>
                <w:lang w:eastAsia="zh-CN"/>
              </w:rPr>
              <w:t>0.2%</w:t>
            </w:r>
            <w:r w:rsidRPr="008C01FA">
              <w:rPr>
                <w:rFonts w:ascii="微软雅黑" w:eastAsia="微软雅黑" w:hAnsi="微软雅黑" w:hint="eastAsia"/>
                <w:lang w:eastAsia="zh-CN"/>
              </w:rPr>
              <w:t>。美联储</w:t>
            </w:r>
            <w:proofErr w:type="gramStart"/>
            <w:r w:rsidRPr="008C01FA">
              <w:rPr>
                <w:rFonts w:ascii="微软雅黑" w:eastAsia="微软雅黑" w:hAnsi="微软雅黑" w:hint="eastAsia"/>
                <w:lang w:eastAsia="zh-CN"/>
              </w:rPr>
              <w:t>最</w:t>
            </w:r>
            <w:proofErr w:type="gramEnd"/>
            <w:r w:rsidRPr="008C01FA">
              <w:rPr>
                <w:rFonts w:ascii="微软雅黑" w:eastAsia="微软雅黑" w:hAnsi="微软雅黑" w:hint="eastAsia"/>
                <w:lang w:eastAsia="zh-CN"/>
              </w:rPr>
              <w:t>青睐的通胀指标符合预期，进一步巩固市场对本周美联储议</w:t>
            </w:r>
            <w:proofErr w:type="gramStart"/>
            <w:r w:rsidRPr="008C01FA">
              <w:rPr>
                <w:rFonts w:ascii="微软雅黑" w:eastAsia="微软雅黑" w:hAnsi="微软雅黑" w:hint="eastAsia"/>
                <w:lang w:eastAsia="zh-CN"/>
              </w:rPr>
              <w:t>息会议</w:t>
            </w:r>
            <w:proofErr w:type="gramEnd"/>
            <w:r w:rsidRPr="008C01FA">
              <w:rPr>
                <w:rFonts w:ascii="微软雅黑" w:eastAsia="微软雅黑" w:hAnsi="微软雅黑" w:hint="eastAsia"/>
                <w:lang w:eastAsia="zh-CN"/>
              </w:rPr>
              <w:t>降息的预期。目前</w:t>
            </w:r>
            <w:r w:rsidRPr="008C01FA">
              <w:rPr>
                <w:rFonts w:ascii="微软雅黑" w:eastAsia="微软雅黑" w:hAnsi="微软雅黑"/>
                <w:lang w:eastAsia="zh-CN"/>
              </w:rPr>
              <w:t>CME</w:t>
            </w:r>
            <w:r w:rsidRPr="008C01FA">
              <w:rPr>
                <w:rFonts w:ascii="微软雅黑" w:eastAsia="微软雅黑" w:hAnsi="微软雅黑" w:hint="eastAsia"/>
                <w:lang w:eastAsia="zh-CN"/>
              </w:rPr>
              <w:t>联储观察工具显示，美联储</w:t>
            </w:r>
            <w:r w:rsidRPr="008C01FA">
              <w:rPr>
                <w:rFonts w:ascii="微软雅黑" w:eastAsia="微软雅黑" w:hAnsi="微软雅黑"/>
                <w:lang w:eastAsia="zh-CN"/>
              </w:rPr>
              <w:t>12</w:t>
            </w:r>
            <w:r w:rsidRPr="008C01FA">
              <w:rPr>
                <w:rFonts w:ascii="微软雅黑" w:eastAsia="微软雅黑" w:hAnsi="微软雅黑" w:hint="eastAsia"/>
                <w:lang w:eastAsia="zh-CN"/>
              </w:rPr>
              <w:t>月降息的概率接近</w:t>
            </w:r>
            <w:r w:rsidRPr="008C01FA">
              <w:rPr>
                <w:rFonts w:ascii="微软雅黑" w:eastAsia="微软雅黑" w:hAnsi="微软雅黑"/>
                <w:lang w:eastAsia="zh-CN"/>
              </w:rPr>
              <w:t>90%</w:t>
            </w:r>
            <w:r w:rsidRPr="008C01FA">
              <w:rPr>
                <w:rFonts w:ascii="微软雅黑" w:eastAsia="微软雅黑" w:hAnsi="微软雅黑" w:hint="eastAsia"/>
                <w:lang w:eastAsia="zh-CN"/>
              </w:rPr>
              <w:t>。整体来看，经济数据走弱带动美联储降息预期升温，推动美股走高，且由于经济指标并未表现出大幅衰退的迹象，市场对经济温和放缓同样有较高预期，美股市</w:t>
            </w:r>
            <w:proofErr w:type="gramStart"/>
            <w:r w:rsidRPr="008C01FA">
              <w:rPr>
                <w:rFonts w:ascii="微软雅黑" w:eastAsia="微软雅黑" w:hAnsi="微软雅黑" w:hint="eastAsia"/>
                <w:lang w:eastAsia="zh-CN"/>
              </w:rPr>
              <w:t>场情绪</w:t>
            </w:r>
            <w:proofErr w:type="gramEnd"/>
            <w:r w:rsidRPr="008C01FA">
              <w:rPr>
                <w:rFonts w:ascii="微软雅黑" w:eastAsia="微软雅黑" w:hAnsi="微软雅黑" w:hint="eastAsia"/>
                <w:lang w:eastAsia="zh-CN"/>
              </w:rPr>
              <w:t>较为乐观</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3F1B78E3" w:rsidR="00B86245" w:rsidRPr="00096CB8" w:rsidRDefault="008C01FA" w:rsidP="00B86245">
            <w:pPr>
              <w:rPr>
                <w:rFonts w:ascii="微软雅黑" w:eastAsia="微软雅黑" w:hAnsi="微软雅黑" w:hint="eastAsia"/>
                <w:lang w:eastAsia="zh-CN"/>
              </w:rPr>
            </w:pPr>
            <w:r w:rsidRPr="008C01FA">
              <w:rPr>
                <w:rFonts w:ascii="微软雅黑" w:eastAsia="微软雅黑" w:hAnsi="微软雅黑" w:cs="微软雅黑"/>
                <w:lang w:eastAsia="zh-CN"/>
              </w:rPr>
              <w:t>12</w:t>
            </w:r>
            <w:r w:rsidRPr="008C01FA">
              <w:rPr>
                <w:rFonts w:ascii="微软雅黑" w:eastAsia="微软雅黑" w:hAnsi="微软雅黑" w:cs="微软雅黑" w:hint="eastAsia"/>
                <w:lang w:eastAsia="zh-CN"/>
              </w:rPr>
              <w:t>月</w:t>
            </w:r>
            <w:r w:rsidRPr="008C01FA">
              <w:rPr>
                <w:rFonts w:ascii="微软雅黑" w:eastAsia="微软雅黑" w:hAnsi="微软雅黑" w:cs="微软雅黑"/>
                <w:lang w:eastAsia="zh-CN"/>
              </w:rPr>
              <w:t>5</w:t>
            </w:r>
            <w:r w:rsidRPr="008C01FA">
              <w:rPr>
                <w:rFonts w:ascii="微软雅黑" w:eastAsia="微软雅黑" w:hAnsi="微软雅黑" w:cs="微软雅黑" w:hint="eastAsia"/>
                <w:lang w:eastAsia="zh-CN"/>
              </w:rPr>
              <w:t>日当周，富时中国</w:t>
            </w:r>
            <w:r w:rsidRPr="008C01FA">
              <w:rPr>
                <w:rFonts w:ascii="微软雅黑" w:eastAsia="微软雅黑" w:hAnsi="微软雅黑" w:cs="微软雅黑"/>
                <w:lang w:eastAsia="zh-CN"/>
              </w:rPr>
              <w:t>A50</w:t>
            </w:r>
            <w:r w:rsidRPr="008C01FA">
              <w:rPr>
                <w:rFonts w:ascii="微软雅黑" w:eastAsia="微软雅黑" w:hAnsi="微软雅黑" w:cs="微软雅黑" w:hint="eastAsia"/>
                <w:lang w:eastAsia="zh-CN"/>
              </w:rPr>
              <w:t>指数上涨</w:t>
            </w:r>
            <w:r w:rsidRPr="008C01FA">
              <w:rPr>
                <w:rFonts w:ascii="微软雅黑" w:eastAsia="微软雅黑" w:hAnsi="微软雅黑" w:cs="微软雅黑"/>
                <w:lang w:eastAsia="zh-CN"/>
              </w:rPr>
              <w:t>0.83%</w:t>
            </w:r>
            <w:r w:rsidRPr="008C01FA">
              <w:rPr>
                <w:rFonts w:ascii="微软雅黑" w:eastAsia="微软雅黑" w:hAnsi="微软雅黑" w:cs="微软雅黑" w:hint="eastAsia"/>
                <w:lang w:eastAsia="zh-CN"/>
              </w:rPr>
              <w:t>至</w:t>
            </w:r>
            <w:r w:rsidRPr="008C01FA">
              <w:rPr>
                <w:rFonts w:ascii="微软雅黑" w:eastAsia="微软雅黑" w:hAnsi="微软雅黑" w:cs="微软雅黑"/>
                <w:lang w:eastAsia="zh-CN"/>
              </w:rPr>
              <w:t>15237.44</w:t>
            </w:r>
            <w:r w:rsidRPr="008C01FA">
              <w:rPr>
                <w:rFonts w:ascii="微软雅黑" w:eastAsia="微软雅黑" w:hAnsi="微软雅黑" w:cs="微软雅黑" w:hint="eastAsia"/>
                <w:lang w:eastAsia="zh-CN"/>
              </w:rPr>
              <w:t>；新交所富时</w:t>
            </w:r>
            <w:r w:rsidRPr="008C01FA">
              <w:rPr>
                <w:rFonts w:ascii="微软雅黑" w:eastAsia="微软雅黑" w:hAnsi="微软雅黑" w:cs="微软雅黑"/>
                <w:lang w:eastAsia="zh-CN"/>
              </w:rPr>
              <w:t>A50</w:t>
            </w:r>
            <w:r w:rsidRPr="008C01FA">
              <w:rPr>
                <w:rFonts w:ascii="微软雅黑" w:eastAsia="微软雅黑" w:hAnsi="微软雅黑" w:cs="微软雅黑" w:hint="eastAsia"/>
                <w:lang w:eastAsia="zh-CN"/>
              </w:rPr>
              <w:t>期指主力合约上涨</w:t>
            </w:r>
            <w:r w:rsidRPr="008C01FA">
              <w:rPr>
                <w:rFonts w:ascii="微软雅黑" w:eastAsia="微软雅黑" w:hAnsi="微软雅黑" w:cs="微软雅黑"/>
                <w:lang w:eastAsia="zh-CN"/>
              </w:rPr>
              <w:t>0.8%</w:t>
            </w:r>
            <w:r w:rsidRPr="008C01FA">
              <w:rPr>
                <w:rFonts w:ascii="微软雅黑" w:eastAsia="微软雅黑" w:hAnsi="微软雅黑" w:cs="微软雅黑" w:hint="eastAsia"/>
                <w:lang w:eastAsia="zh-CN"/>
              </w:rPr>
              <w:t>至</w:t>
            </w:r>
            <w:r w:rsidRPr="008C01FA">
              <w:rPr>
                <w:rFonts w:ascii="微软雅黑" w:eastAsia="微软雅黑" w:hAnsi="微软雅黑" w:cs="微软雅黑"/>
                <w:lang w:eastAsia="zh-CN"/>
              </w:rPr>
              <w:t>15186</w:t>
            </w:r>
            <w:r w:rsidRPr="008C01FA">
              <w:rPr>
                <w:rFonts w:ascii="微软雅黑" w:eastAsia="微软雅黑" w:hAnsi="微软雅黑" w:cs="微软雅黑" w:hint="eastAsia"/>
                <w:lang w:eastAsia="zh-CN"/>
              </w:rPr>
              <w:t>。海外方面，美国</w:t>
            </w:r>
            <w:r w:rsidRPr="008C01FA">
              <w:rPr>
                <w:rFonts w:ascii="微软雅黑" w:eastAsia="微软雅黑" w:hAnsi="微软雅黑" w:cs="微软雅黑"/>
                <w:lang w:eastAsia="zh-CN"/>
              </w:rPr>
              <w:t>9</w:t>
            </w:r>
            <w:r w:rsidRPr="008C01FA">
              <w:rPr>
                <w:rFonts w:ascii="微软雅黑" w:eastAsia="微软雅黑" w:hAnsi="微软雅黑" w:cs="微软雅黑" w:hint="eastAsia"/>
                <w:lang w:eastAsia="zh-CN"/>
              </w:rPr>
              <w:t>月核心</w:t>
            </w:r>
            <w:r w:rsidRPr="008C01FA">
              <w:rPr>
                <w:rFonts w:ascii="微软雅黑" w:eastAsia="微软雅黑" w:hAnsi="微软雅黑" w:cs="微软雅黑"/>
                <w:lang w:eastAsia="zh-CN"/>
              </w:rPr>
              <w:t>PCE</w:t>
            </w:r>
            <w:r w:rsidRPr="008C01FA">
              <w:rPr>
                <w:rFonts w:ascii="微软雅黑" w:eastAsia="微软雅黑" w:hAnsi="微软雅黑" w:cs="微软雅黑" w:hint="eastAsia"/>
                <w:lang w:eastAsia="zh-CN"/>
              </w:rPr>
              <w:t>符合市场预期，进一步支撑美联储</w:t>
            </w:r>
            <w:r w:rsidRPr="008C01FA">
              <w:rPr>
                <w:rFonts w:ascii="微软雅黑" w:eastAsia="微软雅黑" w:hAnsi="微软雅黑" w:cs="微软雅黑"/>
                <w:lang w:eastAsia="zh-CN"/>
              </w:rPr>
              <w:t>12</w:t>
            </w:r>
            <w:r w:rsidRPr="008C01FA">
              <w:rPr>
                <w:rFonts w:ascii="微软雅黑" w:eastAsia="微软雅黑" w:hAnsi="微软雅黑" w:cs="微软雅黑" w:hint="eastAsia"/>
                <w:lang w:eastAsia="zh-CN"/>
              </w:rPr>
              <w:t>月降息。国内方面，经济基本面，</w:t>
            </w:r>
            <w:r w:rsidRPr="008C01FA">
              <w:rPr>
                <w:rFonts w:ascii="微软雅黑" w:eastAsia="微软雅黑" w:hAnsi="微软雅黑" w:cs="微软雅黑"/>
                <w:lang w:eastAsia="zh-CN"/>
              </w:rPr>
              <w:t>11</w:t>
            </w:r>
            <w:r w:rsidRPr="008C01FA">
              <w:rPr>
                <w:rFonts w:ascii="微软雅黑" w:eastAsia="微软雅黑" w:hAnsi="微软雅黑" w:cs="微软雅黑" w:hint="eastAsia"/>
                <w:lang w:eastAsia="zh-CN"/>
              </w:rPr>
              <w:t>月份我国三大</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指数中，非制造业</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与综合</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均较</w:t>
            </w:r>
            <w:r w:rsidRPr="008C01FA">
              <w:rPr>
                <w:rFonts w:ascii="微软雅黑" w:eastAsia="微软雅黑" w:hAnsi="微软雅黑" w:cs="微软雅黑"/>
                <w:lang w:eastAsia="zh-CN"/>
              </w:rPr>
              <w:t>10</w:t>
            </w:r>
            <w:r w:rsidRPr="008C01FA">
              <w:rPr>
                <w:rFonts w:ascii="微软雅黑" w:eastAsia="微软雅黑" w:hAnsi="微软雅黑" w:cs="微软雅黑" w:hint="eastAsia"/>
                <w:lang w:eastAsia="zh-CN"/>
              </w:rPr>
              <w:t>月回落，仅制造业</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小幅回升，三大</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指数均处于收缩区间，经济整体景气水平回落对市场形成一定压力。整体来看，</w:t>
            </w:r>
            <w:r w:rsidRPr="008C01FA">
              <w:rPr>
                <w:rFonts w:ascii="微软雅黑" w:eastAsia="微软雅黑" w:hAnsi="微软雅黑" w:cs="微软雅黑"/>
                <w:lang w:eastAsia="zh-CN"/>
              </w:rPr>
              <w:t>11</w:t>
            </w:r>
            <w:r w:rsidRPr="008C01FA">
              <w:rPr>
                <w:rFonts w:ascii="微软雅黑" w:eastAsia="微软雅黑" w:hAnsi="微软雅黑" w:cs="微软雅黑" w:hint="eastAsia"/>
                <w:lang w:eastAsia="zh-CN"/>
              </w:rPr>
              <w:t>月国内三大</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均处于收缩区间，尤其是制造业</w:t>
            </w:r>
            <w:r w:rsidRPr="008C01FA">
              <w:rPr>
                <w:rFonts w:ascii="微软雅黑" w:eastAsia="微软雅黑" w:hAnsi="微软雅黑" w:cs="微软雅黑"/>
                <w:lang w:eastAsia="zh-CN"/>
              </w:rPr>
              <w:t>PMI</w:t>
            </w:r>
            <w:r w:rsidRPr="008C01FA">
              <w:rPr>
                <w:rFonts w:ascii="微软雅黑" w:eastAsia="微软雅黑" w:hAnsi="微软雅黑" w:cs="微软雅黑" w:hint="eastAsia"/>
                <w:lang w:eastAsia="zh-CN"/>
              </w:rPr>
              <w:t>已连续</w:t>
            </w:r>
            <w:r w:rsidRPr="008C01FA">
              <w:rPr>
                <w:rFonts w:ascii="微软雅黑" w:eastAsia="微软雅黑" w:hAnsi="微软雅黑" w:cs="微软雅黑"/>
                <w:lang w:eastAsia="zh-CN"/>
              </w:rPr>
              <w:t>8</w:t>
            </w:r>
            <w:r w:rsidRPr="008C01FA">
              <w:rPr>
                <w:rFonts w:ascii="微软雅黑" w:eastAsia="微软雅黑" w:hAnsi="微软雅黑" w:cs="微软雅黑" w:hint="eastAsia"/>
                <w:lang w:eastAsia="zh-CN"/>
              </w:rPr>
              <w:t>个月处于收缩区间，对市场情绪或将产生一定负面影响。本周，市场仍处于政策真空期，关注</w:t>
            </w:r>
            <w:r w:rsidRPr="008C01FA">
              <w:rPr>
                <w:rFonts w:ascii="微软雅黑" w:eastAsia="微软雅黑" w:hAnsi="微软雅黑" w:cs="微软雅黑"/>
                <w:lang w:eastAsia="zh-CN"/>
              </w:rPr>
              <w:t>12</w:t>
            </w:r>
            <w:r w:rsidRPr="008C01FA">
              <w:rPr>
                <w:rFonts w:ascii="微软雅黑" w:eastAsia="微软雅黑" w:hAnsi="微软雅黑" w:cs="微软雅黑" w:hint="eastAsia"/>
                <w:lang w:eastAsia="zh-CN"/>
              </w:rPr>
              <w:t>月</w:t>
            </w:r>
            <w:r w:rsidRPr="008C01FA">
              <w:rPr>
                <w:rFonts w:ascii="微软雅黑" w:eastAsia="微软雅黑" w:hAnsi="微软雅黑" w:cs="微软雅黑"/>
                <w:lang w:eastAsia="zh-CN"/>
              </w:rPr>
              <w:t>10</w:t>
            </w:r>
            <w:r w:rsidRPr="008C01FA">
              <w:rPr>
                <w:rFonts w:ascii="微软雅黑" w:eastAsia="微软雅黑" w:hAnsi="微软雅黑" w:cs="微软雅黑" w:hint="eastAsia"/>
                <w:lang w:eastAsia="zh-CN"/>
              </w:rPr>
              <w:t>日即将公布的</w:t>
            </w:r>
            <w:r w:rsidRPr="008C01FA">
              <w:rPr>
                <w:rFonts w:ascii="微软雅黑" w:eastAsia="微软雅黑" w:hAnsi="微软雅黑" w:cs="微软雅黑"/>
                <w:lang w:eastAsia="zh-CN"/>
              </w:rPr>
              <w:t>11</w:t>
            </w:r>
            <w:r w:rsidRPr="008C01FA">
              <w:rPr>
                <w:rFonts w:ascii="微软雅黑" w:eastAsia="微软雅黑" w:hAnsi="微软雅黑" w:cs="微软雅黑" w:hint="eastAsia"/>
                <w:lang w:eastAsia="zh-CN"/>
              </w:rPr>
              <w:t>月通胀数据，在数据公布前，由于缺乏明确交易指引，市场预计还将保持随机游走的态势，股指</w:t>
            </w:r>
            <w:r w:rsidRPr="008C01FA">
              <w:rPr>
                <w:rFonts w:ascii="微软雅黑" w:eastAsia="微软雅黑" w:hAnsi="微软雅黑" w:cs="微软雅黑" w:hint="eastAsia"/>
                <w:lang w:eastAsia="zh-CN"/>
              </w:rPr>
              <w:lastRenderedPageBreak/>
              <w:t>短线将维持震荡。</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78D3F46" w14:textId="77777777" w:rsidR="008C01FA" w:rsidRPr="008C01FA" w:rsidRDefault="008C01FA" w:rsidP="008C01FA">
            <w:pPr>
              <w:rPr>
                <w:rFonts w:ascii="微软雅黑" w:eastAsia="微软雅黑" w:hAnsi="微软雅黑"/>
                <w:color w:val="000000" w:themeColor="text1"/>
                <w:lang w:eastAsia="zh-CN"/>
              </w:rPr>
            </w:pPr>
            <w:r w:rsidRPr="008C01FA">
              <w:rPr>
                <w:rFonts w:ascii="微软雅黑" w:eastAsia="微软雅黑" w:hAnsi="微软雅黑" w:hint="eastAsia"/>
                <w:color w:val="000000" w:themeColor="text1"/>
                <w:lang w:eastAsia="zh-CN"/>
              </w:rPr>
              <w:t>国际方面，美国</w:t>
            </w:r>
            <w:r w:rsidRPr="008C01FA">
              <w:rPr>
                <w:rFonts w:ascii="微软雅黑" w:eastAsia="微软雅黑" w:hAnsi="微软雅黑"/>
                <w:color w:val="000000" w:themeColor="text1"/>
                <w:lang w:eastAsia="zh-CN"/>
              </w:rPr>
              <w:t>9</w:t>
            </w:r>
            <w:r w:rsidRPr="008C01FA">
              <w:rPr>
                <w:rFonts w:ascii="微软雅黑" w:eastAsia="微软雅黑" w:hAnsi="微软雅黑" w:hint="eastAsia"/>
                <w:color w:val="000000" w:themeColor="text1"/>
                <w:lang w:eastAsia="zh-CN"/>
              </w:rPr>
              <w:t>月核心</w:t>
            </w:r>
            <w:r w:rsidRPr="008C01FA">
              <w:rPr>
                <w:rFonts w:ascii="微软雅黑" w:eastAsia="微软雅黑" w:hAnsi="微软雅黑"/>
                <w:color w:val="000000" w:themeColor="text1"/>
                <w:lang w:eastAsia="zh-CN"/>
              </w:rPr>
              <w:t>PCE</w:t>
            </w:r>
            <w:r w:rsidRPr="008C01FA">
              <w:rPr>
                <w:rFonts w:ascii="微软雅黑" w:eastAsia="微软雅黑" w:hAnsi="微软雅黑" w:hint="eastAsia"/>
                <w:color w:val="000000" w:themeColor="text1"/>
                <w:lang w:eastAsia="zh-CN"/>
              </w:rPr>
              <w:t>物价指数同比上涨</w:t>
            </w:r>
            <w:r w:rsidRPr="008C01FA">
              <w:rPr>
                <w:rFonts w:ascii="微软雅黑" w:eastAsia="微软雅黑" w:hAnsi="微软雅黑"/>
                <w:color w:val="000000" w:themeColor="text1"/>
                <w:lang w:eastAsia="zh-CN"/>
              </w:rPr>
              <w:t>2.8%</w:t>
            </w:r>
            <w:r w:rsidRPr="008C01FA">
              <w:rPr>
                <w:rFonts w:ascii="微软雅黑" w:eastAsia="微软雅黑" w:hAnsi="微软雅黑" w:hint="eastAsia"/>
                <w:color w:val="000000" w:themeColor="text1"/>
                <w:lang w:eastAsia="zh-CN"/>
              </w:rPr>
              <w:t>，环比上涨</w:t>
            </w:r>
            <w:r w:rsidRPr="008C01FA">
              <w:rPr>
                <w:rFonts w:ascii="微软雅黑" w:eastAsia="微软雅黑" w:hAnsi="微软雅黑"/>
                <w:color w:val="000000" w:themeColor="text1"/>
                <w:lang w:eastAsia="zh-CN"/>
              </w:rPr>
              <w:t>0.2%</w:t>
            </w:r>
            <w:r w:rsidRPr="008C01FA">
              <w:rPr>
                <w:rFonts w:ascii="微软雅黑" w:eastAsia="微软雅黑" w:hAnsi="微软雅黑" w:hint="eastAsia"/>
                <w:color w:val="000000" w:themeColor="text1"/>
                <w:lang w:eastAsia="zh-CN"/>
              </w:rPr>
              <w:t>，基本符合市场预期。同时，</w:t>
            </w:r>
            <w:r w:rsidRPr="008C01FA">
              <w:rPr>
                <w:rFonts w:ascii="微软雅黑" w:eastAsia="微软雅黑" w:hAnsi="微软雅黑"/>
                <w:color w:val="000000" w:themeColor="text1"/>
                <w:lang w:eastAsia="zh-CN"/>
              </w:rPr>
              <w:t>9</w:t>
            </w:r>
            <w:r w:rsidRPr="008C01FA">
              <w:rPr>
                <w:rFonts w:ascii="微软雅黑" w:eastAsia="微软雅黑" w:hAnsi="微软雅黑" w:hint="eastAsia"/>
                <w:color w:val="000000" w:themeColor="text1"/>
                <w:lang w:eastAsia="zh-CN"/>
              </w:rPr>
              <w:t>月实际个人消费支出环比意外持平，前值由上涨</w:t>
            </w:r>
            <w:r w:rsidRPr="008C01FA">
              <w:rPr>
                <w:rFonts w:ascii="微软雅黑" w:eastAsia="微软雅黑" w:hAnsi="微软雅黑"/>
                <w:color w:val="000000" w:themeColor="text1"/>
                <w:lang w:eastAsia="zh-CN"/>
              </w:rPr>
              <w:t>0.4%</w:t>
            </w:r>
            <w:r w:rsidRPr="008C01FA">
              <w:rPr>
                <w:rFonts w:ascii="微软雅黑" w:eastAsia="微软雅黑" w:hAnsi="微软雅黑" w:hint="eastAsia"/>
                <w:color w:val="000000" w:themeColor="text1"/>
                <w:lang w:eastAsia="zh-CN"/>
              </w:rPr>
              <w:t>下修为</w:t>
            </w:r>
            <w:r w:rsidRPr="008C01FA">
              <w:rPr>
                <w:rFonts w:ascii="微软雅黑" w:eastAsia="微软雅黑" w:hAnsi="微软雅黑"/>
                <w:color w:val="000000" w:themeColor="text1"/>
                <w:lang w:eastAsia="zh-CN"/>
              </w:rPr>
              <w:t>0.2%</w:t>
            </w:r>
            <w:r w:rsidRPr="008C01FA">
              <w:rPr>
                <w:rFonts w:ascii="微软雅黑" w:eastAsia="微软雅黑" w:hAnsi="微软雅黑" w:hint="eastAsia"/>
                <w:color w:val="000000" w:themeColor="text1"/>
                <w:lang w:eastAsia="zh-CN"/>
              </w:rPr>
              <w:t>。另外，</w:t>
            </w:r>
            <w:r w:rsidRPr="008C01FA">
              <w:rPr>
                <w:rFonts w:ascii="微软雅黑" w:eastAsia="微软雅黑" w:hAnsi="微软雅黑"/>
                <w:color w:val="000000" w:themeColor="text1"/>
                <w:lang w:eastAsia="zh-CN"/>
              </w:rPr>
              <w:t>12</w:t>
            </w:r>
            <w:r w:rsidRPr="008C01FA">
              <w:rPr>
                <w:rFonts w:ascii="微软雅黑" w:eastAsia="微软雅黑" w:hAnsi="微软雅黑" w:hint="eastAsia"/>
                <w:color w:val="000000" w:themeColor="text1"/>
                <w:lang w:eastAsia="zh-CN"/>
              </w:rPr>
              <w:t>月密歇根大学一年期通胀预期降至</w:t>
            </w:r>
            <w:r w:rsidRPr="008C01FA">
              <w:rPr>
                <w:rFonts w:ascii="微软雅黑" w:eastAsia="微软雅黑" w:hAnsi="微软雅黑"/>
                <w:color w:val="000000" w:themeColor="text1"/>
                <w:lang w:eastAsia="zh-CN"/>
              </w:rPr>
              <w:t>4.1%</w:t>
            </w:r>
            <w:r w:rsidRPr="008C01FA">
              <w:rPr>
                <w:rFonts w:ascii="微软雅黑" w:eastAsia="微软雅黑" w:hAnsi="微软雅黑" w:hint="eastAsia"/>
                <w:color w:val="000000" w:themeColor="text1"/>
                <w:lang w:eastAsia="zh-CN"/>
              </w:rPr>
              <w:t>，创今年</w:t>
            </w:r>
            <w:r w:rsidRPr="008C01FA">
              <w:rPr>
                <w:rFonts w:ascii="微软雅黑" w:eastAsia="微软雅黑" w:hAnsi="微软雅黑"/>
                <w:color w:val="000000" w:themeColor="text1"/>
                <w:lang w:eastAsia="zh-CN"/>
              </w:rPr>
              <w:t>1</w:t>
            </w:r>
            <w:r w:rsidRPr="008C01FA">
              <w:rPr>
                <w:rFonts w:ascii="微软雅黑" w:eastAsia="微软雅黑" w:hAnsi="微软雅黑" w:hint="eastAsia"/>
                <w:color w:val="000000" w:themeColor="text1"/>
                <w:lang w:eastAsia="zh-CN"/>
              </w:rPr>
              <w:t>月以来最低，</w:t>
            </w:r>
            <w:r w:rsidRPr="008C01FA">
              <w:rPr>
                <w:rFonts w:ascii="微软雅黑" w:eastAsia="微软雅黑" w:hAnsi="微软雅黑"/>
                <w:color w:val="000000" w:themeColor="text1"/>
                <w:lang w:eastAsia="zh-CN"/>
              </w:rPr>
              <w:t>5</w:t>
            </w:r>
            <w:r w:rsidRPr="008C01FA">
              <w:rPr>
                <w:rFonts w:ascii="微软雅黑" w:eastAsia="微软雅黑" w:hAnsi="微软雅黑" w:hint="eastAsia"/>
                <w:color w:val="000000" w:themeColor="text1"/>
                <w:lang w:eastAsia="zh-CN"/>
              </w:rPr>
              <w:t>年通胀预期也降至</w:t>
            </w:r>
            <w:r w:rsidRPr="008C01FA">
              <w:rPr>
                <w:rFonts w:ascii="微软雅黑" w:eastAsia="微软雅黑" w:hAnsi="微软雅黑"/>
                <w:color w:val="000000" w:themeColor="text1"/>
                <w:lang w:eastAsia="zh-CN"/>
              </w:rPr>
              <w:t>3.2%</w:t>
            </w:r>
            <w:r w:rsidRPr="008C01FA">
              <w:rPr>
                <w:rFonts w:ascii="微软雅黑" w:eastAsia="微软雅黑" w:hAnsi="微软雅黑" w:hint="eastAsia"/>
                <w:color w:val="000000" w:themeColor="text1"/>
                <w:lang w:eastAsia="zh-CN"/>
              </w:rPr>
              <w:t>。美国白宫国家经济委员会主任哈塞特表示，现在是美联储“谨慎降息”的好时机，并且他预计美联储将在下周采取行动。</w:t>
            </w:r>
          </w:p>
          <w:p w14:paraId="30C14B94" w14:textId="77777777" w:rsidR="008C01FA" w:rsidRPr="008C01FA" w:rsidRDefault="008C01FA" w:rsidP="008C01FA">
            <w:pPr>
              <w:rPr>
                <w:rFonts w:ascii="微软雅黑" w:eastAsia="微软雅黑" w:hAnsi="微软雅黑"/>
                <w:color w:val="000000" w:themeColor="text1"/>
                <w:lang w:eastAsia="zh-CN"/>
              </w:rPr>
            </w:pPr>
            <w:r w:rsidRPr="008C01FA">
              <w:rPr>
                <w:rFonts w:ascii="微软雅黑" w:eastAsia="微软雅黑" w:hAnsi="微软雅黑" w:hint="eastAsia"/>
                <w:color w:val="000000" w:themeColor="text1"/>
                <w:lang w:eastAsia="zh-CN"/>
              </w:rPr>
              <w:t>国内方面，商务部部长王文涛表示，“十五五”时期将深入实施提</w:t>
            </w:r>
            <w:proofErr w:type="gramStart"/>
            <w:r w:rsidRPr="008C01FA">
              <w:rPr>
                <w:rFonts w:ascii="微软雅黑" w:eastAsia="微软雅黑" w:hAnsi="微软雅黑" w:hint="eastAsia"/>
                <w:color w:val="000000" w:themeColor="text1"/>
                <w:lang w:eastAsia="zh-CN"/>
              </w:rPr>
              <w:t>振消费</w:t>
            </w:r>
            <w:proofErr w:type="gramEnd"/>
            <w:r w:rsidRPr="008C01FA">
              <w:rPr>
                <w:rFonts w:ascii="微软雅黑" w:eastAsia="微软雅黑" w:hAnsi="微软雅黑" w:hint="eastAsia"/>
                <w:color w:val="000000" w:themeColor="text1"/>
                <w:lang w:eastAsia="zh-CN"/>
              </w:rPr>
              <w:t>专项行动，推动商品消费扩容升级，加大直达消费者的普惠政策力度；以放宽准入、业态融合为重点扩大服务消费。将积极扩大自主开放，推动贸易创新发展，拓展双向投资合作空间。</w:t>
            </w:r>
          </w:p>
          <w:p w14:paraId="027D3CDE" w14:textId="77777777" w:rsidR="008C01FA" w:rsidRPr="008C01FA" w:rsidRDefault="008C01FA" w:rsidP="008C01FA">
            <w:pPr>
              <w:rPr>
                <w:rFonts w:ascii="微软雅黑" w:eastAsia="微软雅黑" w:hAnsi="微软雅黑"/>
                <w:color w:val="000000" w:themeColor="text1"/>
                <w:lang w:eastAsia="zh-CN"/>
              </w:rPr>
            </w:pPr>
            <w:r w:rsidRPr="008C01FA">
              <w:rPr>
                <w:rFonts w:ascii="微软雅黑" w:eastAsia="微软雅黑" w:hAnsi="微软雅黑" w:hint="eastAsia"/>
                <w:color w:val="000000" w:themeColor="text1"/>
                <w:lang w:eastAsia="zh-CN"/>
              </w:rPr>
              <w:t>美元美债方面，美国</w:t>
            </w:r>
            <w:r w:rsidRPr="008C01FA">
              <w:rPr>
                <w:rFonts w:ascii="微软雅黑" w:eastAsia="微软雅黑" w:hAnsi="微软雅黑"/>
                <w:color w:val="000000" w:themeColor="text1"/>
                <w:lang w:eastAsia="zh-CN"/>
              </w:rPr>
              <w:t>9</w:t>
            </w:r>
            <w:r w:rsidRPr="008C01FA">
              <w:rPr>
                <w:rFonts w:ascii="微软雅黑" w:eastAsia="微软雅黑" w:hAnsi="微软雅黑" w:hint="eastAsia"/>
                <w:color w:val="000000" w:themeColor="text1"/>
                <w:lang w:eastAsia="zh-CN"/>
              </w:rPr>
              <w:t>月核心</w:t>
            </w:r>
            <w:r w:rsidRPr="008C01FA">
              <w:rPr>
                <w:rFonts w:ascii="微软雅黑" w:eastAsia="微软雅黑" w:hAnsi="微软雅黑"/>
                <w:color w:val="000000" w:themeColor="text1"/>
                <w:lang w:eastAsia="zh-CN"/>
              </w:rPr>
              <w:t>PEC</w:t>
            </w:r>
            <w:r w:rsidRPr="008C01FA">
              <w:rPr>
                <w:rFonts w:ascii="微软雅黑" w:eastAsia="微软雅黑" w:hAnsi="微软雅黑" w:hint="eastAsia"/>
                <w:color w:val="000000" w:themeColor="text1"/>
                <w:lang w:eastAsia="zh-CN"/>
              </w:rPr>
              <w:t>年率意外回落至</w:t>
            </w:r>
            <w:r w:rsidRPr="008C01FA">
              <w:rPr>
                <w:rFonts w:ascii="微软雅黑" w:eastAsia="微软雅黑" w:hAnsi="微软雅黑"/>
                <w:color w:val="000000" w:themeColor="text1"/>
                <w:lang w:eastAsia="zh-CN"/>
              </w:rPr>
              <w:t>2.8%</w:t>
            </w:r>
            <w:r w:rsidRPr="008C01FA">
              <w:rPr>
                <w:rFonts w:ascii="微软雅黑" w:eastAsia="微软雅黑" w:hAnsi="微软雅黑" w:hint="eastAsia"/>
                <w:color w:val="000000" w:themeColor="text1"/>
                <w:lang w:eastAsia="zh-CN"/>
              </w:rPr>
              <w:t>，创三个月低位，美元指数</w:t>
            </w:r>
            <w:proofErr w:type="gramStart"/>
            <w:r w:rsidRPr="008C01FA">
              <w:rPr>
                <w:rFonts w:ascii="微软雅黑" w:eastAsia="微软雅黑" w:hAnsi="微软雅黑" w:hint="eastAsia"/>
                <w:color w:val="000000" w:themeColor="text1"/>
                <w:lang w:eastAsia="zh-CN"/>
              </w:rPr>
              <w:t>最终收跌</w:t>
            </w:r>
            <w:proofErr w:type="gramEnd"/>
            <w:r w:rsidRPr="008C01FA">
              <w:rPr>
                <w:rFonts w:ascii="微软雅黑" w:eastAsia="微软雅黑" w:hAnsi="微软雅黑"/>
                <w:color w:val="000000" w:themeColor="text1"/>
                <w:lang w:eastAsia="zh-CN"/>
              </w:rPr>
              <w:t>0.08%</w:t>
            </w:r>
            <w:r w:rsidRPr="008C01FA">
              <w:rPr>
                <w:rFonts w:ascii="微软雅黑" w:eastAsia="微软雅黑" w:hAnsi="微软雅黑" w:hint="eastAsia"/>
                <w:color w:val="000000" w:themeColor="text1"/>
                <w:lang w:eastAsia="zh-CN"/>
              </w:rPr>
              <w:t>，报</w:t>
            </w:r>
            <w:r w:rsidRPr="008C01FA">
              <w:rPr>
                <w:rFonts w:ascii="微软雅黑" w:eastAsia="微软雅黑" w:hAnsi="微软雅黑"/>
                <w:color w:val="000000" w:themeColor="text1"/>
                <w:lang w:eastAsia="zh-CN"/>
              </w:rPr>
              <w:t>98.99</w:t>
            </w:r>
            <w:r w:rsidRPr="008C01FA">
              <w:rPr>
                <w:rFonts w:ascii="微软雅黑" w:eastAsia="微软雅黑" w:hAnsi="微软雅黑" w:hint="eastAsia"/>
                <w:color w:val="000000" w:themeColor="text1"/>
                <w:lang w:eastAsia="zh-CN"/>
              </w:rPr>
              <w:t>；美债收益率升至数周最高水平，投资者预计美联储将鹰派降息，基准的</w:t>
            </w:r>
            <w:proofErr w:type="gramStart"/>
            <w:r w:rsidRPr="008C01FA">
              <w:rPr>
                <w:rFonts w:ascii="微软雅黑" w:eastAsia="微软雅黑" w:hAnsi="微软雅黑"/>
                <w:color w:val="000000" w:themeColor="text1"/>
                <w:lang w:eastAsia="zh-CN"/>
              </w:rPr>
              <w:t>10</w:t>
            </w:r>
            <w:r w:rsidRPr="008C01FA">
              <w:rPr>
                <w:rFonts w:ascii="微软雅黑" w:eastAsia="微软雅黑" w:hAnsi="微软雅黑" w:hint="eastAsia"/>
                <w:color w:val="000000" w:themeColor="text1"/>
                <w:lang w:eastAsia="zh-CN"/>
              </w:rPr>
              <w:t>年期美债</w:t>
            </w:r>
            <w:proofErr w:type="gramEnd"/>
            <w:r w:rsidRPr="008C01FA">
              <w:rPr>
                <w:rFonts w:ascii="微软雅黑" w:eastAsia="微软雅黑" w:hAnsi="微软雅黑" w:hint="eastAsia"/>
                <w:color w:val="000000" w:themeColor="text1"/>
                <w:lang w:eastAsia="zh-CN"/>
              </w:rPr>
              <w:t>收益率最终收报</w:t>
            </w:r>
            <w:r w:rsidRPr="008C01FA">
              <w:rPr>
                <w:rFonts w:ascii="微软雅黑" w:eastAsia="微软雅黑" w:hAnsi="微软雅黑"/>
                <w:color w:val="000000" w:themeColor="text1"/>
                <w:lang w:eastAsia="zh-CN"/>
              </w:rPr>
              <w:t>4.1410%</w:t>
            </w:r>
            <w:r w:rsidRPr="008C01FA">
              <w:rPr>
                <w:rFonts w:ascii="微软雅黑" w:eastAsia="微软雅黑" w:hAnsi="微软雅黑" w:hint="eastAsia"/>
                <w:color w:val="000000" w:themeColor="text1"/>
                <w:lang w:eastAsia="zh-CN"/>
              </w:rPr>
              <w:t>，对美联储政策利率敏感的</w:t>
            </w:r>
            <w:proofErr w:type="gramStart"/>
            <w:r w:rsidRPr="008C01FA">
              <w:rPr>
                <w:rFonts w:ascii="微软雅黑" w:eastAsia="微软雅黑" w:hAnsi="微软雅黑"/>
                <w:color w:val="000000" w:themeColor="text1"/>
                <w:lang w:eastAsia="zh-CN"/>
              </w:rPr>
              <w:t>2</w:t>
            </w:r>
            <w:r w:rsidRPr="008C01FA">
              <w:rPr>
                <w:rFonts w:ascii="微软雅黑" w:eastAsia="微软雅黑" w:hAnsi="微软雅黑" w:hint="eastAsia"/>
                <w:color w:val="000000" w:themeColor="text1"/>
                <w:lang w:eastAsia="zh-CN"/>
              </w:rPr>
              <w:t>年期美债</w:t>
            </w:r>
            <w:proofErr w:type="gramEnd"/>
            <w:r w:rsidRPr="008C01FA">
              <w:rPr>
                <w:rFonts w:ascii="微软雅黑" w:eastAsia="微软雅黑" w:hAnsi="微软雅黑" w:hint="eastAsia"/>
                <w:color w:val="000000" w:themeColor="text1"/>
                <w:lang w:eastAsia="zh-CN"/>
              </w:rPr>
              <w:t>收益率收报</w:t>
            </w:r>
            <w:r w:rsidRPr="008C01FA">
              <w:rPr>
                <w:rFonts w:ascii="微软雅黑" w:eastAsia="微软雅黑" w:hAnsi="微软雅黑"/>
                <w:color w:val="000000" w:themeColor="text1"/>
                <w:lang w:eastAsia="zh-CN"/>
              </w:rPr>
              <w:t>3.5710%</w:t>
            </w:r>
            <w:r w:rsidRPr="008C01FA">
              <w:rPr>
                <w:rFonts w:ascii="微软雅黑" w:eastAsia="微软雅黑" w:hAnsi="微软雅黑" w:hint="eastAsia"/>
                <w:color w:val="000000" w:themeColor="text1"/>
                <w:lang w:eastAsia="zh-CN"/>
              </w:rPr>
              <w:t>。</w:t>
            </w:r>
          </w:p>
          <w:p w14:paraId="1994CACC" w14:textId="77777777" w:rsidR="008C01FA" w:rsidRPr="008C01FA" w:rsidRDefault="008C01FA" w:rsidP="008C01FA">
            <w:pPr>
              <w:rPr>
                <w:rFonts w:ascii="微软雅黑" w:eastAsia="微软雅黑" w:hAnsi="微软雅黑"/>
                <w:color w:val="000000" w:themeColor="text1"/>
                <w:lang w:eastAsia="zh-CN"/>
              </w:rPr>
            </w:pPr>
            <w:r w:rsidRPr="008C01FA">
              <w:rPr>
                <w:rFonts w:ascii="微软雅黑" w:eastAsia="微软雅黑" w:hAnsi="微软雅黑" w:hint="eastAsia"/>
                <w:color w:val="000000" w:themeColor="text1"/>
                <w:lang w:eastAsia="zh-CN"/>
              </w:rPr>
              <w:t>库存方面，截止</w:t>
            </w:r>
            <w:r w:rsidRPr="008C01FA">
              <w:rPr>
                <w:rFonts w:ascii="微软雅黑" w:eastAsia="微软雅黑" w:hAnsi="微软雅黑"/>
                <w:color w:val="000000" w:themeColor="text1"/>
                <w:lang w:eastAsia="zh-CN"/>
              </w:rPr>
              <w:t>12</w:t>
            </w:r>
            <w:r w:rsidRPr="008C01FA">
              <w:rPr>
                <w:rFonts w:ascii="微软雅黑" w:eastAsia="微软雅黑" w:hAnsi="微软雅黑" w:hint="eastAsia"/>
                <w:color w:val="000000" w:themeColor="text1"/>
                <w:lang w:eastAsia="zh-CN"/>
              </w:rPr>
              <w:t>月</w:t>
            </w:r>
            <w:r w:rsidRPr="008C01FA">
              <w:rPr>
                <w:rFonts w:ascii="微软雅黑" w:eastAsia="微软雅黑" w:hAnsi="微软雅黑"/>
                <w:color w:val="000000" w:themeColor="text1"/>
                <w:lang w:eastAsia="zh-CN"/>
              </w:rPr>
              <w:t>5</w:t>
            </w:r>
            <w:r w:rsidRPr="008C01FA">
              <w:rPr>
                <w:rFonts w:ascii="微软雅黑" w:eastAsia="微软雅黑" w:hAnsi="微软雅黑" w:hint="eastAsia"/>
                <w:color w:val="000000" w:themeColor="text1"/>
                <w:lang w:eastAsia="zh-CN"/>
              </w:rPr>
              <w:t>日，</w:t>
            </w:r>
            <w:r w:rsidRPr="008C01FA">
              <w:rPr>
                <w:rFonts w:ascii="微软雅黑" w:eastAsia="微软雅黑" w:hAnsi="微软雅黑"/>
                <w:color w:val="000000" w:themeColor="text1"/>
                <w:lang w:eastAsia="zh-CN"/>
              </w:rPr>
              <w:t>LME</w:t>
            </w:r>
            <w:r w:rsidRPr="008C01FA">
              <w:rPr>
                <w:rFonts w:ascii="微软雅黑" w:eastAsia="微软雅黑" w:hAnsi="微软雅黑" w:hint="eastAsia"/>
                <w:color w:val="000000" w:themeColor="text1"/>
                <w:lang w:eastAsia="zh-CN"/>
              </w:rPr>
              <w:t>总库存为</w:t>
            </w:r>
            <w:r w:rsidRPr="008C01FA">
              <w:rPr>
                <w:rFonts w:ascii="微软雅黑" w:eastAsia="微软雅黑" w:hAnsi="微软雅黑"/>
                <w:color w:val="000000" w:themeColor="text1"/>
                <w:lang w:eastAsia="zh-CN"/>
              </w:rPr>
              <w:t>162550</w:t>
            </w:r>
            <w:r w:rsidRPr="008C01FA">
              <w:rPr>
                <w:rFonts w:ascii="微软雅黑" w:eastAsia="微软雅黑" w:hAnsi="微软雅黑" w:hint="eastAsia"/>
                <w:color w:val="000000" w:themeColor="text1"/>
                <w:lang w:eastAsia="zh-CN"/>
              </w:rPr>
              <w:t>吨，较上周环比</w:t>
            </w:r>
            <w:r w:rsidRPr="008C01FA">
              <w:rPr>
                <w:rFonts w:ascii="微软雅黑" w:eastAsia="微软雅黑" w:hAnsi="微软雅黑"/>
                <w:color w:val="000000" w:themeColor="text1"/>
                <w:lang w:eastAsia="zh-CN"/>
              </w:rPr>
              <w:t>+3400</w:t>
            </w:r>
            <w:r w:rsidRPr="008C01FA">
              <w:rPr>
                <w:rFonts w:ascii="微软雅黑" w:eastAsia="微软雅黑" w:hAnsi="微软雅黑" w:hint="eastAsia"/>
                <w:color w:val="000000" w:themeColor="text1"/>
                <w:lang w:eastAsia="zh-CN"/>
              </w:rPr>
              <w:t>吨；</w:t>
            </w:r>
            <w:r w:rsidRPr="008C01FA">
              <w:rPr>
                <w:rFonts w:ascii="微软雅黑" w:eastAsia="微软雅黑" w:hAnsi="微软雅黑"/>
                <w:color w:val="000000" w:themeColor="text1"/>
                <w:lang w:eastAsia="zh-CN"/>
              </w:rPr>
              <w:t>COMEX</w:t>
            </w:r>
            <w:r w:rsidRPr="008C01FA">
              <w:rPr>
                <w:rFonts w:ascii="微软雅黑" w:eastAsia="微软雅黑" w:hAnsi="微软雅黑" w:hint="eastAsia"/>
                <w:color w:val="000000" w:themeColor="text1"/>
                <w:lang w:eastAsia="zh-CN"/>
              </w:rPr>
              <w:t>总库为</w:t>
            </w:r>
            <w:r w:rsidRPr="008C01FA">
              <w:rPr>
                <w:rFonts w:ascii="微软雅黑" w:eastAsia="微软雅黑" w:hAnsi="微软雅黑"/>
                <w:color w:val="000000" w:themeColor="text1"/>
                <w:lang w:eastAsia="zh-CN"/>
              </w:rPr>
              <w:t>436853</w:t>
            </w:r>
            <w:r w:rsidRPr="008C01FA">
              <w:rPr>
                <w:rFonts w:ascii="微软雅黑" w:eastAsia="微软雅黑" w:hAnsi="微软雅黑" w:hint="eastAsia"/>
                <w:color w:val="000000" w:themeColor="text1"/>
                <w:lang w:eastAsia="zh-CN"/>
              </w:rPr>
              <w:t>短吨，较上周环比</w:t>
            </w:r>
            <w:r w:rsidRPr="008C01FA">
              <w:rPr>
                <w:rFonts w:ascii="微软雅黑" w:eastAsia="微软雅黑" w:hAnsi="微软雅黑"/>
                <w:color w:val="000000" w:themeColor="text1"/>
                <w:lang w:eastAsia="zh-CN"/>
              </w:rPr>
              <w:t>+17104</w:t>
            </w:r>
            <w:r w:rsidRPr="008C01FA">
              <w:rPr>
                <w:rFonts w:ascii="微软雅黑" w:eastAsia="微软雅黑" w:hAnsi="微软雅黑" w:hint="eastAsia"/>
                <w:color w:val="000000" w:themeColor="text1"/>
                <w:lang w:eastAsia="zh-CN"/>
              </w:rPr>
              <w:t>短吨；</w:t>
            </w:r>
            <w:r w:rsidRPr="008C01FA">
              <w:rPr>
                <w:rFonts w:ascii="微软雅黑" w:eastAsia="微软雅黑" w:hAnsi="微软雅黑"/>
                <w:color w:val="000000" w:themeColor="text1"/>
                <w:lang w:eastAsia="zh-CN"/>
              </w:rPr>
              <w:t>SHFE</w:t>
            </w:r>
            <w:r w:rsidRPr="008C01FA">
              <w:rPr>
                <w:rFonts w:ascii="微软雅黑" w:eastAsia="微软雅黑" w:hAnsi="微软雅黑" w:hint="eastAsia"/>
                <w:color w:val="000000" w:themeColor="text1"/>
                <w:lang w:eastAsia="zh-CN"/>
              </w:rPr>
              <w:t>库存为</w:t>
            </w:r>
            <w:r w:rsidRPr="008C01FA">
              <w:rPr>
                <w:rFonts w:ascii="微软雅黑" w:eastAsia="微软雅黑" w:hAnsi="微软雅黑"/>
                <w:color w:val="000000" w:themeColor="text1"/>
                <w:lang w:eastAsia="zh-CN"/>
              </w:rPr>
              <w:t>88905</w:t>
            </w:r>
            <w:r w:rsidRPr="008C01FA">
              <w:rPr>
                <w:rFonts w:ascii="微软雅黑" w:eastAsia="微软雅黑" w:hAnsi="微软雅黑" w:hint="eastAsia"/>
                <w:color w:val="000000" w:themeColor="text1"/>
                <w:lang w:eastAsia="zh-CN"/>
              </w:rPr>
              <w:t>吨，较上周环比</w:t>
            </w:r>
            <w:r w:rsidRPr="008C01FA">
              <w:rPr>
                <w:rFonts w:ascii="微软雅黑" w:eastAsia="微软雅黑" w:hAnsi="微软雅黑"/>
                <w:color w:val="000000" w:themeColor="text1"/>
                <w:lang w:eastAsia="zh-CN"/>
              </w:rPr>
              <w:t>-9025</w:t>
            </w:r>
            <w:r w:rsidRPr="008C01FA">
              <w:rPr>
                <w:rFonts w:ascii="微软雅黑" w:eastAsia="微软雅黑" w:hAnsi="微软雅黑" w:hint="eastAsia"/>
                <w:color w:val="000000" w:themeColor="text1"/>
                <w:lang w:eastAsia="zh-CN"/>
              </w:rPr>
              <w:t>吨。</w:t>
            </w:r>
          </w:p>
          <w:p w14:paraId="46769F24" w14:textId="0AC91146" w:rsidR="00B86245" w:rsidRPr="00CC6A93" w:rsidRDefault="008C01FA" w:rsidP="008C01FA">
            <w:pPr>
              <w:rPr>
                <w:rFonts w:ascii="微软雅黑" w:eastAsia="微软雅黑" w:hAnsi="微软雅黑" w:hint="eastAsia"/>
                <w:color w:val="000000" w:themeColor="text1"/>
                <w:lang w:eastAsia="zh-CN"/>
              </w:rPr>
            </w:pPr>
            <w:r w:rsidRPr="008C01FA">
              <w:rPr>
                <w:rFonts w:ascii="微软雅黑" w:eastAsia="微软雅黑" w:hAnsi="微软雅黑" w:hint="eastAsia"/>
                <w:color w:val="000000" w:themeColor="text1"/>
                <w:lang w:eastAsia="zh-CN"/>
              </w:rPr>
              <w:t>走势方面，隔夜</w:t>
            </w:r>
            <w:r w:rsidRPr="008C01FA">
              <w:rPr>
                <w:rFonts w:ascii="微软雅黑" w:eastAsia="微软雅黑" w:hAnsi="微软雅黑"/>
                <w:color w:val="000000" w:themeColor="text1"/>
                <w:lang w:eastAsia="zh-CN"/>
              </w:rPr>
              <w:t>COMEX</w:t>
            </w:r>
            <w:r w:rsidRPr="008C01FA">
              <w:rPr>
                <w:rFonts w:ascii="微软雅黑" w:eastAsia="微软雅黑" w:hAnsi="微软雅黑" w:hint="eastAsia"/>
                <w:color w:val="000000" w:themeColor="text1"/>
                <w:lang w:eastAsia="zh-CN"/>
              </w:rPr>
              <w:t>铜主力合约震荡走强，涨跌幅</w:t>
            </w:r>
            <w:r w:rsidRPr="008C01FA">
              <w:rPr>
                <w:rFonts w:ascii="微软雅黑" w:eastAsia="微软雅黑" w:hAnsi="微软雅黑"/>
                <w:color w:val="000000" w:themeColor="text1"/>
                <w:lang w:eastAsia="zh-CN"/>
              </w:rPr>
              <w:t>+1.5%</w:t>
            </w:r>
            <w:r w:rsidRPr="008C01FA">
              <w:rPr>
                <w:rFonts w:ascii="微软雅黑" w:eastAsia="微软雅黑" w:hAnsi="微软雅黑" w:hint="eastAsia"/>
                <w:color w:val="000000" w:themeColor="text1"/>
                <w:lang w:eastAsia="zh-CN"/>
              </w:rPr>
              <w:t>，报收</w:t>
            </w:r>
            <w:r w:rsidRPr="008C01FA">
              <w:rPr>
                <w:rFonts w:ascii="微软雅黑" w:eastAsia="微软雅黑" w:hAnsi="微软雅黑"/>
                <w:color w:val="000000" w:themeColor="text1"/>
                <w:lang w:eastAsia="zh-CN"/>
              </w:rPr>
              <w:t>5.454</w:t>
            </w:r>
            <w:r w:rsidRPr="008C01FA">
              <w:rPr>
                <w:rFonts w:ascii="微软雅黑" w:eastAsia="微软雅黑" w:hAnsi="微软雅黑" w:hint="eastAsia"/>
                <w:color w:val="000000" w:themeColor="text1"/>
                <w:lang w:eastAsia="zh-CN"/>
              </w:rPr>
              <w:t>美元</w:t>
            </w:r>
            <w:r w:rsidRPr="008C01FA">
              <w:rPr>
                <w:rFonts w:ascii="微软雅黑" w:eastAsia="微软雅黑" w:hAnsi="微软雅黑"/>
                <w:color w:val="000000" w:themeColor="text1"/>
                <w:lang w:eastAsia="zh-CN"/>
              </w:rPr>
              <w:t>/</w:t>
            </w:r>
            <w:r w:rsidRPr="008C01FA">
              <w:rPr>
                <w:rFonts w:ascii="微软雅黑" w:eastAsia="微软雅黑" w:hAnsi="微软雅黑" w:hint="eastAsia"/>
                <w:color w:val="000000" w:themeColor="text1"/>
                <w:lang w:eastAsia="zh-CN"/>
              </w:rPr>
              <w:t>磅。操作建议，轻仓逢低短多交易，仅供参考</w:t>
            </w:r>
            <w:r>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52F2FB1" w14:textId="3A9C1A17" w:rsidR="008C01FA" w:rsidRPr="008C01FA" w:rsidRDefault="008C01FA" w:rsidP="008C01FA">
            <w:pPr>
              <w:rPr>
                <w:rFonts w:ascii="微软雅黑" w:eastAsia="微软雅黑" w:hAnsi="微软雅黑"/>
                <w:lang w:eastAsia="zh-CN"/>
              </w:rPr>
            </w:pPr>
            <w:r w:rsidRPr="008C01FA">
              <w:rPr>
                <w:rFonts w:ascii="微软雅黑" w:eastAsia="微软雅黑" w:hAnsi="微软雅黑"/>
                <w:lang w:eastAsia="zh-CN"/>
              </w:rPr>
              <w:t>12</w:t>
            </w:r>
            <w:r w:rsidRPr="008C01FA">
              <w:rPr>
                <w:rFonts w:ascii="微软雅黑" w:eastAsia="微软雅黑" w:hAnsi="微软雅黑" w:hint="eastAsia"/>
                <w:lang w:eastAsia="zh-CN"/>
              </w:rPr>
              <w:t>月</w:t>
            </w:r>
            <w:r w:rsidRPr="008C01FA">
              <w:rPr>
                <w:rFonts w:ascii="微软雅黑" w:eastAsia="微软雅黑" w:hAnsi="微软雅黑"/>
                <w:lang w:eastAsia="zh-CN"/>
              </w:rPr>
              <w:t>5</w:t>
            </w:r>
            <w:r w:rsidRPr="008C01FA">
              <w:rPr>
                <w:rFonts w:ascii="微软雅黑" w:eastAsia="微软雅黑" w:hAnsi="微软雅黑" w:hint="eastAsia"/>
                <w:lang w:eastAsia="zh-CN"/>
              </w:rPr>
              <w:t>日当</w:t>
            </w:r>
            <w:proofErr w:type="gramStart"/>
            <w:r w:rsidRPr="008C01FA">
              <w:rPr>
                <w:rFonts w:ascii="微软雅黑" w:eastAsia="微软雅黑" w:hAnsi="微软雅黑" w:hint="eastAsia"/>
                <w:lang w:eastAsia="zh-CN"/>
              </w:rPr>
              <w:t>周美糖</w:t>
            </w:r>
            <w:r w:rsidRPr="008C01FA">
              <w:rPr>
                <w:rFonts w:ascii="微软雅黑" w:eastAsia="微软雅黑" w:hAnsi="微软雅黑"/>
                <w:lang w:eastAsia="zh-CN"/>
              </w:rPr>
              <w:t>3</w:t>
            </w:r>
            <w:r w:rsidRPr="008C01FA">
              <w:rPr>
                <w:rFonts w:ascii="微软雅黑" w:eastAsia="微软雅黑" w:hAnsi="微软雅黑" w:hint="eastAsia"/>
                <w:lang w:eastAsia="zh-CN"/>
              </w:rPr>
              <w:t>月</w:t>
            </w:r>
            <w:proofErr w:type="gramEnd"/>
            <w:r w:rsidRPr="008C01FA">
              <w:rPr>
                <w:rFonts w:ascii="微软雅黑" w:eastAsia="微软雅黑" w:hAnsi="微软雅黑" w:hint="eastAsia"/>
                <w:lang w:eastAsia="zh-CN"/>
              </w:rPr>
              <w:t>合约期价下跌，</w:t>
            </w:r>
            <w:proofErr w:type="gramStart"/>
            <w:r w:rsidRPr="008C01FA">
              <w:rPr>
                <w:rFonts w:ascii="微软雅黑" w:eastAsia="微软雅黑" w:hAnsi="微软雅黑" w:hint="eastAsia"/>
                <w:lang w:eastAsia="zh-CN"/>
              </w:rPr>
              <w:t>周度跌幅</w:t>
            </w:r>
            <w:proofErr w:type="gramEnd"/>
            <w:r w:rsidRPr="008C01FA">
              <w:rPr>
                <w:rFonts w:ascii="微软雅黑" w:eastAsia="微软雅黑" w:hAnsi="微软雅黑" w:hint="eastAsia"/>
                <w:lang w:eastAsia="zh-CN"/>
              </w:rPr>
              <w:t>约</w:t>
            </w:r>
            <w:r w:rsidRPr="008C01FA">
              <w:rPr>
                <w:rFonts w:ascii="微软雅黑" w:eastAsia="微软雅黑" w:hAnsi="微软雅黑"/>
                <w:lang w:eastAsia="zh-CN"/>
              </w:rPr>
              <w:t>2.56%</w:t>
            </w:r>
            <w:r w:rsidRPr="008C01FA">
              <w:rPr>
                <w:rFonts w:ascii="微软雅黑" w:eastAsia="微软雅黑" w:hAnsi="微软雅黑" w:hint="eastAsia"/>
                <w:lang w:eastAsia="zh-CN"/>
              </w:rPr>
              <w:t>，全球最大产糖国巴西</w:t>
            </w:r>
            <w:r w:rsidRPr="008C01FA">
              <w:rPr>
                <w:rFonts w:ascii="微软雅黑" w:eastAsia="微软雅黑" w:hAnsi="微软雅黑"/>
                <w:lang w:eastAsia="zh-CN"/>
              </w:rPr>
              <w:t>11</w:t>
            </w:r>
            <w:r w:rsidRPr="008C01FA">
              <w:rPr>
                <w:rFonts w:ascii="微软雅黑" w:eastAsia="微软雅黑" w:hAnsi="微软雅黑" w:hint="eastAsia"/>
                <w:lang w:eastAsia="zh-CN"/>
              </w:rPr>
              <w:t>月出口糖</w:t>
            </w:r>
            <w:r w:rsidRPr="008C01FA">
              <w:rPr>
                <w:rFonts w:ascii="微软雅黑" w:eastAsia="微软雅黑" w:hAnsi="微软雅黑"/>
                <w:lang w:eastAsia="zh-CN"/>
              </w:rPr>
              <w:t>330</w:t>
            </w:r>
            <w:r w:rsidRPr="008C01FA">
              <w:rPr>
                <w:rFonts w:ascii="微软雅黑" w:eastAsia="微软雅黑" w:hAnsi="微软雅黑" w:hint="eastAsia"/>
                <w:lang w:eastAsia="zh-CN"/>
              </w:rPr>
              <w:t>万吨，巴西月度出口量仍庞大，继续关注供应前景。</w:t>
            </w:r>
          </w:p>
          <w:p w14:paraId="4A4838E5" w14:textId="5E459575" w:rsidR="00B86245" w:rsidRPr="006371BB" w:rsidRDefault="008C01FA" w:rsidP="008C01FA">
            <w:pPr>
              <w:rPr>
                <w:rFonts w:ascii="微软雅黑" w:eastAsia="微软雅黑" w:hAnsi="微软雅黑" w:hint="eastAsia"/>
                <w:lang w:eastAsia="zh-CN"/>
              </w:rPr>
            </w:pPr>
            <w:r w:rsidRPr="008C01FA">
              <w:rPr>
                <w:rFonts w:ascii="微软雅黑" w:eastAsia="微软雅黑" w:hAnsi="微软雅黑" w:hint="eastAsia"/>
                <w:lang w:eastAsia="zh-CN"/>
              </w:rPr>
              <w:t>国际方面，巴西航运机构</w:t>
            </w:r>
            <w:r w:rsidRPr="008C01FA">
              <w:rPr>
                <w:rFonts w:ascii="微软雅黑" w:eastAsia="微软雅黑" w:hAnsi="微软雅黑"/>
                <w:lang w:eastAsia="zh-CN"/>
              </w:rPr>
              <w:t>Williams</w:t>
            </w:r>
            <w:r w:rsidRPr="008C01FA">
              <w:rPr>
                <w:rFonts w:ascii="微软雅黑" w:eastAsia="微软雅黑" w:hAnsi="微软雅黑" w:hint="eastAsia"/>
                <w:lang w:eastAsia="zh-CN"/>
              </w:rPr>
              <w:t>发布的数据显示，截至</w:t>
            </w:r>
            <w:r w:rsidRPr="008C01FA">
              <w:rPr>
                <w:rFonts w:ascii="微软雅黑" w:eastAsia="微软雅黑" w:hAnsi="微软雅黑"/>
                <w:lang w:eastAsia="zh-CN"/>
              </w:rPr>
              <w:t>12</w:t>
            </w:r>
            <w:r w:rsidRPr="008C01FA">
              <w:rPr>
                <w:rFonts w:ascii="微软雅黑" w:eastAsia="微软雅黑" w:hAnsi="微软雅黑" w:hint="eastAsia"/>
                <w:lang w:eastAsia="zh-CN"/>
              </w:rPr>
              <w:t>月</w:t>
            </w:r>
            <w:r w:rsidRPr="008C01FA">
              <w:rPr>
                <w:rFonts w:ascii="微软雅黑" w:eastAsia="微软雅黑" w:hAnsi="微软雅黑"/>
                <w:lang w:eastAsia="zh-CN"/>
              </w:rPr>
              <w:t>3</w:t>
            </w:r>
            <w:r w:rsidRPr="008C01FA">
              <w:rPr>
                <w:rFonts w:ascii="微软雅黑" w:eastAsia="微软雅黑" w:hAnsi="微软雅黑" w:hint="eastAsia"/>
                <w:lang w:eastAsia="zh-CN"/>
              </w:rPr>
              <w:t>日当周巴西港口等待装运食糖的船只数量为</w:t>
            </w:r>
            <w:r w:rsidRPr="008C01FA">
              <w:rPr>
                <w:rFonts w:ascii="微软雅黑" w:eastAsia="微软雅黑" w:hAnsi="微软雅黑"/>
                <w:lang w:eastAsia="zh-CN"/>
              </w:rPr>
              <w:t>53</w:t>
            </w:r>
            <w:r w:rsidRPr="008C01FA">
              <w:rPr>
                <w:rFonts w:ascii="微软雅黑" w:eastAsia="微软雅黑" w:hAnsi="微软雅黑" w:hint="eastAsia"/>
                <w:lang w:eastAsia="zh-CN"/>
              </w:rPr>
              <w:t>艘，此前一周为</w:t>
            </w:r>
            <w:r w:rsidRPr="008C01FA">
              <w:rPr>
                <w:rFonts w:ascii="微软雅黑" w:eastAsia="微软雅黑" w:hAnsi="微软雅黑"/>
                <w:lang w:eastAsia="zh-CN"/>
              </w:rPr>
              <w:t>56</w:t>
            </w:r>
            <w:r w:rsidRPr="008C01FA">
              <w:rPr>
                <w:rFonts w:ascii="微软雅黑" w:eastAsia="微软雅黑" w:hAnsi="微软雅黑" w:hint="eastAsia"/>
                <w:lang w:eastAsia="zh-CN"/>
              </w:rPr>
              <w:t>艘。港口等待装运的食糖数量为</w:t>
            </w:r>
            <w:r w:rsidRPr="008C01FA">
              <w:rPr>
                <w:rFonts w:ascii="微软雅黑" w:eastAsia="微软雅黑" w:hAnsi="微软雅黑"/>
                <w:lang w:eastAsia="zh-CN"/>
              </w:rPr>
              <w:t>182.60</w:t>
            </w:r>
            <w:r w:rsidRPr="008C01FA">
              <w:rPr>
                <w:rFonts w:ascii="微软雅黑" w:eastAsia="微软雅黑" w:hAnsi="微软雅黑" w:hint="eastAsia"/>
                <w:lang w:eastAsia="zh-CN"/>
              </w:rPr>
              <w:t>万吨，此前一周</w:t>
            </w:r>
            <w:r w:rsidRPr="008C01FA">
              <w:rPr>
                <w:rFonts w:ascii="微软雅黑" w:eastAsia="微软雅黑" w:hAnsi="微软雅黑"/>
                <w:lang w:eastAsia="zh-CN"/>
              </w:rPr>
              <w:t>206.2</w:t>
            </w:r>
            <w:r w:rsidRPr="008C01FA">
              <w:rPr>
                <w:rFonts w:ascii="微软雅黑" w:eastAsia="微软雅黑" w:hAnsi="微软雅黑" w:hint="eastAsia"/>
                <w:lang w:eastAsia="zh-CN"/>
              </w:rPr>
              <w:t>万吨下降</w:t>
            </w:r>
            <w:r w:rsidRPr="008C01FA">
              <w:rPr>
                <w:rFonts w:ascii="微软雅黑" w:eastAsia="微软雅黑" w:hAnsi="微软雅黑"/>
                <w:lang w:eastAsia="zh-CN"/>
              </w:rPr>
              <w:t>11.67%</w:t>
            </w:r>
            <w:r w:rsidRPr="008C01FA">
              <w:rPr>
                <w:rFonts w:ascii="微软雅黑" w:eastAsia="微软雅黑" w:hAnsi="微软雅黑" w:hint="eastAsia"/>
                <w:lang w:eastAsia="zh-CN"/>
              </w:rPr>
              <w:t>。当周等待装运出口的食糖船只数量减少。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0EACDA18" w14:textId="58C40776" w:rsidR="008C01FA" w:rsidRPr="008C01FA" w:rsidRDefault="008C01FA" w:rsidP="008C01FA">
            <w:pPr>
              <w:rPr>
                <w:rFonts w:ascii="微软雅黑" w:eastAsia="微软雅黑" w:hAnsi="微软雅黑"/>
                <w:lang w:eastAsia="zh-CN"/>
              </w:rPr>
            </w:pPr>
            <w:r w:rsidRPr="008C01FA">
              <w:rPr>
                <w:rFonts w:ascii="微软雅黑" w:eastAsia="微软雅黑" w:hAnsi="微软雅黑"/>
                <w:lang w:eastAsia="zh-CN"/>
              </w:rPr>
              <w:t>12</w:t>
            </w:r>
            <w:r w:rsidRPr="008C01FA">
              <w:rPr>
                <w:rFonts w:ascii="微软雅黑" w:eastAsia="微软雅黑" w:hAnsi="微软雅黑" w:hint="eastAsia"/>
                <w:lang w:eastAsia="zh-CN"/>
              </w:rPr>
              <w:t>月</w:t>
            </w:r>
            <w:r w:rsidRPr="008C01FA">
              <w:rPr>
                <w:rFonts w:ascii="微软雅黑" w:eastAsia="微软雅黑" w:hAnsi="微软雅黑"/>
                <w:lang w:eastAsia="zh-CN"/>
              </w:rPr>
              <w:t>5</w:t>
            </w:r>
            <w:r w:rsidRPr="008C01FA">
              <w:rPr>
                <w:rFonts w:ascii="微软雅黑" w:eastAsia="微软雅黑" w:hAnsi="微软雅黑" w:hint="eastAsia"/>
                <w:lang w:eastAsia="zh-CN"/>
              </w:rPr>
              <w:t>日美棉</w:t>
            </w:r>
            <w:r w:rsidRPr="008C01FA">
              <w:rPr>
                <w:rFonts w:ascii="微软雅黑" w:eastAsia="微软雅黑" w:hAnsi="微软雅黑"/>
                <w:lang w:eastAsia="zh-CN"/>
              </w:rPr>
              <w:t>3</w:t>
            </w:r>
            <w:r w:rsidRPr="008C01FA">
              <w:rPr>
                <w:rFonts w:ascii="微软雅黑" w:eastAsia="微软雅黑" w:hAnsi="微软雅黑" w:hint="eastAsia"/>
                <w:lang w:eastAsia="zh-CN"/>
              </w:rPr>
              <w:t>月合约价格下跌，</w:t>
            </w:r>
            <w:proofErr w:type="gramStart"/>
            <w:r w:rsidRPr="008C01FA">
              <w:rPr>
                <w:rFonts w:ascii="微软雅黑" w:eastAsia="微软雅黑" w:hAnsi="微软雅黑" w:hint="eastAsia"/>
                <w:lang w:eastAsia="zh-CN"/>
              </w:rPr>
              <w:t>周度跌幅</w:t>
            </w:r>
            <w:proofErr w:type="gramEnd"/>
            <w:r w:rsidRPr="008C01FA">
              <w:rPr>
                <w:rFonts w:ascii="微软雅黑" w:eastAsia="微软雅黑" w:hAnsi="微软雅黑" w:hint="eastAsia"/>
                <w:lang w:eastAsia="zh-CN"/>
              </w:rPr>
              <w:t>约</w:t>
            </w:r>
            <w:r w:rsidRPr="008C01FA">
              <w:rPr>
                <w:rFonts w:ascii="微软雅黑" w:eastAsia="微软雅黑" w:hAnsi="微软雅黑"/>
                <w:lang w:eastAsia="zh-CN"/>
              </w:rPr>
              <w:t>1.21%</w:t>
            </w:r>
            <w:r w:rsidRPr="008C01FA">
              <w:rPr>
                <w:rFonts w:ascii="微软雅黑" w:eastAsia="微软雅黑" w:hAnsi="微软雅黑" w:hint="eastAsia"/>
                <w:lang w:eastAsia="zh-CN"/>
              </w:rPr>
              <w:t>，触及两周低点，承压于</w:t>
            </w:r>
            <w:proofErr w:type="gramStart"/>
            <w:r w:rsidRPr="008C01FA">
              <w:rPr>
                <w:rFonts w:ascii="微软雅黑" w:eastAsia="微软雅黑" w:hAnsi="微软雅黑" w:hint="eastAsia"/>
                <w:lang w:eastAsia="zh-CN"/>
              </w:rPr>
              <w:t>周度出口</w:t>
            </w:r>
            <w:proofErr w:type="gramEnd"/>
            <w:r w:rsidRPr="008C01FA">
              <w:rPr>
                <w:rFonts w:ascii="微软雅黑" w:eastAsia="微软雅黑" w:hAnsi="微软雅黑" w:hint="eastAsia"/>
                <w:lang w:eastAsia="zh-CN"/>
              </w:rPr>
              <w:t>销售报告显示棉花需求疲软。</w:t>
            </w:r>
          </w:p>
          <w:p w14:paraId="56C224A3" w14:textId="183785EA" w:rsidR="00B86245" w:rsidRPr="006371BB" w:rsidRDefault="008C01FA" w:rsidP="008C01FA">
            <w:pPr>
              <w:rPr>
                <w:rFonts w:ascii="微软雅黑" w:eastAsia="微软雅黑" w:hAnsi="微软雅黑" w:hint="eastAsia"/>
                <w:lang w:eastAsia="zh-CN"/>
              </w:rPr>
            </w:pPr>
            <w:r w:rsidRPr="008C01FA">
              <w:rPr>
                <w:rFonts w:ascii="微软雅黑" w:eastAsia="微软雅黑" w:hAnsi="微软雅黑" w:hint="eastAsia"/>
                <w:lang w:eastAsia="zh-CN"/>
              </w:rPr>
              <w:t>国际方面，据美国农业部</w:t>
            </w:r>
            <w:r w:rsidRPr="008C01FA">
              <w:rPr>
                <w:rFonts w:ascii="微软雅黑" w:eastAsia="微软雅黑" w:hAnsi="微软雅黑"/>
                <w:lang w:eastAsia="zh-CN"/>
              </w:rPr>
              <w:t>(USDA)</w:t>
            </w:r>
            <w:r w:rsidRPr="008C01FA">
              <w:rPr>
                <w:rFonts w:ascii="微软雅黑" w:eastAsia="微软雅黑" w:hAnsi="微软雅黑" w:hint="eastAsia"/>
                <w:lang w:eastAsia="zh-CN"/>
              </w:rPr>
              <w:t>报告显示，</w:t>
            </w:r>
            <w:r w:rsidRPr="008C01FA">
              <w:rPr>
                <w:rFonts w:ascii="微软雅黑" w:eastAsia="微软雅黑" w:hAnsi="微软雅黑"/>
                <w:lang w:eastAsia="zh-CN"/>
              </w:rPr>
              <w:t>2025</w:t>
            </w:r>
            <w:r w:rsidRPr="008C01FA">
              <w:rPr>
                <w:rFonts w:ascii="微软雅黑" w:eastAsia="微软雅黑" w:hAnsi="微软雅黑" w:hint="eastAsia"/>
                <w:lang w:eastAsia="zh-CN"/>
              </w:rPr>
              <w:t>年</w:t>
            </w:r>
            <w:r w:rsidRPr="008C01FA">
              <w:rPr>
                <w:rFonts w:ascii="微软雅黑" w:eastAsia="微软雅黑" w:hAnsi="微软雅黑"/>
                <w:lang w:eastAsia="zh-CN"/>
              </w:rPr>
              <w:t>10</w:t>
            </w:r>
            <w:r w:rsidRPr="008C01FA">
              <w:rPr>
                <w:rFonts w:ascii="微软雅黑" w:eastAsia="微软雅黑" w:hAnsi="微软雅黑" w:hint="eastAsia"/>
                <w:lang w:eastAsia="zh-CN"/>
              </w:rPr>
              <w:t>月</w:t>
            </w:r>
            <w:r w:rsidRPr="008C01FA">
              <w:rPr>
                <w:rFonts w:ascii="微软雅黑" w:eastAsia="微软雅黑" w:hAnsi="微软雅黑"/>
                <w:lang w:eastAsia="zh-CN"/>
              </w:rPr>
              <w:t>17-23</w:t>
            </w:r>
            <w:r w:rsidRPr="008C01FA">
              <w:rPr>
                <w:rFonts w:ascii="微软雅黑" w:eastAsia="微软雅黑" w:hAnsi="微软雅黑" w:hint="eastAsia"/>
                <w:lang w:eastAsia="zh-CN"/>
              </w:rPr>
              <w:t>日，美国</w:t>
            </w:r>
            <w:r w:rsidRPr="008C01FA">
              <w:rPr>
                <w:rFonts w:ascii="微软雅黑" w:eastAsia="微软雅黑" w:hAnsi="微软雅黑"/>
                <w:lang w:eastAsia="zh-CN"/>
              </w:rPr>
              <w:t>2025/26</w:t>
            </w:r>
            <w:r w:rsidRPr="008C01FA">
              <w:rPr>
                <w:rFonts w:ascii="微软雅黑" w:eastAsia="微软雅黑" w:hAnsi="微软雅黑" w:hint="eastAsia"/>
                <w:lang w:eastAsia="zh-CN"/>
              </w:rPr>
              <w:t>年度陆地棉净出口签约量为</w:t>
            </w:r>
            <w:r w:rsidRPr="008C01FA">
              <w:rPr>
                <w:rFonts w:ascii="微软雅黑" w:eastAsia="微软雅黑" w:hAnsi="微软雅黑"/>
                <w:lang w:eastAsia="zh-CN"/>
              </w:rPr>
              <w:t>3.01</w:t>
            </w:r>
            <w:r w:rsidRPr="008C01FA">
              <w:rPr>
                <w:rFonts w:ascii="微软雅黑" w:eastAsia="微软雅黑" w:hAnsi="微软雅黑" w:hint="eastAsia"/>
                <w:lang w:eastAsia="zh-CN"/>
              </w:rPr>
              <w:t>万吨，较前周减少</w:t>
            </w:r>
            <w:r w:rsidRPr="008C01FA">
              <w:rPr>
                <w:rFonts w:ascii="微软雅黑" w:eastAsia="微软雅黑" w:hAnsi="微软雅黑"/>
                <w:lang w:eastAsia="zh-CN"/>
              </w:rPr>
              <w:t>24.4%</w:t>
            </w:r>
            <w:r w:rsidRPr="008C01FA">
              <w:rPr>
                <w:rFonts w:ascii="微软雅黑" w:eastAsia="微软雅黑" w:hAnsi="微软雅黑" w:hint="eastAsia"/>
                <w:lang w:eastAsia="zh-CN"/>
              </w:rPr>
              <w:t>，较前四周平均值减少</w:t>
            </w:r>
            <w:r w:rsidRPr="008C01FA">
              <w:rPr>
                <w:rFonts w:ascii="微软雅黑" w:eastAsia="微软雅黑" w:hAnsi="微软雅黑"/>
                <w:lang w:eastAsia="zh-CN"/>
              </w:rPr>
              <w:t>22.9%</w:t>
            </w:r>
            <w:r w:rsidRPr="008C01FA">
              <w:rPr>
                <w:rFonts w:ascii="微软雅黑" w:eastAsia="微软雅黑" w:hAnsi="微软雅黑" w:hint="eastAsia"/>
                <w:lang w:eastAsia="zh-CN"/>
              </w:rPr>
              <w:t>，签约量净增来自越南、印度、土耳其、中国</w:t>
            </w:r>
            <w:r w:rsidRPr="008C01FA">
              <w:rPr>
                <w:rFonts w:ascii="微软雅黑" w:eastAsia="微软雅黑" w:hAnsi="微软雅黑"/>
                <w:lang w:eastAsia="zh-CN"/>
              </w:rPr>
              <w:t>(3016</w:t>
            </w:r>
            <w:r w:rsidRPr="008C01FA">
              <w:rPr>
                <w:rFonts w:ascii="微软雅黑" w:eastAsia="微软雅黑" w:hAnsi="微软雅黑" w:hint="eastAsia"/>
                <w:lang w:eastAsia="zh-CN"/>
              </w:rPr>
              <w:t>吨</w:t>
            </w:r>
            <w:r w:rsidRPr="008C01FA">
              <w:rPr>
                <w:rFonts w:ascii="微软雅黑" w:eastAsia="微软雅黑" w:hAnsi="微软雅黑"/>
                <w:lang w:eastAsia="zh-CN"/>
              </w:rPr>
              <w:t>)</w:t>
            </w:r>
            <w:r w:rsidRPr="008C01FA">
              <w:rPr>
                <w:rFonts w:ascii="微软雅黑" w:eastAsia="微软雅黑" w:hAnsi="微软雅黑" w:hint="eastAsia"/>
                <w:lang w:eastAsia="zh-CN"/>
              </w:rPr>
              <w:t>、尼加拉瓜和韩国。美国</w:t>
            </w:r>
            <w:r w:rsidRPr="008C01FA">
              <w:rPr>
                <w:rFonts w:ascii="微软雅黑" w:eastAsia="微软雅黑" w:hAnsi="微软雅黑"/>
                <w:lang w:eastAsia="zh-CN"/>
              </w:rPr>
              <w:t>2025/26</w:t>
            </w:r>
            <w:r w:rsidRPr="008C01FA">
              <w:rPr>
                <w:rFonts w:ascii="微软雅黑" w:eastAsia="微软雅黑" w:hAnsi="微软雅黑" w:hint="eastAsia"/>
                <w:lang w:eastAsia="zh-CN"/>
              </w:rPr>
              <w:t>年度陆地棉装运量为</w:t>
            </w:r>
            <w:r w:rsidRPr="008C01FA">
              <w:rPr>
                <w:rFonts w:ascii="微软雅黑" w:eastAsia="微软雅黑" w:hAnsi="微软雅黑"/>
                <w:lang w:eastAsia="zh-CN"/>
              </w:rPr>
              <w:t>3.96</w:t>
            </w:r>
            <w:r w:rsidRPr="008C01FA">
              <w:rPr>
                <w:rFonts w:ascii="微软雅黑" w:eastAsia="微软雅黑" w:hAnsi="微软雅黑" w:hint="eastAsia"/>
                <w:lang w:eastAsia="zh-CN"/>
              </w:rPr>
              <w:t>万吨，较前周增长</w:t>
            </w:r>
            <w:r w:rsidRPr="008C01FA">
              <w:rPr>
                <w:rFonts w:ascii="微软雅黑" w:eastAsia="微软雅黑" w:hAnsi="微软雅黑"/>
                <w:lang w:eastAsia="zh-CN"/>
              </w:rPr>
              <w:t>9.4%</w:t>
            </w:r>
            <w:r w:rsidRPr="008C01FA">
              <w:rPr>
                <w:rFonts w:ascii="微软雅黑" w:eastAsia="微软雅黑" w:hAnsi="微软雅黑" w:hint="eastAsia"/>
                <w:lang w:eastAsia="zh-CN"/>
              </w:rPr>
              <w:t>，较前四周平均值增长</w:t>
            </w:r>
            <w:r w:rsidRPr="008C01FA">
              <w:rPr>
                <w:rFonts w:ascii="微软雅黑" w:eastAsia="微软雅黑" w:hAnsi="微软雅黑"/>
                <w:lang w:eastAsia="zh-CN"/>
              </w:rPr>
              <w:t>21.5%</w:t>
            </w:r>
            <w:r w:rsidRPr="008C01FA">
              <w:rPr>
                <w:rFonts w:ascii="微软雅黑" w:eastAsia="微软雅黑" w:hAnsi="微软雅黑" w:hint="eastAsia"/>
                <w:lang w:eastAsia="zh-CN"/>
              </w:rPr>
              <w:t>。当周美棉签约量减少，但装运量增加。</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3D4C943" w14:textId="77777777" w:rsidR="008C01FA" w:rsidRPr="008C01FA" w:rsidRDefault="008C01FA" w:rsidP="008C01FA">
            <w:pPr>
              <w:rPr>
                <w:rFonts w:ascii="微软雅黑" w:eastAsia="微软雅黑" w:hAnsi="微软雅黑"/>
                <w:lang w:eastAsia="zh"/>
              </w:rPr>
            </w:pPr>
            <w:r w:rsidRPr="008C01FA">
              <w:rPr>
                <w:rFonts w:ascii="微软雅黑" w:eastAsia="微软雅黑" w:hAnsi="微软雅黑" w:hint="eastAsia"/>
                <w:lang w:eastAsia="zh"/>
              </w:rPr>
              <w:t>截至</w:t>
            </w:r>
            <w:r w:rsidRPr="008C01FA">
              <w:rPr>
                <w:rFonts w:ascii="微软雅黑" w:eastAsia="微软雅黑" w:hAnsi="微软雅黑"/>
                <w:lang w:eastAsia="zh"/>
              </w:rPr>
              <w:t>12</w:t>
            </w:r>
            <w:r w:rsidRPr="008C01FA">
              <w:rPr>
                <w:rFonts w:ascii="微软雅黑" w:eastAsia="微软雅黑" w:hAnsi="微软雅黑" w:hint="eastAsia"/>
                <w:lang w:eastAsia="zh"/>
              </w:rPr>
              <w:t>月</w:t>
            </w:r>
            <w:r w:rsidRPr="008C01FA">
              <w:rPr>
                <w:rFonts w:ascii="微软雅黑" w:eastAsia="微软雅黑" w:hAnsi="微软雅黑"/>
                <w:lang w:eastAsia="zh"/>
              </w:rPr>
              <w:t>5</w:t>
            </w:r>
            <w:r w:rsidRPr="008C01FA">
              <w:rPr>
                <w:rFonts w:ascii="微软雅黑" w:eastAsia="微软雅黑" w:hAnsi="微软雅黑" w:hint="eastAsia"/>
                <w:lang w:eastAsia="zh"/>
              </w:rPr>
              <w:t>日，美元指数跌</w:t>
            </w:r>
            <w:r w:rsidRPr="008C01FA">
              <w:rPr>
                <w:rFonts w:ascii="微软雅黑" w:eastAsia="微软雅黑" w:hAnsi="微软雅黑"/>
                <w:lang w:eastAsia="zh"/>
              </w:rPr>
              <w:t>0.08%</w:t>
            </w:r>
            <w:r w:rsidRPr="008C01FA">
              <w:rPr>
                <w:rFonts w:ascii="微软雅黑" w:eastAsia="微软雅黑" w:hAnsi="微软雅黑" w:hint="eastAsia"/>
                <w:lang w:eastAsia="zh"/>
              </w:rPr>
              <w:t>报</w:t>
            </w:r>
            <w:r w:rsidRPr="008C01FA">
              <w:rPr>
                <w:rFonts w:ascii="微软雅黑" w:eastAsia="微软雅黑" w:hAnsi="微软雅黑"/>
                <w:lang w:eastAsia="zh"/>
              </w:rPr>
              <w:t>98.98</w:t>
            </w:r>
            <w:r w:rsidRPr="008C01FA">
              <w:rPr>
                <w:rFonts w:ascii="微软雅黑" w:eastAsia="微软雅黑" w:hAnsi="微软雅黑" w:hint="eastAsia"/>
                <w:lang w:eastAsia="zh"/>
              </w:rPr>
              <w:t>，非美货币多数上涨，欧元兑美元跌</w:t>
            </w:r>
            <w:r w:rsidRPr="008C01FA">
              <w:rPr>
                <w:rFonts w:ascii="微软雅黑" w:eastAsia="微软雅黑" w:hAnsi="微软雅黑"/>
                <w:lang w:eastAsia="zh"/>
              </w:rPr>
              <w:t>0.01%</w:t>
            </w:r>
            <w:r w:rsidRPr="008C01FA">
              <w:rPr>
                <w:rFonts w:ascii="微软雅黑" w:eastAsia="微软雅黑" w:hAnsi="微软雅黑" w:hint="eastAsia"/>
                <w:lang w:eastAsia="zh"/>
              </w:rPr>
              <w:t>报</w:t>
            </w:r>
            <w:r w:rsidRPr="008C01FA">
              <w:rPr>
                <w:rFonts w:ascii="微软雅黑" w:eastAsia="微软雅黑" w:hAnsi="微软雅黑"/>
                <w:lang w:eastAsia="zh"/>
              </w:rPr>
              <w:t>1.1644</w:t>
            </w:r>
            <w:r w:rsidRPr="008C01FA">
              <w:rPr>
                <w:rFonts w:ascii="微软雅黑" w:eastAsia="微软雅黑" w:hAnsi="微软雅黑" w:hint="eastAsia"/>
                <w:lang w:eastAsia="zh"/>
              </w:rPr>
              <w:t>，英镑兑美元涨</w:t>
            </w:r>
            <w:r w:rsidRPr="008C01FA">
              <w:rPr>
                <w:rFonts w:ascii="微软雅黑" w:eastAsia="微软雅黑" w:hAnsi="微软雅黑"/>
                <w:lang w:eastAsia="zh"/>
              </w:rPr>
              <w:t>0.04%</w:t>
            </w:r>
            <w:r w:rsidRPr="008C01FA">
              <w:rPr>
                <w:rFonts w:ascii="微软雅黑" w:eastAsia="微软雅黑" w:hAnsi="微软雅黑" w:hint="eastAsia"/>
                <w:lang w:eastAsia="zh"/>
              </w:rPr>
              <w:t>报</w:t>
            </w:r>
            <w:r w:rsidRPr="008C01FA">
              <w:rPr>
                <w:rFonts w:ascii="微软雅黑" w:eastAsia="微软雅黑" w:hAnsi="微软雅黑"/>
                <w:lang w:eastAsia="zh"/>
              </w:rPr>
              <w:t>1.3333</w:t>
            </w:r>
            <w:r w:rsidRPr="008C01FA">
              <w:rPr>
                <w:rFonts w:ascii="微软雅黑" w:eastAsia="微软雅黑" w:hAnsi="微软雅黑" w:hint="eastAsia"/>
                <w:lang w:eastAsia="zh"/>
              </w:rPr>
              <w:t>，美元兑日元涨</w:t>
            </w:r>
            <w:r w:rsidRPr="008C01FA">
              <w:rPr>
                <w:rFonts w:ascii="微软雅黑" w:eastAsia="微软雅黑" w:hAnsi="微软雅黑"/>
                <w:lang w:eastAsia="zh"/>
              </w:rPr>
              <w:t>0.14%</w:t>
            </w:r>
            <w:r w:rsidRPr="008C01FA">
              <w:rPr>
                <w:rFonts w:ascii="微软雅黑" w:eastAsia="微软雅黑" w:hAnsi="微软雅黑" w:hint="eastAsia"/>
                <w:lang w:eastAsia="zh"/>
              </w:rPr>
              <w:t>报</w:t>
            </w:r>
            <w:r w:rsidRPr="008C01FA">
              <w:rPr>
                <w:rFonts w:ascii="微软雅黑" w:eastAsia="微软雅黑" w:hAnsi="微软雅黑"/>
                <w:lang w:eastAsia="zh"/>
              </w:rPr>
              <w:t>155.3440</w:t>
            </w:r>
            <w:r w:rsidRPr="008C01FA">
              <w:rPr>
                <w:rFonts w:ascii="微软雅黑" w:eastAsia="微软雅黑" w:hAnsi="微软雅黑" w:hint="eastAsia"/>
                <w:lang w:eastAsia="zh"/>
              </w:rPr>
              <w:t>。</w:t>
            </w:r>
          </w:p>
          <w:p w14:paraId="5539F910" w14:textId="77777777" w:rsidR="008C01FA" w:rsidRPr="008C01FA" w:rsidRDefault="008C01FA" w:rsidP="008C01FA">
            <w:pPr>
              <w:rPr>
                <w:rFonts w:ascii="微软雅黑" w:eastAsia="微软雅黑" w:hAnsi="微软雅黑"/>
                <w:lang w:eastAsia="zh"/>
              </w:rPr>
            </w:pPr>
            <w:r w:rsidRPr="008C01FA">
              <w:rPr>
                <w:rFonts w:ascii="微软雅黑" w:eastAsia="微软雅黑" w:hAnsi="微软雅黑" w:hint="eastAsia"/>
                <w:lang w:eastAsia="zh"/>
              </w:rPr>
              <w:t>降息预期持续抬升，美元指数过去一周震荡偏弱运行。美国</w:t>
            </w:r>
            <w:r w:rsidRPr="008C01FA">
              <w:rPr>
                <w:rFonts w:ascii="微软雅黑" w:eastAsia="微软雅黑" w:hAnsi="微软雅黑"/>
                <w:lang w:eastAsia="zh"/>
              </w:rPr>
              <w:t>9</w:t>
            </w:r>
            <w:r w:rsidRPr="008C01FA">
              <w:rPr>
                <w:rFonts w:ascii="微软雅黑" w:eastAsia="微软雅黑" w:hAnsi="微软雅黑" w:hint="eastAsia"/>
                <w:lang w:eastAsia="zh"/>
              </w:rPr>
              <w:t>月核心</w:t>
            </w:r>
            <w:r w:rsidRPr="008C01FA">
              <w:rPr>
                <w:rFonts w:ascii="微软雅黑" w:eastAsia="微软雅黑" w:hAnsi="微软雅黑"/>
                <w:lang w:eastAsia="zh"/>
              </w:rPr>
              <w:t>PCE</w:t>
            </w:r>
            <w:r w:rsidRPr="008C01FA">
              <w:rPr>
                <w:rFonts w:ascii="微软雅黑" w:eastAsia="微软雅黑" w:hAnsi="微软雅黑" w:hint="eastAsia"/>
                <w:lang w:eastAsia="zh"/>
              </w:rPr>
              <w:t>物价指数小幅不及市场预期，</w:t>
            </w:r>
            <w:r w:rsidRPr="008C01FA">
              <w:rPr>
                <w:rFonts w:ascii="微软雅黑" w:eastAsia="微软雅黑" w:hAnsi="微软雅黑"/>
                <w:lang w:eastAsia="zh"/>
              </w:rPr>
              <w:t>12</w:t>
            </w:r>
            <w:r w:rsidRPr="008C01FA">
              <w:rPr>
                <w:rFonts w:ascii="微软雅黑" w:eastAsia="微软雅黑" w:hAnsi="微软雅黑" w:hint="eastAsia"/>
                <w:lang w:eastAsia="zh"/>
              </w:rPr>
              <w:t>月密歇根大学一年期通胀预期降至</w:t>
            </w:r>
            <w:r w:rsidRPr="008C01FA">
              <w:rPr>
                <w:rFonts w:ascii="微软雅黑" w:eastAsia="微软雅黑" w:hAnsi="微软雅黑"/>
                <w:lang w:eastAsia="zh"/>
              </w:rPr>
              <w:t>4.1%</w:t>
            </w:r>
            <w:r w:rsidRPr="008C01FA">
              <w:rPr>
                <w:rFonts w:ascii="微软雅黑" w:eastAsia="微软雅黑" w:hAnsi="微软雅黑" w:hint="eastAsia"/>
                <w:lang w:eastAsia="zh"/>
              </w:rPr>
              <w:t>，创今年</w:t>
            </w:r>
            <w:r w:rsidRPr="008C01FA">
              <w:rPr>
                <w:rFonts w:ascii="微软雅黑" w:eastAsia="微软雅黑" w:hAnsi="微软雅黑"/>
                <w:lang w:eastAsia="zh"/>
              </w:rPr>
              <w:t>1</w:t>
            </w:r>
            <w:r w:rsidRPr="008C01FA">
              <w:rPr>
                <w:rFonts w:ascii="微软雅黑" w:eastAsia="微软雅黑" w:hAnsi="微软雅黑" w:hint="eastAsia"/>
                <w:lang w:eastAsia="zh"/>
              </w:rPr>
              <w:t>月以来最低，通胀数据趋缓以及偏软劳动力数据支持美联储本月展开降息，利率期货显示美联储</w:t>
            </w:r>
            <w:r w:rsidRPr="008C01FA">
              <w:rPr>
                <w:rFonts w:ascii="微软雅黑" w:eastAsia="微软雅黑" w:hAnsi="微软雅黑"/>
                <w:lang w:eastAsia="zh"/>
              </w:rPr>
              <w:t>12</w:t>
            </w:r>
            <w:r w:rsidRPr="008C01FA">
              <w:rPr>
                <w:rFonts w:ascii="微软雅黑" w:eastAsia="微软雅黑" w:hAnsi="微软雅黑" w:hint="eastAsia"/>
                <w:lang w:eastAsia="zh"/>
              </w:rPr>
              <w:t>月降息</w:t>
            </w:r>
            <w:r w:rsidRPr="008C01FA">
              <w:rPr>
                <w:rFonts w:ascii="微软雅黑" w:eastAsia="微软雅黑" w:hAnsi="微软雅黑"/>
                <w:lang w:eastAsia="zh"/>
              </w:rPr>
              <w:t>25</w:t>
            </w:r>
            <w:r w:rsidRPr="008C01FA">
              <w:rPr>
                <w:rFonts w:ascii="微软雅黑" w:eastAsia="微软雅黑" w:hAnsi="微软雅黑" w:hint="eastAsia"/>
                <w:lang w:eastAsia="zh"/>
              </w:rPr>
              <w:t>个基点的概率</w:t>
            </w:r>
            <w:r w:rsidRPr="008C01FA">
              <w:rPr>
                <w:rFonts w:ascii="微软雅黑" w:eastAsia="微软雅黑" w:hAnsi="微软雅黑"/>
                <w:lang w:eastAsia="zh"/>
              </w:rPr>
              <w:t>86.2%</w:t>
            </w:r>
            <w:r w:rsidRPr="008C01FA">
              <w:rPr>
                <w:rFonts w:ascii="微软雅黑" w:eastAsia="微软雅黑" w:hAnsi="微软雅黑" w:hint="eastAsia"/>
                <w:lang w:eastAsia="zh"/>
              </w:rPr>
              <w:t>。美国上周首次申领失业救济人数录得下滑，美国挑战者企业裁员人数较前值有所下降，但同比增速仍达</w:t>
            </w:r>
            <w:r w:rsidRPr="008C01FA">
              <w:rPr>
                <w:rFonts w:ascii="微软雅黑" w:eastAsia="微软雅黑" w:hAnsi="微软雅黑"/>
                <w:lang w:eastAsia="zh"/>
              </w:rPr>
              <w:t>24%</w:t>
            </w:r>
            <w:r w:rsidRPr="008C01FA">
              <w:rPr>
                <w:rFonts w:ascii="微软雅黑" w:eastAsia="微软雅黑" w:hAnsi="微软雅黑" w:hint="eastAsia"/>
                <w:lang w:eastAsia="zh"/>
              </w:rPr>
              <w:t>。</w:t>
            </w:r>
            <w:r w:rsidRPr="008C01FA">
              <w:rPr>
                <w:rFonts w:ascii="微软雅黑" w:eastAsia="微软雅黑" w:hAnsi="微软雅黑"/>
                <w:lang w:eastAsia="zh"/>
              </w:rPr>
              <w:t>ISM</w:t>
            </w:r>
            <w:r w:rsidRPr="008C01FA">
              <w:rPr>
                <w:rFonts w:ascii="微软雅黑" w:eastAsia="微软雅黑" w:hAnsi="微软雅黑" w:hint="eastAsia"/>
                <w:lang w:eastAsia="zh"/>
              </w:rPr>
              <w:t>服务业</w:t>
            </w:r>
            <w:r w:rsidRPr="008C01FA">
              <w:rPr>
                <w:rFonts w:ascii="微软雅黑" w:eastAsia="微软雅黑" w:hAnsi="微软雅黑"/>
                <w:lang w:eastAsia="zh"/>
              </w:rPr>
              <w:t>PMI</w:t>
            </w:r>
            <w:r w:rsidRPr="008C01FA">
              <w:rPr>
                <w:rFonts w:ascii="微软雅黑" w:eastAsia="微软雅黑" w:hAnsi="微软雅黑" w:hint="eastAsia"/>
                <w:lang w:eastAsia="zh"/>
              </w:rPr>
              <w:t>录得阶段新高，新订单增长自一年高位回落，而就业指数升至六个月高位。受关税影响，新订单分项的承压态势与此前公布的制造业</w:t>
            </w:r>
            <w:r w:rsidRPr="008C01FA">
              <w:rPr>
                <w:rFonts w:ascii="微软雅黑" w:eastAsia="微软雅黑" w:hAnsi="微软雅黑"/>
                <w:lang w:eastAsia="zh"/>
              </w:rPr>
              <w:t>PMI</w:t>
            </w:r>
            <w:r w:rsidRPr="008C01FA">
              <w:rPr>
                <w:rFonts w:ascii="微软雅黑" w:eastAsia="微软雅黑" w:hAnsi="微软雅黑" w:hint="eastAsia"/>
                <w:lang w:eastAsia="zh"/>
              </w:rPr>
              <w:t>相呼应，就业分项强于预期显示美国服务业劳动力需求依然稳健。</w:t>
            </w:r>
            <w:r w:rsidRPr="008C01FA">
              <w:rPr>
                <w:rFonts w:ascii="微软雅黑" w:eastAsia="微软雅黑" w:hAnsi="微软雅黑"/>
                <w:lang w:eastAsia="zh"/>
              </w:rPr>
              <w:t>ADP11</w:t>
            </w:r>
            <w:r w:rsidRPr="008C01FA">
              <w:rPr>
                <w:rFonts w:ascii="微软雅黑" w:eastAsia="微软雅黑" w:hAnsi="微软雅黑" w:hint="eastAsia"/>
                <w:lang w:eastAsia="zh"/>
              </w:rPr>
              <w:t>月就业人数录得今年第三次录得负增长，再次加强了劳动力市场或维持疲软的叙事。在主要经济数据延续疲软以及降息预期显著抬升的背景下，美元短期内延续震荡偏弱走势。</w:t>
            </w:r>
          </w:p>
          <w:p w14:paraId="5F843723" w14:textId="331548D0" w:rsidR="00B86245" w:rsidRPr="0073607D" w:rsidRDefault="008C01FA" w:rsidP="008C01FA">
            <w:pPr>
              <w:rPr>
                <w:rFonts w:ascii="微软雅黑" w:eastAsia="微软雅黑" w:hAnsi="微软雅黑" w:hint="eastAsia"/>
                <w:lang w:eastAsia="zh"/>
              </w:rPr>
            </w:pPr>
            <w:r w:rsidRPr="008C01FA">
              <w:rPr>
                <w:rFonts w:ascii="微软雅黑" w:eastAsia="微软雅黑" w:hAnsi="微软雅黑" w:hint="eastAsia"/>
                <w:lang w:eastAsia="zh"/>
              </w:rPr>
              <w:t>欧元区</w:t>
            </w:r>
            <w:r w:rsidRPr="008C01FA">
              <w:rPr>
                <w:rFonts w:ascii="微软雅黑" w:eastAsia="微软雅黑" w:hAnsi="微软雅黑"/>
                <w:lang w:eastAsia="zh"/>
              </w:rPr>
              <w:t>11</w:t>
            </w:r>
            <w:r w:rsidRPr="008C01FA">
              <w:rPr>
                <w:rFonts w:ascii="微软雅黑" w:eastAsia="微软雅黑" w:hAnsi="微软雅黑" w:hint="eastAsia"/>
                <w:lang w:eastAsia="zh"/>
              </w:rPr>
              <w:t>月综合</w:t>
            </w:r>
            <w:r w:rsidRPr="008C01FA">
              <w:rPr>
                <w:rFonts w:ascii="微软雅黑" w:eastAsia="微软雅黑" w:hAnsi="微软雅黑"/>
                <w:lang w:eastAsia="zh"/>
              </w:rPr>
              <w:t>PMI</w:t>
            </w:r>
            <w:r w:rsidRPr="008C01FA">
              <w:rPr>
                <w:rFonts w:ascii="微软雅黑" w:eastAsia="微软雅黑" w:hAnsi="微软雅黑" w:hint="eastAsia"/>
                <w:lang w:eastAsia="zh"/>
              </w:rPr>
              <w:t>创下</w:t>
            </w:r>
            <w:r w:rsidRPr="008C01FA">
              <w:rPr>
                <w:rFonts w:ascii="微软雅黑" w:eastAsia="微软雅黑" w:hAnsi="微软雅黑"/>
                <w:lang w:eastAsia="zh"/>
              </w:rPr>
              <w:t>30</w:t>
            </w:r>
            <w:r w:rsidRPr="008C01FA">
              <w:rPr>
                <w:rFonts w:ascii="微软雅黑" w:eastAsia="微软雅黑" w:hAnsi="微软雅黑" w:hint="eastAsia"/>
                <w:lang w:eastAsia="zh"/>
              </w:rPr>
              <w:t>个月以来新高。此前公布的</w:t>
            </w:r>
            <w:r w:rsidRPr="008C01FA">
              <w:rPr>
                <w:rFonts w:ascii="微软雅黑" w:eastAsia="微软雅黑" w:hAnsi="微软雅黑"/>
                <w:lang w:eastAsia="zh"/>
              </w:rPr>
              <w:t>CPI</w:t>
            </w:r>
            <w:r w:rsidRPr="008C01FA">
              <w:rPr>
                <w:rFonts w:ascii="微软雅黑" w:eastAsia="微软雅黑" w:hAnsi="微软雅黑" w:hint="eastAsia"/>
                <w:lang w:eastAsia="zh"/>
              </w:rPr>
              <w:t>同比增速延续政策目标，通胀平稳态</w:t>
            </w:r>
            <w:r w:rsidRPr="008C01FA">
              <w:rPr>
                <w:rFonts w:ascii="微软雅黑" w:eastAsia="微软雅黑" w:hAnsi="微软雅黑" w:hint="eastAsia"/>
                <w:lang w:eastAsia="zh"/>
              </w:rPr>
              <w:lastRenderedPageBreak/>
              <w:t>势支持欧央行维持观望立场，欧央行预计将维持利率不变直至</w:t>
            </w:r>
            <w:r w:rsidRPr="008C01FA">
              <w:rPr>
                <w:rFonts w:ascii="微软雅黑" w:eastAsia="微软雅黑" w:hAnsi="微软雅黑"/>
                <w:lang w:eastAsia="zh"/>
              </w:rPr>
              <w:t>2026</w:t>
            </w:r>
            <w:r w:rsidRPr="008C01FA">
              <w:rPr>
                <w:rFonts w:ascii="微软雅黑" w:eastAsia="微软雅黑" w:hAnsi="微软雅黑" w:hint="eastAsia"/>
                <w:lang w:eastAsia="zh"/>
              </w:rPr>
              <w:t>年底，中期或继续支撑欧元走势。日本央行行长释放迄今最明确加息信号，表示将在本月货币政策会议上“权衡加息的利弊”。伴随关税不利因素逐步缓解，对于后续经济复苏表达了信心，企业利润保持强劲态势，工资水平持续增长，推动日央行加息概率显著抬升，日元有望重拾上行动能</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1CF25E8" w:rsidR="00B86245" w:rsidRPr="008C01FA" w:rsidRDefault="008C01FA" w:rsidP="00B86245">
            <w:pPr>
              <w:rPr>
                <w:rFonts w:ascii="微软雅黑" w:eastAsia="微软雅黑" w:hAnsi="微软雅黑" w:hint="eastAsia"/>
                <w:lang w:eastAsia="zh"/>
              </w:rPr>
            </w:pPr>
            <w:r w:rsidRPr="008C01FA">
              <w:rPr>
                <w:rFonts w:ascii="微软雅黑" w:eastAsia="微软雅黑" w:hAnsi="微软雅黑" w:hint="eastAsia"/>
                <w:lang w:eastAsia="zh"/>
              </w:rPr>
              <w:t>截至</w:t>
            </w:r>
            <w:r w:rsidRPr="008C01FA">
              <w:rPr>
                <w:rFonts w:ascii="微软雅黑" w:eastAsia="微软雅黑" w:hAnsi="微软雅黑"/>
                <w:lang w:eastAsia="zh"/>
              </w:rPr>
              <w:t>12</w:t>
            </w:r>
            <w:r w:rsidRPr="008C01FA">
              <w:rPr>
                <w:rFonts w:ascii="微软雅黑" w:eastAsia="微软雅黑" w:hAnsi="微软雅黑" w:hint="eastAsia"/>
                <w:lang w:eastAsia="zh"/>
              </w:rPr>
              <w:t>月</w:t>
            </w:r>
            <w:r w:rsidRPr="008C01FA">
              <w:rPr>
                <w:rFonts w:ascii="微软雅黑" w:eastAsia="微软雅黑" w:hAnsi="微软雅黑"/>
                <w:lang w:eastAsia="zh"/>
              </w:rPr>
              <w:t>5</w:t>
            </w:r>
            <w:r w:rsidRPr="008C01FA">
              <w:rPr>
                <w:rFonts w:ascii="微软雅黑" w:eastAsia="微软雅黑" w:hAnsi="微软雅黑" w:hint="eastAsia"/>
                <w:lang w:eastAsia="zh"/>
              </w:rPr>
              <w:t>日，国际贵金属期货收盘涨跌不一，</w:t>
            </w:r>
            <w:r w:rsidRPr="008C01FA">
              <w:rPr>
                <w:rFonts w:ascii="微软雅黑" w:eastAsia="微软雅黑" w:hAnsi="微软雅黑"/>
                <w:lang w:eastAsia="zh"/>
              </w:rPr>
              <w:t>COMEX</w:t>
            </w:r>
            <w:r w:rsidRPr="008C01FA">
              <w:rPr>
                <w:rFonts w:ascii="微软雅黑" w:eastAsia="微软雅黑" w:hAnsi="微软雅黑" w:hint="eastAsia"/>
                <w:lang w:eastAsia="zh"/>
              </w:rPr>
              <w:t>黄金期货跌</w:t>
            </w:r>
            <w:r w:rsidRPr="008C01FA">
              <w:rPr>
                <w:rFonts w:ascii="微软雅黑" w:eastAsia="微软雅黑" w:hAnsi="微软雅黑"/>
                <w:lang w:eastAsia="zh"/>
              </w:rPr>
              <w:t>0.36%</w:t>
            </w:r>
            <w:r w:rsidRPr="008C01FA">
              <w:rPr>
                <w:rFonts w:ascii="微软雅黑" w:eastAsia="微软雅黑" w:hAnsi="微软雅黑" w:hint="eastAsia"/>
                <w:lang w:eastAsia="zh"/>
              </w:rPr>
              <w:t>报</w:t>
            </w:r>
            <w:r w:rsidRPr="008C01FA">
              <w:rPr>
                <w:rFonts w:ascii="微软雅黑" w:eastAsia="微软雅黑" w:hAnsi="微软雅黑"/>
                <w:lang w:eastAsia="zh"/>
              </w:rPr>
              <w:t>4227.7</w:t>
            </w:r>
            <w:r w:rsidRPr="008C01FA">
              <w:rPr>
                <w:rFonts w:ascii="微软雅黑" w:eastAsia="微软雅黑" w:hAnsi="微软雅黑" w:hint="eastAsia"/>
                <w:lang w:eastAsia="zh"/>
              </w:rPr>
              <w:t>美元</w:t>
            </w:r>
            <w:r w:rsidRPr="008C01FA">
              <w:rPr>
                <w:rFonts w:ascii="微软雅黑" w:eastAsia="微软雅黑" w:hAnsi="微软雅黑"/>
                <w:lang w:eastAsia="zh"/>
              </w:rPr>
              <w:t>/</w:t>
            </w:r>
            <w:r w:rsidRPr="008C01FA">
              <w:rPr>
                <w:rFonts w:ascii="微软雅黑" w:eastAsia="微软雅黑" w:hAnsi="微软雅黑" w:hint="eastAsia"/>
                <w:lang w:eastAsia="zh"/>
              </w:rPr>
              <w:t>盎司，周跌</w:t>
            </w:r>
            <w:r w:rsidRPr="008C01FA">
              <w:rPr>
                <w:rFonts w:ascii="微软雅黑" w:eastAsia="微软雅黑" w:hAnsi="微软雅黑"/>
                <w:lang w:eastAsia="zh"/>
              </w:rPr>
              <w:t>0.64%</w:t>
            </w:r>
            <w:r w:rsidRPr="008C01FA">
              <w:rPr>
                <w:rFonts w:ascii="微软雅黑" w:eastAsia="微软雅黑" w:hAnsi="微软雅黑" w:hint="eastAsia"/>
                <w:lang w:eastAsia="zh"/>
              </w:rPr>
              <w:t>；</w:t>
            </w:r>
            <w:r w:rsidRPr="008C01FA">
              <w:rPr>
                <w:rFonts w:ascii="微软雅黑" w:eastAsia="微软雅黑" w:hAnsi="微软雅黑"/>
                <w:lang w:eastAsia="zh"/>
              </w:rPr>
              <w:t>COMEX</w:t>
            </w:r>
            <w:r w:rsidRPr="008C01FA">
              <w:rPr>
                <w:rFonts w:ascii="微软雅黑" w:eastAsia="微软雅黑" w:hAnsi="微软雅黑" w:hint="eastAsia"/>
                <w:lang w:eastAsia="zh"/>
              </w:rPr>
              <w:t>白银期货涨</w:t>
            </w:r>
            <w:r w:rsidRPr="008C01FA">
              <w:rPr>
                <w:rFonts w:ascii="微软雅黑" w:eastAsia="微软雅黑" w:hAnsi="微软雅黑"/>
                <w:lang w:eastAsia="zh"/>
              </w:rPr>
              <w:t>2.28%</w:t>
            </w:r>
            <w:r w:rsidRPr="008C01FA">
              <w:rPr>
                <w:rFonts w:ascii="微软雅黑" w:eastAsia="微软雅黑" w:hAnsi="微软雅黑" w:hint="eastAsia"/>
                <w:lang w:eastAsia="zh"/>
              </w:rPr>
              <w:t>报</w:t>
            </w:r>
            <w:r w:rsidRPr="008C01FA">
              <w:rPr>
                <w:rFonts w:ascii="微软雅黑" w:eastAsia="微软雅黑" w:hAnsi="微软雅黑"/>
                <w:lang w:eastAsia="zh"/>
              </w:rPr>
              <w:t>58.8</w:t>
            </w:r>
            <w:r w:rsidRPr="008C01FA">
              <w:rPr>
                <w:rFonts w:ascii="微软雅黑" w:eastAsia="微软雅黑" w:hAnsi="微软雅黑" w:hint="eastAsia"/>
                <w:lang w:eastAsia="zh"/>
              </w:rPr>
              <w:t>美元</w:t>
            </w:r>
            <w:r w:rsidRPr="008C01FA">
              <w:rPr>
                <w:rFonts w:ascii="微软雅黑" w:eastAsia="微软雅黑" w:hAnsi="微软雅黑"/>
                <w:lang w:eastAsia="zh"/>
              </w:rPr>
              <w:t>/</w:t>
            </w:r>
            <w:r w:rsidRPr="008C01FA">
              <w:rPr>
                <w:rFonts w:ascii="微软雅黑" w:eastAsia="微软雅黑" w:hAnsi="微软雅黑" w:hint="eastAsia"/>
                <w:lang w:eastAsia="zh"/>
              </w:rPr>
              <w:t>盎司，周涨</w:t>
            </w:r>
            <w:r w:rsidRPr="008C01FA">
              <w:rPr>
                <w:rFonts w:ascii="微软雅黑" w:eastAsia="微软雅黑" w:hAnsi="微软雅黑"/>
                <w:lang w:eastAsia="zh"/>
              </w:rPr>
              <w:t>2.86%</w:t>
            </w:r>
            <w:r w:rsidRPr="008C01FA">
              <w:rPr>
                <w:rFonts w:ascii="微软雅黑" w:eastAsia="微软雅黑" w:hAnsi="微软雅黑" w:hint="eastAsia"/>
                <w:lang w:eastAsia="zh"/>
              </w:rPr>
              <w:t>。上周五夜间公布的美国</w:t>
            </w:r>
            <w:r w:rsidRPr="008C01FA">
              <w:rPr>
                <w:rFonts w:ascii="微软雅黑" w:eastAsia="微软雅黑" w:hAnsi="微软雅黑"/>
                <w:lang w:eastAsia="zh"/>
              </w:rPr>
              <w:t>9</w:t>
            </w:r>
            <w:r w:rsidRPr="008C01FA">
              <w:rPr>
                <w:rFonts w:ascii="微软雅黑" w:eastAsia="微软雅黑" w:hAnsi="微软雅黑" w:hint="eastAsia"/>
                <w:lang w:eastAsia="zh"/>
              </w:rPr>
              <w:t>月核心</w:t>
            </w:r>
            <w:r w:rsidRPr="008C01FA">
              <w:rPr>
                <w:rFonts w:ascii="微软雅黑" w:eastAsia="微软雅黑" w:hAnsi="微软雅黑"/>
                <w:lang w:eastAsia="zh"/>
              </w:rPr>
              <w:t>PCE</w:t>
            </w:r>
            <w:r w:rsidRPr="008C01FA">
              <w:rPr>
                <w:rFonts w:ascii="微软雅黑" w:eastAsia="微软雅黑" w:hAnsi="微软雅黑" w:hint="eastAsia"/>
                <w:lang w:eastAsia="zh"/>
              </w:rPr>
              <w:t>物价指数小幅不及市场预期，</w:t>
            </w:r>
            <w:r w:rsidRPr="008C01FA">
              <w:rPr>
                <w:rFonts w:ascii="微软雅黑" w:eastAsia="微软雅黑" w:hAnsi="微软雅黑"/>
                <w:lang w:eastAsia="zh"/>
              </w:rPr>
              <w:t>12</w:t>
            </w:r>
            <w:r w:rsidRPr="008C01FA">
              <w:rPr>
                <w:rFonts w:ascii="微软雅黑" w:eastAsia="微软雅黑" w:hAnsi="微软雅黑" w:hint="eastAsia"/>
                <w:lang w:eastAsia="zh"/>
              </w:rPr>
              <w:t>月密歇根大学一年期通胀预期降至</w:t>
            </w:r>
            <w:r w:rsidRPr="008C01FA">
              <w:rPr>
                <w:rFonts w:ascii="微软雅黑" w:eastAsia="微软雅黑" w:hAnsi="微软雅黑"/>
                <w:lang w:eastAsia="zh"/>
              </w:rPr>
              <w:t>4.1%</w:t>
            </w:r>
            <w:r w:rsidRPr="008C01FA">
              <w:rPr>
                <w:rFonts w:ascii="微软雅黑" w:eastAsia="微软雅黑" w:hAnsi="微软雅黑" w:hint="eastAsia"/>
                <w:lang w:eastAsia="zh"/>
              </w:rPr>
              <w:t>，创今年</w:t>
            </w:r>
            <w:r w:rsidRPr="008C01FA">
              <w:rPr>
                <w:rFonts w:ascii="微软雅黑" w:eastAsia="微软雅黑" w:hAnsi="微软雅黑"/>
                <w:lang w:eastAsia="zh"/>
              </w:rPr>
              <w:t>1</w:t>
            </w:r>
            <w:r w:rsidRPr="008C01FA">
              <w:rPr>
                <w:rFonts w:ascii="微软雅黑" w:eastAsia="微软雅黑" w:hAnsi="微软雅黑" w:hint="eastAsia"/>
                <w:lang w:eastAsia="zh"/>
              </w:rPr>
              <w:t>月以来最低，通胀数据趋缓以及偏软劳动力数据支持美联储本月展开降息，利率期货显示美联储</w:t>
            </w:r>
            <w:r w:rsidRPr="008C01FA">
              <w:rPr>
                <w:rFonts w:ascii="微软雅黑" w:eastAsia="微软雅黑" w:hAnsi="微软雅黑"/>
                <w:lang w:eastAsia="zh"/>
              </w:rPr>
              <w:t>12</w:t>
            </w:r>
            <w:r w:rsidRPr="008C01FA">
              <w:rPr>
                <w:rFonts w:ascii="微软雅黑" w:eastAsia="微软雅黑" w:hAnsi="微软雅黑" w:hint="eastAsia"/>
                <w:lang w:eastAsia="zh"/>
              </w:rPr>
              <w:t>月降息</w:t>
            </w:r>
            <w:r w:rsidRPr="008C01FA">
              <w:rPr>
                <w:rFonts w:ascii="微软雅黑" w:eastAsia="微软雅黑" w:hAnsi="微软雅黑"/>
                <w:lang w:eastAsia="zh"/>
              </w:rPr>
              <w:t>25</w:t>
            </w:r>
            <w:r w:rsidRPr="008C01FA">
              <w:rPr>
                <w:rFonts w:ascii="微软雅黑" w:eastAsia="微软雅黑" w:hAnsi="微软雅黑" w:hint="eastAsia"/>
                <w:lang w:eastAsia="zh"/>
              </w:rPr>
              <w:t>个基点的概率</w:t>
            </w:r>
            <w:r w:rsidRPr="008C01FA">
              <w:rPr>
                <w:rFonts w:ascii="微软雅黑" w:eastAsia="微软雅黑" w:hAnsi="微软雅黑"/>
                <w:lang w:eastAsia="zh"/>
              </w:rPr>
              <w:t>86.2%</w:t>
            </w:r>
            <w:r w:rsidRPr="008C01FA">
              <w:rPr>
                <w:rFonts w:ascii="微软雅黑" w:eastAsia="微软雅黑" w:hAnsi="微软雅黑" w:hint="eastAsia"/>
                <w:lang w:eastAsia="zh"/>
              </w:rPr>
              <w:t>，维持利率不变的概率</w:t>
            </w:r>
            <w:r w:rsidRPr="008C01FA">
              <w:rPr>
                <w:rFonts w:ascii="微软雅黑" w:eastAsia="微软雅黑" w:hAnsi="微软雅黑"/>
                <w:lang w:eastAsia="zh"/>
              </w:rPr>
              <w:t>13.8%</w:t>
            </w:r>
            <w:r w:rsidRPr="008C01FA">
              <w:rPr>
                <w:rFonts w:ascii="微软雅黑" w:eastAsia="微软雅黑" w:hAnsi="微软雅黑" w:hint="eastAsia"/>
                <w:lang w:eastAsia="zh"/>
              </w:rPr>
              <w:t>。过去一周白银价格在库存紧缺格局的推动下持续突破历史新高，受多头获利了结情绪影响，沪金主力合约高位回落并震荡运行，周内涨幅收窄。美国</w:t>
            </w:r>
            <w:r w:rsidRPr="008C01FA">
              <w:rPr>
                <w:rFonts w:ascii="微软雅黑" w:eastAsia="微软雅黑" w:hAnsi="微软雅黑"/>
                <w:lang w:eastAsia="zh"/>
              </w:rPr>
              <w:t>11</w:t>
            </w:r>
            <w:r w:rsidRPr="008C01FA">
              <w:rPr>
                <w:rFonts w:ascii="微软雅黑" w:eastAsia="微软雅黑" w:hAnsi="微软雅黑" w:hint="eastAsia"/>
                <w:lang w:eastAsia="zh"/>
              </w:rPr>
              <w:t>月裁员环比有所下降，但同比增速仍达</w:t>
            </w:r>
            <w:r w:rsidRPr="008C01FA">
              <w:rPr>
                <w:rFonts w:ascii="微软雅黑" w:eastAsia="微软雅黑" w:hAnsi="微软雅黑"/>
                <w:lang w:eastAsia="zh"/>
              </w:rPr>
              <w:t>24%</w:t>
            </w:r>
            <w:r w:rsidRPr="008C01FA">
              <w:rPr>
                <w:rFonts w:ascii="微软雅黑" w:eastAsia="微软雅黑" w:hAnsi="微软雅黑" w:hint="eastAsia"/>
                <w:lang w:eastAsia="zh"/>
              </w:rPr>
              <w:t>，</w:t>
            </w:r>
            <w:r w:rsidRPr="008C01FA">
              <w:rPr>
                <w:rFonts w:ascii="微软雅黑" w:eastAsia="微软雅黑" w:hAnsi="微软雅黑"/>
                <w:lang w:eastAsia="zh"/>
              </w:rPr>
              <w:t>ISM</w:t>
            </w:r>
            <w:r w:rsidRPr="008C01FA">
              <w:rPr>
                <w:rFonts w:ascii="微软雅黑" w:eastAsia="微软雅黑" w:hAnsi="微软雅黑" w:hint="eastAsia"/>
                <w:lang w:eastAsia="zh"/>
              </w:rPr>
              <w:t>服务业</w:t>
            </w:r>
            <w:r w:rsidRPr="008C01FA">
              <w:rPr>
                <w:rFonts w:ascii="微软雅黑" w:eastAsia="微软雅黑" w:hAnsi="微软雅黑"/>
                <w:lang w:eastAsia="zh"/>
              </w:rPr>
              <w:t>PMI</w:t>
            </w:r>
            <w:r w:rsidRPr="008C01FA">
              <w:rPr>
                <w:rFonts w:ascii="微软雅黑" w:eastAsia="微软雅黑" w:hAnsi="微软雅黑" w:hint="eastAsia"/>
                <w:lang w:eastAsia="zh"/>
              </w:rPr>
              <w:t>录得九个月来最高，新订单增长自一年高位回落，支付价格指数创七个月新低，而就业指数升至六个月高位，显示就业收缩有所放缓。受关税影响，新订单分项的承压态势与此前公布的制造业</w:t>
            </w:r>
            <w:r w:rsidRPr="008C01FA">
              <w:rPr>
                <w:rFonts w:ascii="微软雅黑" w:eastAsia="微软雅黑" w:hAnsi="微软雅黑"/>
                <w:lang w:eastAsia="zh"/>
              </w:rPr>
              <w:t>PMI</w:t>
            </w:r>
            <w:r w:rsidRPr="008C01FA">
              <w:rPr>
                <w:rFonts w:ascii="微软雅黑" w:eastAsia="微软雅黑" w:hAnsi="微软雅黑" w:hint="eastAsia"/>
                <w:lang w:eastAsia="zh"/>
              </w:rPr>
              <w:t>相呼应，就业分项强于预期预示美国服务业劳动力需求依然稳健。地缘方面，俄美会晤领土问题的妥协方案尚未达成，俄方亦不透露谈判实质内容，俄乌局势风险犹存，为黄金提供潜在避险支撑。短期来看，</w:t>
            </w:r>
            <w:r w:rsidRPr="008C01FA">
              <w:rPr>
                <w:rFonts w:ascii="微软雅黑" w:eastAsia="微软雅黑" w:hAnsi="微软雅黑"/>
                <w:lang w:eastAsia="zh"/>
              </w:rPr>
              <w:t>12</w:t>
            </w:r>
            <w:r w:rsidRPr="008C01FA">
              <w:rPr>
                <w:rFonts w:ascii="微软雅黑" w:eastAsia="微软雅黑" w:hAnsi="微软雅黑" w:hint="eastAsia"/>
                <w:lang w:eastAsia="zh"/>
              </w:rPr>
              <w:t>月重启降息重新成为当下市场普遍预期，贵金属或维持震荡偏强运行，但短期需注意高位回调风险。伦敦金关注区间：</w:t>
            </w:r>
            <w:r w:rsidRPr="008C01FA">
              <w:rPr>
                <w:rFonts w:ascii="微软雅黑" w:eastAsia="微软雅黑" w:hAnsi="微软雅黑"/>
                <w:lang w:eastAsia="zh"/>
              </w:rPr>
              <w:t>4100-4300</w:t>
            </w:r>
            <w:r w:rsidRPr="008C01FA">
              <w:rPr>
                <w:rFonts w:ascii="微软雅黑" w:eastAsia="微软雅黑" w:hAnsi="微软雅黑" w:hint="eastAsia"/>
                <w:lang w:eastAsia="zh"/>
              </w:rPr>
              <w:t>美元</w:t>
            </w:r>
            <w:r w:rsidRPr="008C01FA">
              <w:rPr>
                <w:rFonts w:ascii="微软雅黑" w:eastAsia="微软雅黑" w:hAnsi="微软雅黑"/>
                <w:lang w:eastAsia="zh"/>
              </w:rPr>
              <w:t>/</w:t>
            </w:r>
            <w:r w:rsidRPr="008C01FA">
              <w:rPr>
                <w:rFonts w:ascii="微软雅黑" w:eastAsia="微软雅黑" w:hAnsi="微软雅黑" w:hint="eastAsia"/>
                <w:lang w:eastAsia="zh"/>
              </w:rPr>
              <w:t>盎司；伦敦银：</w:t>
            </w:r>
            <w:r w:rsidRPr="008C01FA">
              <w:rPr>
                <w:rFonts w:ascii="微软雅黑" w:eastAsia="微软雅黑" w:hAnsi="微软雅黑"/>
                <w:lang w:eastAsia="zh"/>
              </w:rPr>
              <w:t>55-60</w:t>
            </w:r>
            <w:r w:rsidRPr="008C01FA">
              <w:rPr>
                <w:rFonts w:ascii="微软雅黑" w:eastAsia="微软雅黑" w:hAnsi="微软雅黑" w:hint="eastAsia"/>
                <w:lang w:eastAsia="zh"/>
              </w:rPr>
              <w:t>美元</w:t>
            </w:r>
            <w:r w:rsidRPr="008C01FA">
              <w:rPr>
                <w:rFonts w:ascii="微软雅黑" w:eastAsia="微软雅黑" w:hAnsi="微软雅黑"/>
                <w:lang w:eastAsia="zh"/>
              </w:rPr>
              <w:t>/</w:t>
            </w:r>
            <w:r w:rsidRPr="008C01FA">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7153D6C9" w:rsidR="006D4218" w:rsidRDefault="00B301B9" w:rsidP="00C73781">
            <w:pPr>
              <w:spacing w:line="4053" w:lineRule="exact"/>
              <w:jc w:val="both"/>
              <w:rPr>
                <w:rFonts w:eastAsia="宋体"/>
                <w:lang w:eastAsia="zh-CN"/>
              </w:rPr>
            </w:pPr>
            <w:r>
              <w:rPr>
                <w:rFonts w:eastAsia="宋体"/>
                <w:noProof/>
                <w:lang w:eastAsia="zh-CN"/>
              </w:rPr>
              <w:object w:dxaOrig="7470" w:dyaOrig="4335" w14:anchorId="59152CBB">
                <v:shape id="_x0000_i1028" type="#_x0000_t75" style="width:231.6pt;height:151pt" o:ole="">
                  <v:imagedata r:id="rId16" o:title=""/>
                </v:shape>
                <o:OLEObject Type="Link" ProgID="Excel.Sheet.12" ShapeID="_x0000_i10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9" type="#_x0000_t75" style="width:224.6pt;height:151pt" o:ole="">
                  <v:imagedata r:id="rId18" o:title=""/>
                </v:shape>
                <o:OLEObject Type="Link" ProgID="Excel.Sheet.12" ShapeID="_x0000_i1029"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0368D566" w:rsidR="006D4218" w:rsidRDefault="00B301B9" w:rsidP="00C73781">
            <w:pPr>
              <w:spacing w:line="4053" w:lineRule="exact"/>
              <w:jc w:val="both"/>
              <w:rPr>
                <w:rFonts w:eastAsia="宋体"/>
                <w:lang w:eastAsia="zh-CN"/>
              </w:rPr>
            </w:pPr>
            <w:r>
              <w:rPr>
                <w:noProof/>
                <w:snapToGrid/>
                <w:lang w:eastAsia="zh-CN"/>
              </w:rPr>
              <w:object w:dxaOrig="6915" w:dyaOrig="4320" w14:anchorId="1E888F5F">
                <v:shape id="_x0000_i1030" type="#_x0000_t75" style="width:231.05pt;height:153.15pt" o:ole="">
                  <v:imagedata r:id="rId20" o:title=""/>
                </v:shape>
                <o:OLEObject Type="Link" ProgID="Excel.Sheet.12" ShapeID="_x0000_i1030" DrawAspect="Content" r:id="rId21" UpdateMode="Always">
                  <o:LinkType>EnhancedMetaFile</o:LinkType>
                  <o:LockedField>false</o:LockedField>
                </o:OLEObject>
              </w:object>
            </w:r>
            <w:r>
              <w:rPr>
                <w:noProof/>
                <w:snapToGrid/>
                <w:lang w:eastAsia="zh-CN"/>
              </w:rPr>
              <w:object w:dxaOrig="7125" w:dyaOrig="4320" w14:anchorId="5FD322EA">
                <v:shape id="_x0000_i1031" type="#_x0000_t75" style="width:226.2pt;height:153.15pt" o:ole="">
                  <v:imagedata r:id="rId22" o:title=""/>
                </v:shape>
                <o:OLEObject Type="Link" ProgID="Excel.Sheet.12" ShapeID="_x0000_i1031"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4C67E5D8"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B301B9">
              <w:rPr>
                <w:noProof/>
                <w:snapToGrid/>
                <w:lang w:eastAsia="zh-CN"/>
              </w:rPr>
              <w:object w:dxaOrig="7125" w:dyaOrig="4320" w14:anchorId="41EF563B">
                <v:shape id="_x0000_i1032" type="#_x0000_t75" style="width:234.25pt;height:146.15pt" o:ole="">
                  <v:imagedata r:id="rId24" o:title=""/>
                </v:shape>
                <o:OLEObject Type="Link" ProgID="Excel.Sheet.12" ShapeID="_x0000_i1032" DrawAspect="Content" r:id="rId25" UpdateMode="Always">
                  <o:LinkType>EnhancedMetaFile</o:LinkType>
                  <o:LockedField>false</o:LockedField>
                </o:OLEObject>
              </w:object>
            </w:r>
            <w:r w:rsidR="00B301B9">
              <w:rPr>
                <w:rFonts w:eastAsia="宋体"/>
                <w:noProof/>
                <w:lang w:eastAsia="zh-CN"/>
              </w:rPr>
              <w:object w:dxaOrig="7110" w:dyaOrig="4320" w14:anchorId="15CBEC81">
                <v:shape id="_x0000_i1033" type="#_x0000_t75" style="width:217.05pt;height:146.15pt" o:ole="">
                  <v:imagedata r:id="rId26" o:title=""/>
                </v:shape>
                <o:OLEObject Type="Link" ProgID="Excel.Sheet.12" ShapeID="_x0000_i1033"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55A11B75" w:rsidR="006D4218" w:rsidRDefault="00B301B9" w:rsidP="00C73781">
            <w:pPr>
              <w:spacing w:line="4053" w:lineRule="exact"/>
              <w:jc w:val="both"/>
              <w:rPr>
                <w:rFonts w:eastAsia="宋体"/>
                <w:lang w:eastAsia="zh-CN"/>
              </w:rPr>
            </w:pPr>
            <w:r>
              <w:rPr>
                <w:noProof/>
                <w:snapToGrid/>
                <w:lang w:eastAsia="zh-CN"/>
              </w:rPr>
              <w:object w:dxaOrig="6915" w:dyaOrig="4320" w14:anchorId="1CB8CC48">
                <v:shape id="_x0000_i1034" type="#_x0000_t75" style="width:233.75pt;height:151.5pt" o:ole="">
                  <v:imagedata r:id="rId28" o:title=""/>
                </v:shape>
                <o:OLEObject Type="Link" ProgID="Excel.Sheet.12" ShapeID="_x0000_i10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5" type="#_x0000_t75" style="width:223.5pt;height:153.15pt" o:ole="">
                  <v:imagedata r:id="rId30" o:title=""/>
                </v:shape>
                <o:OLEObject Type="Link" ProgID="Excel.Sheet.12" ShapeID="_x0000_i1035"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067EBA40"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B301B9">
              <w:rPr>
                <w:rFonts w:eastAsia="宋体"/>
                <w:noProof/>
                <w:sz w:val="20"/>
                <w:lang w:eastAsia="zh-CN"/>
              </w:rPr>
              <w:object w:dxaOrig="6720" w:dyaOrig="4320" w14:anchorId="1AC20078">
                <v:shape id="_x0000_i1036" type="#_x0000_t75" style="width:234.8pt;height:146.7pt" o:ole="">
                  <v:imagedata r:id="rId32" o:title=""/>
                </v:shape>
                <o:OLEObject Type="Link" ProgID="Excel.Sheet.12" ShapeID="_x0000_i1036" DrawAspect="Content" r:id="rId33" UpdateMode="Always">
                  <o:LinkType>EnhancedMetaFile</o:LinkType>
                  <o:LockedField>false</o:LockedField>
                </o:OLEObject>
              </w:object>
            </w:r>
            <w:r w:rsidR="00B301B9">
              <w:rPr>
                <w:rFonts w:eastAsia="宋体"/>
                <w:noProof/>
                <w:sz w:val="20"/>
                <w:lang w:eastAsia="zh-CN"/>
              </w:rPr>
              <w:object w:dxaOrig="7095" w:dyaOrig="4320" w14:anchorId="1F98B045">
                <v:shape id="_x0000_i1037" type="#_x0000_t75" style="width:225.15pt;height:146.7pt" o:ole="">
                  <v:imagedata r:id="rId34" o:title=""/>
                </v:shape>
                <o:OLEObject Type="Link" ProgID="Excel.Sheet.12" ShapeID="_x0000_i1037"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8C01FA"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0.2pt;height:13.4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547441" w:rsidRPr="00B90389" w14:paraId="475FDE2D" w14:textId="77777777" w:rsidTr="00C11EBD">
        <w:trPr>
          <w:trHeight w:val="620"/>
        </w:trPr>
        <w:tc>
          <w:tcPr>
            <w:tcW w:w="1731" w:type="dxa"/>
          </w:tcPr>
          <w:p w14:paraId="6F0C96C7" w14:textId="7E12F068" w:rsidR="00547441" w:rsidRPr="00DF1922" w:rsidRDefault="00547441" w:rsidP="00547441">
            <w:pPr>
              <w:pStyle w:val="TableText"/>
              <w:spacing w:before="221" w:line="180" w:lineRule="auto"/>
              <w:jc w:val="center"/>
              <w:rPr>
                <w:rFonts w:hint="eastAsia"/>
                <w:b/>
                <w:bCs/>
                <w:sz w:val="19"/>
                <w:szCs w:val="19"/>
                <w:lang w:eastAsia="zh-CN"/>
              </w:rPr>
            </w:pPr>
            <w:bookmarkStart w:id="0" w:name="_Hlk186443750"/>
            <w:r w:rsidRPr="00547441">
              <w:rPr>
                <w:b/>
                <w:bCs/>
                <w:sz w:val="19"/>
                <w:szCs w:val="19"/>
                <w:lang w:eastAsia="zh-CN"/>
              </w:rPr>
              <w:t>2025/12/</w:t>
            </w:r>
            <w:r w:rsidR="0014199C">
              <w:rPr>
                <w:rFonts w:hint="eastAsia"/>
                <w:b/>
                <w:bCs/>
                <w:sz w:val="19"/>
                <w:szCs w:val="19"/>
                <w:lang w:eastAsia="zh-CN"/>
              </w:rPr>
              <w:t>8</w:t>
            </w:r>
          </w:p>
        </w:tc>
        <w:tc>
          <w:tcPr>
            <w:tcW w:w="1314" w:type="dxa"/>
          </w:tcPr>
          <w:p w14:paraId="5101373E" w14:textId="21A6DC6F" w:rsidR="00547441" w:rsidRPr="00DF1922"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7:50</w:t>
            </w:r>
          </w:p>
        </w:tc>
        <w:tc>
          <w:tcPr>
            <w:tcW w:w="6344" w:type="dxa"/>
          </w:tcPr>
          <w:p w14:paraId="36B1358B" w14:textId="77E911BC" w:rsidR="00547441" w:rsidRPr="00365B21"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日本第三季度实际 GDP 终值</w:t>
            </w:r>
          </w:p>
        </w:tc>
      </w:tr>
      <w:bookmarkEnd w:id="0"/>
      <w:tr w:rsidR="00547441" w:rsidRPr="00B90389" w14:paraId="538C5248" w14:textId="77777777" w:rsidTr="00114051">
        <w:trPr>
          <w:trHeight w:val="620"/>
        </w:trPr>
        <w:tc>
          <w:tcPr>
            <w:tcW w:w="1731" w:type="dxa"/>
            <w:shd w:val="clear" w:color="auto" w:fill="DAE3F4" w:themeFill="accent1" w:themeFillTint="33"/>
          </w:tcPr>
          <w:p w14:paraId="5F62248C" w14:textId="17F848FC" w:rsidR="00547441" w:rsidRPr="007701B0" w:rsidRDefault="00547441" w:rsidP="00547441">
            <w:pPr>
              <w:pStyle w:val="TableText"/>
              <w:spacing w:before="221" w:line="180" w:lineRule="auto"/>
              <w:jc w:val="center"/>
              <w:rPr>
                <w:rFonts w:hint="eastAsia"/>
                <w:b/>
                <w:bCs/>
                <w:sz w:val="19"/>
                <w:szCs w:val="19"/>
                <w:lang w:eastAsia="zh-CN"/>
              </w:rPr>
            </w:pPr>
            <w:r w:rsidRPr="00547441">
              <w:rPr>
                <w:b/>
                <w:bCs/>
                <w:sz w:val="19"/>
                <w:szCs w:val="19"/>
                <w:lang w:eastAsia="zh-CN"/>
              </w:rPr>
              <w:t>2025/12/</w:t>
            </w:r>
            <w:r w:rsidR="0014199C">
              <w:rPr>
                <w:rFonts w:hint="eastAsia"/>
                <w:b/>
                <w:bCs/>
                <w:sz w:val="19"/>
                <w:szCs w:val="19"/>
                <w:lang w:eastAsia="zh-CN"/>
              </w:rPr>
              <w:t>9</w:t>
            </w:r>
          </w:p>
        </w:tc>
        <w:tc>
          <w:tcPr>
            <w:tcW w:w="1314" w:type="dxa"/>
            <w:shd w:val="clear" w:color="auto" w:fill="DAE3F4" w:themeFill="accent1" w:themeFillTint="33"/>
          </w:tcPr>
          <w:p w14:paraId="5320F104" w14:textId="4F9A060C" w:rsidR="00547441" w:rsidRPr="00F5019B"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23:00</w:t>
            </w:r>
          </w:p>
        </w:tc>
        <w:tc>
          <w:tcPr>
            <w:tcW w:w="6344" w:type="dxa"/>
            <w:shd w:val="clear" w:color="auto" w:fill="DAE3F4" w:themeFill="accent1" w:themeFillTint="33"/>
          </w:tcPr>
          <w:p w14:paraId="31CAFE58" w14:textId="3BE5620F" w:rsidR="00547441" w:rsidRPr="00602D33"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美国 10 月 JOLTs 职位空缺</w:t>
            </w:r>
          </w:p>
        </w:tc>
      </w:tr>
      <w:tr w:rsidR="00547441" w:rsidRPr="00B90389" w14:paraId="1E0205C1" w14:textId="77777777" w:rsidTr="00114051">
        <w:trPr>
          <w:trHeight w:val="620"/>
        </w:trPr>
        <w:tc>
          <w:tcPr>
            <w:tcW w:w="1731" w:type="dxa"/>
          </w:tcPr>
          <w:p w14:paraId="0F6E7AAC" w14:textId="36E0EBDB" w:rsidR="00547441" w:rsidRPr="00DF1922" w:rsidRDefault="00547441" w:rsidP="00547441">
            <w:pPr>
              <w:pStyle w:val="TableText"/>
              <w:spacing w:before="221" w:line="180" w:lineRule="auto"/>
              <w:jc w:val="center"/>
              <w:rPr>
                <w:rFonts w:hint="eastAsia"/>
                <w:b/>
                <w:bCs/>
                <w:sz w:val="19"/>
                <w:szCs w:val="19"/>
                <w:lang w:eastAsia="zh-CN"/>
              </w:rPr>
            </w:pPr>
            <w:r w:rsidRPr="00547441">
              <w:rPr>
                <w:b/>
                <w:bCs/>
                <w:sz w:val="19"/>
                <w:szCs w:val="19"/>
                <w:lang w:eastAsia="zh-CN"/>
              </w:rPr>
              <w:t>2025/12/</w:t>
            </w:r>
            <w:r w:rsidR="0014199C">
              <w:rPr>
                <w:rFonts w:hint="eastAsia"/>
                <w:b/>
                <w:bCs/>
                <w:sz w:val="19"/>
                <w:szCs w:val="19"/>
                <w:lang w:eastAsia="zh-CN"/>
              </w:rPr>
              <w:t>10</w:t>
            </w:r>
          </w:p>
        </w:tc>
        <w:tc>
          <w:tcPr>
            <w:tcW w:w="1314" w:type="dxa"/>
          </w:tcPr>
          <w:p w14:paraId="1C64C080" w14:textId="69AA74F5" w:rsidR="00547441" w:rsidRPr="00DF1922"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18:45</w:t>
            </w:r>
          </w:p>
        </w:tc>
        <w:tc>
          <w:tcPr>
            <w:tcW w:w="6344" w:type="dxa"/>
          </w:tcPr>
          <w:p w14:paraId="6039A1D3" w14:textId="19BE4684" w:rsidR="00547441" w:rsidRPr="00365B21"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英国央行行长贝利发表讲话</w:t>
            </w:r>
          </w:p>
        </w:tc>
      </w:tr>
      <w:tr w:rsidR="00547441" w:rsidRPr="00B90389" w14:paraId="46C9FBB6" w14:textId="77777777" w:rsidTr="00114051">
        <w:trPr>
          <w:trHeight w:val="619"/>
        </w:trPr>
        <w:tc>
          <w:tcPr>
            <w:tcW w:w="1731" w:type="dxa"/>
            <w:shd w:val="clear" w:color="auto" w:fill="DAE3F4" w:themeFill="accent1" w:themeFillTint="33"/>
          </w:tcPr>
          <w:p w14:paraId="4EA37862" w14:textId="3EDB66D3" w:rsidR="00547441" w:rsidRPr="00DF1922" w:rsidRDefault="0014199C" w:rsidP="00547441">
            <w:pPr>
              <w:pStyle w:val="TableText"/>
              <w:spacing w:before="221" w:line="180" w:lineRule="auto"/>
              <w:jc w:val="center"/>
              <w:rPr>
                <w:rFonts w:hint="eastAsia"/>
                <w:b/>
                <w:bCs/>
                <w:sz w:val="19"/>
                <w:szCs w:val="19"/>
                <w:lang w:eastAsia="zh-CN"/>
              </w:rPr>
            </w:pPr>
            <w:r w:rsidRPr="00547441">
              <w:rPr>
                <w:b/>
                <w:bCs/>
                <w:sz w:val="19"/>
                <w:szCs w:val="19"/>
                <w:lang w:eastAsia="zh-CN"/>
              </w:rPr>
              <w:t>2025/12/</w:t>
            </w:r>
            <w:r>
              <w:rPr>
                <w:rFonts w:hint="eastAsia"/>
                <w:b/>
                <w:bCs/>
                <w:sz w:val="19"/>
                <w:szCs w:val="19"/>
                <w:lang w:eastAsia="zh-CN"/>
              </w:rPr>
              <w:t>10</w:t>
            </w:r>
          </w:p>
        </w:tc>
        <w:tc>
          <w:tcPr>
            <w:tcW w:w="1314" w:type="dxa"/>
            <w:shd w:val="clear" w:color="auto" w:fill="DAE3F4" w:themeFill="accent1" w:themeFillTint="33"/>
          </w:tcPr>
          <w:p w14:paraId="704E1513" w14:textId="52B81C01" w:rsidR="00547441" w:rsidRPr="00DF1922"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18:55</w:t>
            </w:r>
          </w:p>
        </w:tc>
        <w:tc>
          <w:tcPr>
            <w:tcW w:w="6344" w:type="dxa"/>
            <w:shd w:val="clear" w:color="auto" w:fill="DAE3F4" w:themeFill="accent1" w:themeFillTint="33"/>
          </w:tcPr>
          <w:p w14:paraId="7E8B730F" w14:textId="3D89C577" w:rsidR="00547441" w:rsidRPr="0014199C"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ab/>
            </w:r>
            <w:r w:rsidRPr="0014199C">
              <w:rPr>
                <w:rFonts w:hint="eastAsia"/>
                <w:b/>
                <w:bCs/>
                <w:sz w:val="19"/>
                <w:szCs w:val="19"/>
                <w:lang w:eastAsia="zh-CN"/>
              </w:rPr>
              <w:t>欧洲央行行长拉加德就数字欧元发表讲话</w:t>
            </w:r>
          </w:p>
        </w:tc>
      </w:tr>
      <w:tr w:rsidR="00547441" w:rsidRPr="00B90389" w14:paraId="6C30757D" w14:textId="77777777" w:rsidTr="008B7993">
        <w:trPr>
          <w:trHeight w:val="619"/>
        </w:trPr>
        <w:tc>
          <w:tcPr>
            <w:tcW w:w="1731" w:type="dxa"/>
            <w:shd w:val="clear" w:color="auto" w:fill="FFFFFF" w:themeFill="background1"/>
          </w:tcPr>
          <w:p w14:paraId="2A9A16F8" w14:textId="284D6792" w:rsidR="00547441" w:rsidRPr="00114051" w:rsidRDefault="0014199C" w:rsidP="00547441">
            <w:pPr>
              <w:pStyle w:val="TableText"/>
              <w:spacing w:before="221" w:line="180" w:lineRule="auto"/>
              <w:jc w:val="center"/>
              <w:rPr>
                <w:rFonts w:hint="eastAsia"/>
                <w:b/>
                <w:bCs/>
                <w:sz w:val="19"/>
                <w:szCs w:val="19"/>
                <w:lang w:eastAsia="zh-CN"/>
              </w:rPr>
            </w:pPr>
            <w:r w:rsidRPr="00547441">
              <w:rPr>
                <w:b/>
                <w:bCs/>
                <w:sz w:val="19"/>
                <w:szCs w:val="19"/>
                <w:lang w:eastAsia="zh-CN"/>
              </w:rPr>
              <w:t>2025/12/</w:t>
            </w:r>
            <w:r>
              <w:rPr>
                <w:rFonts w:hint="eastAsia"/>
                <w:b/>
                <w:bCs/>
                <w:sz w:val="19"/>
                <w:szCs w:val="19"/>
                <w:lang w:eastAsia="zh-CN"/>
              </w:rPr>
              <w:t>11</w:t>
            </w:r>
          </w:p>
        </w:tc>
        <w:tc>
          <w:tcPr>
            <w:tcW w:w="1314" w:type="dxa"/>
            <w:shd w:val="clear" w:color="auto" w:fill="FFFFFF" w:themeFill="background1"/>
          </w:tcPr>
          <w:p w14:paraId="746FFD36" w14:textId="195393DB" w:rsidR="00547441" w:rsidRPr="008B7993"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3:00</w:t>
            </w:r>
          </w:p>
        </w:tc>
        <w:tc>
          <w:tcPr>
            <w:tcW w:w="6344" w:type="dxa"/>
            <w:shd w:val="clear" w:color="auto" w:fill="FFFFFF" w:themeFill="background1"/>
          </w:tcPr>
          <w:p w14:paraId="0751E7A6" w14:textId="0955F011" w:rsidR="00547441" w:rsidRPr="008B7993" w:rsidRDefault="0014199C" w:rsidP="00547441">
            <w:pPr>
              <w:pStyle w:val="TableText"/>
              <w:spacing w:before="221" w:line="180" w:lineRule="auto"/>
              <w:jc w:val="center"/>
              <w:rPr>
                <w:rFonts w:hint="eastAsia"/>
                <w:b/>
                <w:bCs/>
                <w:sz w:val="19"/>
                <w:szCs w:val="19"/>
                <w:lang w:eastAsia="zh-CN"/>
              </w:rPr>
            </w:pPr>
            <w:r w:rsidRPr="0014199C">
              <w:rPr>
                <w:b/>
                <w:bCs/>
                <w:sz w:val="19"/>
                <w:szCs w:val="19"/>
                <w:lang w:eastAsia="zh-CN"/>
              </w:rPr>
              <w:t>美联储 12 月利率决议</w:t>
            </w:r>
          </w:p>
        </w:tc>
      </w:tr>
      <w:tr w:rsidR="0014199C" w:rsidRPr="00B90389" w14:paraId="677C6886" w14:textId="77777777" w:rsidTr="008B7993">
        <w:trPr>
          <w:trHeight w:val="618"/>
        </w:trPr>
        <w:tc>
          <w:tcPr>
            <w:tcW w:w="1731" w:type="dxa"/>
            <w:shd w:val="clear" w:color="auto" w:fill="DAE3F4" w:themeFill="accent1" w:themeFillTint="33"/>
          </w:tcPr>
          <w:p w14:paraId="72A74C80" w14:textId="45639EC1" w:rsidR="0014199C" w:rsidRPr="002437C9" w:rsidRDefault="0014199C" w:rsidP="0014199C">
            <w:pPr>
              <w:pStyle w:val="TableText"/>
              <w:spacing w:before="221" w:line="180" w:lineRule="auto"/>
              <w:jc w:val="center"/>
              <w:rPr>
                <w:rFonts w:hint="eastAsia"/>
                <w:b/>
                <w:bCs/>
                <w:sz w:val="19"/>
                <w:szCs w:val="19"/>
                <w:lang w:eastAsia="zh-CN"/>
              </w:rPr>
            </w:pPr>
            <w:r w:rsidRPr="00D0214B">
              <w:rPr>
                <w:b/>
                <w:bCs/>
                <w:sz w:val="19"/>
                <w:szCs w:val="19"/>
                <w:lang w:eastAsia="zh-CN"/>
              </w:rPr>
              <w:t>2025/12/</w:t>
            </w:r>
            <w:r w:rsidRPr="00D0214B">
              <w:rPr>
                <w:rFonts w:hint="eastAsia"/>
                <w:b/>
                <w:bCs/>
                <w:sz w:val="19"/>
                <w:szCs w:val="19"/>
                <w:lang w:eastAsia="zh-CN"/>
              </w:rPr>
              <w:t>11</w:t>
            </w:r>
          </w:p>
        </w:tc>
        <w:tc>
          <w:tcPr>
            <w:tcW w:w="1314" w:type="dxa"/>
            <w:shd w:val="clear" w:color="auto" w:fill="DAE3F4" w:themeFill="accent1" w:themeFillTint="33"/>
          </w:tcPr>
          <w:p w14:paraId="172EC0E4" w14:textId="168230CE" w:rsidR="0014199C"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3:30</w:t>
            </w:r>
          </w:p>
        </w:tc>
        <w:tc>
          <w:tcPr>
            <w:tcW w:w="6344" w:type="dxa"/>
            <w:shd w:val="clear" w:color="auto" w:fill="DAE3F4" w:themeFill="accent1" w:themeFillTint="33"/>
          </w:tcPr>
          <w:p w14:paraId="77AA9E00" w14:textId="290E10B1" w:rsidR="0014199C" w:rsidRPr="008E3E9D"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美联储主席鲍威尔召开货币政策新闻发布会</w:t>
            </w:r>
          </w:p>
        </w:tc>
      </w:tr>
      <w:tr w:rsidR="0014199C" w:rsidRPr="00B90389" w14:paraId="1BBF2C4A" w14:textId="77777777" w:rsidTr="008B7993">
        <w:trPr>
          <w:trHeight w:val="618"/>
        </w:trPr>
        <w:tc>
          <w:tcPr>
            <w:tcW w:w="1731" w:type="dxa"/>
            <w:shd w:val="clear" w:color="auto" w:fill="FFFFFF" w:themeFill="background1"/>
          </w:tcPr>
          <w:p w14:paraId="70E4A641" w14:textId="13231C37" w:rsidR="0014199C" w:rsidRPr="00B618D3" w:rsidRDefault="0014199C" w:rsidP="0014199C">
            <w:pPr>
              <w:pStyle w:val="TableText"/>
              <w:spacing w:before="221" w:line="180" w:lineRule="auto"/>
              <w:jc w:val="center"/>
              <w:rPr>
                <w:rFonts w:hint="eastAsia"/>
                <w:b/>
                <w:bCs/>
                <w:sz w:val="19"/>
                <w:szCs w:val="19"/>
                <w:lang w:eastAsia="zh-CN"/>
              </w:rPr>
            </w:pPr>
            <w:r w:rsidRPr="00D0214B">
              <w:rPr>
                <w:b/>
                <w:bCs/>
                <w:sz w:val="19"/>
                <w:szCs w:val="19"/>
                <w:lang w:eastAsia="zh-CN"/>
              </w:rPr>
              <w:lastRenderedPageBreak/>
              <w:t>2025/12/</w:t>
            </w:r>
            <w:r w:rsidRPr="00D0214B">
              <w:rPr>
                <w:rFonts w:hint="eastAsia"/>
                <w:b/>
                <w:bCs/>
                <w:sz w:val="19"/>
                <w:szCs w:val="19"/>
                <w:lang w:eastAsia="zh-CN"/>
              </w:rPr>
              <w:t>11</w:t>
            </w:r>
          </w:p>
        </w:tc>
        <w:tc>
          <w:tcPr>
            <w:tcW w:w="1314" w:type="dxa"/>
            <w:shd w:val="clear" w:color="auto" w:fill="FFFFFF" w:themeFill="background1"/>
          </w:tcPr>
          <w:p w14:paraId="0ECB01F7" w14:textId="5517BD79" w:rsidR="0014199C"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17:50</w:t>
            </w:r>
          </w:p>
        </w:tc>
        <w:tc>
          <w:tcPr>
            <w:tcW w:w="6344" w:type="dxa"/>
            <w:shd w:val="clear" w:color="auto" w:fill="FFFFFF" w:themeFill="background1"/>
          </w:tcPr>
          <w:p w14:paraId="1D1723A5" w14:textId="6A270146" w:rsidR="0014199C" w:rsidRPr="00547441"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英国央行行长贝利发表讲话</w:t>
            </w:r>
          </w:p>
        </w:tc>
      </w:tr>
      <w:tr w:rsidR="0014199C" w:rsidRPr="00B90389" w14:paraId="0F613625" w14:textId="77777777" w:rsidTr="00AC5A7E">
        <w:trPr>
          <w:trHeight w:val="618"/>
        </w:trPr>
        <w:tc>
          <w:tcPr>
            <w:tcW w:w="1731" w:type="dxa"/>
            <w:shd w:val="clear" w:color="auto" w:fill="DAE3F4" w:themeFill="accent1" w:themeFillTint="33"/>
          </w:tcPr>
          <w:p w14:paraId="4BC53B8C" w14:textId="0DCCEAD8" w:rsidR="0014199C" w:rsidRPr="00345038" w:rsidRDefault="0014199C" w:rsidP="0014199C">
            <w:pPr>
              <w:pStyle w:val="TableText"/>
              <w:spacing w:before="221" w:line="180" w:lineRule="auto"/>
              <w:jc w:val="center"/>
              <w:rPr>
                <w:rFonts w:hint="eastAsia"/>
                <w:b/>
                <w:bCs/>
                <w:sz w:val="19"/>
                <w:szCs w:val="19"/>
                <w:lang w:eastAsia="zh-CN"/>
              </w:rPr>
            </w:pPr>
            <w:r w:rsidRPr="00756172">
              <w:rPr>
                <w:b/>
                <w:bCs/>
                <w:sz w:val="19"/>
                <w:szCs w:val="19"/>
                <w:lang w:eastAsia="zh-CN"/>
              </w:rPr>
              <w:t>2025/12/</w:t>
            </w:r>
            <w:r w:rsidRPr="00756172">
              <w:rPr>
                <w:rFonts w:hint="eastAsia"/>
                <w:b/>
                <w:bCs/>
                <w:sz w:val="19"/>
                <w:szCs w:val="19"/>
                <w:lang w:eastAsia="zh-CN"/>
              </w:rPr>
              <w:t>1</w:t>
            </w:r>
            <w:r>
              <w:rPr>
                <w:rFonts w:hint="eastAsia"/>
                <w:b/>
                <w:bCs/>
                <w:sz w:val="19"/>
                <w:szCs w:val="19"/>
                <w:lang w:eastAsia="zh-CN"/>
              </w:rPr>
              <w:t>2</w:t>
            </w:r>
          </w:p>
        </w:tc>
        <w:tc>
          <w:tcPr>
            <w:tcW w:w="1314" w:type="dxa"/>
            <w:shd w:val="clear" w:color="auto" w:fill="DAE3F4" w:themeFill="accent1" w:themeFillTint="33"/>
          </w:tcPr>
          <w:p w14:paraId="688A4F89" w14:textId="36B540D2" w:rsidR="0014199C" w:rsidRPr="008B7993"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1:00</w:t>
            </w:r>
          </w:p>
        </w:tc>
        <w:tc>
          <w:tcPr>
            <w:tcW w:w="6344" w:type="dxa"/>
            <w:shd w:val="clear" w:color="auto" w:fill="DAE3F4" w:themeFill="accent1" w:themeFillTint="33"/>
          </w:tcPr>
          <w:p w14:paraId="1D1A2745" w14:textId="2BB7A1A3" w:rsidR="0014199C" w:rsidRPr="008B7993"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美联储公布第三季度资金流动报告中的美国家庭财务健康状况数据</w:t>
            </w:r>
          </w:p>
        </w:tc>
      </w:tr>
      <w:tr w:rsidR="0014199C" w:rsidRPr="00B90389" w14:paraId="3525D363" w14:textId="77777777" w:rsidTr="00AC5A7E">
        <w:trPr>
          <w:trHeight w:val="618"/>
        </w:trPr>
        <w:tc>
          <w:tcPr>
            <w:tcW w:w="1731" w:type="dxa"/>
            <w:shd w:val="clear" w:color="auto" w:fill="FFFFFF" w:themeFill="background1"/>
          </w:tcPr>
          <w:p w14:paraId="46B08BDC" w14:textId="6C080355" w:rsidR="0014199C" w:rsidRPr="00DF1922" w:rsidRDefault="0014199C" w:rsidP="0014199C">
            <w:pPr>
              <w:pStyle w:val="TableText"/>
              <w:spacing w:before="221" w:line="180" w:lineRule="auto"/>
              <w:jc w:val="center"/>
              <w:rPr>
                <w:rFonts w:hint="eastAsia"/>
                <w:b/>
                <w:bCs/>
                <w:sz w:val="19"/>
                <w:szCs w:val="19"/>
                <w:lang w:eastAsia="zh-CN"/>
              </w:rPr>
            </w:pPr>
            <w:r w:rsidRPr="00F9495E">
              <w:rPr>
                <w:b/>
                <w:bCs/>
                <w:sz w:val="19"/>
                <w:szCs w:val="19"/>
                <w:lang w:eastAsia="zh-CN"/>
              </w:rPr>
              <w:t>2025/12/</w:t>
            </w:r>
            <w:r w:rsidRPr="00F9495E">
              <w:rPr>
                <w:rFonts w:hint="eastAsia"/>
                <w:b/>
                <w:bCs/>
                <w:sz w:val="19"/>
                <w:szCs w:val="19"/>
                <w:lang w:eastAsia="zh-CN"/>
              </w:rPr>
              <w:t>12</w:t>
            </w:r>
          </w:p>
        </w:tc>
        <w:tc>
          <w:tcPr>
            <w:tcW w:w="1314" w:type="dxa"/>
            <w:shd w:val="clear" w:color="auto" w:fill="FFFFFF" w:themeFill="background1"/>
          </w:tcPr>
          <w:p w14:paraId="7DF24F1C" w14:textId="4CD039B6" w:rsidR="0014199C"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15:00</w:t>
            </w:r>
          </w:p>
        </w:tc>
        <w:tc>
          <w:tcPr>
            <w:tcW w:w="6344" w:type="dxa"/>
            <w:shd w:val="clear" w:color="auto" w:fill="FFFFFF" w:themeFill="background1"/>
          </w:tcPr>
          <w:p w14:paraId="53D1DD5B" w14:textId="4AD5E8FC" w:rsidR="0014199C" w:rsidRPr="00365B21"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英国 10 月 GDP</w:t>
            </w:r>
          </w:p>
        </w:tc>
      </w:tr>
      <w:tr w:rsidR="0014199C" w:rsidRPr="00B90389" w14:paraId="159B6E1E" w14:textId="77777777" w:rsidTr="00AC5A7E">
        <w:trPr>
          <w:trHeight w:val="618"/>
        </w:trPr>
        <w:tc>
          <w:tcPr>
            <w:tcW w:w="1731" w:type="dxa"/>
            <w:shd w:val="clear" w:color="auto" w:fill="DAE3F4" w:themeFill="accent1" w:themeFillTint="33"/>
          </w:tcPr>
          <w:p w14:paraId="30A782E9" w14:textId="3CA8D604" w:rsidR="0014199C" w:rsidRPr="00B90389" w:rsidRDefault="0014199C" w:rsidP="0014199C">
            <w:pPr>
              <w:pStyle w:val="TableText"/>
              <w:spacing w:before="221" w:line="180" w:lineRule="auto"/>
              <w:jc w:val="center"/>
              <w:rPr>
                <w:rFonts w:hint="eastAsia"/>
                <w:b/>
                <w:bCs/>
                <w:sz w:val="19"/>
                <w:szCs w:val="19"/>
                <w:lang w:eastAsia="zh-CN"/>
              </w:rPr>
            </w:pPr>
            <w:r w:rsidRPr="00F9495E">
              <w:rPr>
                <w:b/>
                <w:bCs/>
                <w:sz w:val="19"/>
                <w:szCs w:val="19"/>
                <w:lang w:eastAsia="zh-CN"/>
              </w:rPr>
              <w:t>2025/12/</w:t>
            </w:r>
            <w:r w:rsidRPr="00F9495E">
              <w:rPr>
                <w:rFonts w:hint="eastAsia"/>
                <w:b/>
                <w:bCs/>
                <w:sz w:val="19"/>
                <w:szCs w:val="19"/>
                <w:lang w:eastAsia="zh-CN"/>
              </w:rPr>
              <w:t>12</w:t>
            </w:r>
          </w:p>
        </w:tc>
        <w:tc>
          <w:tcPr>
            <w:tcW w:w="1314" w:type="dxa"/>
            <w:shd w:val="clear" w:color="auto" w:fill="DAE3F4" w:themeFill="accent1" w:themeFillTint="33"/>
          </w:tcPr>
          <w:p w14:paraId="2555EB61" w14:textId="6989FC05" w:rsidR="0014199C"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15:00</w:t>
            </w:r>
          </w:p>
        </w:tc>
        <w:tc>
          <w:tcPr>
            <w:tcW w:w="6344" w:type="dxa"/>
            <w:shd w:val="clear" w:color="auto" w:fill="DAE3F4" w:themeFill="accent1" w:themeFillTint="33"/>
          </w:tcPr>
          <w:p w14:paraId="6C33ADB2" w14:textId="45BCC62F" w:rsidR="0014199C" w:rsidRPr="005558EB" w:rsidRDefault="0014199C" w:rsidP="0014199C">
            <w:pPr>
              <w:pStyle w:val="TableText"/>
              <w:spacing w:before="221" w:line="180" w:lineRule="auto"/>
              <w:jc w:val="center"/>
              <w:rPr>
                <w:rFonts w:hint="eastAsia"/>
                <w:b/>
                <w:bCs/>
                <w:sz w:val="19"/>
                <w:szCs w:val="19"/>
                <w:lang w:eastAsia="zh-CN"/>
              </w:rPr>
            </w:pPr>
            <w:r w:rsidRPr="0014199C">
              <w:rPr>
                <w:b/>
                <w:bCs/>
                <w:sz w:val="19"/>
                <w:szCs w:val="19"/>
                <w:lang w:eastAsia="zh-CN"/>
              </w:rPr>
              <w:t>德国 11 月 CPI 终值</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E7C37" w14:textId="77777777" w:rsidR="00B95E35" w:rsidRDefault="00B95E35">
      <w:r>
        <w:separator/>
      </w:r>
    </w:p>
  </w:endnote>
  <w:endnote w:type="continuationSeparator" w:id="0">
    <w:p w14:paraId="265C56E4" w14:textId="77777777" w:rsidR="00B95E35" w:rsidRDefault="00B95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FF979" w14:textId="77777777" w:rsidR="00B95E35" w:rsidRDefault="00B95E35">
      <w:r>
        <w:separator/>
      </w:r>
    </w:p>
  </w:footnote>
  <w:footnote w:type="continuationSeparator" w:id="0">
    <w:p w14:paraId="58D98D1D" w14:textId="77777777" w:rsidR="00B95E35" w:rsidRDefault="00B95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4.25pt;visibility:visible;mso-wrap-style:square" o:bullet="t">
        <v:imagedata r:id="rId1" o:title=""/>
      </v:shape>
    </w:pict>
  </w:numPicBullet>
  <w:numPicBullet w:numPicBulletId="1">
    <w:pict>
      <v:shape id="_x0000_i1059"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228D4"/>
    <w:rsid w:val="0013110C"/>
    <w:rsid w:val="00131CDF"/>
    <w:rsid w:val="00132C65"/>
    <w:rsid w:val="00140BF1"/>
    <w:rsid w:val="0014199C"/>
    <w:rsid w:val="0014585E"/>
    <w:rsid w:val="001466B7"/>
    <w:rsid w:val="00151E43"/>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34CE"/>
    <w:rsid w:val="00517A64"/>
    <w:rsid w:val="00517E55"/>
    <w:rsid w:val="00526441"/>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55F8"/>
    <w:rsid w:val="008971E7"/>
    <w:rsid w:val="008A1ADE"/>
    <w:rsid w:val="008A23A4"/>
    <w:rsid w:val="008A2FED"/>
    <w:rsid w:val="008A5153"/>
    <w:rsid w:val="008A69E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342D"/>
    <w:rsid w:val="00AA7333"/>
    <w:rsid w:val="00AB0BDF"/>
    <w:rsid w:val="00AB1863"/>
    <w:rsid w:val="00AB1E5D"/>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D7B"/>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2025-12-08T01:41:00Z</dcterms:created>
  <dcterms:modified xsi:type="dcterms:W3CDTF">2025-12-08T01:41:00Z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