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7BFAE5D"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w:t>
      </w:r>
      <w:r w:rsidR="00E578A1">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月</w:t>
      </w:r>
      <w:r w:rsidR="00777F4A">
        <w:rPr>
          <w:rFonts w:ascii="微软雅黑" w:eastAsia="微软雅黑" w:hAnsi="微软雅黑" w:cs="微软雅黑" w:hint="eastAsia"/>
          <w:b/>
          <w:bCs/>
          <w:color w:val="005D97"/>
          <w:spacing w:val="-22"/>
          <w:sz w:val="48"/>
          <w:szCs w:val="48"/>
          <w:lang w:eastAsia="zh-CN"/>
        </w:rPr>
        <w:t>9</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41A258FB" w:rsidR="00904B93" w:rsidRPr="00E578A1" w:rsidRDefault="00777F4A" w:rsidP="00E578A1">
      <w:pPr>
        <w:ind w:firstLineChars="200" w:firstLine="468"/>
        <w:rPr>
          <w:rFonts w:ascii="微软雅黑" w:eastAsia="微软雅黑" w:hAnsi="微软雅黑" w:cs="微软雅黑" w:hint="eastAsia"/>
          <w:spacing w:val="12"/>
          <w:lang w:eastAsia="zh-CN"/>
        </w:rPr>
      </w:pPr>
      <w:r w:rsidRPr="00777F4A">
        <w:rPr>
          <w:rFonts w:ascii="微软雅黑" w:eastAsia="微软雅黑" w:hAnsi="微软雅黑" w:cs="微软雅黑" w:hint="eastAsia"/>
          <w:spacing w:val="12"/>
          <w:lang w:eastAsia="zh-CN"/>
        </w:rPr>
        <w:t>美国三大股指小幅收跌，</w:t>
      </w:r>
      <w:r w:rsidRPr="00777F4A">
        <w:rPr>
          <w:rFonts w:ascii="微软雅黑" w:eastAsia="微软雅黑" w:hAnsi="微软雅黑" w:cs="微软雅黑"/>
          <w:spacing w:val="12"/>
          <w:lang w:eastAsia="zh-CN"/>
        </w:rPr>
        <w:t>道指</w:t>
      </w:r>
      <w:r w:rsidRPr="00777F4A">
        <w:rPr>
          <w:rFonts w:ascii="微软雅黑" w:eastAsia="微软雅黑" w:hAnsi="微软雅黑" w:cs="微软雅黑" w:hint="eastAsia"/>
          <w:spacing w:val="12"/>
          <w:lang w:eastAsia="zh-CN"/>
        </w:rPr>
        <w:t>跌0.45%报47739.32点，</w:t>
      </w:r>
      <w:proofErr w:type="gramStart"/>
      <w:r w:rsidRPr="00777F4A">
        <w:rPr>
          <w:rFonts w:ascii="微软雅黑" w:eastAsia="微软雅黑" w:hAnsi="微软雅黑" w:cs="微软雅黑"/>
          <w:spacing w:val="12"/>
          <w:lang w:eastAsia="zh-CN"/>
        </w:rPr>
        <w:t>标普</w:t>
      </w:r>
      <w:proofErr w:type="gramEnd"/>
      <w:r w:rsidRPr="00777F4A">
        <w:rPr>
          <w:rFonts w:ascii="微软雅黑" w:eastAsia="微软雅黑" w:hAnsi="微软雅黑" w:cs="微软雅黑"/>
          <w:spacing w:val="12"/>
          <w:lang w:eastAsia="zh-CN"/>
        </w:rPr>
        <w:t>500指数</w:t>
      </w:r>
      <w:r w:rsidRPr="00777F4A">
        <w:rPr>
          <w:rFonts w:ascii="微软雅黑" w:eastAsia="微软雅黑" w:hAnsi="微软雅黑" w:cs="微软雅黑" w:hint="eastAsia"/>
          <w:spacing w:val="12"/>
          <w:lang w:eastAsia="zh-CN"/>
        </w:rPr>
        <w:t>跌0.35%报6846.51点，</w:t>
      </w:r>
      <w:proofErr w:type="gramStart"/>
      <w:r w:rsidRPr="00777F4A">
        <w:rPr>
          <w:rFonts w:ascii="微软雅黑" w:eastAsia="微软雅黑" w:hAnsi="微软雅黑" w:cs="微软雅黑"/>
          <w:spacing w:val="12"/>
          <w:lang w:eastAsia="zh-CN"/>
        </w:rPr>
        <w:t>纳指</w:t>
      </w:r>
      <w:r w:rsidRPr="00777F4A">
        <w:rPr>
          <w:rFonts w:ascii="微软雅黑" w:eastAsia="微软雅黑" w:hAnsi="微软雅黑" w:cs="微软雅黑" w:hint="eastAsia"/>
          <w:spacing w:val="12"/>
          <w:lang w:eastAsia="zh-CN"/>
        </w:rPr>
        <w:t>跌</w:t>
      </w:r>
      <w:proofErr w:type="gramEnd"/>
      <w:r w:rsidRPr="00777F4A">
        <w:rPr>
          <w:rFonts w:ascii="微软雅黑" w:eastAsia="微软雅黑" w:hAnsi="微软雅黑" w:cs="微软雅黑" w:hint="eastAsia"/>
          <w:spacing w:val="12"/>
          <w:lang w:eastAsia="zh-CN"/>
        </w:rPr>
        <w:t>0.14%报23545.9点。美元指数涨0.12%报99.10，非美货币多数下跌。</w:t>
      </w:r>
      <w:r w:rsidRPr="00777F4A">
        <w:rPr>
          <w:rFonts w:ascii="微软雅黑" w:eastAsia="微软雅黑" w:hAnsi="微软雅黑" w:cs="微软雅黑"/>
          <w:spacing w:val="12"/>
          <w:lang w:eastAsia="zh-CN"/>
        </w:rPr>
        <w:t>欧元兑美元</w:t>
      </w:r>
      <w:r w:rsidRPr="00777F4A">
        <w:rPr>
          <w:rFonts w:ascii="微软雅黑" w:eastAsia="微软雅黑" w:hAnsi="微软雅黑" w:cs="微软雅黑" w:hint="eastAsia"/>
          <w:spacing w:val="12"/>
          <w:lang w:eastAsia="zh-CN"/>
        </w:rPr>
        <w:t>跌0.06%报1.1637，</w:t>
      </w:r>
      <w:r w:rsidRPr="00777F4A">
        <w:rPr>
          <w:rFonts w:ascii="微软雅黑" w:eastAsia="微软雅黑" w:hAnsi="微软雅黑" w:cs="微软雅黑"/>
          <w:spacing w:val="12"/>
          <w:lang w:eastAsia="zh-CN"/>
        </w:rPr>
        <w:t>英镑兑美元</w:t>
      </w:r>
      <w:r w:rsidRPr="00777F4A">
        <w:rPr>
          <w:rFonts w:ascii="微软雅黑" w:eastAsia="微软雅黑" w:hAnsi="微软雅黑" w:cs="微软雅黑" w:hint="eastAsia"/>
          <w:spacing w:val="12"/>
          <w:lang w:eastAsia="zh-CN"/>
        </w:rPr>
        <w:t>跌0.08%报1.3322，</w:t>
      </w:r>
      <w:r w:rsidRPr="00777F4A">
        <w:rPr>
          <w:rFonts w:ascii="微软雅黑" w:eastAsia="微软雅黑" w:hAnsi="微软雅黑" w:cs="微软雅黑"/>
          <w:spacing w:val="12"/>
          <w:lang w:eastAsia="zh-CN"/>
        </w:rPr>
        <w:t>澳元兑美元</w:t>
      </w:r>
      <w:r w:rsidRPr="00777F4A">
        <w:rPr>
          <w:rFonts w:ascii="微软雅黑" w:eastAsia="微软雅黑" w:hAnsi="微软雅黑" w:cs="微软雅黑" w:hint="eastAsia"/>
          <w:spacing w:val="12"/>
          <w:lang w:eastAsia="zh-CN"/>
        </w:rPr>
        <w:t>跌0.23%报0.6624。</w:t>
      </w:r>
      <w:r w:rsidRPr="00777F4A">
        <w:rPr>
          <w:rFonts w:ascii="微软雅黑" w:eastAsia="微软雅黑" w:hAnsi="微软雅黑" w:cs="微软雅黑"/>
          <w:spacing w:val="12"/>
          <w:lang w:eastAsia="zh-CN"/>
        </w:rPr>
        <w:t>美元兑日元</w:t>
      </w:r>
      <w:r w:rsidRPr="00777F4A">
        <w:rPr>
          <w:rFonts w:ascii="微软雅黑" w:eastAsia="微软雅黑" w:hAnsi="微软雅黑" w:cs="微软雅黑" w:hint="eastAsia"/>
          <w:spacing w:val="12"/>
          <w:lang w:eastAsia="zh-CN"/>
        </w:rPr>
        <w:t>涨0.38%报155.9320，</w:t>
      </w:r>
      <w:r w:rsidRPr="00777F4A">
        <w:rPr>
          <w:rFonts w:ascii="微软雅黑" w:eastAsia="微软雅黑" w:hAnsi="微软雅黑" w:cs="微软雅黑"/>
          <w:spacing w:val="12"/>
          <w:lang w:eastAsia="zh-CN"/>
        </w:rPr>
        <w:t>美元兑加元</w:t>
      </w:r>
      <w:r w:rsidRPr="00777F4A">
        <w:rPr>
          <w:rFonts w:ascii="微软雅黑" w:eastAsia="微软雅黑" w:hAnsi="微软雅黑" w:cs="微软雅黑" w:hint="eastAsia"/>
          <w:spacing w:val="12"/>
          <w:lang w:eastAsia="zh-CN"/>
        </w:rPr>
        <w:t>涨0.29%报1.3858，</w:t>
      </w:r>
      <w:r w:rsidRPr="00777F4A">
        <w:rPr>
          <w:rFonts w:ascii="微软雅黑" w:eastAsia="微软雅黑" w:hAnsi="微软雅黑" w:cs="微软雅黑"/>
          <w:spacing w:val="12"/>
          <w:lang w:eastAsia="zh-CN"/>
        </w:rPr>
        <w:t>美元兑</w:t>
      </w:r>
      <w:proofErr w:type="gramStart"/>
      <w:r w:rsidRPr="00777F4A">
        <w:rPr>
          <w:rFonts w:ascii="微软雅黑" w:eastAsia="微软雅黑" w:hAnsi="微软雅黑" w:cs="微软雅黑"/>
          <w:spacing w:val="12"/>
          <w:lang w:eastAsia="zh-CN"/>
        </w:rPr>
        <w:t>瑞郎</w:t>
      </w:r>
      <w:r w:rsidRPr="00777F4A">
        <w:rPr>
          <w:rFonts w:ascii="微软雅黑" w:eastAsia="微软雅黑" w:hAnsi="微软雅黑" w:cs="微软雅黑" w:hint="eastAsia"/>
          <w:spacing w:val="12"/>
          <w:lang w:eastAsia="zh-CN"/>
        </w:rPr>
        <w:t>涨</w:t>
      </w:r>
      <w:proofErr w:type="gramEnd"/>
      <w:r w:rsidRPr="00777F4A">
        <w:rPr>
          <w:rFonts w:ascii="微软雅黑" w:eastAsia="微软雅黑" w:hAnsi="微软雅黑" w:cs="微软雅黑" w:hint="eastAsia"/>
          <w:spacing w:val="12"/>
          <w:lang w:eastAsia="zh-CN"/>
        </w:rPr>
        <w:t>0.27%报0.8068。</w:t>
      </w:r>
      <w:r w:rsidRPr="00777F4A">
        <w:rPr>
          <w:rFonts w:ascii="微软雅黑" w:eastAsia="微软雅黑" w:hAnsi="微软雅黑" w:cs="微软雅黑"/>
          <w:spacing w:val="12"/>
          <w:lang w:eastAsia="zh-CN"/>
        </w:rPr>
        <w:t>离岸人民币对美元</w:t>
      </w:r>
      <w:r w:rsidRPr="00777F4A">
        <w:rPr>
          <w:rFonts w:ascii="微软雅黑" w:eastAsia="微软雅黑" w:hAnsi="微软雅黑" w:cs="微软雅黑" w:hint="eastAsia"/>
          <w:spacing w:val="12"/>
          <w:lang w:eastAsia="zh-CN"/>
        </w:rPr>
        <w:t>跌28个基点报7.0719。</w:t>
      </w:r>
      <w:proofErr w:type="gramStart"/>
      <w:r w:rsidRPr="00777F4A">
        <w:rPr>
          <w:rFonts w:ascii="微软雅黑" w:eastAsia="微软雅黑" w:hAnsi="微软雅黑" w:cs="微软雅黑"/>
          <w:spacing w:val="12"/>
          <w:lang w:eastAsia="zh-CN"/>
        </w:rPr>
        <w:t>美油</w:t>
      </w:r>
      <w:r w:rsidRPr="00777F4A">
        <w:rPr>
          <w:rFonts w:ascii="微软雅黑" w:eastAsia="微软雅黑" w:hAnsi="微软雅黑" w:cs="微软雅黑" w:hint="eastAsia"/>
          <w:spacing w:val="12"/>
          <w:lang w:eastAsia="zh-CN"/>
        </w:rPr>
        <w:t>主力合约收跌</w:t>
      </w:r>
      <w:proofErr w:type="gramEnd"/>
      <w:r w:rsidRPr="00777F4A">
        <w:rPr>
          <w:rFonts w:ascii="微软雅黑" w:eastAsia="微软雅黑" w:hAnsi="微软雅黑" w:cs="微软雅黑" w:hint="eastAsia"/>
          <w:spacing w:val="12"/>
          <w:lang w:eastAsia="zh-CN"/>
        </w:rPr>
        <w:t>2.05%，报58.85美元/桶；</w:t>
      </w:r>
      <w:r w:rsidRPr="00777F4A">
        <w:rPr>
          <w:rFonts w:ascii="微软雅黑" w:eastAsia="微软雅黑" w:hAnsi="微软雅黑" w:cs="微软雅黑"/>
          <w:spacing w:val="12"/>
          <w:lang w:eastAsia="zh-CN"/>
        </w:rPr>
        <w:t>布伦</w:t>
      </w:r>
      <w:proofErr w:type="gramStart"/>
      <w:r w:rsidRPr="00777F4A">
        <w:rPr>
          <w:rFonts w:ascii="微软雅黑" w:eastAsia="微软雅黑" w:hAnsi="微软雅黑" w:cs="微软雅黑"/>
          <w:spacing w:val="12"/>
          <w:lang w:eastAsia="zh-CN"/>
        </w:rPr>
        <w:t>特</w:t>
      </w:r>
      <w:proofErr w:type="gramEnd"/>
      <w:r w:rsidRPr="00777F4A">
        <w:rPr>
          <w:rFonts w:ascii="微软雅黑" w:eastAsia="微软雅黑" w:hAnsi="微软雅黑" w:cs="微软雅黑"/>
          <w:spacing w:val="12"/>
          <w:lang w:eastAsia="zh-CN"/>
        </w:rPr>
        <w:t>原油</w:t>
      </w:r>
      <w:r w:rsidRPr="00777F4A">
        <w:rPr>
          <w:rFonts w:ascii="微软雅黑" w:eastAsia="微软雅黑" w:hAnsi="微软雅黑" w:cs="微软雅黑" w:hint="eastAsia"/>
          <w:spacing w:val="12"/>
          <w:lang w:eastAsia="zh-CN"/>
        </w:rPr>
        <w:t>主力合约跌1.98%，报62.49美元/桶。国际贵金属期货普遍收跌，</w:t>
      </w:r>
      <w:r w:rsidRPr="00777F4A">
        <w:rPr>
          <w:rFonts w:ascii="微软雅黑" w:eastAsia="微软雅黑" w:hAnsi="微软雅黑" w:cs="微软雅黑"/>
          <w:spacing w:val="12"/>
          <w:lang w:eastAsia="zh-CN"/>
        </w:rPr>
        <w:t>COMEX黄金期货</w:t>
      </w:r>
      <w:r w:rsidRPr="00777F4A">
        <w:rPr>
          <w:rFonts w:ascii="微软雅黑" w:eastAsia="微软雅黑" w:hAnsi="微软雅黑" w:cs="微软雅黑" w:hint="eastAsia"/>
          <w:spacing w:val="12"/>
          <w:lang w:eastAsia="zh-CN"/>
        </w:rPr>
        <w:t>跌0.54%报4219.90美元/盎司，</w:t>
      </w:r>
      <w:r w:rsidRPr="00777F4A">
        <w:rPr>
          <w:rFonts w:ascii="微软雅黑" w:eastAsia="微软雅黑" w:hAnsi="微软雅黑" w:cs="微软雅黑"/>
          <w:spacing w:val="12"/>
          <w:lang w:eastAsia="zh-CN"/>
        </w:rPr>
        <w:t>COMEX白银期货</w:t>
      </w:r>
      <w:r w:rsidRPr="00777F4A">
        <w:rPr>
          <w:rFonts w:ascii="微软雅黑" w:eastAsia="微软雅黑" w:hAnsi="微软雅黑" w:cs="微软雅黑" w:hint="eastAsia"/>
          <w:spacing w:val="12"/>
          <w:lang w:eastAsia="zh-CN"/>
        </w:rPr>
        <w:t>跌0.94%报58.50美元/盎司。</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原糖主力合约</w:t>
      </w:r>
      <w:r w:rsidRPr="00777F4A">
        <w:rPr>
          <w:rFonts w:ascii="微软雅黑" w:eastAsia="微软雅黑" w:hAnsi="微软雅黑" w:cs="微软雅黑" w:hint="eastAsia"/>
          <w:spacing w:val="12"/>
          <w:lang w:eastAsia="zh-CN"/>
        </w:rPr>
        <w:t>涨0.20</w:t>
      </w:r>
      <w:r w:rsidR="00E578A1" w:rsidRPr="00777F4A">
        <w:rPr>
          <w:rFonts w:ascii="微软雅黑" w:eastAsia="微软雅黑" w:hAnsi="微软雅黑" w:cs="微软雅黑" w:hint="eastAsia"/>
          <w:spacing w:val="12"/>
          <w:lang w:eastAsia="zh-CN"/>
        </w:rPr>
        <w:t>%报14.</w:t>
      </w:r>
      <w:r w:rsidRPr="00777F4A">
        <w:rPr>
          <w:rFonts w:ascii="微软雅黑" w:eastAsia="微软雅黑" w:hAnsi="微软雅黑" w:cs="微软雅黑" w:hint="eastAsia"/>
          <w:spacing w:val="12"/>
          <w:lang w:eastAsia="zh-CN"/>
        </w:rPr>
        <w:t>83</w:t>
      </w:r>
      <w:r w:rsidR="00E578A1" w:rsidRPr="00777F4A">
        <w:rPr>
          <w:rFonts w:ascii="微软雅黑" w:eastAsia="微软雅黑" w:hAnsi="微软雅黑" w:cs="微软雅黑" w:hint="eastAsia"/>
          <w:spacing w:val="12"/>
          <w:lang w:eastAsia="zh-CN"/>
        </w:rPr>
        <w:t>美分</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777F4A">
        <w:rPr>
          <w:rFonts w:ascii="微软雅黑" w:eastAsia="微软雅黑" w:hAnsi="微软雅黑" w:cs="微软雅黑"/>
          <w:spacing w:val="12"/>
          <w:lang w:eastAsia="zh-CN"/>
        </w:rPr>
        <w:t>ICE</w:t>
      </w:r>
      <w:r w:rsidR="00E578A1" w:rsidRPr="00777F4A">
        <w:rPr>
          <w:rFonts w:ascii="微软雅黑" w:eastAsia="微软雅黑" w:hAnsi="微软雅黑" w:cs="微软雅黑" w:hint="eastAsia"/>
          <w:spacing w:val="12"/>
          <w:lang w:eastAsia="zh-CN"/>
        </w:rPr>
        <w:t>棉花主力合约</w:t>
      </w:r>
      <w:r w:rsidRPr="00777F4A">
        <w:rPr>
          <w:rFonts w:ascii="微软雅黑" w:eastAsia="微软雅黑" w:hAnsi="微软雅黑" w:cs="微软雅黑" w:hint="eastAsia"/>
          <w:spacing w:val="12"/>
          <w:lang w:eastAsia="zh-CN"/>
        </w:rPr>
        <w:t>跌0.30</w:t>
      </w:r>
      <w:r w:rsidR="00E578A1" w:rsidRPr="00777F4A">
        <w:rPr>
          <w:rFonts w:ascii="微软雅黑" w:eastAsia="微软雅黑" w:hAnsi="微软雅黑" w:cs="微软雅黑" w:hint="eastAsia"/>
          <w:spacing w:val="12"/>
          <w:lang w:eastAsia="zh-CN"/>
        </w:rPr>
        <w:t>%报6</w:t>
      </w:r>
      <w:r w:rsidRPr="00777F4A">
        <w:rPr>
          <w:rFonts w:ascii="微软雅黑" w:eastAsia="微软雅黑" w:hAnsi="微软雅黑" w:cs="微软雅黑" w:hint="eastAsia"/>
          <w:spacing w:val="12"/>
          <w:lang w:eastAsia="zh-CN"/>
        </w:rPr>
        <w:t>3.74</w:t>
      </w:r>
      <w:r w:rsidR="00E578A1" w:rsidRPr="00777F4A">
        <w:rPr>
          <w:rFonts w:ascii="微软雅黑" w:eastAsia="微软雅黑" w:hAnsi="微软雅黑" w:cs="微软雅黑"/>
          <w:spacing w:val="12"/>
          <w:lang w:eastAsia="zh-CN"/>
        </w:rPr>
        <w:t>/</w:t>
      </w:r>
      <w:r w:rsidR="00E578A1" w:rsidRPr="00777F4A">
        <w:rPr>
          <w:rFonts w:ascii="微软雅黑" w:eastAsia="微软雅黑" w:hAnsi="微软雅黑" w:cs="微软雅黑" w:hint="eastAsia"/>
          <w:spacing w:val="12"/>
          <w:lang w:eastAsia="zh-CN"/>
        </w:rPr>
        <w:t>磅</w:t>
      </w:r>
      <w:r w:rsidR="00E578A1" w:rsidRPr="00C24CC6">
        <w:rPr>
          <w:rFonts w:ascii="微软雅黑" w:eastAsia="微软雅黑" w:hAnsi="微软雅黑" w:cs="微软雅黑" w:hint="eastAsia"/>
          <w:spacing w:val="12"/>
          <w:lang w:eastAsia="zh-CN"/>
        </w:rPr>
        <w:t>。</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EF806AD" w:rsidR="00557736" w:rsidRPr="0022448B" w:rsidRDefault="00777F4A"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66FA6599" wp14:editId="3D49CD30">
            <wp:extent cx="6238317" cy="3688537"/>
            <wp:effectExtent l="0" t="0" r="0" b="7620"/>
            <wp:docPr id="211964288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51879" cy="3696556"/>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6D17D91B" w:rsidR="008E1CCA" w:rsidRPr="00994F65" w:rsidRDefault="008E1CCA"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716BE4">
        <w:rPr>
          <w:rFonts w:ascii="微软雅黑" w:eastAsia="微软雅黑" w:hAnsi="微软雅黑" w:cs="微软雅黑" w:hint="eastAsia"/>
          <w:color w:val="auto"/>
          <w:spacing w:val="4"/>
          <w:sz w:val="20"/>
          <w:szCs w:val="20"/>
          <w:lang w:eastAsia="zh-CN"/>
        </w:rPr>
        <w:t>【</w:t>
      </w:r>
      <w:r w:rsidR="00777F4A" w:rsidRPr="00777F4A">
        <w:rPr>
          <w:rFonts w:ascii="微软雅黑" w:eastAsia="微软雅黑" w:hAnsi="微软雅黑" w:cs="微软雅黑" w:hint="eastAsia"/>
          <w:color w:val="auto"/>
          <w:spacing w:val="4"/>
          <w:sz w:val="20"/>
          <w:szCs w:val="20"/>
          <w:lang w:eastAsia="zh-CN"/>
        </w:rPr>
        <w:t>美联储定于12月9日和10日举行议息会议，市场普遍认为，美联储很可能再次降息25个基点。市场将高度关注鲍威尔新闻发布会问答环节，以及本年度最后一份“点阵图”。关于降息幅度及未来降息次数，美联储新任主席热门候选人哈塞特认为，必须关注数据，同时审慎行动。</w:t>
      </w:r>
      <w:r w:rsidRPr="00994F65">
        <w:rPr>
          <w:rFonts w:ascii="微软雅黑" w:eastAsia="微软雅黑" w:hAnsi="微软雅黑" w:cs="微软雅黑" w:hint="eastAsia"/>
          <w:color w:val="auto"/>
          <w:spacing w:val="4"/>
          <w:sz w:val="20"/>
          <w:szCs w:val="20"/>
          <w:lang w:eastAsia="zh-CN"/>
        </w:rPr>
        <w:t>】</w:t>
      </w:r>
    </w:p>
    <w:p w14:paraId="306E39B6" w14:textId="28B46949" w:rsidR="00B76B63" w:rsidRPr="00994F65" w:rsidRDefault="00B76B63"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994F65">
        <w:rPr>
          <w:rFonts w:ascii="微软雅黑" w:eastAsia="微软雅黑" w:hAnsi="微软雅黑" w:cs="微软雅黑" w:hint="eastAsia"/>
          <w:color w:val="auto"/>
          <w:spacing w:val="4"/>
          <w:sz w:val="20"/>
          <w:szCs w:val="20"/>
          <w:lang w:eastAsia="zh-CN"/>
        </w:rPr>
        <w:t>【</w:t>
      </w:r>
      <w:r w:rsidR="00777F4A" w:rsidRPr="00777F4A">
        <w:rPr>
          <w:rFonts w:ascii="微软雅黑" w:eastAsia="微软雅黑" w:hAnsi="微软雅黑" w:cs="微软雅黑" w:hint="eastAsia"/>
          <w:color w:val="auto"/>
          <w:spacing w:val="4"/>
          <w:sz w:val="20"/>
          <w:szCs w:val="20"/>
          <w:lang w:eastAsia="zh-CN"/>
        </w:rPr>
        <w:t>美国劳工统计局将不会发布10月生产者价格指数（PPI）。由于政府停摆，劳工统计局正在延迟收集10月数据。根据其网站信息，劳工统计局计划在2026年1月14日发布的2025年11月PPI新闻稿中一并公布10月数据。</w:t>
      </w:r>
      <w:r w:rsidRPr="00994F65">
        <w:rPr>
          <w:rFonts w:ascii="微软雅黑" w:eastAsia="微软雅黑" w:hAnsi="微软雅黑" w:cs="微软雅黑" w:hint="eastAsia"/>
          <w:color w:val="auto"/>
          <w:spacing w:val="4"/>
          <w:sz w:val="20"/>
          <w:szCs w:val="20"/>
          <w:lang w:eastAsia="zh-CN"/>
        </w:rPr>
        <w:t>】</w:t>
      </w:r>
    </w:p>
    <w:p w14:paraId="6077D08B" w14:textId="67BE1FCB" w:rsidR="004F059A" w:rsidRPr="00994F65" w:rsidRDefault="004F059A"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994F65">
        <w:rPr>
          <w:rFonts w:ascii="微软雅黑" w:eastAsia="微软雅黑" w:hAnsi="微软雅黑" w:cs="微软雅黑" w:hint="eastAsia"/>
          <w:color w:val="auto"/>
          <w:spacing w:val="4"/>
          <w:sz w:val="20"/>
          <w:szCs w:val="20"/>
          <w:lang w:eastAsia="zh-CN"/>
        </w:rPr>
        <w:t>【</w:t>
      </w:r>
      <w:r w:rsidR="00777F4A" w:rsidRPr="00777F4A">
        <w:rPr>
          <w:rFonts w:ascii="微软雅黑" w:eastAsia="微软雅黑" w:hAnsi="微软雅黑" w:cs="微软雅黑" w:hint="eastAsia"/>
          <w:color w:val="auto"/>
          <w:spacing w:val="4"/>
          <w:sz w:val="20"/>
          <w:szCs w:val="20"/>
          <w:lang w:eastAsia="zh-CN"/>
        </w:rPr>
        <w:t>乌克兰总统泽连斯基在英国首相府与英国首相斯塔默、法国总统马克龙、德国总理默茨进行了两个多小时的会谈。四国领导人一起讨论了旨在结束乌克兰危机的最新和平计划草案。泽连斯基表示，与欧洲领导人详细讨论了</w:t>
      </w:r>
      <w:r w:rsidR="00777F4A" w:rsidRPr="00777F4A">
        <w:rPr>
          <w:rFonts w:ascii="微软雅黑" w:eastAsia="微软雅黑" w:hAnsi="微软雅黑" w:cs="微软雅黑" w:hint="eastAsia"/>
          <w:color w:val="auto"/>
          <w:spacing w:val="4"/>
          <w:sz w:val="20"/>
          <w:szCs w:val="20"/>
          <w:lang w:eastAsia="zh-CN"/>
        </w:rPr>
        <w:lastRenderedPageBreak/>
        <w:t>与美方开展的外交工作，就对乌安全保障、战后重建以及下一步行动达成共识，此外还专门就今后对乌克兰的防务支持进行了磋商。</w:t>
      </w:r>
      <w:r w:rsidRPr="00994F65">
        <w:rPr>
          <w:rFonts w:ascii="微软雅黑" w:eastAsia="微软雅黑" w:hAnsi="微软雅黑" w:cs="微软雅黑" w:hint="eastAsia"/>
          <w:color w:val="auto"/>
          <w:spacing w:val="4"/>
          <w:sz w:val="20"/>
          <w:szCs w:val="20"/>
          <w:lang w:eastAsia="zh-CN"/>
        </w:rPr>
        <w:t>】</w:t>
      </w:r>
    </w:p>
    <w:p w14:paraId="1EDADAA7" w14:textId="39950C8E" w:rsidR="00E578A1" w:rsidRPr="00994F65" w:rsidRDefault="00E578A1" w:rsidP="00654E6B">
      <w:pPr>
        <w:spacing w:before="102" w:line="257" w:lineRule="auto"/>
        <w:ind w:right="210"/>
        <w:jc w:val="both"/>
        <w:rPr>
          <w:rFonts w:ascii="微软雅黑" w:eastAsia="微软雅黑" w:hAnsi="微软雅黑" w:cs="微软雅黑" w:hint="eastAsia"/>
          <w:color w:val="auto"/>
          <w:spacing w:val="4"/>
          <w:sz w:val="20"/>
          <w:szCs w:val="20"/>
          <w:lang w:eastAsia="zh-CN"/>
        </w:rPr>
      </w:pPr>
      <w:r w:rsidRPr="00994F65">
        <w:rPr>
          <w:rFonts w:ascii="微软雅黑" w:eastAsia="微软雅黑" w:hAnsi="微软雅黑" w:cs="微软雅黑" w:hint="eastAsia"/>
          <w:color w:val="auto"/>
          <w:spacing w:val="4"/>
          <w:sz w:val="20"/>
          <w:szCs w:val="20"/>
          <w:lang w:eastAsia="zh-CN"/>
        </w:rPr>
        <w:t>【</w:t>
      </w:r>
      <w:r w:rsidR="00777F4A" w:rsidRPr="00777F4A">
        <w:rPr>
          <w:rFonts w:ascii="微软雅黑" w:eastAsia="微软雅黑" w:hAnsi="微软雅黑" w:cs="微软雅黑" w:hint="eastAsia"/>
          <w:color w:val="auto"/>
          <w:spacing w:val="4"/>
          <w:sz w:val="20"/>
          <w:szCs w:val="20"/>
          <w:lang w:eastAsia="zh-CN"/>
        </w:rPr>
        <w:t>日本第三季度实际GDP修正值下调为环比萎缩0.6%，同比萎缩2.3%，确认了日本经济六个季度以来的首次萎缩。另外，日本10月名义工资同比再上涨2.6%，但扣除通胀后的实际工资连续第十个月下降。</w:t>
      </w:r>
      <w:r w:rsidRPr="00994F65">
        <w:rPr>
          <w:rFonts w:ascii="微软雅黑" w:eastAsia="微软雅黑" w:hAnsi="微软雅黑" w:cs="微软雅黑" w:hint="eastAsia"/>
          <w:color w:val="auto"/>
          <w:spacing w:val="4"/>
          <w:sz w:val="20"/>
          <w:szCs w:val="20"/>
          <w:lang w:eastAsia="zh-CN"/>
        </w:rPr>
        <w:t>】</w:t>
      </w:r>
    </w:p>
    <w:p w14:paraId="6A47D24A" w14:textId="68AE28C4" w:rsidR="00B425CB" w:rsidRDefault="005F5D93" w:rsidP="00A209AB">
      <w:pPr>
        <w:spacing w:before="102" w:line="257" w:lineRule="auto"/>
        <w:ind w:right="210"/>
        <w:jc w:val="both"/>
        <w:rPr>
          <w:rFonts w:ascii="微软雅黑" w:eastAsia="微软雅黑" w:hAnsi="微软雅黑" w:cs="微软雅黑" w:hint="eastAsia"/>
          <w:color w:val="auto"/>
          <w:spacing w:val="4"/>
          <w:sz w:val="20"/>
          <w:szCs w:val="20"/>
          <w:lang w:eastAsia="zh-CN"/>
        </w:rPr>
      </w:pPr>
      <w:r w:rsidRPr="00994F65">
        <w:rPr>
          <w:rFonts w:ascii="微软雅黑" w:eastAsia="微软雅黑" w:hAnsi="微软雅黑" w:cs="微软雅黑" w:hint="eastAsia"/>
          <w:color w:val="auto"/>
          <w:spacing w:val="4"/>
          <w:sz w:val="20"/>
          <w:szCs w:val="20"/>
          <w:lang w:eastAsia="zh-CN"/>
        </w:rPr>
        <w:t>【</w:t>
      </w:r>
      <w:r w:rsidR="00777F4A" w:rsidRPr="00777F4A">
        <w:rPr>
          <w:rFonts w:ascii="微软雅黑" w:eastAsia="微软雅黑" w:hAnsi="微软雅黑" w:cs="微软雅黑" w:hint="eastAsia"/>
          <w:color w:val="auto"/>
          <w:spacing w:val="4"/>
          <w:sz w:val="20"/>
          <w:szCs w:val="20"/>
          <w:lang w:eastAsia="zh-CN"/>
        </w:rPr>
        <w:t>欧洲央行鹰派执委施纳贝尔认为，经济和通胀风险偏向上行，她对市场押注欧央行下一次利率动作将是加息感到满意。另外，施纳贝尔还表示，如果被邀请担任下一任欧洲央行行长，她“随时准备就绪。”</w:t>
      </w:r>
      <w:r>
        <w:rPr>
          <w:rFonts w:ascii="微软雅黑" w:eastAsia="微软雅黑" w:hAnsi="微软雅黑" w:cs="微软雅黑" w:hint="eastAsia"/>
          <w:color w:val="auto"/>
          <w:spacing w:val="4"/>
          <w:sz w:val="20"/>
          <w:szCs w:val="20"/>
          <w:lang w:eastAsia="zh-CN"/>
        </w:rPr>
        <w:t>】</w:t>
      </w:r>
    </w:p>
    <w:p w14:paraId="6BE64D35" w14:textId="77777777" w:rsidR="007A20C4" w:rsidRDefault="007A20C4"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777F4A">
            <w:pPr>
              <w:pStyle w:val="TableTex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777F4A">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994F65" w:rsidRPr="008E3E9D" w14:paraId="385383E5" w14:textId="77777777" w:rsidTr="00B25DCA">
        <w:trPr>
          <w:trHeight w:val="620"/>
        </w:trPr>
        <w:tc>
          <w:tcPr>
            <w:tcW w:w="1701" w:type="dxa"/>
          </w:tcPr>
          <w:bookmarkEnd w:id="0"/>
          <w:p w14:paraId="47473FD0" w14:textId="7DE59DBA" w:rsidR="00994F65" w:rsidRPr="005F5D93" w:rsidRDefault="00994F65" w:rsidP="00777F4A">
            <w:pPr>
              <w:pStyle w:val="TableText"/>
              <w:rPr>
                <w:rFonts w:hint="eastAsia"/>
              </w:rPr>
            </w:pPr>
            <w:r w:rsidRPr="00E9152F">
              <w:t>2025/12/</w:t>
            </w:r>
            <w:r w:rsidR="00777F4A">
              <w:rPr>
                <w:rFonts w:hint="eastAsia"/>
                <w:lang w:eastAsia="zh-CN"/>
              </w:rPr>
              <w:t>9</w:t>
            </w:r>
          </w:p>
        </w:tc>
        <w:tc>
          <w:tcPr>
            <w:tcW w:w="1314" w:type="dxa"/>
          </w:tcPr>
          <w:p w14:paraId="1367F811" w14:textId="3D145BB3" w:rsidR="00994F65" w:rsidRPr="005F5D93" w:rsidRDefault="00777F4A" w:rsidP="00777F4A">
            <w:pPr>
              <w:pStyle w:val="TableText"/>
              <w:rPr>
                <w:rFonts w:hint="eastAsia"/>
                <w:lang w:eastAsia="zh-CN"/>
              </w:rPr>
            </w:pPr>
            <w:r w:rsidRPr="00777F4A">
              <w:rPr>
                <w:lang w:eastAsia="zh-CN"/>
              </w:rPr>
              <w:t>11:30</w:t>
            </w:r>
          </w:p>
        </w:tc>
        <w:tc>
          <w:tcPr>
            <w:tcW w:w="6344" w:type="dxa"/>
          </w:tcPr>
          <w:p w14:paraId="16A44E10" w14:textId="1E8AF1CE" w:rsidR="00994F65" w:rsidRPr="005F5D93" w:rsidRDefault="00777F4A" w:rsidP="00777F4A">
            <w:pPr>
              <w:pStyle w:val="TableText"/>
              <w:rPr>
                <w:rFonts w:hint="eastAsia"/>
                <w:lang w:eastAsia="zh-CN"/>
              </w:rPr>
            </w:pPr>
            <w:r w:rsidRPr="00777F4A">
              <w:rPr>
                <w:lang w:eastAsia="zh-CN"/>
              </w:rPr>
              <w:t>澳大利亚政策利率</w:t>
            </w:r>
          </w:p>
        </w:tc>
      </w:tr>
      <w:tr w:rsidR="00777F4A" w:rsidRPr="008E3E9D" w14:paraId="0B8F007B" w14:textId="77777777" w:rsidTr="00B25DCA">
        <w:trPr>
          <w:trHeight w:val="620"/>
        </w:trPr>
        <w:tc>
          <w:tcPr>
            <w:tcW w:w="1701" w:type="dxa"/>
            <w:shd w:val="clear" w:color="auto" w:fill="DAE3F4" w:themeFill="accent1" w:themeFillTint="33"/>
          </w:tcPr>
          <w:p w14:paraId="35B7D90B" w14:textId="7554E02B" w:rsidR="00777F4A" w:rsidRDefault="00777F4A" w:rsidP="00777F4A">
            <w:pPr>
              <w:pStyle w:val="TableText"/>
              <w:rPr>
                <w:rFonts w:hint="eastAsia"/>
                <w:lang w:eastAsia="zh-CN"/>
              </w:rPr>
            </w:pPr>
            <w:r w:rsidRPr="00CA7D90">
              <w:t>2025/12/</w:t>
            </w:r>
            <w:r w:rsidRPr="00CA7D90">
              <w:rPr>
                <w:rFonts w:hint="eastAsia"/>
                <w:lang w:eastAsia="zh-CN"/>
              </w:rPr>
              <w:t>9</w:t>
            </w:r>
          </w:p>
        </w:tc>
        <w:tc>
          <w:tcPr>
            <w:tcW w:w="1314" w:type="dxa"/>
            <w:shd w:val="clear" w:color="auto" w:fill="DAE3F4" w:themeFill="accent1" w:themeFillTint="33"/>
          </w:tcPr>
          <w:p w14:paraId="690E5A9A" w14:textId="5E2E2D91" w:rsidR="00777F4A" w:rsidRDefault="00777F4A" w:rsidP="00777F4A">
            <w:pPr>
              <w:pStyle w:val="TableText"/>
              <w:rPr>
                <w:rFonts w:hint="eastAsia"/>
                <w:lang w:eastAsia="zh-CN"/>
              </w:rPr>
            </w:pPr>
            <w:r w:rsidRPr="00B25DCA">
              <w:rPr>
                <w:lang w:eastAsia="zh-CN"/>
              </w:rPr>
              <w:t>23:00</w:t>
            </w:r>
          </w:p>
        </w:tc>
        <w:tc>
          <w:tcPr>
            <w:tcW w:w="6344" w:type="dxa"/>
            <w:shd w:val="clear" w:color="auto" w:fill="DAE3F4" w:themeFill="accent1" w:themeFillTint="33"/>
          </w:tcPr>
          <w:p w14:paraId="66B6BD74" w14:textId="4C2ECAEC" w:rsidR="00777F4A" w:rsidRPr="004F059A" w:rsidRDefault="00777F4A" w:rsidP="00777F4A">
            <w:pPr>
              <w:pStyle w:val="TableText"/>
              <w:rPr>
                <w:rFonts w:hint="eastAsia"/>
                <w:lang w:eastAsia="zh-CN"/>
              </w:rPr>
            </w:pPr>
            <w:r w:rsidRPr="00777F4A">
              <w:rPr>
                <w:lang w:eastAsia="zh-CN"/>
              </w:rPr>
              <w:t>美国10月JOLTS职位空缺(万人)</w:t>
            </w:r>
          </w:p>
        </w:tc>
      </w:tr>
      <w:tr w:rsidR="00777F4A" w:rsidRPr="008E3E9D" w14:paraId="51E99945" w14:textId="77777777" w:rsidTr="005F5D93">
        <w:trPr>
          <w:trHeight w:val="620"/>
        </w:trPr>
        <w:tc>
          <w:tcPr>
            <w:tcW w:w="1701" w:type="dxa"/>
          </w:tcPr>
          <w:p w14:paraId="3C1389FB" w14:textId="3B8DCE44" w:rsidR="00777F4A" w:rsidRPr="00E9152F" w:rsidRDefault="00777F4A" w:rsidP="00777F4A">
            <w:pPr>
              <w:pStyle w:val="TableText"/>
              <w:rPr>
                <w:rFonts w:hint="eastAsia"/>
              </w:rPr>
            </w:pPr>
            <w:r w:rsidRPr="00CA7D90">
              <w:t>2025/12/</w:t>
            </w:r>
            <w:r w:rsidRPr="00CA7D90">
              <w:rPr>
                <w:rFonts w:hint="eastAsia"/>
                <w:lang w:eastAsia="zh-CN"/>
              </w:rPr>
              <w:t>9</w:t>
            </w:r>
          </w:p>
        </w:tc>
        <w:tc>
          <w:tcPr>
            <w:tcW w:w="1314" w:type="dxa"/>
          </w:tcPr>
          <w:p w14:paraId="54A13820" w14:textId="0C391BBB" w:rsidR="00777F4A" w:rsidRPr="00994F65" w:rsidRDefault="00777F4A" w:rsidP="00777F4A">
            <w:pPr>
              <w:pStyle w:val="TableText"/>
              <w:rPr>
                <w:rFonts w:hint="eastAsia"/>
                <w:lang w:eastAsia="zh-CN"/>
              </w:rPr>
            </w:pPr>
            <w:r>
              <w:rPr>
                <w:rFonts w:hint="eastAsia"/>
                <w:lang w:eastAsia="zh-CN"/>
              </w:rPr>
              <w:t>待定</w:t>
            </w:r>
          </w:p>
        </w:tc>
        <w:tc>
          <w:tcPr>
            <w:tcW w:w="6344" w:type="dxa"/>
          </w:tcPr>
          <w:p w14:paraId="47F30A94" w14:textId="4903EF2D" w:rsidR="00777F4A" w:rsidRPr="00B25DCA" w:rsidRDefault="00777F4A" w:rsidP="00777F4A">
            <w:pPr>
              <w:pStyle w:val="TableText"/>
              <w:rPr>
                <w:rFonts w:hint="eastAsia"/>
                <w:lang w:eastAsia="zh-CN"/>
              </w:rPr>
            </w:pPr>
            <w:r w:rsidRPr="00777F4A">
              <w:rPr>
                <w:lang w:eastAsia="zh-CN"/>
              </w:rPr>
              <w:t>日本央行行长植田和男在伦敦活动中发表讲话</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7315148C" w14:textId="77777777" w:rsidR="00DD2A87" w:rsidRPr="00DD2A87" w:rsidRDefault="00DD2A87" w:rsidP="00DD2A87">
      <w:pPr>
        <w:spacing w:before="103" w:line="256" w:lineRule="auto"/>
        <w:ind w:right="210" w:firstLineChars="200" w:firstLine="448"/>
        <w:rPr>
          <w:rFonts w:ascii="微软雅黑" w:eastAsia="微软雅黑" w:hAnsi="微软雅黑" w:cs="微软雅黑"/>
          <w:spacing w:val="7"/>
          <w:lang w:eastAsia="zh-CN"/>
        </w:rPr>
      </w:pPr>
      <w:r w:rsidRPr="00DD2A87">
        <w:rPr>
          <w:rFonts w:ascii="微软雅黑" w:eastAsia="微软雅黑" w:hAnsi="微软雅黑" w:cs="微软雅黑" w:hint="eastAsia"/>
          <w:spacing w:val="7"/>
          <w:lang w:eastAsia="zh-CN"/>
        </w:rPr>
        <w:t>隔夜，美元指数涨</w:t>
      </w:r>
      <w:r w:rsidRPr="00DD2A87">
        <w:rPr>
          <w:rFonts w:ascii="微软雅黑" w:eastAsia="微软雅黑" w:hAnsi="微软雅黑" w:cs="微软雅黑"/>
          <w:spacing w:val="7"/>
          <w:lang w:eastAsia="zh-CN"/>
        </w:rPr>
        <w:t>0.12%</w:t>
      </w:r>
      <w:r w:rsidRPr="00DD2A87">
        <w:rPr>
          <w:rFonts w:ascii="微软雅黑" w:eastAsia="微软雅黑" w:hAnsi="微软雅黑" w:cs="微软雅黑" w:hint="eastAsia"/>
          <w:spacing w:val="7"/>
          <w:lang w:eastAsia="zh-CN"/>
        </w:rPr>
        <w:t>报</w:t>
      </w:r>
      <w:r w:rsidRPr="00DD2A87">
        <w:rPr>
          <w:rFonts w:ascii="微软雅黑" w:eastAsia="微软雅黑" w:hAnsi="微软雅黑" w:cs="微软雅黑"/>
          <w:spacing w:val="7"/>
          <w:lang w:eastAsia="zh-CN"/>
        </w:rPr>
        <w:t>99.10</w:t>
      </w:r>
      <w:r w:rsidRPr="00DD2A87">
        <w:rPr>
          <w:rFonts w:ascii="微软雅黑" w:eastAsia="微软雅黑" w:hAnsi="微软雅黑" w:cs="微软雅黑" w:hint="eastAsia"/>
          <w:spacing w:val="7"/>
          <w:lang w:eastAsia="zh-CN"/>
        </w:rPr>
        <w:t>，非美货币多数下跌。欧元兑美元跌</w:t>
      </w:r>
      <w:r w:rsidRPr="00DD2A87">
        <w:rPr>
          <w:rFonts w:ascii="微软雅黑" w:eastAsia="微软雅黑" w:hAnsi="微软雅黑" w:cs="微软雅黑"/>
          <w:spacing w:val="7"/>
          <w:lang w:eastAsia="zh-CN"/>
        </w:rPr>
        <w:t>0.06%</w:t>
      </w:r>
      <w:r w:rsidRPr="00DD2A87">
        <w:rPr>
          <w:rFonts w:ascii="微软雅黑" w:eastAsia="微软雅黑" w:hAnsi="微软雅黑" w:cs="微软雅黑" w:hint="eastAsia"/>
          <w:spacing w:val="7"/>
          <w:lang w:eastAsia="zh-CN"/>
        </w:rPr>
        <w:t>报</w:t>
      </w:r>
      <w:r w:rsidRPr="00DD2A87">
        <w:rPr>
          <w:rFonts w:ascii="微软雅黑" w:eastAsia="微软雅黑" w:hAnsi="微软雅黑" w:cs="微软雅黑"/>
          <w:spacing w:val="7"/>
          <w:lang w:eastAsia="zh-CN"/>
        </w:rPr>
        <w:t>1.1637</w:t>
      </w:r>
      <w:r w:rsidRPr="00DD2A87">
        <w:rPr>
          <w:rFonts w:ascii="微软雅黑" w:eastAsia="微软雅黑" w:hAnsi="微软雅黑" w:cs="微软雅黑" w:hint="eastAsia"/>
          <w:spacing w:val="7"/>
          <w:lang w:eastAsia="zh-CN"/>
        </w:rPr>
        <w:t>，英镑兑美元跌</w:t>
      </w:r>
      <w:r w:rsidRPr="00DD2A87">
        <w:rPr>
          <w:rFonts w:ascii="微软雅黑" w:eastAsia="微软雅黑" w:hAnsi="微软雅黑" w:cs="微软雅黑"/>
          <w:spacing w:val="7"/>
          <w:lang w:eastAsia="zh-CN"/>
        </w:rPr>
        <w:t>0.08%</w:t>
      </w:r>
      <w:r w:rsidRPr="00DD2A87">
        <w:rPr>
          <w:rFonts w:ascii="微软雅黑" w:eastAsia="微软雅黑" w:hAnsi="微软雅黑" w:cs="微软雅黑" w:hint="eastAsia"/>
          <w:spacing w:val="7"/>
          <w:lang w:eastAsia="zh-CN"/>
        </w:rPr>
        <w:t>报</w:t>
      </w:r>
      <w:r w:rsidRPr="00DD2A87">
        <w:rPr>
          <w:rFonts w:ascii="微软雅黑" w:eastAsia="微软雅黑" w:hAnsi="微软雅黑" w:cs="微软雅黑"/>
          <w:spacing w:val="7"/>
          <w:lang w:eastAsia="zh-CN"/>
        </w:rPr>
        <w:t>1.3322</w:t>
      </w:r>
      <w:r w:rsidRPr="00DD2A87">
        <w:rPr>
          <w:rFonts w:ascii="微软雅黑" w:eastAsia="微软雅黑" w:hAnsi="微软雅黑" w:cs="微软雅黑" w:hint="eastAsia"/>
          <w:spacing w:val="7"/>
          <w:lang w:eastAsia="zh-CN"/>
        </w:rPr>
        <w:t>，美元兑日元涨</w:t>
      </w:r>
      <w:r w:rsidRPr="00DD2A87">
        <w:rPr>
          <w:rFonts w:ascii="微软雅黑" w:eastAsia="微软雅黑" w:hAnsi="微软雅黑" w:cs="微软雅黑"/>
          <w:spacing w:val="7"/>
          <w:lang w:eastAsia="zh-CN"/>
        </w:rPr>
        <w:t>0.38%</w:t>
      </w:r>
      <w:r w:rsidRPr="00DD2A87">
        <w:rPr>
          <w:rFonts w:ascii="微软雅黑" w:eastAsia="微软雅黑" w:hAnsi="微软雅黑" w:cs="微软雅黑" w:hint="eastAsia"/>
          <w:spacing w:val="7"/>
          <w:lang w:eastAsia="zh-CN"/>
        </w:rPr>
        <w:t>报</w:t>
      </w:r>
      <w:r w:rsidRPr="00DD2A87">
        <w:rPr>
          <w:rFonts w:ascii="微软雅黑" w:eastAsia="微软雅黑" w:hAnsi="微软雅黑" w:cs="微软雅黑"/>
          <w:spacing w:val="7"/>
          <w:lang w:eastAsia="zh-CN"/>
        </w:rPr>
        <w:t>155.9320</w:t>
      </w:r>
      <w:r w:rsidRPr="00DD2A87">
        <w:rPr>
          <w:rFonts w:ascii="微软雅黑" w:eastAsia="微软雅黑" w:hAnsi="微软雅黑" w:cs="微软雅黑" w:hint="eastAsia"/>
          <w:spacing w:val="7"/>
          <w:lang w:eastAsia="zh-CN"/>
        </w:rPr>
        <w:t>。</w:t>
      </w:r>
    </w:p>
    <w:p w14:paraId="0AC237CC" w14:textId="77777777" w:rsidR="00DD2A87" w:rsidRPr="00DD2A87" w:rsidRDefault="00DD2A87" w:rsidP="00DD2A87">
      <w:pPr>
        <w:spacing w:before="103" w:line="256" w:lineRule="auto"/>
        <w:ind w:right="210" w:firstLineChars="200" w:firstLine="448"/>
        <w:rPr>
          <w:rFonts w:ascii="微软雅黑" w:eastAsia="微软雅黑" w:hAnsi="微软雅黑" w:cs="微软雅黑"/>
          <w:spacing w:val="7"/>
          <w:lang w:eastAsia="zh-CN"/>
        </w:rPr>
      </w:pPr>
      <w:r w:rsidRPr="00DD2A87">
        <w:rPr>
          <w:rFonts w:ascii="微软雅黑" w:eastAsia="微软雅黑" w:hAnsi="微软雅黑" w:cs="微软雅黑" w:hint="eastAsia"/>
          <w:spacing w:val="7"/>
          <w:lang w:eastAsia="zh-CN"/>
        </w:rPr>
        <w:t>美联储</w:t>
      </w:r>
      <w:r w:rsidRPr="00DD2A87">
        <w:rPr>
          <w:rFonts w:ascii="微软雅黑" w:eastAsia="微软雅黑" w:hAnsi="微软雅黑" w:cs="微软雅黑"/>
          <w:spacing w:val="7"/>
          <w:lang w:eastAsia="zh-CN"/>
        </w:rPr>
        <w:t>12</w:t>
      </w:r>
      <w:r w:rsidRPr="00DD2A87">
        <w:rPr>
          <w:rFonts w:ascii="微软雅黑" w:eastAsia="微软雅黑" w:hAnsi="微软雅黑" w:cs="微软雅黑" w:hint="eastAsia"/>
          <w:spacing w:val="7"/>
          <w:lang w:eastAsia="zh-CN"/>
        </w:rPr>
        <w:t>月议</w:t>
      </w:r>
      <w:proofErr w:type="gramStart"/>
      <w:r w:rsidRPr="00DD2A87">
        <w:rPr>
          <w:rFonts w:ascii="微软雅黑" w:eastAsia="微软雅黑" w:hAnsi="微软雅黑" w:cs="微软雅黑" w:hint="eastAsia"/>
          <w:spacing w:val="7"/>
          <w:lang w:eastAsia="zh-CN"/>
        </w:rPr>
        <w:t>息会议</w:t>
      </w:r>
      <w:proofErr w:type="gramEnd"/>
      <w:r w:rsidRPr="00DD2A87">
        <w:rPr>
          <w:rFonts w:ascii="微软雅黑" w:eastAsia="微软雅黑" w:hAnsi="微软雅黑" w:cs="微软雅黑" w:hint="eastAsia"/>
          <w:spacing w:val="7"/>
          <w:lang w:eastAsia="zh-CN"/>
        </w:rPr>
        <w:t>即将展开，降息预期延续稳固态势，隔夜利率期货显示降息</w:t>
      </w:r>
      <w:r w:rsidRPr="00DD2A87">
        <w:rPr>
          <w:rFonts w:ascii="微软雅黑" w:eastAsia="微软雅黑" w:hAnsi="微软雅黑" w:cs="微软雅黑"/>
          <w:spacing w:val="7"/>
          <w:lang w:eastAsia="zh-CN"/>
        </w:rPr>
        <w:t>25</w:t>
      </w:r>
      <w:r w:rsidRPr="00DD2A87">
        <w:rPr>
          <w:rFonts w:ascii="微软雅黑" w:eastAsia="微软雅黑" w:hAnsi="微软雅黑" w:cs="微软雅黑" w:hint="eastAsia"/>
          <w:spacing w:val="7"/>
          <w:lang w:eastAsia="zh-CN"/>
        </w:rPr>
        <w:t>基点概率抬升至</w:t>
      </w:r>
      <w:r w:rsidRPr="00DD2A87">
        <w:rPr>
          <w:rFonts w:ascii="微软雅黑" w:eastAsia="微软雅黑" w:hAnsi="微软雅黑" w:cs="微软雅黑"/>
          <w:spacing w:val="7"/>
          <w:lang w:eastAsia="zh-CN"/>
        </w:rPr>
        <w:t>89.4%</w:t>
      </w:r>
      <w:r w:rsidRPr="00DD2A87">
        <w:rPr>
          <w:rFonts w:ascii="微软雅黑" w:eastAsia="微软雅黑" w:hAnsi="微软雅黑" w:cs="微软雅黑" w:hint="eastAsia"/>
          <w:spacing w:val="7"/>
          <w:lang w:eastAsia="zh-CN"/>
        </w:rPr>
        <w:t>。宏观数据方面，美国</w:t>
      </w:r>
      <w:r w:rsidRPr="00DD2A87">
        <w:rPr>
          <w:rFonts w:ascii="微软雅黑" w:eastAsia="微软雅黑" w:hAnsi="微软雅黑" w:cs="微软雅黑"/>
          <w:spacing w:val="7"/>
          <w:lang w:eastAsia="zh-CN"/>
        </w:rPr>
        <w:t>9</w:t>
      </w:r>
      <w:r w:rsidRPr="00DD2A87">
        <w:rPr>
          <w:rFonts w:ascii="微软雅黑" w:eastAsia="微软雅黑" w:hAnsi="微软雅黑" w:cs="微软雅黑" w:hint="eastAsia"/>
          <w:spacing w:val="7"/>
          <w:lang w:eastAsia="zh-CN"/>
        </w:rPr>
        <w:t>月核心</w:t>
      </w:r>
      <w:r w:rsidRPr="00DD2A87">
        <w:rPr>
          <w:rFonts w:ascii="微软雅黑" w:eastAsia="微软雅黑" w:hAnsi="微软雅黑" w:cs="微软雅黑"/>
          <w:spacing w:val="7"/>
          <w:lang w:eastAsia="zh-CN"/>
        </w:rPr>
        <w:t>PCE</w:t>
      </w:r>
      <w:r w:rsidRPr="00DD2A87">
        <w:rPr>
          <w:rFonts w:ascii="微软雅黑" w:eastAsia="微软雅黑" w:hAnsi="微软雅黑" w:cs="微软雅黑" w:hint="eastAsia"/>
          <w:spacing w:val="7"/>
          <w:lang w:eastAsia="zh-CN"/>
        </w:rPr>
        <w:t>物价指数小幅不及市场预期，</w:t>
      </w:r>
      <w:r w:rsidRPr="00DD2A87">
        <w:rPr>
          <w:rFonts w:ascii="微软雅黑" w:eastAsia="微软雅黑" w:hAnsi="微软雅黑" w:cs="微软雅黑"/>
          <w:spacing w:val="7"/>
          <w:lang w:eastAsia="zh-CN"/>
        </w:rPr>
        <w:t>12</w:t>
      </w:r>
      <w:r w:rsidRPr="00DD2A87">
        <w:rPr>
          <w:rFonts w:ascii="微软雅黑" w:eastAsia="微软雅黑" w:hAnsi="微软雅黑" w:cs="微软雅黑" w:hint="eastAsia"/>
          <w:spacing w:val="7"/>
          <w:lang w:eastAsia="zh-CN"/>
        </w:rPr>
        <w:t>月密歇根大学一年期通胀降息预期放缓，通胀数据趋缓以及偏软劳动力数据支持降息决策。美国上周首次申领失业救济人数录得下滑，美国挑战者企业裁员人数较前值有所下降，但同比增速仍达</w:t>
      </w:r>
      <w:r w:rsidRPr="00DD2A87">
        <w:rPr>
          <w:rFonts w:ascii="微软雅黑" w:eastAsia="微软雅黑" w:hAnsi="微软雅黑" w:cs="微软雅黑"/>
          <w:spacing w:val="7"/>
          <w:lang w:eastAsia="zh-CN"/>
        </w:rPr>
        <w:t>24%</w:t>
      </w:r>
      <w:r w:rsidRPr="00DD2A87">
        <w:rPr>
          <w:rFonts w:ascii="微软雅黑" w:eastAsia="微软雅黑" w:hAnsi="微软雅黑" w:cs="微软雅黑" w:hint="eastAsia"/>
          <w:spacing w:val="7"/>
          <w:lang w:eastAsia="zh-CN"/>
        </w:rPr>
        <w:t>。</w:t>
      </w:r>
      <w:r w:rsidRPr="00DD2A87">
        <w:rPr>
          <w:rFonts w:ascii="微软雅黑" w:eastAsia="微软雅黑" w:hAnsi="微软雅黑" w:cs="微软雅黑"/>
          <w:spacing w:val="7"/>
          <w:lang w:eastAsia="zh-CN"/>
        </w:rPr>
        <w:t>ISM</w:t>
      </w:r>
      <w:r w:rsidRPr="00DD2A87">
        <w:rPr>
          <w:rFonts w:ascii="微软雅黑" w:eastAsia="微软雅黑" w:hAnsi="微软雅黑" w:cs="微软雅黑" w:hint="eastAsia"/>
          <w:spacing w:val="7"/>
          <w:lang w:eastAsia="zh-CN"/>
        </w:rPr>
        <w:t>服务业</w:t>
      </w:r>
      <w:r w:rsidRPr="00DD2A87">
        <w:rPr>
          <w:rFonts w:ascii="微软雅黑" w:eastAsia="微软雅黑" w:hAnsi="微软雅黑" w:cs="微软雅黑"/>
          <w:spacing w:val="7"/>
          <w:lang w:eastAsia="zh-CN"/>
        </w:rPr>
        <w:t>PMI</w:t>
      </w:r>
      <w:r w:rsidRPr="00DD2A87">
        <w:rPr>
          <w:rFonts w:ascii="微软雅黑" w:eastAsia="微软雅黑" w:hAnsi="微软雅黑" w:cs="微软雅黑" w:hint="eastAsia"/>
          <w:spacing w:val="7"/>
          <w:lang w:eastAsia="zh-CN"/>
        </w:rPr>
        <w:t>录得阶段新高，新订单增长自一年高位回落，而就业指数升至六个月高位。受关税影响，新订单分项的承压态势与</w:t>
      </w:r>
      <w:proofErr w:type="gramStart"/>
      <w:r w:rsidRPr="00DD2A87">
        <w:rPr>
          <w:rFonts w:ascii="微软雅黑" w:eastAsia="微软雅黑" w:hAnsi="微软雅黑" w:cs="微软雅黑" w:hint="eastAsia"/>
          <w:spacing w:val="7"/>
          <w:lang w:eastAsia="zh-CN"/>
        </w:rPr>
        <w:t>此前公布</w:t>
      </w:r>
      <w:proofErr w:type="gramEnd"/>
      <w:r w:rsidRPr="00DD2A87">
        <w:rPr>
          <w:rFonts w:ascii="微软雅黑" w:eastAsia="微软雅黑" w:hAnsi="微软雅黑" w:cs="微软雅黑" w:hint="eastAsia"/>
          <w:spacing w:val="7"/>
          <w:lang w:eastAsia="zh-CN"/>
        </w:rPr>
        <w:t>的制造业</w:t>
      </w:r>
      <w:r w:rsidRPr="00DD2A87">
        <w:rPr>
          <w:rFonts w:ascii="微软雅黑" w:eastAsia="微软雅黑" w:hAnsi="微软雅黑" w:cs="微软雅黑"/>
          <w:spacing w:val="7"/>
          <w:lang w:eastAsia="zh-CN"/>
        </w:rPr>
        <w:t>PMI</w:t>
      </w:r>
      <w:r w:rsidRPr="00DD2A87">
        <w:rPr>
          <w:rFonts w:ascii="微软雅黑" w:eastAsia="微软雅黑" w:hAnsi="微软雅黑" w:cs="微软雅黑" w:hint="eastAsia"/>
          <w:spacing w:val="7"/>
          <w:lang w:eastAsia="zh-CN"/>
        </w:rPr>
        <w:t>相呼应，就业分项强于预期显示美国服务业劳动力需求依然稳健。</w:t>
      </w:r>
      <w:r w:rsidRPr="00DD2A87">
        <w:rPr>
          <w:rFonts w:ascii="微软雅黑" w:eastAsia="微软雅黑" w:hAnsi="微软雅黑" w:cs="微软雅黑"/>
          <w:spacing w:val="7"/>
          <w:lang w:eastAsia="zh-CN"/>
        </w:rPr>
        <w:t>ADP11</w:t>
      </w:r>
      <w:r w:rsidRPr="00DD2A87">
        <w:rPr>
          <w:rFonts w:ascii="微软雅黑" w:eastAsia="微软雅黑" w:hAnsi="微软雅黑" w:cs="微软雅黑" w:hint="eastAsia"/>
          <w:spacing w:val="7"/>
          <w:lang w:eastAsia="zh-CN"/>
        </w:rPr>
        <w:t>月就业人数录得今年第三次录得负增长，再次加强了劳动力市场或维持疲软的叙事。在主要经济数据延续疲软以及降息预期显著抬升的背景下，美元短期</w:t>
      </w:r>
      <w:proofErr w:type="gramStart"/>
      <w:r w:rsidRPr="00DD2A87">
        <w:rPr>
          <w:rFonts w:ascii="微软雅黑" w:eastAsia="微软雅黑" w:hAnsi="微软雅黑" w:cs="微软雅黑" w:hint="eastAsia"/>
          <w:spacing w:val="7"/>
          <w:lang w:eastAsia="zh-CN"/>
        </w:rPr>
        <w:t>内延</w:t>
      </w:r>
      <w:proofErr w:type="gramEnd"/>
      <w:r w:rsidRPr="00DD2A87">
        <w:rPr>
          <w:rFonts w:ascii="微软雅黑" w:eastAsia="微软雅黑" w:hAnsi="微软雅黑" w:cs="微软雅黑" w:hint="eastAsia"/>
          <w:spacing w:val="7"/>
          <w:lang w:eastAsia="zh-CN"/>
        </w:rPr>
        <w:t>续震荡偏弱走势。</w:t>
      </w:r>
    </w:p>
    <w:p w14:paraId="502379A4" w14:textId="57E3472D" w:rsidR="002760F0" w:rsidRPr="002760F0" w:rsidRDefault="00DD2A87" w:rsidP="00DD2A87">
      <w:pPr>
        <w:spacing w:before="103" w:line="256" w:lineRule="auto"/>
        <w:ind w:right="210" w:firstLineChars="200" w:firstLine="448"/>
        <w:rPr>
          <w:rFonts w:ascii="微软雅黑" w:eastAsia="微软雅黑" w:hAnsi="微软雅黑" w:cs="微软雅黑" w:hint="eastAsia"/>
          <w:spacing w:val="7"/>
          <w:lang w:eastAsia="zh-CN"/>
        </w:rPr>
      </w:pPr>
      <w:r w:rsidRPr="00DD2A87">
        <w:rPr>
          <w:rFonts w:ascii="微软雅黑" w:eastAsia="微软雅黑" w:hAnsi="微软雅黑" w:cs="微软雅黑" w:hint="eastAsia"/>
          <w:spacing w:val="7"/>
          <w:lang w:eastAsia="zh-CN"/>
        </w:rPr>
        <w:t>欧元区</w:t>
      </w:r>
      <w:r w:rsidRPr="00DD2A87">
        <w:rPr>
          <w:rFonts w:ascii="微软雅黑" w:eastAsia="微软雅黑" w:hAnsi="微软雅黑" w:cs="微软雅黑"/>
          <w:spacing w:val="7"/>
          <w:lang w:eastAsia="zh-CN"/>
        </w:rPr>
        <w:t>11</w:t>
      </w:r>
      <w:r w:rsidRPr="00DD2A87">
        <w:rPr>
          <w:rFonts w:ascii="微软雅黑" w:eastAsia="微软雅黑" w:hAnsi="微软雅黑" w:cs="微软雅黑" w:hint="eastAsia"/>
          <w:spacing w:val="7"/>
          <w:lang w:eastAsia="zh-CN"/>
        </w:rPr>
        <w:t>月综合</w:t>
      </w:r>
      <w:r w:rsidRPr="00DD2A87">
        <w:rPr>
          <w:rFonts w:ascii="微软雅黑" w:eastAsia="微软雅黑" w:hAnsi="微软雅黑" w:cs="微软雅黑"/>
          <w:spacing w:val="7"/>
          <w:lang w:eastAsia="zh-CN"/>
        </w:rPr>
        <w:t>PMI</w:t>
      </w:r>
      <w:r w:rsidRPr="00DD2A87">
        <w:rPr>
          <w:rFonts w:ascii="微软雅黑" w:eastAsia="微软雅黑" w:hAnsi="微软雅黑" w:cs="微软雅黑" w:hint="eastAsia"/>
          <w:spacing w:val="7"/>
          <w:lang w:eastAsia="zh-CN"/>
        </w:rPr>
        <w:t>创下</w:t>
      </w:r>
      <w:r w:rsidRPr="00DD2A87">
        <w:rPr>
          <w:rFonts w:ascii="微软雅黑" w:eastAsia="微软雅黑" w:hAnsi="微软雅黑" w:cs="微软雅黑"/>
          <w:spacing w:val="7"/>
          <w:lang w:eastAsia="zh-CN"/>
        </w:rPr>
        <w:t>30</w:t>
      </w:r>
      <w:r w:rsidRPr="00DD2A87">
        <w:rPr>
          <w:rFonts w:ascii="微软雅黑" w:eastAsia="微软雅黑" w:hAnsi="微软雅黑" w:cs="微软雅黑" w:hint="eastAsia"/>
          <w:spacing w:val="7"/>
          <w:lang w:eastAsia="zh-CN"/>
        </w:rPr>
        <w:t>个月以来新高。</w:t>
      </w:r>
      <w:proofErr w:type="gramStart"/>
      <w:r w:rsidRPr="00DD2A87">
        <w:rPr>
          <w:rFonts w:ascii="微软雅黑" w:eastAsia="微软雅黑" w:hAnsi="微软雅黑" w:cs="微软雅黑" w:hint="eastAsia"/>
          <w:spacing w:val="7"/>
          <w:lang w:eastAsia="zh-CN"/>
        </w:rPr>
        <w:t>此前公布</w:t>
      </w:r>
      <w:proofErr w:type="gramEnd"/>
      <w:r w:rsidRPr="00DD2A87">
        <w:rPr>
          <w:rFonts w:ascii="微软雅黑" w:eastAsia="微软雅黑" w:hAnsi="微软雅黑" w:cs="微软雅黑" w:hint="eastAsia"/>
          <w:spacing w:val="7"/>
          <w:lang w:eastAsia="zh-CN"/>
        </w:rPr>
        <w:t>的</w:t>
      </w:r>
      <w:r w:rsidRPr="00DD2A87">
        <w:rPr>
          <w:rFonts w:ascii="微软雅黑" w:eastAsia="微软雅黑" w:hAnsi="微软雅黑" w:cs="微软雅黑"/>
          <w:spacing w:val="7"/>
          <w:lang w:eastAsia="zh-CN"/>
        </w:rPr>
        <w:t>CPI</w:t>
      </w:r>
      <w:r w:rsidRPr="00DD2A87">
        <w:rPr>
          <w:rFonts w:ascii="微软雅黑" w:eastAsia="微软雅黑" w:hAnsi="微软雅黑" w:cs="微软雅黑" w:hint="eastAsia"/>
          <w:spacing w:val="7"/>
          <w:lang w:eastAsia="zh-CN"/>
        </w:rPr>
        <w:t>同比增速延续政策目标，通胀平稳态势支持欧央行维持观望立场，欧央行预计将维持利率不变直至</w:t>
      </w:r>
      <w:r w:rsidRPr="00DD2A87">
        <w:rPr>
          <w:rFonts w:ascii="微软雅黑" w:eastAsia="微软雅黑" w:hAnsi="微软雅黑" w:cs="微软雅黑"/>
          <w:spacing w:val="7"/>
          <w:lang w:eastAsia="zh-CN"/>
        </w:rPr>
        <w:t>2026</w:t>
      </w:r>
      <w:r w:rsidRPr="00DD2A87">
        <w:rPr>
          <w:rFonts w:ascii="微软雅黑" w:eastAsia="微软雅黑" w:hAnsi="微软雅黑" w:cs="微软雅黑" w:hint="eastAsia"/>
          <w:spacing w:val="7"/>
          <w:lang w:eastAsia="zh-CN"/>
        </w:rPr>
        <w:t>年底，中期或继续支撑欧元走势。日本央行行长释放迄今最明确加息信号，表示将在本月货币政策会议上“权衡加息的利弊”。伴随关税不利因素逐步缓解，对于后续经济复苏表达了信心，企业利润保持强劲态势，工资水平持续增长，推动日央行加息概率显著抬升，日元有望重拾上行动能</w:t>
      </w:r>
      <w:r w:rsidR="00A87A67">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4A91245B" w:rsidR="007A477E" w:rsidRDefault="00DD2A87" w:rsidP="002B2EDC">
      <w:pPr>
        <w:spacing w:before="120" w:line="190" w:lineRule="auto"/>
        <w:ind w:right="210" w:firstLineChars="200" w:firstLine="442"/>
        <w:jc w:val="center"/>
        <w:rPr>
          <w:rFonts w:ascii="微软雅黑" w:eastAsia="微软雅黑" w:hAnsi="微软雅黑" w:cs="微软雅黑" w:hint="eastAsia"/>
          <w:spacing w:val="7"/>
          <w:lang w:eastAsia="zh-CN"/>
        </w:rPr>
      </w:pPr>
      <w:r w:rsidRPr="00444976">
        <w:rPr>
          <w:rFonts w:ascii="黑体" w:eastAsia="黑体" w:hAnsi="黑体"/>
          <w:b/>
          <w:bCs/>
          <w:noProof/>
          <w:sz w:val="22"/>
          <w:szCs w:val="22"/>
        </w:rPr>
        <w:lastRenderedPageBreak/>
        <w:drawing>
          <wp:inline distT="0" distB="0" distL="0" distR="0" wp14:anchorId="3D2C9EFC" wp14:editId="73DC00E9">
            <wp:extent cx="4924425" cy="2400300"/>
            <wp:effectExtent l="0" t="0" r="9525" b="0"/>
            <wp:docPr id="2059217903"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217903"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24425" cy="2400300"/>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9678417" w14:textId="2BCEA5E8" w:rsidR="008D6AF2" w:rsidRDefault="00DD2A87" w:rsidP="00B00DB4">
      <w:pPr>
        <w:spacing w:before="103" w:line="256" w:lineRule="auto"/>
        <w:ind w:right="210" w:firstLine="420"/>
        <w:rPr>
          <w:rFonts w:ascii="微软雅黑" w:eastAsia="微软雅黑" w:hAnsi="微软雅黑" w:cs="微软雅黑" w:hint="eastAsia"/>
          <w:spacing w:val="7"/>
          <w:lang w:eastAsia="zh-CN"/>
        </w:rPr>
      </w:pPr>
      <w:r w:rsidRPr="00DD2A87">
        <w:rPr>
          <w:rFonts w:ascii="微软雅黑" w:eastAsia="微软雅黑" w:hAnsi="微软雅黑" w:cs="微软雅黑" w:hint="eastAsia"/>
          <w:spacing w:val="7"/>
          <w:lang w:eastAsia="zh-CN"/>
        </w:rPr>
        <w:t>截至</w:t>
      </w:r>
      <w:r w:rsidRPr="00DD2A87">
        <w:rPr>
          <w:rFonts w:ascii="微软雅黑" w:eastAsia="微软雅黑" w:hAnsi="微软雅黑" w:cs="微软雅黑"/>
          <w:spacing w:val="7"/>
          <w:lang w:eastAsia="zh-CN"/>
        </w:rPr>
        <w:t>12</w:t>
      </w:r>
      <w:r w:rsidRPr="00DD2A87">
        <w:rPr>
          <w:rFonts w:ascii="微软雅黑" w:eastAsia="微软雅黑" w:hAnsi="微软雅黑" w:cs="微软雅黑" w:hint="eastAsia"/>
          <w:spacing w:val="7"/>
          <w:lang w:eastAsia="zh-CN"/>
        </w:rPr>
        <w:t>月</w:t>
      </w:r>
      <w:r w:rsidRPr="00DD2A87">
        <w:rPr>
          <w:rFonts w:ascii="微软雅黑" w:eastAsia="微软雅黑" w:hAnsi="微软雅黑" w:cs="微软雅黑"/>
          <w:spacing w:val="7"/>
          <w:lang w:eastAsia="zh-CN"/>
        </w:rPr>
        <w:t>8</w:t>
      </w:r>
      <w:r w:rsidRPr="00DD2A87">
        <w:rPr>
          <w:rFonts w:ascii="微软雅黑" w:eastAsia="微软雅黑" w:hAnsi="微软雅黑" w:cs="微软雅黑" w:hint="eastAsia"/>
          <w:spacing w:val="7"/>
          <w:lang w:eastAsia="zh-CN"/>
        </w:rPr>
        <w:t>日，</w:t>
      </w:r>
      <w:proofErr w:type="gramStart"/>
      <w:r w:rsidRPr="00DD2A87">
        <w:rPr>
          <w:rFonts w:ascii="微软雅黑" w:eastAsia="微软雅黑" w:hAnsi="微软雅黑" w:cs="微软雅黑" w:hint="eastAsia"/>
          <w:spacing w:val="7"/>
          <w:lang w:eastAsia="zh-CN"/>
        </w:rPr>
        <w:t>标普</w:t>
      </w:r>
      <w:proofErr w:type="gramEnd"/>
      <w:r w:rsidRPr="00DD2A87">
        <w:rPr>
          <w:rFonts w:ascii="微软雅黑" w:eastAsia="微软雅黑" w:hAnsi="微软雅黑" w:cs="微软雅黑"/>
          <w:spacing w:val="7"/>
          <w:lang w:eastAsia="zh-CN"/>
        </w:rPr>
        <w:t>500</w:t>
      </w:r>
      <w:r w:rsidRPr="00DD2A87">
        <w:rPr>
          <w:rFonts w:ascii="微软雅黑" w:eastAsia="微软雅黑" w:hAnsi="微软雅黑" w:cs="微软雅黑" w:hint="eastAsia"/>
          <w:spacing w:val="7"/>
          <w:lang w:eastAsia="zh-CN"/>
        </w:rPr>
        <w:t>指数下跌</w:t>
      </w:r>
      <w:r w:rsidRPr="00DD2A87">
        <w:rPr>
          <w:rFonts w:ascii="微软雅黑" w:eastAsia="微软雅黑" w:hAnsi="微软雅黑" w:cs="微软雅黑"/>
          <w:spacing w:val="7"/>
          <w:lang w:eastAsia="zh-CN"/>
        </w:rPr>
        <w:t>0.35%</w:t>
      </w:r>
      <w:r w:rsidRPr="00DD2A87">
        <w:rPr>
          <w:rFonts w:ascii="微软雅黑" w:eastAsia="微软雅黑" w:hAnsi="微软雅黑" w:cs="微软雅黑" w:hint="eastAsia"/>
          <w:spacing w:val="7"/>
          <w:lang w:eastAsia="zh-CN"/>
        </w:rPr>
        <w:t>至</w:t>
      </w:r>
      <w:r w:rsidRPr="00DD2A87">
        <w:rPr>
          <w:rFonts w:ascii="微软雅黑" w:eastAsia="微软雅黑" w:hAnsi="微软雅黑" w:cs="微软雅黑"/>
          <w:spacing w:val="7"/>
          <w:lang w:eastAsia="zh-CN"/>
        </w:rPr>
        <w:t>6846.51</w:t>
      </w:r>
      <w:r w:rsidRPr="00DD2A87">
        <w:rPr>
          <w:rFonts w:ascii="微软雅黑" w:eastAsia="微软雅黑" w:hAnsi="微软雅黑" w:cs="微软雅黑" w:hint="eastAsia"/>
          <w:spacing w:val="7"/>
          <w:lang w:eastAsia="zh-CN"/>
        </w:rPr>
        <w:t>点；</w:t>
      </w:r>
      <w:proofErr w:type="gramStart"/>
      <w:r w:rsidRPr="00DD2A87">
        <w:rPr>
          <w:rFonts w:ascii="微软雅黑" w:eastAsia="微软雅黑" w:hAnsi="微软雅黑" w:cs="微软雅黑" w:hint="eastAsia"/>
          <w:spacing w:val="7"/>
          <w:lang w:eastAsia="zh-CN"/>
        </w:rPr>
        <w:t>迷你标普</w:t>
      </w:r>
      <w:proofErr w:type="gramEnd"/>
      <w:r w:rsidRPr="00DD2A87">
        <w:rPr>
          <w:rFonts w:ascii="微软雅黑" w:eastAsia="微软雅黑" w:hAnsi="微软雅黑" w:cs="微软雅黑"/>
          <w:spacing w:val="7"/>
          <w:lang w:eastAsia="zh-CN"/>
        </w:rPr>
        <w:t>500</w:t>
      </w:r>
      <w:r w:rsidRPr="00DD2A87">
        <w:rPr>
          <w:rFonts w:ascii="微软雅黑" w:eastAsia="微软雅黑" w:hAnsi="微软雅黑" w:cs="微软雅黑" w:hint="eastAsia"/>
          <w:spacing w:val="7"/>
          <w:lang w:eastAsia="zh-CN"/>
        </w:rPr>
        <w:t>主力合约下跌</w:t>
      </w:r>
      <w:r w:rsidRPr="00DD2A87">
        <w:rPr>
          <w:rFonts w:ascii="微软雅黑" w:eastAsia="微软雅黑" w:hAnsi="微软雅黑" w:cs="微软雅黑"/>
          <w:spacing w:val="7"/>
          <w:lang w:eastAsia="zh-CN"/>
        </w:rPr>
        <w:t>0.22%</w:t>
      </w:r>
      <w:r w:rsidRPr="00DD2A87">
        <w:rPr>
          <w:rFonts w:ascii="微软雅黑" w:eastAsia="微软雅黑" w:hAnsi="微软雅黑" w:cs="微软雅黑" w:hint="eastAsia"/>
          <w:spacing w:val="7"/>
          <w:lang w:eastAsia="zh-CN"/>
        </w:rPr>
        <w:t>至</w:t>
      </w:r>
      <w:r w:rsidRPr="00DD2A87">
        <w:rPr>
          <w:rFonts w:ascii="微软雅黑" w:eastAsia="微软雅黑" w:hAnsi="微软雅黑" w:cs="微软雅黑"/>
          <w:spacing w:val="7"/>
          <w:lang w:eastAsia="zh-CN"/>
        </w:rPr>
        <w:t>6864.5</w:t>
      </w:r>
      <w:r w:rsidRPr="00DD2A87">
        <w:rPr>
          <w:rFonts w:ascii="微软雅黑" w:eastAsia="微软雅黑" w:hAnsi="微软雅黑" w:cs="微软雅黑" w:hint="eastAsia"/>
          <w:spacing w:val="7"/>
          <w:lang w:eastAsia="zh-CN"/>
        </w:rPr>
        <w:t>点。美联储定于</w:t>
      </w:r>
      <w:r w:rsidRPr="00DD2A87">
        <w:rPr>
          <w:rFonts w:ascii="微软雅黑" w:eastAsia="微软雅黑" w:hAnsi="微软雅黑" w:cs="微软雅黑"/>
          <w:spacing w:val="7"/>
          <w:lang w:eastAsia="zh-CN"/>
        </w:rPr>
        <w:t>12</w:t>
      </w:r>
      <w:r w:rsidRPr="00DD2A87">
        <w:rPr>
          <w:rFonts w:ascii="微软雅黑" w:eastAsia="微软雅黑" w:hAnsi="微软雅黑" w:cs="微软雅黑" w:hint="eastAsia"/>
          <w:spacing w:val="7"/>
          <w:lang w:eastAsia="zh-CN"/>
        </w:rPr>
        <w:t>月</w:t>
      </w:r>
      <w:r w:rsidRPr="00DD2A87">
        <w:rPr>
          <w:rFonts w:ascii="微软雅黑" w:eastAsia="微软雅黑" w:hAnsi="微软雅黑" w:cs="微软雅黑"/>
          <w:spacing w:val="7"/>
          <w:lang w:eastAsia="zh-CN"/>
        </w:rPr>
        <w:t>9</w:t>
      </w:r>
      <w:r w:rsidRPr="00DD2A87">
        <w:rPr>
          <w:rFonts w:ascii="微软雅黑" w:eastAsia="微软雅黑" w:hAnsi="微软雅黑" w:cs="微软雅黑" w:hint="eastAsia"/>
          <w:spacing w:val="7"/>
          <w:lang w:eastAsia="zh-CN"/>
        </w:rPr>
        <w:t>日和</w:t>
      </w:r>
      <w:r w:rsidRPr="00DD2A87">
        <w:rPr>
          <w:rFonts w:ascii="微软雅黑" w:eastAsia="微软雅黑" w:hAnsi="微软雅黑" w:cs="微软雅黑"/>
          <w:spacing w:val="7"/>
          <w:lang w:eastAsia="zh-CN"/>
        </w:rPr>
        <w:t>10</w:t>
      </w:r>
      <w:r w:rsidRPr="00DD2A87">
        <w:rPr>
          <w:rFonts w:ascii="微软雅黑" w:eastAsia="微软雅黑" w:hAnsi="微软雅黑" w:cs="微软雅黑" w:hint="eastAsia"/>
          <w:spacing w:val="7"/>
          <w:lang w:eastAsia="zh-CN"/>
        </w:rPr>
        <w:t>日举行议息会议，市场普遍认为，美联储很可能再次降息</w:t>
      </w:r>
      <w:r w:rsidRPr="00DD2A87">
        <w:rPr>
          <w:rFonts w:ascii="微软雅黑" w:eastAsia="微软雅黑" w:hAnsi="微软雅黑" w:cs="微软雅黑"/>
          <w:spacing w:val="7"/>
          <w:lang w:eastAsia="zh-CN"/>
        </w:rPr>
        <w:t>25</w:t>
      </w:r>
      <w:r w:rsidRPr="00DD2A87">
        <w:rPr>
          <w:rFonts w:ascii="微软雅黑" w:eastAsia="微软雅黑" w:hAnsi="微软雅黑" w:cs="微软雅黑" w:hint="eastAsia"/>
          <w:spacing w:val="7"/>
          <w:lang w:eastAsia="zh-CN"/>
        </w:rPr>
        <w:t>个基点，且会后预计发表鹰派声明。关于降息幅度及未来降息次数，美联储新任主席热门候选人哈塞特认为，必须关注数据，同时审慎行动。哈塞特的表态在一定程度上降低市场对其上任后过度宽松以及听命于白宫的担忧。整体来看，市场正在提前消化美联储在会后发表鹰派声明可能产生的冲击，此外，哈塞特试图建立独立于白宫的形象，虽然降低了通过大幅放松货币政策释放流动性的可能，但也对美元资产的可信度起到一定支撑</w:t>
      </w:r>
      <w:r w:rsidR="00F114A7">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0052C89D" w:rsidR="007A477E" w:rsidRPr="00EE7376" w:rsidRDefault="00DD2A87" w:rsidP="006B6996">
      <w:pPr>
        <w:spacing w:before="103" w:line="256" w:lineRule="auto"/>
        <w:ind w:right="210" w:firstLine="420"/>
        <w:jc w:val="center"/>
        <w:rPr>
          <w:rFonts w:ascii="微软雅黑" w:eastAsia="微软雅黑" w:hAnsi="微软雅黑" w:cs="微软雅黑" w:hint="eastAsia"/>
          <w:spacing w:val="7"/>
          <w:lang w:eastAsia="zh-CN"/>
        </w:rPr>
      </w:pPr>
      <w:r w:rsidRPr="003C1320">
        <w:rPr>
          <w:rFonts w:ascii="Helvetica" w:hAnsi="Helvetica" w:cs="Helvetica"/>
          <w:noProof/>
          <w:shd w:val="clear" w:color="auto" w:fill="FFFFFF"/>
        </w:rPr>
        <w:drawing>
          <wp:inline distT="0" distB="0" distL="0" distR="0" wp14:anchorId="02E6EB6E" wp14:editId="29EBB537">
            <wp:extent cx="5274310" cy="1555986"/>
            <wp:effectExtent l="0" t="0" r="2540" b="6350"/>
            <wp:docPr id="2" name="图片 2" descr="C:\Users\Administrator\xwechat_files\wxid_vkxlzo0vqu7s22_6f5b\temp\InputTemp\612265f2-178e-4ea9-ae78-70f6ecf977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612265f2-178e-4ea9-ae78-70f6ecf9778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5986"/>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67A1B01D" w14:textId="0C418BE0" w:rsidR="00331033" w:rsidRDefault="00DD2A87" w:rsidP="000511AA">
      <w:pPr>
        <w:spacing w:before="103" w:line="256" w:lineRule="auto"/>
        <w:ind w:right="210" w:firstLine="420"/>
        <w:jc w:val="both"/>
        <w:rPr>
          <w:rFonts w:ascii="微软雅黑" w:eastAsia="微软雅黑" w:hAnsi="微软雅黑" w:cs="微软雅黑" w:hint="eastAsia"/>
          <w:spacing w:val="7"/>
          <w:lang w:eastAsia="zh-CN"/>
        </w:rPr>
      </w:pPr>
      <w:r w:rsidRPr="00DD2A87">
        <w:rPr>
          <w:rFonts w:ascii="微软雅黑" w:eastAsia="微软雅黑" w:hAnsi="微软雅黑" w:cs="微软雅黑" w:hint="eastAsia"/>
          <w:spacing w:val="7"/>
          <w:lang w:eastAsia="zh-CN"/>
        </w:rPr>
        <w:t>截至</w:t>
      </w:r>
      <w:r w:rsidRPr="00DD2A87">
        <w:rPr>
          <w:rFonts w:ascii="微软雅黑" w:eastAsia="微软雅黑" w:hAnsi="微软雅黑" w:cs="微软雅黑"/>
          <w:spacing w:val="7"/>
          <w:lang w:eastAsia="zh-CN"/>
        </w:rPr>
        <w:t>12</w:t>
      </w:r>
      <w:r w:rsidRPr="00DD2A87">
        <w:rPr>
          <w:rFonts w:ascii="微软雅黑" w:eastAsia="微软雅黑" w:hAnsi="微软雅黑" w:cs="微软雅黑" w:hint="eastAsia"/>
          <w:spacing w:val="7"/>
          <w:lang w:eastAsia="zh-CN"/>
        </w:rPr>
        <w:t>月</w:t>
      </w:r>
      <w:r w:rsidRPr="00DD2A87">
        <w:rPr>
          <w:rFonts w:ascii="微软雅黑" w:eastAsia="微软雅黑" w:hAnsi="微软雅黑" w:cs="微软雅黑"/>
          <w:spacing w:val="7"/>
          <w:lang w:eastAsia="zh-CN"/>
        </w:rPr>
        <w:t>8</w:t>
      </w:r>
      <w:r w:rsidRPr="00DD2A87">
        <w:rPr>
          <w:rFonts w:ascii="微软雅黑" w:eastAsia="微软雅黑" w:hAnsi="微软雅黑" w:cs="微软雅黑" w:hint="eastAsia"/>
          <w:spacing w:val="7"/>
          <w:lang w:eastAsia="zh-CN"/>
        </w:rPr>
        <w:t>日，富时中国</w:t>
      </w:r>
      <w:r w:rsidRPr="00DD2A87">
        <w:rPr>
          <w:rFonts w:ascii="微软雅黑" w:eastAsia="微软雅黑" w:hAnsi="微软雅黑" w:cs="微软雅黑"/>
          <w:spacing w:val="7"/>
          <w:lang w:eastAsia="zh-CN"/>
        </w:rPr>
        <w:t>A50</w:t>
      </w:r>
      <w:r w:rsidRPr="00DD2A87">
        <w:rPr>
          <w:rFonts w:ascii="微软雅黑" w:eastAsia="微软雅黑" w:hAnsi="微软雅黑" w:cs="微软雅黑" w:hint="eastAsia"/>
          <w:spacing w:val="7"/>
          <w:lang w:eastAsia="zh-CN"/>
        </w:rPr>
        <w:t>指数上涨</w:t>
      </w:r>
      <w:r w:rsidRPr="00DD2A87">
        <w:rPr>
          <w:rFonts w:ascii="微软雅黑" w:eastAsia="微软雅黑" w:hAnsi="微软雅黑" w:cs="微软雅黑"/>
          <w:spacing w:val="7"/>
          <w:lang w:eastAsia="zh-CN"/>
        </w:rPr>
        <w:t>0.87%</w:t>
      </w:r>
      <w:r w:rsidRPr="00DD2A87">
        <w:rPr>
          <w:rFonts w:ascii="微软雅黑" w:eastAsia="微软雅黑" w:hAnsi="微软雅黑" w:cs="微软雅黑" w:hint="eastAsia"/>
          <w:spacing w:val="7"/>
          <w:lang w:eastAsia="zh-CN"/>
        </w:rPr>
        <w:t>至</w:t>
      </w:r>
      <w:r w:rsidRPr="00DD2A87">
        <w:rPr>
          <w:rFonts w:ascii="微软雅黑" w:eastAsia="微软雅黑" w:hAnsi="微软雅黑" w:cs="微软雅黑"/>
          <w:spacing w:val="7"/>
          <w:lang w:eastAsia="zh-CN"/>
        </w:rPr>
        <w:t>15369.97</w:t>
      </w:r>
      <w:r w:rsidRPr="00DD2A87">
        <w:rPr>
          <w:rFonts w:ascii="微软雅黑" w:eastAsia="微软雅黑" w:hAnsi="微软雅黑" w:cs="微软雅黑" w:hint="eastAsia"/>
          <w:spacing w:val="7"/>
          <w:lang w:eastAsia="zh-CN"/>
        </w:rPr>
        <w:t>；新交所富时</w:t>
      </w:r>
      <w:r w:rsidRPr="00DD2A87">
        <w:rPr>
          <w:rFonts w:ascii="微软雅黑" w:eastAsia="微软雅黑" w:hAnsi="微软雅黑" w:cs="微软雅黑"/>
          <w:spacing w:val="7"/>
          <w:lang w:eastAsia="zh-CN"/>
        </w:rPr>
        <w:t>A50</w:t>
      </w:r>
      <w:r w:rsidRPr="00DD2A87">
        <w:rPr>
          <w:rFonts w:ascii="微软雅黑" w:eastAsia="微软雅黑" w:hAnsi="微软雅黑" w:cs="微软雅黑" w:hint="eastAsia"/>
          <w:spacing w:val="7"/>
          <w:lang w:eastAsia="zh-CN"/>
        </w:rPr>
        <w:t>期指主力合约上涨</w:t>
      </w:r>
      <w:r w:rsidRPr="00DD2A87">
        <w:rPr>
          <w:rFonts w:ascii="微软雅黑" w:eastAsia="微软雅黑" w:hAnsi="微软雅黑" w:cs="微软雅黑"/>
          <w:spacing w:val="7"/>
          <w:lang w:eastAsia="zh-CN"/>
        </w:rPr>
        <w:t>0.88%</w:t>
      </w:r>
      <w:r w:rsidRPr="00DD2A87">
        <w:rPr>
          <w:rFonts w:ascii="微软雅黑" w:eastAsia="微软雅黑" w:hAnsi="微软雅黑" w:cs="微软雅黑" w:hint="eastAsia"/>
          <w:spacing w:val="7"/>
          <w:lang w:eastAsia="zh-CN"/>
        </w:rPr>
        <w:t>至</w:t>
      </w:r>
      <w:r w:rsidRPr="00DD2A87">
        <w:rPr>
          <w:rFonts w:ascii="微软雅黑" w:eastAsia="微软雅黑" w:hAnsi="微软雅黑" w:cs="微软雅黑"/>
          <w:spacing w:val="7"/>
          <w:lang w:eastAsia="zh-CN"/>
        </w:rPr>
        <w:t>15320</w:t>
      </w:r>
      <w:r w:rsidRPr="00DD2A87">
        <w:rPr>
          <w:rFonts w:ascii="微软雅黑" w:eastAsia="微软雅黑" w:hAnsi="微软雅黑" w:cs="微软雅黑" w:hint="eastAsia"/>
          <w:spacing w:val="7"/>
          <w:lang w:eastAsia="zh-CN"/>
        </w:rPr>
        <w:t>。海外方面，最新公布的美国</w:t>
      </w:r>
      <w:r w:rsidRPr="00DD2A87">
        <w:rPr>
          <w:rFonts w:ascii="微软雅黑" w:eastAsia="微软雅黑" w:hAnsi="微软雅黑" w:cs="微软雅黑"/>
          <w:spacing w:val="7"/>
          <w:lang w:eastAsia="zh-CN"/>
        </w:rPr>
        <w:t>9</w:t>
      </w:r>
      <w:r w:rsidRPr="00DD2A87">
        <w:rPr>
          <w:rFonts w:ascii="微软雅黑" w:eastAsia="微软雅黑" w:hAnsi="微软雅黑" w:cs="微软雅黑" w:hint="eastAsia"/>
          <w:spacing w:val="7"/>
          <w:lang w:eastAsia="zh-CN"/>
        </w:rPr>
        <w:t>月核心</w:t>
      </w:r>
      <w:r w:rsidRPr="00DD2A87">
        <w:rPr>
          <w:rFonts w:ascii="微软雅黑" w:eastAsia="微软雅黑" w:hAnsi="微软雅黑" w:cs="微软雅黑"/>
          <w:spacing w:val="7"/>
          <w:lang w:eastAsia="zh-CN"/>
        </w:rPr>
        <w:t>PCE</w:t>
      </w:r>
      <w:r w:rsidRPr="00DD2A87">
        <w:rPr>
          <w:rFonts w:ascii="微软雅黑" w:eastAsia="微软雅黑" w:hAnsi="微软雅黑" w:cs="微软雅黑" w:hint="eastAsia"/>
          <w:spacing w:val="7"/>
          <w:lang w:eastAsia="zh-CN"/>
        </w:rPr>
        <w:t>符合市场预期，进一步支撑美联储</w:t>
      </w:r>
      <w:r w:rsidRPr="00DD2A87">
        <w:rPr>
          <w:rFonts w:ascii="微软雅黑" w:eastAsia="微软雅黑" w:hAnsi="微软雅黑" w:cs="微软雅黑"/>
          <w:spacing w:val="7"/>
          <w:lang w:eastAsia="zh-CN"/>
        </w:rPr>
        <w:t>12</w:t>
      </w:r>
      <w:r w:rsidRPr="00DD2A87">
        <w:rPr>
          <w:rFonts w:ascii="微软雅黑" w:eastAsia="微软雅黑" w:hAnsi="微软雅黑" w:cs="微软雅黑" w:hint="eastAsia"/>
          <w:spacing w:val="7"/>
          <w:lang w:eastAsia="zh-CN"/>
        </w:rPr>
        <w:t>月降息。国内方面，经济基本面，</w:t>
      </w:r>
      <w:r w:rsidRPr="00DD2A87">
        <w:rPr>
          <w:rFonts w:ascii="微软雅黑" w:eastAsia="微软雅黑" w:hAnsi="微软雅黑" w:cs="微软雅黑"/>
          <w:spacing w:val="7"/>
          <w:lang w:eastAsia="zh-CN"/>
        </w:rPr>
        <w:t>11</w:t>
      </w:r>
      <w:r w:rsidRPr="00DD2A87">
        <w:rPr>
          <w:rFonts w:ascii="微软雅黑" w:eastAsia="微软雅黑" w:hAnsi="微软雅黑" w:cs="微软雅黑" w:hint="eastAsia"/>
          <w:spacing w:val="7"/>
          <w:lang w:eastAsia="zh-CN"/>
        </w:rPr>
        <w:t>月份我国进出口数据呈现修复态势，出口金额增速由上月的下降转为上升，进口增速亦小幅回升，贸易顺差较</w:t>
      </w:r>
      <w:r w:rsidRPr="00DD2A87">
        <w:rPr>
          <w:rFonts w:ascii="微软雅黑" w:eastAsia="微软雅黑" w:hAnsi="微软雅黑" w:cs="微软雅黑"/>
          <w:spacing w:val="7"/>
          <w:lang w:eastAsia="zh-CN"/>
        </w:rPr>
        <w:t>10</w:t>
      </w:r>
      <w:r w:rsidRPr="00DD2A87">
        <w:rPr>
          <w:rFonts w:ascii="微软雅黑" w:eastAsia="微软雅黑" w:hAnsi="微软雅黑" w:cs="微软雅黑" w:hint="eastAsia"/>
          <w:spacing w:val="7"/>
          <w:lang w:eastAsia="zh-CN"/>
        </w:rPr>
        <w:t>月大幅回升。结合制造业</w:t>
      </w:r>
      <w:r w:rsidRPr="00DD2A87">
        <w:rPr>
          <w:rFonts w:ascii="微软雅黑" w:eastAsia="微软雅黑" w:hAnsi="微软雅黑" w:cs="微软雅黑"/>
          <w:spacing w:val="7"/>
          <w:lang w:eastAsia="zh-CN"/>
        </w:rPr>
        <w:t>PMI</w:t>
      </w:r>
      <w:r w:rsidRPr="00DD2A87">
        <w:rPr>
          <w:rFonts w:ascii="微软雅黑" w:eastAsia="微软雅黑" w:hAnsi="微软雅黑" w:cs="微软雅黑" w:hint="eastAsia"/>
          <w:spacing w:val="7"/>
          <w:lang w:eastAsia="zh-CN"/>
        </w:rPr>
        <w:t>指数子指标新出口订单看，新出口订单仍处于收缩区间，但较此前小幅回升，外需仍面临一定挑战。政策面，昨日召开的政治局会议，对</w:t>
      </w:r>
      <w:r w:rsidRPr="00DD2A87">
        <w:rPr>
          <w:rFonts w:ascii="微软雅黑" w:eastAsia="微软雅黑" w:hAnsi="微软雅黑" w:cs="微软雅黑"/>
          <w:spacing w:val="7"/>
          <w:lang w:eastAsia="zh-CN"/>
        </w:rPr>
        <w:t>2026</w:t>
      </w:r>
      <w:r w:rsidRPr="00DD2A87">
        <w:rPr>
          <w:rFonts w:ascii="微软雅黑" w:eastAsia="微软雅黑" w:hAnsi="微软雅黑" w:cs="微软雅黑" w:hint="eastAsia"/>
          <w:spacing w:val="7"/>
          <w:lang w:eastAsia="zh-CN"/>
        </w:rPr>
        <w:t>年经</w:t>
      </w:r>
      <w:r w:rsidRPr="00DD2A87">
        <w:rPr>
          <w:rFonts w:ascii="微软雅黑" w:eastAsia="微软雅黑" w:hAnsi="微软雅黑" w:cs="微软雅黑" w:hint="eastAsia"/>
          <w:spacing w:val="7"/>
          <w:lang w:eastAsia="zh-CN"/>
        </w:rPr>
        <w:lastRenderedPageBreak/>
        <w:t>济工作进行定调，总量政策上宽财政、</w:t>
      </w:r>
      <w:proofErr w:type="gramStart"/>
      <w:r w:rsidRPr="00DD2A87">
        <w:rPr>
          <w:rFonts w:ascii="微软雅黑" w:eastAsia="微软雅黑" w:hAnsi="微软雅黑" w:cs="微软雅黑" w:hint="eastAsia"/>
          <w:spacing w:val="7"/>
          <w:lang w:eastAsia="zh-CN"/>
        </w:rPr>
        <w:t>宽货币</w:t>
      </w:r>
      <w:proofErr w:type="gramEnd"/>
      <w:r w:rsidRPr="00DD2A87">
        <w:rPr>
          <w:rFonts w:ascii="微软雅黑" w:eastAsia="微软雅黑" w:hAnsi="微软雅黑" w:cs="微软雅黑" w:hint="eastAsia"/>
          <w:spacing w:val="7"/>
          <w:lang w:eastAsia="zh-CN"/>
        </w:rPr>
        <w:t>的方向不变，经济发展将坚持以内需为主导。整体来看，</w:t>
      </w:r>
      <w:r w:rsidRPr="00DD2A87">
        <w:rPr>
          <w:rFonts w:ascii="微软雅黑" w:eastAsia="微软雅黑" w:hAnsi="微软雅黑" w:cs="微软雅黑"/>
          <w:spacing w:val="7"/>
          <w:lang w:eastAsia="zh-CN"/>
        </w:rPr>
        <w:t>11</w:t>
      </w:r>
      <w:r w:rsidRPr="00DD2A87">
        <w:rPr>
          <w:rFonts w:ascii="微软雅黑" w:eastAsia="微软雅黑" w:hAnsi="微软雅黑" w:cs="微软雅黑" w:hint="eastAsia"/>
          <w:spacing w:val="7"/>
          <w:lang w:eastAsia="zh-CN"/>
        </w:rPr>
        <w:t>月份我国进出口回暖对四季度</w:t>
      </w:r>
      <w:r w:rsidRPr="00DD2A87">
        <w:rPr>
          <w:rFonts w:ascii="微软雅黑" w:eastAsia="微软雅黑" w:hAnsi="微软雅黑" w:cs="微软雅黑"/>
          <w:spacing w:val="7"/>
          <w:lang w:eastAsia="zh-CN"/>
        </w:rPr>
        <w:t>GDP</w:t>
      </w:r>
      <w:r w:rsidRPr="00DD2A87">
        <w:rPr>
          <w:rFonts w:ascii="微软雅黑" w:eastAsia="微软雅黑" w:hAnsi="微软雅黑" w:cs="微软雅黑" w:hint="eastAsia"/>
          <w:spacing w:val="7"/>
          <w:lang w:eastAsia="zh-CN"/>
        </w:rPr>
        <w:t>有些许拉动，但由于净出口在</w:t>
      </w:r>
      <w:r w:rsidRPr="00DD2A87">
        <w:rPr>
          <w:rFonts w:ascii="微软雅黑" w:eastAsia="微软雅黑" w:hAnsi="微软雅黑" w:cs="微软雅黑"/>
          <w:spacing w:val="7"/>
          <w:lang w:eastAsia="zh-CN"/>
        </w:rPr>
        <w:t>GDP</w:t>
      </w:r>
      <w:r w:rsidRPr="00DD2A87">
        <w:rPr>
          <w:rFonts w:ascii="微软雅黑" w:eastAsia="微软雅黑" w:hAnsi="微软雅黑" w:cs="微软雅黑" w:hint="eastAsia"/>
          <w:spacing w:val="7"/>
          <w:lang w:eastAsia="zh-CN"/>
        </w:rPr>
        <w:t>构成中占比相对较小，整体支撑效果不易过分乐观。此外，政治局会议整体基调仍然积极，为市场注入信心。在年底重要会议带来的乐观情绪驱动下，</w:t>
      </w:r>
      <w:r w:rsidRPr="00DD2A87">
        <w:rPr>
          <w:rFonts w:ascii="微软雅黑" w:eastAsia="微软雅黑" w:hAnsi="微软雅黑" w:cs="微软雅黑"/>
          <w:spacing w:val="7"/>
          <w:lang w:eastAsia="zh-CN"/>
        </w:rPr>
        <w:t>A</w:t>
      </w:r>
      <w:r w:rsidRPr="00DD2A87">
        <w:rPr>
          <w:rFonts w:ascii="微软雅黑" w:eastAsia="微软雅黑" w:hAnsi="微软雅黑" w:cs="微软雅黑" w:hint="eastAsia"/>
          <w:spacing w:val="7"/>
          <w:lang w:eastAsia="zh-CN"/>
        </w:rPr>
        <w:t>股短线有望维持强势，关注后续的中央经济工作会议和</w:t>
      </w:r>
      <w:r w:rsidRPr="00DD2A87">
        <w:rPr>
          <w:rFonts w:ascii="微软雅黑" w:eastAsia="微软雅黑" w:hAnsi="微软雅黑" w:cs="微软雅黑"/>
          <w:spacing w:val="7"/>
          <w:lang w:eastAsia="zh-CN"/>
        </w:rPr>
        <w:t>12</w:t>
      </w:r>
      <w:r w:rsidRPr="00DD2A87">
        <w:rPr>
          <w:rFonts w:ascii="微软雅黑" w:eastAsia="微软雅黑" w:hAnsi="微软雅黑" w:cs="微软雅黑" w:hint="eastAsia"/>
          <w:spacing w:val="7"/>
          <w:lang w:eastAsia="zh-CN"/>
        </w:rPr>
        <w:t>月</w:t>
      </w:r>
      <w:r w:rsidRPr="00DD2A87">
        <w:rPr>
          <w:rFonts w:ascii="微软雅黑" w:eastAsia="微软雅黑" w:hAnsi="微软雅黑" w:cs="微软雅黑"/>
          <w:spacing w:val="7"/>
          <w:lang w:eastAsia="zh-CN"/>
        </w:rPr>
        <w:t>10</w:t>
      </w:r>
      <w:r w:rsidRPr="00DD2A87">
        <w:rPr>
          <w:rFonts w:ascii="微软雅黑" w:eastAsia="微软雅黑" w:hAnsi="微软雅黑" w:cs="微软雅黑" w:hint="eastAsia"/>
          <w:spacing w:val="7"/>
          <w:lang w:eastAsia="zh-CN"/>
        </w:rPr>
        <w:t>日公布的通胀数据</w:t>
      </w:r>
      <w:r w:rsidR="00541B3A" w:rsidRPr="00541B3A">
        <w:rPr>
          <w:rFonts w:ascii="微软雅黑" w:eastAsia="微软雅黑" w:hAnsi="微软雅黑" w:cs="微软雅黑" w:hint="eastAsia"/>
          <w:spacing w:val="7"/>
          <w:lang w:eastAsia="zh-CN"/>
        </w:rPr>
        <w:t>。</w:t>
      </w:r>
    </w:p>
    <w:p w14:paraId="11AC0A6A" w14:textId="2C08C606"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7FBD85EE" w:rsidR="00A10388" w:rsidRDefault="00DD2A87" w:rsidP="00A10388">
      <w:pPr>
        <w:spacing w:before="120" w:line="190" w:lineRule="auto"/>
        <w:ind w:right="210" w:firstLine="448"/>
        <w:jc w:val="center"/>
        <w:rPr>
          <w:rFonts w:ascii="新宋体" w:eastAsia="新宋体" w:hAnsi="新宋体" w:hint="eastAsia"/>
          <w:lang w:eastAsia="zh-CN"/>
        </w:rPr>
      </w:pPr>
      <w:r w:rsidRPr="003C1320">
        <w:rPr>
          <w:rFonts w:ascii="宋体" w:eastAsia="宋体" w:hAnsi="宋体" w:cs="Times New Roman"/>
          <w:noProof/>
        </w:rPr>
        <w:drawing>
          <wp:inline distT="0" distB="0" distL="0" distR="0" wp14:anchorId="24C7ECAE" wp14:editId="12783DE8">
            <wp:extent cx="5274310" cy="1555616"/>
            <wp:effectExtent l="0" t="0" r="2540" b="6985"/>
            <wp:docPr id="3" name="图片 3" descr="C:\Users\Administrator\xwechat_files\wxid_vkxlzo0vqu7s22_6f5b\temp\InputTemp\227fbde8-3db7-49b0-807e-098dae2903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227fbde8-3db7-49b0-807e-098dae290359.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5616"/>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725DF318" w14:textId="77A8B1E9" w:rsidR="002760F0" w:rsidRDefault="00DD2A87" w:rsidP="00D372FB">
      <w:pPr>
        <w:spacing w:before="103" w:line="256" w:lineRule="auto"/>
        <w:ind w:right="210" w:firstLine="448"/>
        <w:jc w:val="both"/>
        <w:rPr>
          <w:rFonts w:ascii="微软雅黑" w:eastAsia="微软雅黑" w:hAnsi="微软雅黑" w:cs="微软雅黑" w:hint="eastAsia"/>
          <w:spacing w:val="12"/>
          <w:lang w:eastAsia="zh-CN"/>
        </w:rPr>
      </w:pPr>
      <w:r w:rsidRPr="00DD2A87">
        <w:rPr>
          <w:rFonts w:ascii="微软雅黑" w:eastAsia="微软雅黑" w:hAnsi="微软雅黑" w:cs="微软雅黑" w:hint="eastAsia"/>
          <w:spacing w:val="12"/>
          <w:lang w:eastAsia="zh-CN"/>
        </w:rPr>
        <w:t>隔夜</w:t>
      </w:r>
      <w:r w:rsidRPr="00DD2A87">
        <w:rPr>
          <w:rFonts w:ascii="微软雅黑" w:eastAsia="微软雅黑" w:hAnsi="微软雅黑" w:cs="微软雅黑"/>
          <w:spacing w:val="12"/>
          <w:lang w:eastAsia="zh-CN"/>
        </w:rPr>
        <w:t>COMEX</w:t>
      </w:r>
      <w:r w:rsidRPr="00DD2A87">
        <w:rPr>
          <w:rFonts w:ascii="微软雅黑" w:eastAsia="微软雅黑" w:hAnsi="微软雅黑" w:cs="微软雅黑" w:hint="eastAsia"/>
          <w:spacing w:val="12"/>
          <w:lang w:eastAsia="zh-CN"/>
        </w:rPr>
        <w:t>铜震荡回落，报收</w:t>
      </w:r>
      <w:r w:rsidRPr="00DD2A87">
        <w:rPr>
          <w:rFonts w:ascii="微软雅黑" w:eastAsia="微软雅黑" w:hAnsi="微软雅黑" w:cs="微软雅黑"/>
          <w:spacing w:val="12"/>
          <w:lang w:eastAsia="zh-CN"/>
        </w:rPr>
        <w:t>5.4265</w:t>
      </w:r>
      <w:r w:rsidRPr="00DD2A87">
        <w:rPr>
          <w:rFonts w:ascii="微软雅黑" w:eastAsia="微软雅黑" w:hAnsi="微软雅黑" w:cs="微软雅黑" w:hint="eastAsia"/>
          <w:spacing w:val="12"/>
          <w:lang w:eastAsia="zh-CN"/>
        </w:rPr>
        <w:t>元</w:t>
      </w:r>
      <w:r w:rsidRPr="00DD2A87">
        <w:rPr>
          <w:rFonts w:ascii="微软雅黑" w:eastAsia="微软雅黑" w:hAnsi="微软雅黑" w:cs="微软雅黑"/>
          <w:spacing w:val="12"/>
          <w:lang w:eastAsia="zh-CN"/>
        </w:rPr>
        <w:t>/</w:t>
      </w:r>
      <w:r w:rsidRPr="00DD2A87">
        <w:rPr>
          <w:rFonts w:ascii="微软雅黑" w:eastAsia="微软雅黑" w:hAnsi="微软雅黑" w:cs="微软雅黑" w:hint="eastAsia"/>
          <w:spacing w:val="12"/>
          <w:lang w:eastAsia="zh-CN"/>
        </w:rPr>
        <w:t>磅，涨跌幅</w:t>
      </w:r>
      <w:r w:rsidRPr="00DD2A87">
        <w:rPr>
          <w:rFonts w:ascii="微软雅黑" w:eastAsia="微软雅黑" w:hAnsi="微软雅黑" w:cs="微软雅黑"/>
          <w:spacing w:val="12"/>
          <w:lang w:eastAsia="zh-CN"/>
        </w:rPr>
        <w:t>-0.65%</w:t>
      </w:r>
      <w:r w:rsidRPr="00DD2A87">
        <w:rPr>
          <w:rFonts w:ascii="微软雅黑" w:eastAsia="微软雅黑" w:hAnsi="微软雅黑" w:cs="微软雅黑" w:hint="eastAsia"/>
          <w:spacing w:val="12"/>
          <w:lang w:eastAsia="zh-CN"/>
        </w:rPr>
        <w:t>。国际方面，美联储定于</w:t>
      </w:r>
      <w:r w:rsidRPr="00DD2A87">
        <w:rPr>
          <w:rFonts w:ascii="微软雅黑" w:eastAsia="微软雅黑" w:hAnsi="微软雅黑" w:cs="微软雅黑"/>
          <w:spacing w:val="12"/>
          <w:lang w:eastAsia="zh-CN"/>
        </w:rPr>
        <w:t>12</w:t>
      </w:r>
      <w:r w:rsidRPr="00DD2A87">
        <w:rPr>
          <w:rFonts w:ascii="微软雅黑" w:eastAsia="微软雅黑" w:hAnsi="微软雅黑" w:cs="微软雅黑" w:hint="eastAsia"/>
          <w:spacing w:val="12"/>
          <w:lang w:eastAsia="zh-CN"/>
        </w:rPr>
        <w:t>月</w:t>
      </w:r>
      <w:r w:rsidRPr="00DD2A87">
        <w:rPr>
          <w:rFonts w:ascii="微软雅黑" w:eastAsia="微软雅黑" w:hAnsi="微软雅黑" w:cs="微软雅黑"/>
          <w:spacing w:val="12"/>
          <w:lang w:eastAsia="zh-CN"/>
        </w:rPr>
        <w:t>9</w:t>
      </w:r>
      <w:r w:rsidRPr="00DD2A87">
        <w:rPr>
          <w:rFonts w:ascii="微软雅黑" w:eastAsia="微软雅黑" w:hAnsi="微软雅黑" w:cs="微软雅黑" w:hint="eastAsia"/>
          <w:spacing w:val="12"/>
          <w:lang w:eastAsia="zh-CN"/>
        </w:rPr>
        <w:t>日和</w:t>
      </w:r>
      <w:r w:rsidRPr="00DD2A87">
        <w:rPr>
          <w:rFonts w:ascii="微软雅黑" w:eastAsia="微软雅黑" w:hAnsi="微软雅黑" w:cs="微软雅黑"/>
          <w:spacing w:val="12"/>
          <w:lang w:eastAsia="zh-CN"/>
        </w:rPr>
        <w:t>10</w:t>
      </w:r>
      <w:r w:rsidRPr="00DD2A87">
        <w:rPr>
          <w:rFonts w:ascii="微软雅黑" w:eastAsia="微软雅黑" w:hAnsi="微软雅黑" w:cs="微软雅黑" w:hint="eastAsia"/>
          <w:spacing w:val="12"/>
          <w:lang w:eastAsia="zh-CN"/>
        </w:rPr>
        <w:t>日举行议息会议，市场普遍认为，美联储很可能再次降息</w:t>
      </w:r>
      <w:r w:rsidRPr="00DD2A87">
        <w:rPr>
          <w:rFonts w:ascii="微软雅黑" w:eastAsia="微软雅黑" w:hAnsi="微软雅黑" w:cs="微软雅黑"/>
          <w:spacing w:val="12"/>
          <w:lang w:eastAsia="zh-CN"/>
        </w:rPr>
        <w:t>25</w:t>
      </w:r>
      <w:r w:rsidRPr="00DD2A87">
        <w:rPr>
          <w:rFonts w:ascii="微软雅黑" w:eastAsia="微软雅黑" w:hAnsi="微软雅黑" w:cs="微软雅黑" w:hint="eastAsia"/>
          <w:spacing w:val="12"/>
          <w:lang w:eastAsia="zh-CN"/>
        </w:rPr>
        <w:t>个基点。市场将高度关注鲍威尔新闻发布会问答环节，以及本年度最后一份“点阵图”。关于降息幅度及未来降息次数，美联储新任主席热门候选人哈塞特认为，必须关注数据，同时审慎行动。国内方面，中共中央政治局</w:t>
      </w:r>
      <w:r w:rsidRPr="00DD2A87">
        <w:rPr>
          <w:rFonts w:ascii="微软雅黑" w:eastAsia="微软雅黑" w:hAnsi="微软雅黑" w:cs="微软雅黑"/>
          <w:spacing w:val="12"/>
          <w:lang w:eastAsia="zh-CN"/>
        </w:rPr>
        <w:t>12</w:t>
      </w:r>
      <w:r w:rsidRPr="00DD2A87">
        <w:rPr>
          <w:rFonts w:ascii="微软雅黑" w:eastAsia="微软雅黑" w:hAnsi="微软雅黑" w:cs="微软雅黑" w:hint="eastAsia"/>
          <w:spacing w:val="12"/>
          <w:lang w:eastAsia="zh-CN"/>
        </w:rPr>
        <w:t>月</w:t>
      </w:r>
      <w:r w:rsidRPr="00DD2A87">
        <w:rPr>
          <w:rFonts w:ascii="微软雅黑" w:eastAsia="微软雅黑" w:hAnsi="微软雅黑" w:cs="微软雅黑"/>
          <w:spacing w:val="12"/>
          <w:lang w:eastAsia="zh-CN"/>
        </w:rPr>
        <w:t>8</w:t>
      </w:r>
      <w:r w:rsidRPr="00DD2A87">
        <w:rPr>
          <w:rFonts w:ascii="微软雅黑" w:eastAsia="微软雅黑" w:hAnsi="微软雅黑" w:cs="微软雅黑" w:hint="eastAsia"/>
          <w:spacing w:val="12"/>
          <w:lang w:eastAsia="zh-CN"/>
        </w:rPr>
        <w:t>日召开会议，会议指出，继续实施更加积极的财政政策和适度宽松的货币政策，发挥存量政策和增量政策集成效应，加大逆周期和跨周期调节力度，切实提升宏观经济治理效能。库存方面，截至</w:t>
      </w:r>
      <w:r w:rsidRPr="00DD2A87">
        <w:rPr>
          <w:rFonts w:ascii="微软雅黑" w:eastAsia="微软雅黑" w:hAnsi="微软雅黑" w:cs="微软雅黑"/>
          <w:spacing w:val="12"/>
          <w:lang w:eastAsia="zh-CN"/>
        </w:rPr>
        <w:t>12</w:t>
      </w:r>
      <w:r w:rsidRPr="00DD2A87">
        <w:rPr>
          <w:rFonts w:ascii="微软雅黑" w:eastAsia="微软雅黑" w:hAnsi="微软雅黑" w:cs="微软雅黑" w:hint="eastAsia"/>
          <w:spacing w:val="12"/>
          <w:lang w:eastAsia="zh-CN"/>
        </w:rPr>
        <w:t>月</w:t>
      </w:r>
      <w:r w:rsidRPr="00DD2A87">
        <w:rPr>
          <w:rFonts w:ascii="微软雅黑" w:eastAsia="微软雅黑" w:hAnsi="微软雅黑" w:cs="微软雅黑"/>
          <w:spacing w:val="12"/>
          <w:lang w:eastAsia="zh-CN"/>
        </w:rPr>
        <w:t>8</w:t>
      </w:r>
      <w:r w:rsidRPr="00DD2A87">
        <w:rPr>
          <w:rFonts w:ascii="微软雅黑" w:eastAsia="微软雅黑" w:hAnsi="微软雅黑" w:cs="微软雅黑" w:hint="eastAsia"/>
          <w:spacing w:val="12"/>
          <w:lang w:eastAsia="zh-CN"/>
        </w:rPr>
        <w:t>日，</w:t>
      </w:r>
      <w:r w:rsidRPr="00DD2A87">
        <w:rPr>
          <w:rFonts w:ascii="微软雅黑" w:eastAsia="微软雅黑" w:hAnsi="微软雅黑" w:cs="微软雅黑"/>
          <w:spacing w:val="12"/>
          <w:lang w:eastAsia="zh-CN"/>
        </w:rPr>
        <w:t>COMEX</w:t>
      </w:r>
      <w:r w:rsidRPr="00DD2A87">
        <w:rPr>
          <w:rFonts w:ascii="微软雅黑" w:eastAsia="微软雅黑" w:hAnsi="微软雅黑" w:cs="微软雅黑" w:hint="eastAsia"/>
          <w:spacing w:val="12"/>
          <w:lang w:eastAsia="zh-CN"/>
        </w:rPr>
        <w:t>铜库存为</w:t>
      </w:r>
      <w:r w:rsidRPr="00DD2A87">
        <w:rPr>
          <w:rFonts w:ascii="微软雅黑" w:eastAsia="微软雅黑" w:hAnsi="微软雅黑" w:cs="微软雅黑"/>
          <w:spacing w:val="12"/>
          <w:lang w:eastAsia="zh-CN"/>
        </w:rPr>
        <w:t>439510</w:t>
      </w:r>
      <w:r w:rsidRPr="00DD2A87">
        <w:rPr>
          <w:rFonts w:ascii="微软雅黑" w:eastAsia="微软雅黑" w:hAnsi="微软雅黑" w:cs="微软雅黑" w:hint="eastAsia"/>
          <w:spacing w:val="12"/>
          <w:lang w:eastAsia="zh-CN"/>
        </w:rPr>
        <w:t>短吨，环比</w:t>
      </w:r>
      <w:r w:rsidRPr="00DD2A87">
        <w:rPr>
          <w:rFonts w:ascii="微软雅黑" w:eastAsia="微软雅黑" w:hAnsi="微软雅黑" w:cs="微软雅黑"/>
          <w:spacing w:val="12"/>
          <w:lang w:eastAsia="zh-CN"/>
        </w:rPr>
        <w:t>+2657</w:t>
      </w:r>
      <w:r w:rsidRPr="00DD2A87">
        <w:rPr>
          <w:rFonts w:ascii="微软雅黑" w:eastAsia="微软雅黑" w:hAnsi="微软雅黑" w:cs="微软雅黑" w:hint="eastAsia"/>
          <w:spacing w:val="12"/>
          <w:lang w:eastAsia="zh-CN"/>
        </w:rPr>
        <w:t>短吨；</w:t>
      </w:r>
      <w:r w:rsidRPr="00DD2A87">
        <w:rPr>
          <w:rFonts w:ascii="微软雅黑" w:eastAsia="微软雅黑" w:hAnsi="微软雅黑" w:cs="微软雅黑"/>
          <w:spacing w:val="12"/>
          <w:lang w:eastAsia="zh-CN"/>
        </w:rPr>
        <w:t>LME</w:t>
      </w:r>
      <w:r w:rsidRPr="00DD2A87">
        <w:rPr>
          <w:rFonts w:ascii="微软雅黑" w:eastAsia="微软雅黑" w:hAnsi="微软雅黑" w:cs="微软雅黑" w:hint="eastAsia"/>
          <w:spacing w:val="12"/>
          <w:lang w:eastAsia="zh-CN"/>
        </w:rPr>
        <w:t>铜库存为</w:t>
      </w:r>
      <w:r w:rsidRPr="00DD2A87">
        <w:rPr>
          <w:rFonts w:ascii="微软雅黑" w:eastAsia="微软雅黑" w:hAnsi="微软雅黑" w:cs="微软雅黑"/>
          <w:spacing w:val="12"/>
          <w:lang w:eastAsia="zh-CN"/>
        </w:rPr>
        <w:t>164550</w:t>
      </w:r>
      <w:r w:rsidRPr="00DD2A87">
        <w:rPr>
          <w:rFonts w:ascii="微软雅黑" w:eastAsia="微软雅黑" w:hAnsi="微软雅黑" w:cs="微软雅黑" w:hint="eastAsia"/>
          <w:spacing w:val="12"/>
          <w:lang w:eastAsia="zh-CN"/>
        </w:rPr>
        <w:t>吨，环比</w:t>
      </w:r>
      <w:r w:rsidRPr="00DD2A87">
        <w:rPr>
          <w:rFonts w:ascii="微软雅黑" w:eastAsia="微软雅黑" w:hAnsi="微软雅黑" w:cs="微软雅黑"/>
          <w:spacing w:val="12"/>
          <w:lang w:eastAsia="zh-CN"/>
        </w:rPr>
        <w:t>+2000</w:t>
      </w:r>
      <w:r w:rsidRPr="00DD2A87">
        <w:rPr>
          <w:rFonts w:ascii="微软雅黑" w:eastAsia="微软雅黑" w:hAnsi="微软雅黑" w:cs="微软雅黑" w:hint="eastAsia"/>
          <w:spacing w:val="12"/>
          <w:lang w:eastAsia="zh-CN"/>
        </w:rPr>
        <w:t>吨；</w:t>
      </w:r>
      <w:r w:rsidRPr="00DD2A87">
        <w:rPr>
          <w:rFonts w:ascii="微软雅黑" w:eastAsia="微软雅黑" w:hAnsi="微软雅黑" w:cs="微软雅黑"/>
          <w:spacing w:val="12"/>
          <w:lang w:eastAsia="zh-CN"/>
        </w:rPr>
        <w:t>SHFE</w:t>
      </w:r>
      <w:r w:rsidRPr="00DD2A87">
        <w:rPr>
          <w:rFonts w:ascii="微软雅黑" w:eastAsia="微软雅黑" w:hAnsi="微软雅黑" w:cs="微软雅黑" w:hint="eastAsia"/>
          <w:spacing w:val="12"/>
          <w:lang w:eastAsia="zh-CN"/>
        </w:rPr>
        <w:t>每日仓单</w:t>
      </w:r>
      <w:r w:rsidRPr="00DD2A87">
        <w:rPr>
          <w:rFonts w:ascii="微软雅黑" w:eastAsia="微软雅黑" w:hAnsi="微软雅黑" w:cs="微软雅黑"/>
          <w:spacing w:val="12"/>
          <w:lang w:eastAsia="zh-CN"/>
        </w:rPr>
        <w:t>29956</w:t>
      </w:r>
      <w:r w:rsidRPr="00DD2A87">
        <w:rPr>
          <w:rFonts w:ascii="微软雅黑" w:eastAsia="微软雅黑" w:hAnsi="微软雅黑" w:cs="微软雅黑" w:hint="eastAsia"/>
          <w:spacing w:val="12"/>
          <w:lang w:eastAsia="zh-CN"/>
        </w:rPr>
        <w:t>吨，环比</w:t>
      </w:r>
      <w:r w:rsidRPr="00DD2A87">
        <w:rPr>
          <w:rFonts w:ascii="微软雅黑" w:eastAsia="微软雅黑" w:hAnsi="微软雅黑" w:cs="微软雅黑"/>
          <w:spacing w:val="12"/>
          <w:lang w:eastAsia="zh-CN"/>
        </w:rPr>
        <w:t>-980</w:t>
      </w:r>
      <w:r w:rsidRPr="00DD2A87">
        <w:rPr>
          <w:rFonts w:ascii="微软雅黑" w:eastAsia="微软雅黑" w:hAnsi="微软雅黑" w:cs="微软雅黑" w:hint="eastAsia"/>
          <w:spacing w:val="12"/>
          <w:lang w:eastAsia="zh-CN"/>
        </w:rPr>
        <w:t>吨。美元美债方面，美联储鹰派降息预期推动美元上涨，美元指数尾盘拉升，最终收涨</w:t>
      </w:r>
      <w:r w:rsidRPr="00DD2A87">
        <w:rPr>
          <w:rFonts w:ascii="微软雅黑" w:eastAsia="微软雅黑" w:hAnsi="微软雅黑" w:cs="微软雅黑"/>
          <w:spacing w:val="12"/>
          <w:lang w:eastAsia="zh-CN"/>
        </w:rPr>
        <w:t>0.13%</w:t>
      </w:r>
      <w:r w:rsidRPr="00DD2A87">
        <w:rPr>
          <w:rFonts w:ascii="微软雅黑" w:eastAsia="微软雅黑" w:hAnsi="微软雅黑" w:cs="微软雅黑" w:hint="eastAsia"/>
          <w:spacing w:val="12"/>
          <w:lang w:eastAsia="zh-CN"/>
        </w:rPr>
        <w:t>，报</w:t>
      </w:r>
      <w:r w:rsidRPr="00DD2A87">
        <w:rPr>
          <w:rFonts w:ascii="微软雅黑" w:eastAsia="微软雅黑" w:hAnsi="微软雅黑" w:cs="微软雅黑"/>
          <w:spacing w:val="12"/>
          <w:lang w:eastAsia="zh-CN"/>
        </w:rPr>
        <w:t>99.11</w:t>
      </w:r>
      <w:r w:rsidRPr="00DD2A87">
        <w:rPr>
          <w:rFonts w:ascii="微软雅黑" w:eastAsia="微软雅黑" w:hAnsi="微软雅黑" w:cs="微软雅黑" w:hint="eastAsia"/>
          <w:spacing w:val="12"/>
          <w:lang w:eastAsia="zh-CN"/>
        </w:rPr>
        <w:t>；基准的</w:t>
      </w:r>
      <w:proofErr w:type="gramStart"/>
      <w:r w:rsidRPr="00DD2A87">
        <w:rPr>
          <w:rFonts w:ascii="微软雅黑" w:eastAsia="微软雅黑" w:hAnsi="微软雅黑" w:cs="微软雅黑"/>
          <w:spacing w:val="12"/>
          <w:lang w:eastAsia="zh-CN"/>
        </w:rPr>
        <w:t>10</w:t>
      </w:r>
      <w:r w:rsidRPr="00DD2A87">
        <w:rPr>
          <w:rFonts w:ascii="微软雅黑" w:eastAsia="微软雅黑" w:hAnsi="微软雅黑" w:cs="微软雅黑" w:hint="eastAsia"/>
          <w:spacing w:val="12"/>
          <w:lang w:eastAsia="zh-CN"/>
        </w:rPr>
        <w:t>年期美债</w:t>
      </w:r>
      <w:proofErr w:type="gramEnd"/>
      <w:r w:rsidRPr="00DD2A87">
        <w:rPr>
          <w:rFonts w:ascii="微软雅黑" w:eastAsia="微软雅黑" w:hAnsi="微软雅黑" w:cs="微软雅黑" w:hint="eastAsia"/>
          <w:spacing w:val="12"/>
          <w:lang w:eastAsia="zh-CN"/>
        </w:rPr>
        <w:t>收益率最终收报</w:t>
      </w:r>
      <w:r w:rsidRPr="00DD2A87">
        <w:rPr>
          <w:rFonts w:ascii="微软雅黑" w:eastAsia="微软雅黑" w:hAnsi="微软雅黑" w:cs="微软雅黑"/>
          <w:spacing w:val="12"/>
          <w:lang w:eastAsia="zh-CN"/>
        </w:rPr>
        <w:t>4.1670%</w:t>
      </w:r>
      <w:r w:rsidRPr="00DD2A87">
        <w:rPr>
          <w:rFonts w:ascii="微软雅黑" w:eastAsia="微软雅黑" w:hAnsi="微软雅黑" w:cs="微软雅黑" w:hint="eastAsia"/>
          <w:spacing w:val="12"/>
          <w:lang w:eastAsia="zh-CN"/>
        </w:rPr>
        <w:t>，对美联储政策利率敏感的</w:t>
      </w:r>
      <w:proofErr w:type="gramStart"/>
      <w:r w:rsidRPr="00DD2A87">
        <w:rPr>
          <w:rFonts w:ascii="微软雅黑" w:eastAsia="微软雅黑" w:hAnsi="微软雅黑" w:cs="微软雅黑"/>
          <w:spacing w:val="12"/>
          <w:lang w:eastAsia="zh-CN"/>
        </w:rPr>
        <w:t>2</w:t>
      </w:r>
      <w:r w:rsidRPr="00DD2A87">
        <w:rPr>
          <w:rFonts w:ascii="微软雅黑" w:eastAsia="微软雅黑" w:hAnsi="微软雅黑" w:cs="微软雅黑" w:hint="eastAsia"/>
          <w:spacing w:val="12"/>
          <w:lang w:eastAsia="zh-CN"/>
        </w:rPr>
        <w:t>年期美债</w:t>
      </w:r>
      <w:proofErr w:type="gramEnd"/>
      <w:r w:rsidRPr="00DD2A87">
        <w:rPr>
          <w:rFonts w:ascii="微软雅黑" w:eastAsia="微软雅黑" w:hAnsi="微软雅黑" w:cs="微软雅黑" w:hint="eastAsia"/>
          <w:spacing w:val="12"/>
          <w:lang w:eastAsia="zh-CN"/>
        </w:rPr>
        <w:t>收益率收报</w:t>
      </w:r>
      <w:r w:rsidRPr="00DD2A87">
        <w:rPr>
          <w:rFonts w:ascii="微软雅黑" w:eastAsia="微软雅黑" w:hAnsi="微软雅黑" w:cs="微软雅黑"/>
          <w:spacing w:val="12"/>
          <w:lang w:eastAsia="zh-CN"/>
        </w:rPr>
        <w:t>3.5810%</w:t>
      </w:r>
      <w:r w:rsidRPr="00DD2A87">
        <w:rPr>
          <w:rFonts w:ascii="微软雅黑" w:eastAsia="微软雅黑" w:hAnsi="微软雅黑" w:cs="微软雅黑" w:hint="eastAsia"/>
          <w:spacing w:val="12"/>
          <w:lang w:eastAsia="zh-CN"/>
        </w:rPr>
        <w:t>。操作建议，</w:t>
      </w:r>
      <w:proofErr w:type="gramStart"/>
      <w:r w:rsidRPr="00DD2A87">
        <w:rPr>
          <w:rFonts w:ascii="微软雅黑" w:eastAsia="微软雅黑" w:hAnsi="微软雅黑" w:cs="微软雅黑" w:hint="eastAsia"/>
          <w:spacing w:val="12"/>
          <w:lang w:eastAsia="zh-CN"/>
        </w:rPr>
        <w:t>纽</w:t>
      </w:r>
      <w:proofErr w:type="gramEnd"/>
      <w:r w:rsidRPr="00DD2A87">
        <w:rPr>
          <w:rFonts w:ascii="微软雅黑" w:eastAsia="微软雅黑" w:hAnsi="微软雅黑" w:cs="微软雅黑" w:hint="eastAsia"/>
          <w:spacing w:val="12"/>
          <w:lang w:eastAsia="zh-CN"/>
        </w:rPr>
        <w:t>铜主力合约轻仓逢低短多交易，仅供参考</w:t>
      </w:r>
      <w:r w:rsidR="001E47DB" w:rsidRPr="001E47D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72EFB0D8" w:rsidR="00A02266" w:rsidRDefault="00DD2A87" w:rsidP="006B6996">
      <w:pPr>
        <w:spacing w:before="103" w:line="256" w:lineRule="auto"/>
        <w:ind w:right="210"/>
        <w:jc w:val="center"/>
      </w:pPr>
      <w:r>
        <w:rPr>
          <w:noProof/>
        </w:rPr>
        <w:lastRenderedPageBreak/>
        <w:drawing>
          <wp:inline distT="0" distB="0" distL="0" distR="0" wp14:anchorId="706052A4" wp14:editId="3A4F474D">
            <wp:extent cx="5274310" cy="2879090"/>
            <wp:effectExtent l="0" t="0" r="2540" b="0"/>
            <wp:docPr id="774052668" name="图片 77405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58C2530D" w14:textId="423A9DC0" w:rsidR="00A10388" w:rsidRDefault="00DD2A87" w:rsidP="00B00DB4">
      <w:pPr>
        <w:spacing w:before="103" w:line="256" w:lineRule="auto"/>
        <w:ind w:right="210" w:firstLine="468"/>
        <w:jc w:val="both"/>
        <w:rPr>
          <w:rFonts w:ascii="微软雅黑" w:eastAsia="微软雅黑" w:hAnsi="微软雅黑" w:cs="微软雅黑" w:hint="eastAsia"/>
          <w:spacing w:val="12"/>
          <w:lang w:eastAsia="zh-CN"/>
        </w:rPr>
      </w:pPr>
      <w:r w:rsidRPr="00DD2A87">
        <w:rPr>
          <w:rFonts w:ascii="微软雅黑" w:eastAsia="微软雅黑" w:hAnsi="微软雅黑" w:cs="微软雅黑" w:hint="eastAsia"/>
          <w:spacing w:val="7"/>
          <w:lang w:eastAsia="zh-CN"/>
        </w:rPr>
        <w:t>隔夜，国际贵金属期货普遍收跌，</w:t>
      </w:r>
      <w:r w:rsidRPr="00DD2A87">
        <w:rPr>
          <w:rFonts w:ascii="微软雅黑" w:eastAsia="微软雅黑" w:hAnsi="微软雅黑" w:cs="微软雅黑"/>
          <w:spacing w:val="7"/>
          <w:lang w:eastAsia="zh-CN"/>
        </w:rPr>
        <w:t>COMEX</w:t>
      </w:r>
      <w:r w:rsidRPr="00DD2A87">
        <w:rPr>
          <w:rFonts w:ascii="微软雅黑" w:eastAsia="微软雅黑" w:hAnsi="微软雅黑" w:cs="微软雅黑" w:hint="eastAsia"/>
          <w:spacing w:val="7"/>
          <w:lang w:eastAsia="zh-CN"/>
        </w:rPr>
        <w:t>黄金期货跌</w:t>
      </w:r>
      <w:r w:rsidRPr="00DD2A87">
        <w:rPr>
          <w:rFonts w:ascii="微软雅黑" w:eastAsia="微软雅黑" w:hAnsi="微软雅黑" w:cs="微软雅黑"/>
          <w:spacing w:val="7"/>
          <w:lang w:eastAsia="zh-CN"/>
        </w:rPr>
        <w:t>0.54%</w:t>
      </w:r>
      <w:r w:rsidRPr="00DD2A87">
        <w:rPr>
          <w:rFonts w:ascii="微软雅黑" w:eastAsia="微软雅黑" w:hAnsi="微软雅黑" w:cs="微软雅黑" w:hint="eastAsia"/>
          <w:spacing w:val="7"/>
          <w:lang w:eastAsia="zh-CN"/>
        </w:rPr>
        <w:t>报</w:t>
      </w:r>
      <w:r w:rsidRPr="00DD2A87">
        <w:rPr>
          <w:rFonts w:ascii="微软雅黑" w:eastAsia="微软雅黑" w:hAnsi="微软雅黑" w:cs="微软雅黑"/>
          <w:spacing w:val="7"/>
          <w:lang w:eastAsia="zh-CN"/>
        </w:rPr>
        <w:t>4219.90</w:t>
      </w:r>
      <w:r w:rsidRPr="00DD2A87">
        <w:rPr>
          <w:rFonts w:ascii="微软雅黑" w:eastAsia="微软雅黑" w:hAnsi="微软雅黑" w:cs="微软雅黑" w:hint="eastAsia"/>
          <w:spacing w:val="7"/>
          <w:lang w:eastAsia="zh-CN"/>
        </w:rPr>
        <w:t>美元</w:t>
      </w:r>
      <w:r w:rsidRPr="00DD2A87">
        <w:rPr>
          <w:rFonts w:ascii="微软雅黑" w:eastAsia="微软雅黑" w:hAnsi="微软雅黑" w:cs="微软雅黑"/>
          <w:spacing w:val="7"/>
          <w:lang w:eastAsia="zh-CN"/>
        </w:rPr>
        <w:t>/</w:t>
      </w:r>
      <w:r w:rsidRPr="00DD2A87">
        <w:rPr>
          <w:rFonts w:ascii="微软雅黑" w:eastAsia="微软雅黑" w:hAnsi="微软雅黑" w:cs="微软雅黑" w:hint="eastAsia"/>
          <w:spacing w:val="7"/>
          <w:lang w:eastAsia="zh-CN"/>
        </w:rPr>
        <w:t>盎司，</w:t>
      </w:r>
      <w:r w:rsidRPr="00DD2A87">
        <w:rPr>
          <w:rFonts w:ascii="微软雅黑" w:eastAsia="微软雅黑" w:hAnsi="微软雅黑" w:cs="微软雅黑"/>
          <w:spacing w:val="7"/>
          <w:lang w:eastAsia="zh-CN"/>
        </w:rPr>
        <w:t>COMEX</w:t>
      </w:r>
      <w:r w:rsidRPr="00DD2A87">
        <w:rPr>
          <w:rFonts w:ascii="微软雅黑" w:eastAsia="微软雅黑" w:hAnsi="微软雅黑" w:cs="微软雅黑" w:hint="eastAsia"/>
          <w:spacing w:val="7"/>
          <w:lang w:eastAsia="zh-CN"/>
        </w:rPr>
        <w:t>白银期货跌</w:t>
      </w:r>
      <w:r w:rsidRPr="00DD2A87">
        <w:rPr>
          <w:rFonts w:ascii="微软雅黑" w:eastAsia="微软雅黑" w:hAnsi="微软雅黑" w:cs="微软雅黑"/>
          <w:spacing w:val="7"/>
          <w:lang w:eastAsia="zh-CN"/>
        </w:rPr>
        <w:t>0.94%</w:t>
      </w:r>
      <w:r w:rsidRPr="00DD2A87">
        <w:rPr>
          <w:rFonts w:ascii="微软雅黑" w:eastAsia="微软雅黑" w:hAnsi="微软雅黑" w:cs="微软雅黑" w:hint="eastAsia"/>
          <w:spacing w:val="7"/>
          <w:lang w:eastAsia="zh-CN"/>
        </w:rPr>
        <w:t>报</w:t>
      </w:r>
      <w:r w:rsidRPr="00DD2A87">
        <w:rPr>
          <w:rFonts w:ascii="微软雅黑" w:eastAsia="微软雅黑" w:hAnsi="微软雅黑" w:cs="微软雅黑"/>
          <w:spacing w:val="7"/>
          <w:lang w:eastAsia="zh-CN"/>
        </w:rPr>
        <w:t>58.50</w:t>
      </w:r>
      <w:r w:rsidRPr="00DD2A87">
        <w:rPr>
          <w:rFonts w:ascii="微软雅黑" w:eastAsia="微软雅黑" w:hAnsi="微软雅黑" w:cs="微软雅黑" w:hint="eastAsia"/>
          <w:spacing w:val="7"/>
          <w:lang w:eastAsia="zh-CN"/>
        </w:rPr>
        <w:t>美元</w:t>
      </w:r>
      <w:r w:rsidRPr="00DD2A87">
        <w:rPr>
          <w:rFonts w:ascii="微软雅黑" w:eastAsia="微软雅黑" w:hAnsi="微软雅黑" w:cs="微软雅黑"/>
          <w:spacing w:val="7"/>
          <w:lang w:eastAsia="zh-CN"/>
        </w:rPr>
        <w:t>/</w:t>
      </w:r>
      <w:r w:rsidRPr="00DD2A87">
        <w:rPr>
          <w:rFonts w:ascii="微软雅黑" w:eastAsia="微软雅黑" w:hAnsi="微软雅黑" w:cs="微软雅黑" w:hint="eastAsia"/>
          <w:spacing w:val="7"/>
          <w:lang w:eastAsia="zh-CN"/>
        </w:rPr>
        <w:t>盎司。前期较大涨幅推动多头获利了结，以及贵金属市场对于本月降息较为充分的定价，导致隔夜贵金属市场走势震荡偏弱。宏观数据方面，美国</w:t>
      </w:r>
      <w:r w:rsidRPr="00DD2A87">
        <w:rPr>
          <w:rFonts w:ascii="微软雅黑" w:eastAsia="微软雅黑" w:hAnsi="微软雅黑" w:cs="微软雅黑"/>
          <w:spacing w:val="7"/>
          <w:lang w:eastAsia="zh-CN"/>
        </w:rPr>
        <w:t>9</w:t>
      </w:r>
      <w:r w:rsidRPr="00DD2A87">
        <w:rPr>
          <w:rFonts w:ascii="微软雅黑" w:eastAsia="微软雅黑" w:hAnsi="微软雅黑" w:cs="微软雅黑" w:hint="eastAsia"/>
          <w:spacing w:val="7"/>
          <w:lang w:eastAsia="zh-CN"/>
        </w:rPr>
        <w:t>月核心</w:t>
      </w:r>
      <w:r w:rsidRPr="00DD2A87">
        <w:rPr>
          <w:rFonts w:ascii="微软雅黑" w:eastAsia="微软雅黑" w:hAnsi="微软雅黑" w:cs="微软雅黑"/>
          <w:spacing w:val="7"/>
          <w:lang w:eastAsia="zh-CN"/>
        </w:rPr>
        <w:t>PCE</w:t>
      </w:r>
      <w:r w:rsidRPr="00DD2A87">
        <w:rPr>
          <w:rFonts w:ascii="微软雅黑" w:eastAsia="微软雅黑" w:hAnsi="微软雅黑" w:cs="微软雅黑" w:hint="eastAsia"/>
          <w:spacing w:val="7"/>
          <w:lang w:eastAsia="zh-CN"/>
        </w:rPr>
        <w:t>物价指数基本符合市场预期，密歇根大学通胀预期创今年</w:t>
      </w:r>
      <w:r w:rsidRPr="00DD2A87">
        <w:rPr>
          <w:rFonts w:ascii="微软雅黑" w:eastAsia="微软雅黑" w:hAnsi="微软雅黑" w:cs="微软雅黑"/>
          <w:spacing w:val="7"/>
          <w:lang w:eastAsia="zh-CN"/>
        </w:rPr>
        <w:t>1</w:t>
      </w:r>
      <w:r w:rsidRPr="00DD2A87">
        <w:rPr>
          <w:rFonts w:ascii="微软雅黑" w:eastAsia="微软雅黑" w:hAnsi="微软雅黑" w:cs="微软雅黑" w:hint="eastAsia"/>
          <w:spacing w:val="7"/>
          <w:lang w:eastAsia="zh-CN"/>
        </w:rPr>
        <w:t>月以来最低，通胀数据趋缓以及偏软劳动力数据支持美联储本月展开降息，降息概率抬升至近</w:t>
      </w:r>
      <w:r w:rsidRPr="00DD2A87">
        <w:rPr>
          <w:rFonts w:ascii="微软雅黑" w:eastAsia="微软雅黑" w:hAnsi="微软雅黑" w:cs="微软雅黑"/>
          <w:spacing w:val="7"/>
          <w:lang w:eastAsia="zh-CN"/>
        </w:rPr>
        <w:t>90%</w:t>
      </w:r>
      <w:r w:rsidRPr="00DD2A87">
        <w:rPr>
          <w:rFonts w:ascii="微软雅黑" w:eastAsia="微软雅黑" w:hAnsi="微软雅黑" w:cs="微软雅黑" w:hint="eastAsia"/>
          <w:spacing w:val="7"/>
          <w:lang w:eastAsia="zh-CN"/>
        </w:rPr>
        <w:t>。俄美会晤领土问题的妥协方案尚未达成，俄方亦不透露谈判实质内容，俄乌局势仍具挑战。短期来看，</w:t>
      </w:r>
      <w:r w:rsidRPr="00DD2A87">
        <w:rPr>
          <w:rFonts w:ascii="微软雅黑" w:eastAsia="微软雅黑" w:hAnsi="微软雅黑" w:cs="微软雅黑"/>
          <w:spacing w:val="7"/>
          <w:lang w:eastAsia="zh-CN"/>
        </w:rPr>
        <w:t>12</w:t>
      </w:r>
      <w:r w:rsidRPr="00DD2A87">
        <w:rPr>
          <w:rFonts w:ascii="微软雅黑" w:eastAsia="微软雅黑" w:hAnsi="微软雅黑" w:cs="微软雅黑" w:hint="eastAsia"/>
          <w:spacing w:val="7"/>
          <w:lang w:eastAsia="zh-CN"/>
        </w:rPr>
        <w:t>月重启降息重新成为当下市场普遍预期，贵金属市场或震荡偏强运行，但考虑到市场已较为充分地消化了</w:t>
      </w:r>
      <w:r w:rsidRPr="00DD2A87">
        <w:rPr>
          <w:rFonts w:ascii="微软雅黑" w:eastAsia="微软雅黑" w:hAnsi="微软雅黑" w:cs="微软雅黑"/>
          <w:spacing w:val="7"/>
          <w:lang w:eastAsia="zh-CN"/>
        </w:rPr>
        <w:t>25</w:t>
      </w:r>
      <w:r w:rsidRPr="00DD2A87">
        <w:rPr>
          <w:rFonts w:ascii="微软雅黑" w:eastAsia="微软雅黑" w:hAnsi="微软雅黑" w:cs="微软雅黑" w:hint="eastAsia"/>
          <w:spacing w:val="7"/>
          <w:lang w:eastAsia="zh-CN"/>
        </w:rPr>
        <w:t>基点的降息预期，需注意降息兑现后的回调风险。中长期而言，美国债务问题加剧或继续稳固黄金作为美元信用风险对</w:t>
      </w:r>
      <w:proofErr w:type="gramStart"/>
      <w:r w:rsidRPr="00DD2A87">
        <w:rPr>
          <w:rFonts w:ascii="微软雅黑" w:eastAsia="微软雅黑" w:hAnsi="微软雅黑" w:cs="微软雅黑" w:hint="eastAsia"/>
          <w:spacing w:val="7"/>
          <w:lang w:eastAsia="zh-CN"/>
        </w:rPr>
        <w:t>冲工具</w:t>
      </w:r>
      <w:proofErr w:type="gramEnd"/>
      <w:r w:rsidRPr="00DD2A87">
        <w:rPr>
          <w:rFonts w:ascii="微软雅黑" w:eastAsia="微软雅黑" w:hAnsi="微软雅黑" w:cs="微软雅黑" w:hint="eastAsia"/>
          <w:spacing w:val="7"/>
          <w:lang w:eastAsia="zh-CN"/>
        </w:rPr>
        <w:t>的吸引力，央行购金继续提供较强底部支撑。伦敦</w:t>
      </w:r>
      <w:proofErr w:type="gramStart"/>
      <w:r w:rsidRPr="00DD2A87">
        <w:rPr>
          <w:rFonts w:ascii="微软雅黑" w:eastAsia="微软雅黑" w:hAnsi="微软雅黑" w:cs="微软雅黑" w:hint="eastAsia"/>
          <w:spacing w:val="7"/>
          <w:lang w:eastAsia="zh-CN"/>
        </w:rPr>
        <w:t>金关注</w:t>
      </w:r>
      <w:proofErr w:type="gramEnd"/>
      <w:r w:rsidRPr="00DD2A87">
        <w:rPr>
          <w:rFonts w:ascii="微软雅黑" w:eastAsia="微软雅黑" w:hAnsi="微软雅黑" w:cs="微软雅黑" w:hint="eastAsia"/>
          <w:spacing w:val="7"/>
          <w:lang w:eastAsia="zh-CN"/>
        </w:rPr>
        <w:t>区间：</w:t>
      </w:r>
      <w:r w:rsidRPr="00DD2A87">
        <w:rPr>
          <w:rFonts w:ascii="微软雅黑" w:eastAsia="微软雅黑" w:hAnsi="微软雅黑" w:cs="微软雅黑"/>
          <w:spacing w:val="7"/>
          <w:lang w:eastAsia="zh-CN"/>
        </w:rPr>
        <w:t>4100-4300</w:t>
      </w:r>
      <w:r w:rsidRPr="00DD2A87">
        <w:rPr>
          <w:rFonts w:ascii="微软雅黑" w:eastAsia="微软雅黑" w:hAnsi="微软雅黑" w:cs="微软雅黑" w:hint="eastAsia"/>
          <w:spacing w:val="7"/>
          <w:lang w:eastAsia="zh-CN"/>
        </w:rPr>
        <w:t>美元</w:t>
      </w:r>
      <w:r w:rsidRPr="00DD2A87">
        <w:rPr>
          <w:rFonts w:ascii="微软雅黑" w:eastAsia="微软雅黑" w:hAnsi="微软雅黑" w:cs="微软雅黑"/>
          <w:spacing w:val="7"/>
          <w:lang w:eastAsia="zh-CN"/>
        </w:rPr>
        <w:t>/</w:t>
      </w:r>
      <w:r w:rsidRPr="00DD2A87">
        <w:rPr>
          <w:rFonts w:ascii="微软雅黑" w:eastAsia="微软雅黑" w:hAnsi="微软雅黑" w:cs="微软雅黑" w:hint="eastAsia"/>
          <w:spacing w:val="7"/>
          <w:lang w:eastAsia="zh-CN"/>
        </w:rPr>
        <w:t>盎司；伦敦</w:t>
      </w:r>
      <w:proofErr w:type="gramStart"/>
      <w:r w:rsidRPr="00DD2A87">
        <w:rPr>
          <w:rFonts w:ascii="微软雅黑" w:eastAsia="微软雅黑" w:hAnsi="微软雅黑" w:cs="微软雅黑" w:hint="eastAsia"/>
          <w:spacing w:val="7"/>
          <w:lang w:eastAsia="zh-CN"/>
        </w:rPr>
        <w:t>银关注</w:t>
      </w:r>
      <w:proofErr w:type="gramEnd"/>
      <w:r w:rsidRPr="00DD2A87">
        <w:rPr>
          <w:rFonts w:ascii="微软雅黑" w:eastAsia="微软雅黑" w:hAnsi="微软雅黑" w:cs="微软雅黑" w:hint="eastAsia"/>
          <w:spacing w:val="7"/>
          <w:lang w:eastAsia="zh-CN"/>
        </w:rPr>
        <w:t>区间：</w:t>
      </w:r>
      <w:r w:rsidRPr="00DD2A87">
        <w:rPr>
          <w:rFonts w:ascii="微软雅黑" w:eastAsia="微软雅黑" w:hAnsi="微软雅黑" w:cs="微软雅黑"/>
          <w:spacing w:val="7"/>
          <w:lang w:eastAsia="zh-CN"/>
        </w:rPr>
        <w:t>55-60</w:t>
      </w:r>
      <w:r w:rsidRPr="00DD2A87">
        <w:rPr>
          <w:rFonts w:ascii="微软雅黑" w:eastAsia="微软雅黑" w:hAnsi="微软雅黑" w:cs="微软雅黑" w:hint="eastAsia"/>
          <w:spacing w:val="7"/>
          <w:lang w:eastAsia="zh-CN"/>
        </w:rPr>
        <w:t>美元</w:t>
      </w:r>
      <w:r w:rsidRPr="00DD2A87">
        <w:rPr>
          <w:rFonts w:ascii="微软雅黑" w:eastAsia="微软雅黑" w:hAnsi="微软雅黑" w:cs="微软雅黑"/>
          <w:spacing w:val="7"/>
          <w:lang w:eastAsia="zh-CN"/>
        </w:rPr>
        <w:t>/</w:t>
      </w:r>
      <w:r w:rsidRPr="00DD2A87">
        <w:rPr>
          <w:rFonts w:ascii="微软雅黑" w:eastAsia="微软雅黑" w:hAnsi="微软雅黑" w:cs="微软雅黑" w:hint="eastAsia"/>
          <w:spacing w:val="7"/>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2017B8D5" w:rsidR="007A477E" w:rsidRDefault="00DD2A87"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444976">
        <w:rPr>
          <w:rFonts w:ascii="黑体" w:eastAsia="黑体" w:hAnsi="黑体"/>
          <w:noProof/>
          <w:sz w:val="24"/>
          <w:lang w:eastAsia="zh"/>
        </w:rPr>
        <w:drawing>
          <wp:inline distT="0" distB="0" distL="0" distR="0" wp14:anchorId="491A97D3" wp14:editId="1C3F4854">
            <wp:extent cx="5010150" cy="2390775"/>
            <wp:effectExtent l="0" t="0" r="0" b="9525"/>
            <wp:docPr id="778426541"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426541"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10150" cy="2390775"/>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lastRenderedPageBreak/>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67900903" w14:textId="77777777" w:rsidR="00DD2A87" w:rsidRPr="00DD2A87" w:rsidRDefault="00DD2A87" w:rsidP="00DD2A87">
      <w:pPr>
        <w:spacing w:before="103" w:line="256" w:lineRule="auto"/>
        <w:ind w:leftChars="200" w:left="420" w:right="210"/>
        <w:jc w:val="both"/>
        <w:rPr>
          <w:rFonts w:ascii="微软雅黑" w:eastAsia="微软雅黑" w:hAnsi="微软雅黑" w:cs="微软雅黑"/>
          <w:noProof/>
          <w:spacing w:val="7"/>
          <w:lang w:eastAsia="zh-CN"/>
        </w:rPr>
      </w:pPr>
      <w:r w:rsidRPr="00DD2A87">
        <w:rPr>
          <w:rFonts w:ascii="微软雅黑" w:eastAsia="微软雅黑" w:hAnsi="微软雅黑" w:cs="微软雅黑" w:hint="eastAsia"/>
          <w:noProof/>
          <w:spacing w:val="7"/>
          <w:lang w:eastAsia="zh-CN"/>
        </w:rPr>
        <w:t>洲际交易所</w:t>
      </w:r>
      <w:r w:rsidRPr="00DD2A87">
        <w:rPr>
          <w:rFonts w:ascii="微软雅黑" w:eastAsia="微软雅黑" w:hAnsi="微软雅黑" w:cs="微软雅黑"/>
          <w:noProof/>
          <w:spacing w:val="7"/>
          <w:lang w:eastAsia="zh-CN"/>
        </w:rPr>
        <w:t>(ICE)</w:t>
      </w:r>
      <w:r w:rsidRPr="00DD2A87">
        <w:rPr>
          <w:rFonts w:ascii="微软雅黑" w:eastAsia="微软雅黑" w:hAnsi="微软雅黑" w:cs="微软雅黑" w:hint="eastAsia"/>
          <w:noProof/>
          <w:spacing w:val="7"/>
          <w:lang w:eastAsia="zh-CN"/>
        </w:rPr>
        <w:t>原糖期货周一微升，现货市场供应充足而需求乏力，抑制期价上行。</w:t>
      </w:r>
      <w:r w:rsidRPr="00DD2A87">
        <w:rPr>
          <w:rFonts w:ascii="微软雅黑" w:eastAsia="微软雅黑" w:hAnsi="微软雅黑" w:cs="微软雅黑"/>
          <w:noProof/>
          <w:spacing w:val="7"/>
          <w:lang w:eastAsia="zh-CN"/>
        </w:rPr>
        <w:t>ICE</w:t>
      </w:r>
      <w:r w:rsidRPr="00DD2A87">
        <w:rPr>
          <w:rFonts w:ascii="微软雅黑" w:eastAsia="微软雅黑" w:hAnsi="微软雅黑" w:cs="微软雅黑" w:hint="eastAsia"/>
          <w:noProof/>
          <w:spacing w:val="7"/>
          <w:lang w:eastAsia="zh-CN"/>
        </w:rPr>
        <w:t>交投最活跃的</w:t>
      </w:r>
      <w:r w:rsidRPr="00DD2A87">
        <w:rPr>
          <w:rFonts w:ascii="微软雅黑" w:eastAsia="微软雅黑" w:hAnsi="微软雅黑" w:cs="微软雅黑"/>
          <w:noProof/>
          <w:spacing w:val="7"/>
          <w:lang w:eastAsia="zh-CN"/>
        </w:rPr>
        <w:t>3</w:t>
      </w:r>
      <w:r w:rsidRPr="00DD2A87">
        <w:rPr>
          <w:rFonts w:ascii="微软雅黑" w:eastAsia="微软雅黑" w:hAnsi="微软雅黑" w:cs="微软雅黑" w:hint="eastAsia"/>
          <w:noProof/>
          <w:spacing w:val="7"/>
          <w:lang w:eastAsia="zh-CN"/>
        </w:rPr>
        <w:t>月原糖期货收涨</w:t>
      </w:r>
      <w:r w:rsidRPr="00DD2A87">
        <w:rPr>
          <w:rFonts w:ascii="微软雅黑" w:eastAsia="微软雅黑" w:hAnsi="微软雅黑" w:cs="微软雅黑"/>
          <w:noProof/>
          <w:spacing w:val="7"/>
          <w:lang w:eastAsia="zh-CN"/>
        </w:rPr>
        <w:t>0.02</w:t>
      </w:r>
      <w:r w:rsidRPr="00DD2A87">
        <w:rPr>
          <w:rFonts w:ascii="微软雅黑" w:eastAsia="微软雅黑" w:hAnsi="微软雅黑" w:cs="微软雅黑" w:hint="eastAsia"/>
          <w:noProof/>
          <w:spacing w:val="7"/>
          <w:lang w:eastAsia="zh-CN"/>
        </w:rPr>
        <w:t>美分或</w:t>
      </w:r>
      <w:r w:rsidRPr="00DD2A87">
        <w:rPr>
          <w:rFonts w:ascii="微软雅黑" w:eastAsia="微软雅黑" w:hAnsi="微软雅黑" w:cs="微软雅黑"/>
          <w:noProof/>
          <w:spacing w:val="7"/>
          <w:lang w:eastAsia="zh-CN"/>
        </w:rPr>
        <w:t>0.07%</w:t>
      </w:r>
      <w:r w:rsidRPr="00DD2A87">
        <w:rPr>
          <w:rFonts w:ascii="微软雅黑" w:eastAsia="微软雅黑" w:hAnsi="微软雅黑" w:cs="微软雅黑" w:hint="eastAsia"/>
          <w:noProof/>
          <w:spacing w:val="7"/>
          <w:lang w:eastAsia="zh-CN"/>
        </w:rPr>
        <w:t>，结算价报每磅</w:t>
      </w:r>
      <w:r w:rsidRPr="00DD2A87">
        <w:rPr>
          <w:rFonts w:ascii="微软雅黑" w:eastAsia="微软雅黑" w:hAnsi="微软雅黑" w:cs="微软雅黑"/>
          <w:noProof/>
          <w:spacing w:val="7"/>
          <w:lang w:eastAsia="zh-CN"/>
        </w:rPr>
        <w:t>14.82</w:t>
      </w:r>
      <w:r w:rsidRPr="00DD2A87">
        <w:rPr>
          <w:rFonts w:ascii="微软雅黑" w:eastAsia="微软雅黑" w:hAnsi="微软雅黑" w:cs="微软雅黑" w:hint="eastAsia"/>
          <w:noProof/>
          <w:spacing w:val="7"/>
          <w:lang w:eastAsia="zh-CN"/>
        </w:rPr>
        <w:t>美分。</w:t>
      </w:r>
    </w:p>
    <w:p w14:paraId="1BB6B48C" w14:textId="77777777" w:rsidR="00DD2A87" w:rsidRPr="00DD2A87" w:rsidRDefault="00DD2A87" w:rsidP="00DD2A87">
      <w:pPr>
        <w:spacing w:before="103" w:line="256" w:lineRule="auto"/>
        <w:ind w:leftChars="200" w:left="420" w:right="210"/>
        <w:jc w:val="both"/>
        <w:rPr>
          <w:rFonts w:ascii="微软雅黑" w:eastAsia="微软雅黑" w:hAnsi="微软雅黑" w:cs="微软雅黑"/>
          <w:noProof/>
          <w:spacing w:val="7"/>
          <w:lang w:eastAsia="zh-CN"/>
        </w:rPr>
      </w:pPr>
      <w:r w:rsidRPr="00DD2A87">
        <w:rPr>
          <w:rFonts w:ascii="微软雅黑" w:eastAsia="微软雅黑" w:hAnsi="微软雅黑" w:cs="微软雅黑" w:hint="eastAsia"/>
          <w:noProof/>
          <w:spacing w:val="7"/>
          <w:lang w:eastAsia="zh-CN"/>
        </w:rPr>
        <w:t>国际方面，巴西航运机构</w:t>
      </w:r>
      <w:r w:rsidRPr="00DD2A87">
        <w:rPr>
          <w:rFonts w:ascii="微软雅黑" w:eastAsia="微软雅黑" w:hAnsi="微软雅黑" w:cs="微软雅黑"/>
          <w:noProof/>
          <w:spacing w:val="7"/>
          <w:lang w:eastAsia="zh-CN"/>
        </w:rPr>
        <w:t>Williams</w:t>
      </w:r>
      <w:r w:rsidRPr="00DD2A87">
        <w:rPr>
          <w:rFonts w:ascii="微软雅黑" w:eastAsia="微软雅黑" w:hAnsi="微软雅黑" w:cs="微软雅黑" w:hint="eastAsia"/>
          <w:noProof/>
          <w:spacing w:val="7"/>
          <w:lang w:eastAsia="zh-CN"/>
        </w:rPr>
        <w:t>发布的数据显示，截至</w:t>
      </w:r>
      <w:r w:rsidRPr="00DD2A87">
        <w:rPr>
          <w:rFonts w:ascii="微软雅黑" w:eastAsia="微软雅黑" w:hAnsi="微软雅黑" w:cs="微软雅黑"/>
          <w:noProof/>
          <w:spacing w:val="7"/>
          <w:lang w:eastAsia="zh-CN"/>
        </w:rPr>
        <w:t>12</w:t>
      </w:r>
      <w:r w:rsidRPr="00DD2A87">
        <w:rPr>
          <w:rFonts w:ascii="微软雅黑" w:eastAsia="微软雅黑" w:hAnsi="微软雅黑" w:cs="微软雅黑" w:hint="eastAsia"/>
          <w:noProof/>
          <w:spacing w:val="7"/>
          <w:lang w:eastAsia="zh-CN"/>
        </w:rPr>
        <w:t>月</w:t>
      </w:r>
      <w:r w:rsidRPr="00DD2A87">
        <w:rPr>
          <w:rFonts w:ascii="微软雅黑" w:eastAsia="微软雅黑" w:hAnsi="微软雅黑" w:cs="微软雅黑"/>
          <w:noProof/>
          <w:spacing w:val="7"/>
          <w:lang w:eastAsia="zh-CN"/>
        </w:rPr>
        <w:t>3</w:t>
      </w:r>
      <w:r w:rsidRPr="00DD2A87">
        <w:rPr>
          <w:rFonts w:ascii="微软雅黑" w:eastAsia="微软雅黑" w:hAnsi="微软雅黑" w:cs="微软雅黑" w:hint="eastAsia"/>
          <w:noProof/>
          <w:spacing w:val="7"/>
          <w:lang w:eastAsia="zh-CN"/>
        </w:rPr>
        <w:t>日当周巴西港口等待装运食糖的船只数量为</w:t>
      </w:r>
      <w:r w:rsidRPr="00DD2A87">
        <w:rPr>
          <w:rFonts w:ascii="微软雅黑" w:eastAsia="微软雅黑" w:hAnsi="微软雅黑" w:cs="微软雅黑"/>
          <w:noProof/>
          <w:spacing w:val="7"/>
          <w:lang w:eastAsia="zh-CN"/>
        </w:rPr>
        <w:t>53</w:t>
      </w:r>
      <w:r w:rsidRPr="00DD2A87">
        <w:rPr>
          <w:rFonts w:ascii="微软雅黑" w:eastAsia="微软雅黑" w:hAnsi="微软雅黑" w:cs="微软雅黑" w:hint="eastAsia"/>
          <w:noProof/>
          <w:spacing w:val="7"/>
          <w:lang w:eastAsia="zh-CN"/>
        </w:rPr>
        <w:t>艘，此前一周为</w:t>
      </w:r>
      <w:r w:rsidRPr="00DD2A87">
        <w:rPr>
          <w:rFonts w:ascii="微软雅黑" w:eastAsia="微软雅黑" w:hAnsi="微软雅黑" w:cs="微软雅黑"/>
          <w:noProof/>
          <w:spacing w:val="7"/>
          <w:lang w:eastAsia="zh-CN"/>
        </w:rPr>
        <w:t>56</w:t>
      </w:r>
      <w:r w:rsidRPr="00DD2A87">
        <w:rPr>
          <w:rFonts w:ascii="微软雅黑" w:eastAsia="微软雅黑" w:hAnsi="微软雅黑" w:cs="微软雅黑" w:hint="eastAsia"/>
          <w:noProof/>
          <w:spacing w:val="7"/>
          <w:lang w:eastAsia="zh-CN"/>
        </w:rPr>
        <w:t>艘。港口等待装运的食糖数量为</w:t>
      </w:r>
      <w:r w:rsidRPr="00DD2A87">
        <w:rPr>
          <w:rFonts w:ascii="微软雅黑" w:eastAsia="微软雅黑" w:hAnsi="微软雅黑" w:cs="微软雅黑"/>
          <w:noProof/>
          <w:spacing w:val="7"/>
          <w:lang w:eastAsia="zh-CN"/>
        </w:rPr>
        <w:t>182.60</w:t>
      </w:r>
      <w:r w:rsidRPr="00DD2A87">
        <w:rPr>
          <w:rFonts w:ascii="微软雅黑" w:eastAsia="微软雅黑" w:hAnsi="微软雅黑" w:cs="微软雅黑" w:hint="eastAsia"/>
          <w:noProof/>
          <w:spacing w:val="7"/>
          <w:lang w:eastAsia="zh-CN"/>
        </w:rPr>
        <w:t>万吨，此前一周</w:t>
      </w:r>
      <w:r w:rsidRPr="00DD2A87">
        <w:rPr>
          <w:rFonts w:ascii="微软雅黑" w:eastAsia="微软雅黑" w:hAnsi="微软雅黑" w:cs="微软雅黑"/>
          <w:noProof/>
          <w:spacing w:val="7"/>
          <w:lang w:eastAsia="zh-CN"/>
        </w:rPr>
        <w:t>206.2</w:t>
      </w:r>
      <w:r w:rsidRPr="00DD2A87">
        <w:rPr>
          <w:rFonts w:ascii="微软雅黑" w:eastAsia="微软雅黑" w:hAnsi="微软雅黑" w:cs="微软雅黑" w:hint="eastAsia"/>
          <w:noProof/>
          <w:spacing w:val="7"/>
          <w:lang w:eastAsia="zh-CN"/>
        </w:rPr>
        <w:t>万吨下降</w:t>
      </w:r>
      <w:r w:rsidRPr="00DD2A87">
        <w:rPr>
          <w:rFonts w:ascii="微软雅黑" w:eastAsia="微软雅黑" w:hAnsi="微软雅黑" w:cs="微软雅黑"/>
          <w:noProof/>
          <w:spacing w:val="7"/>
          <w:lang w:eastAsia="zh-CN"/>
        </w:rPr>
        <w:t>11.67%</w:t>
      </w:r>
      <w:r w:rsidRPr="00DD2A87">
        <w:rPr>
          <w:rFonts w:ascii="微软雅黑" w:eastAsia="微软雅黑" w:hAnsi="微软雅黑" w:cs="微软雅黑" w:hint="eastAsia"/>
          <w:noProof/>
          <w:spacing w:val="7"/>
          <w:lang w:eastAsia="zh-CN"/>
        </w:rPr>
        <w:t>。当周等待装运出口的食糖船只数量减少。</w:t>
      </w:r>
    </w:p>
    <w:p w14:paraId="0EB441EF" w14:textId="4B392D62" w:rsidR="002C1327" w:rsidRDefault="00DD2A87" w:rsidP="00DD2A87">
      <w:pPr>
        <w:spacing w:before="103" w:line="256" w:lineRule="auto"/>
        <w:ind w:leftChars="200" w:left="420" w:right="210"/>
        <w:jc w:val="both"/>
        <w:rPr>
          <w:rFonts w:ascii="微软雅黑" w:eastAsia="微软雅黑" w:hAnsi="微软雅黑" w:cs="微软雅黑" w:hint="eastAsia"/>
          <w:noProof/>
          <w:spacing w:val="7"/>
          <w:lang w:eastAsia="zh-CN"/>
        </w:rPr>
      </w:pPr>
      <w:r w:rsidRPr="00DD2A87">
        <w:rPr>
          <w:rFonts w:ascii="微软雅黑" w:eastAsia="微软雅黑" w:hAnsi="微软雅黑" w:cs="微软雅黑" w:hint="eastAsia"/>
          <w:noProof/>
          <w:spacing w:val="7"/>
          <w:lang w:eastAsia="zh-CN"/>
        </w:rPr>
        <w:t>美糖主力价格关注上方压力</w:t>
      </w:r>
      <w:r w:rsidRPr="00DD2A87">
        <w:rPr>
          <w:rFonts w:ascii="微软雅黑" w:eastAsia="微软雅黑" w:hAnsi="微软雅黑" w:cs="微软雅黑"/>
          <w:noProof/>
          <w:spacing w:val="7"/>
          <w:lang w:eastAsia="zh-CN"/>
        </w:rPr>
        <w:t>15.50</w:t>
      </w:r>
      <w:r w:rsidRPr="00DD2A87">
        <w:rPr>
          <w:rFonts w:ascii="微软雅黑" w:eastAsia="微软雅黑" w:hAnsi="微软雅黑" w:cs="微软雅黑" w:hint="eastAsia"/>
          <w:noProof/>
          <w:spacing w:val="7"/>
          <w:lang w:eastAsia="zh-CN"/>
        </w:rPr>
        <w:t>美分</w:t>
      </w:r>
      <w:r w:rsidRPr="00DD2A87">
        <w:rPr>
          <w:rFonts w:ascii="微软雅黑" w:eastAsia="微软雅黑" w:hAnsi="微软雅黑" w:cs="微软雅黑"/>
          <w:noProof/>
          <w:spacing w:val="7"/>
          <w:lang w:eastAsia="zh-CN"/>
        </w:rPr>
        <w:t>/</w:t>
      </w:r>
      <w:r w:rsidRPr="00DD2A87">
        <w:rPr>
          <w:rFonts w:ascii="微软雅黑" w:eastAsia="微软雅黑" w:hAnsi="微软雅黑" w:cs="微软雅黑" w:hint="eastAsia"/>
          <w:noProof/>
          <w:spacing w:val="7"/>
          <w:lang w:eastAsia="zh-CN"/>
        </w:rPr>
        <w:t>磅，下方支撑</w:t>
      </w:r>
      <w:r w:rsidRPr="00DD2A87">
        <w:rPr>
          <w:rFonts w:ascii="微软雅黑" w:eastAsia="微软雅黑" w:hAnsi="微软雅黑" w:cs="微软雅黑"/>
          <w:noProof/>
          <w:spacing w:val="7"/>
          <w:lang w:eastAsia="zh-CN"/>
        </w:rPr>
        <w:t>13.50</w:t>
      </w:r>
      <w:r w:rsidRPr="00DD2A87">
        <w:rPr>
          <w:rFonts w:ascii="微软雅黑" w:eastAsia="微软雅黑" w:hAnsi="微软雅黑" w:cs="微软雅黑" w:hint="eastAsia"/>
          <w:noProof/>
          <w:spacing w:val="7"/>
          <w:lang w:eastAsia="zh-CN"/>
        </w:rPr>
        <w:t>美分</w:t>
      </w:r>
      <w:r w:rsidRPr="00DD2A87">
        <w:rPr>
          <w:rFonts w:ascii="微软雅黑" w:eastAsia="微软雅黑" w:hAnsi="微软雅黑" w:cs="微软雅黑"/>
          <w:noProof/>
          <w:spacing w:val="7"/>
          <w:lang w:eastAsia="zh-CN"/>
        </w:rPr>
        <w:t>/</w:t>
      </w:r>
      <w:r w:rsidRPr="00DD2A87">
        <w:rPr>
          <w:rFonts w:ascii="微软雅黑" w:eastAsia="微软雅黑" w:hAnsi="微软雅黑" w:cs="微软雅黑" w:hint="eastAsia"/>
          <w:noProof/>
          <w:spacing w:val="7"/>
          <w:lang w:eastAsia="zh-CN"/>
        </w:rPr>
        <w:t>磅。建议</w:t>
      </w:r>
      <w:r w:rsidRPr="00DD2A87">
        <w:rPr>
          <w:rFonts w:ascii="微软雅黑" w:eastAsia="微软雅黑" w:hAnsi="微软雅黑" w:cs="微软雅黑"/>
          <w:noProof/>
          <w:spacing w:val="7"/>
          <w:lang w:eastAsia="zh-CN"/>
        </w:rPr>
        <w:t>3</w:t>
      </w:r>
      <w:r w:rsidRPr="00DD2A87">
        <w:rPr>
          <w:rFonts w:ascii="微软雅黑" w:eastAsia="微软雅黑" w:hAnsi="微软雅黑" w:cs="微软雅黑" w:hint="eastAsia"/>
          <w:noProof/>
          <w:spacing w:val="7"/>
          <w:lang w:eastAsia="zh-CN"/>
        </w:rPr>
        <w:t>月</w:t>
      </w:r>
      <w:r w:rsidRPr="00DD2A87">
        <w:rPr>
          <w:rFonts w:ascii="微软雅黑" w:eastAsia="微软雅黑" w:hAnsi="微软雅黑" w:cs="微软雅黑"/>
          <w:noProof/>
          <w:spacing w:val="7"/>
          <w:lang w:eastAsia="zh-CN"/>
        </w:rPr>
        <w:t xml:space="preserve"> ICE </w:t>
      </w:r>
      <w:r w:rsidRPr="00DD2A87">
        <w:rPr>
          <w:rFonts w:ascii="微软雅黑" w:eastAsia="微软雅黑" w:hAnsi="微软雅黑" w:cs="微软雅黑" w:hint="eastAsia"/>
          <w:noProof/>
          <w:spacing w:val="7"/>
          <w:lang w:eastAsia="zh-CN"/>
        </w:rPr>
        <w:t>期糖短期观望</w:t>
      </w:r>
      <w:r w:rsidR="002C1327">
        <w:rPr>
          <w:rFonts w:ascii="微软雅黑" w:eastAsia="微软雅黑" w:hAnsi="微软雅黑" w:cs="微软雅黑" w:hint="eastAsia"/>
          <w:noProof/>
          <w:spacing w:val="7"/>
          <w:lang w:eastAsia="zh-CN"/>
        </w:rPr>
        <w:t>。</w:t>
      </w:r>
    </w:p>
    <w:p w14:paraId="2031B9D4" w14:textId="1A140FF1" w:rsidR="00C24CC6" w:rsidRPr="00CF1235" w:rsidRDefault="004D5774" w:rsidP="002C1327">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4E3D99CE" w:rsidR="007A477E" w:rsidRPr="00786136" w:rsidRDefault="00DD2A87"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79A3C070" wp14:editId="19CE17EA">
            <wp:extent cx="5266690" cy="2165350"/>
            <wp:effectExtent l="0" t="0" r="0" b="6350"/>
            <wp:docPr id="1882012032" name="图片 5" descr="QQ截图20251209080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1" descr="QQ截图2025120908091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6690" cy="216535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4903D82C"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4D603D5C" w14:textId="77777777" w:rsidR="00DD2A87" w:rsidRPr="00DD2A87" w:rsidRDefault="00DD2A87" w:rsidP="00DD2A87">
      <w:pPr>
        <w:spacing w:before="103" w:line="256" w:lineRule="auto"/>
        <w:ind w:right="210" w:firstLine="468"/>
        <w:jc w:val="both"/>
        <w:rPr>
          <w:rFonts w:ascii="微软雅黑" w:eastAsia="微软雅黑" w:hAnsi="微软雅黑" w:cs="微软雅黑"/>
          <w:noProof/>
          <w:spacing w:val="7"/>
          <w:lang w:eastAsia="zh-CN"/>
        </w:rPr>
      </w:pPr>
      <w:r w:rsidRPr="00DD2A87">
        <w:rPr>
          <w:rFonts w:ascii="微软雅黑" w:eastAsia="微软雅黑" w:hAnsi="微软雅黑" w:cs="微软雅黑" w:hint="eastAsia"/>
          <w:noProof/>
          <w:spacing w:val="7"/>
          <w:lang w:eastAsia="zh-CN"/>
        </w:rPr>
        <w:t>洲际交易所</w:t>
      </w:r>
      <w:r w:rsidRPr="00DD2A87">
        <w:rPr>
          <w:rFonts w:ascii="微软雅黑" w:eastAsia="微软雅黑" w:hAnsi="微软雅黑" w:cs="微软雅黑"/>
          <w:noProof/>
          <w:spacing w:val="7"/>
          <w:lang w:eastAsia="zh-CN"/>
        </w:rPr>
        <w:t>(ICE)</w:t>
      </w:r>
      <w:r w:rsidRPr="00DD2A87">
        <w:rPr>
          <w:rFonts w:ascii="微软雅黑" w:eastAsia="微软雅黑" w:hAnsi="微软雅黑" w:cs="微软雅黑" w:hint="eastAsia"/>
          <w:noProof/>
          <w:spacing w:val="7"/>
          <w:lang w:eastAsia="zh-CN"/>
        </w:rPr>
        <w:t>棉花期货周一下跌，交易商在美国农业部月度供需报告发布前保持谨慎，</w:t>
      </w:r>
      <w:r w:rsidRPr="00DD2A87">
        <w:rPr>
          <w:rFonts w:ascii="微软雅黑" w:eastAsia="微软雅黑" w:hAnsi="微软雅黑" w:cs="微软雅黑"/>
          <w:noProof/>
          <w:spacing w:val="7"/>
          <w:lang w:eastAsia="zh-CN"/>
        </w:rPr>
        <w:t>ICE 3</w:t>
      </w:r>
      <w:r w:rsidRPr="00DD2A87">
        <w:rPr>
          <w:rFonts w:ascii="微软雅黑" w:eastAsia="微软雅黑" w:hAnsi="微软雅黑" w:cs="微软雅黑" w:hint="eastAsia"/>
          <w:noProof/>
          <w:spacing w:val="7"/>
          <w:lang w:eastAsia="zh-CN"/>
        </w:rPr>
        <w:t>月棉花期货合约收跌</w:t>
      </w:r>
      <w:r w:rsidRPr="00DD2A87">
        <w:rPr>
          <w:rFonts w:ascii="微软雅黑" w:eastAsia="微软雅黑" w:hAnsi="微软雅黑" w:cs="微软雅黑"/>
          <w:noProof/>
          <w:spacing w:val="7"/>
          <w:lang w:eastAsia="zh-CN"/>
        </w:rPr>
        <w:t>0.25</w:t>
      </w:r>
      <w:r w:rsidRPr="00DD2A87">
        <w:rPr>
          <w:rFonts w:ascii="微软雅黑" w:eastAsia="微软雅黑" w:hAnsi="微软雅黑" w:cs="微软雅黑" w:hint="eastAsia"/>
          <w:noProof/>
          <w:spacing w:val="7"/>
          <w:lang w:eastAsia="zh-CN"/>
        </w:rPr>
        <w:t>美分，或</w:t>
      </w:r>
      <w:r w:rsidRPr="00DD2A87">
        <w:rPr>
          <w:rFonts w:ascii="微软雅黑" w:eastAsia="微软雅黑" w:hAnsi="微软雅黑" w:cs="微软雅黑"/>
          <w:noProof/>
          <w:spacing w:val="7"/>
          <w:lang w:eastAsia="zh-CN"/>
        </w:rPr>
        <w:t>0.39%</w:t>
      </w:r>
      <w:r w:rsidRPr="00DD2A87">
        <w:rPr>
          <w:rFonts w:ascii="微软雅黑" w:eastAsia="微软雅黑" w:hAnsi="微软雅黑" w:cs="微软雅黑" w:hint="eastAsia"/>
          <w:noProof/>
          <w:spacing w:val="7"/>
          <w:lang w:eastAsia="zh-CN"/>
        </w:rPr>
        <w:t>，结算价报每磅</w:t>
      </w:r>
      <w:r w:rsidRPr="00DD2A87">
        <w:rPr>
          <w:rFonts w:ascii="微软雅黑" w:eastAsia="微软雅黑" w:hAnsi="微软雅黑" w:cs="微软雅黑"/>
          <w:noProof/>
          <w:spacing w:val="7"/>
          <w:lang w:eastAsia="zh-CN"/>
        </w:rPr>
        <w:t>63.68</w:t>
      </w:r>
      <w:r w:rsidRPr="00DD2A87">
        <w:rPr>
          <w:rFonts w:ascii="微软雅黑" w:eastAsia="微软雅黑" w:hAnsi="微软雅黑" w:cs="微软雅黑" w:hint="eastAsia"/>
          <w:noProof/>
          <w:spacing w:val="7"/>
          <w:lang w:eastAsia="zh-CN"/>
        </w:rPr>
        <w:t>分。</w:t>
      </w:r>
    </w:p>
    <w:p w14:paraId="001ED1A9" w14:textId="77777777" w:rsidR="00DD2A87" w:rsidRPr="00DD2A87" w:rsidRDefault="00DD2A87" w:rsidP="00DD2A87">
      <w:pPr>
        <w:spacing w:before="103" w:line="256" w:lineRule="auto"/>
        <w:ind w:right="210" w:firstLine="468"/>
        <w:jc w:val="both"/>
        <w:rPr>
          <w:rFonts w:ascii="微软雅黑" w:eastAsia="微软雅黑" w:hAnsi="微软雅黑" w:cs="微软雅黑"/>
          <w:noProof/>
          <w:spacing w:val="7"/>
          <w:lang w:eastAsia="zh-CN"/>
        </w:rPr>
      </w:pPr>
      <w:r w:rsidRPr="00DD2A87">
        <w:rPr>
          <w:rFonts w:ascii="微软雅黑" w:eastAsia="微软雅黑" w:hAnsi="微软雅黑" w:cs="微软雅黑" w:hint="eastAsia"/>
          <w:noProof/>
          <w:spacing w:val="7"/>
          <w:lang w:eastAsia="zh-CN"/>
        </w:rPr>
        <w:t>国际方面，据美国农业部</w:t>
      </w:r>
      <w:r w:rsidRPr="00DD2A87">
        <w:rPr>
          <w:rFonts w:ascii="微软雅黑" w:eastAsia="微软雅黑" w:hAnsi="微软雅黑" w:cs="微软雅黑"/>
          <w:noProof/>
          <w:spacing w:val="7"/>
          <w:lang w:eastAsia="zh-CN"/>
        </w:rPr>
        <w:t>(USDA)</w:t>
      </w:r>
      <w:r w:rsidRPr="00DD2A87">
        <w:rPr>
          <w:rFonts w:ascii="微软雅黑" w:eastAsia="微软雅黑" w:hAnsi="微软雅黑" w:cs="微软雅黑" w:hint="eastAsia"/>
          <w:noProof/>
          <w:spacing w:val="7"/>
          <w:lang w:eastAsia="zh-CN"/>
        </w:rPr>
        <w:t>报告显示，</w:t>
      </w:r>
      <w:r w:rsidRPr="00DD2A87">
        <w:rPr>
          <w:rFonts w:ascii="微软雅黑" w:eastAsia="微软雅黑" w:hAnsi="微软雅黑" w:cs="微软雅黑"/>
          <w:noProof/>
          <w:spacing w:val="7"/>
          <w:lang w:eastAsia="zh-CN"/>
        </w:rPr>
        <w:t>11</w:t>
      </w:r>
      <w:r w:rsidRPr="00DD2A87">
        <w:rPr>
          <w:rFonts w:ascii="微软雅黑" w:eastAsia="微软雅黑" w:hAnsi="微软雅黑" w:cs="微软雅黑" w:hint="eastAsia"/>
          <w:noProof/>
          <w:spacing w:val="7"/>
          <w:lang w:eastAsia="zh-CN"/>
        </w:rPr>
        <w:t>月</w:t>
      </w:r>
      <w:r w:rsidRPr="00DD2A87">
        <w:rPr>
          <w:rFonts w:ascii="微软雅黑" w:eastAsia="微软雅黑" w:hAnsi="微软雅黑" w:cs="微软雅黑"/>
          <w:noProof/>
          <w:spacing w:val="7"/>
          <w:lang w:eastAsia="zh-CN"/>
        </w:rPr>
        <w:t>6</w:t>
      </w:r>
      <w:r w:rsidRPr="00DD2A87">
        <w:rPr>
          <w:rFonts w:ascii="微软雅黑" w:eastAsia="微软雅黑" w:hAnsi="微软雅黑" w:cs="微软雅黑" w:hint="eastAsia"/>
          <w:noProof/>
          <w:spacing w:val="7"/>
          <w:lang w:eastAsia="zh-CN"/>
        </w:rPr>
        <w:t>日止当周，</w:t>
      </w:r>
      <w:r w:rsidRPr="00DD2A87">
        <w:rPr>
          <w:rFonts w:ascii="微软雅黑" w:eastAsia="微软雅黑" w:hAnsi="微软雅黑" w:cs="微软雅黑"/>
          <w:noProof/>
          <w:spacing w:val="7"/>
          <w:lang w:eastAsia="zh-CN"/>
        </w:rPr>
        <w:t>2025/26</w:t>
      </w:r>
      <w:r w:rsidRPr="00DD2A87">
        <w:rPr>
          <w:rFonts w:ascii="微软雅黑" w:eastAsia="微软雅黑" w:hAnsi="微软雅黑" w:cs="微软雅黑" w:hint="eastAsia"/>
          <w:noProof/>
          <w:spacing w:val="7"/>
          <w:lang w:eastAsia="zh-CN"/>
        </w:rPr>
        <w:t>年度美国陆地棉出口销售净增</w:t>
      </w:r>
      <w:r w:rsidRPr="00DD2A87">
        <w:rPr>
          <w:rFonts w:ascii="微软雅黑" w:eastAsia="微软雅黑" w:hAnsi="微软雅黑" w:cs="微软雅黑"/>
          <w:noProof/>
          <w:spacing w:val="7"/>
          <w:lang w:eastAsia="zh-CN"/>
        </w:rPr>
        <w:t>29.21</w:t>
      </w:r>
      <w:r w:rsidRPr="00DD2A87">
        <w:rPr>
          <w:rFonts w:ascii="微软雅黑" w:eastAsia="微软雅黑" w:hAnsi="微软雅黑" w:cs="微软雅黑" w:hint="eastAsia"/>
          <w:noProof/>
          <w:spacing w:val="7"/>
          <w:lang w:eastAsia="zh-CN"/>
        </w:rPr>
        <w:t>万包，较前周增加</w:t>
      </w:r>
      <w:r w:rsidRPr="00DD2A87">
        <w:rPr>
          <w:rFonts w:ascii="微软雅黑" w:eastAsia="微软雅黑" w:hAnsi="微软雅黑" w:cs="微软雅黑"/>
          <w:noProof/>
          <w:spacing w:val="7"/>
          <w:lang w:eastAsia="zh-CN"/>
        </w:rPr>
        <w:t>258%</w:t>
      </w:r>
      <w:r w:rsidRPr="00DD2A87">
        <w:rPr>
          <w:rFonts w:ascii="微软雅黑" w:eastAsia="微软雅黑" w:hAnsi="微软雅黑" w:cs="微软雅黑" w:hint="eastAsia"/>
          <w:noProof/>
          <w:spacing w:val="7"/>
          <w:lang w:eastAsia="zh-CN"/>
        </w:rPr>
        <w:t>，较前四周均值增加</w:t>
      </w:r>
      <w:r w:rsidRPr="00DD2A87">
        <w:rPr>
          <w:rFonts w:ascii="微软雅黑" w:eastAsia="微软雅黑" w:hAnsi="微软雅黑" w:cs="微软雅黑"/>
          <w:noProof/>
          <w:spacing w:val="7"/>
          <w:lang w:eastAsia="zh-CN"/>
        </w:rPr>
        <w:t>113%</w:t>
      </w:r>
      <w:r w:rsidRPr="00DD2A87">
        <w:rPr>
          <w:rFonts w:ascii="微软雅黑" w:eastAsia="微软雅黑" w:hAnsi="微软雅黑" w:cs="微软雅黑" w:hint="eastAsia"/>
          <w:noProof/>
          <w:spacing w:val="7"/>
          <w:lang w:eastAsia="zh-CN"/>
        </w:rPr>
        <w:t>。</w:t>
      </w:r>
      <w:r w:rsidRPr="00DD2A87">
        <w:rPr>
          <w:rFonts w:ascii="微软雅黑" w:eastAsia="微软雅黑" w:hAnsi="微软雅黑" w:cs="微软雅黑"/>
          <w:noProof/>
          <w:spacing w:val="7"/>
          <w:lang w:eastAsia="zh-CN"/>
        </w:rPr>
        <w:t>2025/26</w:t>
      </w:r>
      <w:r w:rsidRPr="00DD2A87">
        <w:rPr>
          <w:rFonts w:ascii="微软雅黑" w:eastAsia="微软雅黑" w:hAnsi="微软雅黑" w:cs="微软雅黑" w:hint="eastAsia"/>
          <w:noProof/>
          <w:spacing w:val="7"/>
          <w:lang w:eastAsia="zh-CN"/>
        </w:rPr>
        <w:t>年度美国陆地棉出口装运量</w:t>
      </w:r>
      <w:r w:rsidRPr="00DD2A87">
        <w:rPr>
          <w:rFonts w:ascii="微软雅黑" w:eastAsia="微软雅黑" w:hAnsi="微软雅黑" w:cs="微软雅黑"/>
          <w:noProof/>
          <w:spacing w:val="7"/>
          <w:lang w:eastAsia="zh-CN"/>
        </w:rPr>
        <w:t>13.59</w:t>
      </w:r>
      <w:r w:rsidRPr="00DD2A87">
        <w:rPr>
          <w:rFonts w:ascii="微软雅黑" w:eastAsia="微软雅黑" w:hAnsi="微软雅黑" w:cs="微软雅黑" w:hint="eastAsia"/>
          <w:noProof/>
          <w:spacing w:val="7"/>
          <w:lang w:eastAsia="zh-CN"/>
        </w:rPr>
        <w:t>万包，较前周减少</w:t>
      </w:r>
      <w:r w:rsidRPr="00DD2A87">
        <w:rPr>
          <w:rFonts w:ascii="微软雅黑" w:eastAsia="微软雅黑" w:hAnsi="微软雅黑" w:cs="微软雅黑"/>
          <w:noProof/>
          <w:spacing w:val="7"/>
          <w:lang w:eastAsia="zh-CN"/>
        </w:rPr>
        <w:t>7%</w:t>
      </w:r>
      <w:r w:rsidRPr="00DD2A87">
        <w:rPr>
          <w:rFonts w:ascii="微软雅黑" w:eastAsia="微软雅黑" w:hAnsi="微软雅黑" w:cs="微软雅黑" w:hint="eastAsia"/>
          <w:noProof/>
          <w:spacing w:val="7"/>
          <w:lang w:eastAsia="zh-CN"/>
        </w:rPr>
        <w:t>，较前</w:t>
      </w:r>
      <w:r w:rsidRPr="00DD2A87">
        <w:rPr>
          <w:rFonts w:ascii="微软雅黑" w:eastAsia="微软雅黑" w:hAnsi="微软雅黑" w:cs="微软雅黑"/>
          <w:noProof/>
          <w:spacing w:val="7"/>
          <w:lang w:eastAsia="zh-CN"/>
        </w:rPr>
        <w:t>4</w:t>
      </w:r>
      <w:r w:rsidRPr="00DD2A87">
        <w:rPr>
          <w:rFonts w:ascii="微软雅黑" w:eastAsia="微软雅黑" w:hAnsi="微软雅黑" w:cs="微软雅黑" w:hint="eastAsia"/>
          <w:noProof/>
          <w:spacing w:val="7"/>
          <w:lang w:eastAsia="zh-CN"/>
        </w:rPr>
        <w:t>周平均水平减少</w:t>
      </w:r>
      <w:r w:rsidRPr="00DD2A87">
        <w:rPr>
          <w:rFonts w:ascii="微软雅黑" w:eastAsia="微软雅黑" w:hAnsi="微软雅黑" w:cs="微软雅黑"/>
          <w:noProof/>
          <w:spacing w:val="7"/>
          <w:lang w:eastAsia="zh-CN"/>
        </w:rPr>
        <w:t>12%</w:t>
      </w:r>
      <w:r w:rsidRPr="00DD2A87">
        <w:rPr>
          <w:rFonts w:ascii="微软雅黑" w:eastAsia="微软雅黑" w:hAnsi="微软雅黑" w:cs="微软雅黑" w:hint="eastAsia"/>
          <w:noProof/>
          <w:spacing w:val="7"/>
          <w:lang w:eastAsia="zh-CN"/>
        </w:rPr>
        <w:t>。当周美国棉花出口签约量增加、装运量减少。</w:t>
      </w:r>
    </w:p>
    <w:p w14:paraId="4F0F84F5" w14:textId="77777777" w:rsidR="00DD2A87" w:rsidRDefault="00DD2A87" w:rsidP="00DD2A87">
      <w:pPr>
        <w:spacing w:before="103" w:line="256" w:lineRule="auto"/>
        <w:ind w:right="210" w:firstLine="468"/>
        <w:jc w:val="both"/>
        <w:rPr>
          <w:rFonts w:ascii="微软雅黑" w:eastAsia="微软雅黑" w:hAnsi="微软雅黑" w:cs="微软雅黑"/>
          <w:noProof/>
          <w:spacing w:val="7"/>
          <w:lang w:eastAsia="zh-CN"/>
        </w:rPr>
      </w:pPr>
      <w:r w:rsidRPr="00DD2A87">
        <w:rPr>
          <w:rFonts w:ascii="微软雅黑" w:eastAsia="微软雅黑" w:hAnsi="微软雅黑" w:cs="微软雅黑" w:hint="eastAsia"/>
          <w:noProof/>
          <w:spacing w:val="7"/>
          <w:lang w:eastAsia="zh-CN"/>
        </w:rPr>
        <w:t>美棉主力价格关注上方压力</w:t>
      </w:r>
      <w:r w:rsidRPr="00DD2A87">
        <w:rPr>
          <w:rFonts w:ascii="微软雅黑" w:eastAsia="微软雅黑" w:hAnsi="微软雅黑" w:cs="微软雅黑"/>
          <w:noProof/>
          <w:spacing w:val="7"/>
          <w:lang w:eastAsia="zh-CN"/>
        </w:rPr>
        <w:t>70</w:t>
      </w:r>
      <w:r w:rsidRPr="00DD2A87">
        <w:rPr>
          <w:rFonts w:ascii="微软雅黑" w:eastAsia="微软雅黑" w:hAnsi="微软雅黑" w:cs="微软雅黑" w:hint="eastAsia"/>
          <w:noProof/>
          <w:spacing w:val="7"/>
          <w:lang w:eastAsia="zh-CN"/>
        </w:rPr>
        <w:t>美分</w:t>
      </w:r>
      <w:r w:rsidRPr="00DD2A87">
        <w:rPr>
          <w:rFonts w:ascii="微软雅黑" w:eastAsia="微软雅黑" w:hAnsi="微软雅黑" w:cs="微软雅黑"/>
          <w:noProof/>
          <w:spacing w:val="7"/>
          <w:lang w:eastAsia="zh-CN"/>
        </w:rPr>
        <w:t>/</w:t>
      </w:r>
      <w:r w:rsidRPr="00DD2A87">
        <w:rPr>
          <w:rFonts w:ascii="微软雅黑" w:eastAsia="微软雅黑" w:hAnsi="微软雅黑" w:cs="微软雅黑" w:hint="eastAsia"/>
          <w:noProof/>
          <w:spacing w:val="7"/>
          <w:lang w:eastAsia="zh-CN"/>
        </w:rPr>
        <w:t>磅，下方支撑</w:t>
      </w:r>
      <w:r w:rsidRPr="00DD2A87">
        <w:rPr>
          <w:rFonts w:ascii="微软雅黑" w:eastAsia="微软雅黑" w:hAnsi="微软雅黑" w:cs="微软雅黑"/>
          <w:noProof/>
          <w:spacing w:val="7"/>
          <w:lang w:eastAsia="zh-CN"/>
        </w:rPr>
        <w:t>55</w:t>
      </w:r>
      <w:r w:rsidRPr="00DD2A87">
        <w:rPr>
          <w:rFonts w:ascii="微软雅黑" w:eastAsia="微软雅黑" w:hAnsi="微软雅黑" w:cs="微软雅黑" w:hint="eastAsia"/>
          <w:noProof/>
          <w:spacing w:val="7"/>
          <w:lang w:eastAsia="zh-CN"/>
        </w:rPr>
        <w:t>美分</w:t>
      </w:r>
      <w:r w:rsidRPr="00DD2A87">
        <w:rPr>
          <w:rFonts w:ascii="微软雅黑" w:eastAsia="微软雅黑" w:hAnsi="微软雅黑" w:cs="微软雅黑"/>
          <w:noProof/>
          <w:spacing w:val="7"/>
          <w:lang w:eastAsia="zh-CN"/>
        </w:rPr>
        <w:t>/</w:t>
      </w:r>
      <w:r w:rsidRPr="00DD2A87">
        <w:rPr>
          <w:rFonts w:ascii="微软雅黑" w:eastAsia="微软雅黑" w:hAnsi="微软雅黑" w:cs="微软雅黑" w:hint="eastAsia"/>
          <w:noProof/>
          <w:spacing w:val="7"/>
          <w:lang w:eastAsia="zh-CN"/>
        </w:rPr>
        <w:t>磅。建议</w:t>
      </w:r>
      <w:r w:rsidRPr="00DD2A87">
        <w:rPr>
          <w:rFonts w:ascii="微软雅黑" w:eastAsia="微软雅黑" w:hAnsi="微软雅黑" w:cs="微软雅黑"/>
          <w:noProof/>
          <w:spacing w:val="7"/>
          <w:lang w:eastAsia="zh-CN"/>
        </w:rPr>
        <w:t xml:space="preserve"> ICE 3</w:t>
      </w:r>
      <w:r w:rsidRPr="00DD2A87">
        <w:rPr>
          <w:rFonts w:ascii="微软雅黑" w:eastAsia="微软雅黑" w:hAnsi="微软雅黑" w:cs="微软雅黑" w:hint="eastAsia"/>
          <w:noProof/>
          <w:spacing w:val="7"/>
          <w:lang w:eastAsia="zh-CN"/>
        </w:rPr>
        <w:t>月期棉短期暂时观望。</w:t>
      </w:r>
    </w:p>
    <w:p w14:paraId="7D3DBD43" w14:textId="4EAC9CFD" w:rsidR="00C24CC6" w:rsidRPr="00C24CC6" w:rsidRDefault="00F728F3" w:rsidP="00DD2A87">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3D32035B" w:rsidR="00C24CC6" w:rsidRDefault="00DD2A87"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lastRenderedPageBreak/>
        <w:drawing>
          <wp:inline distT="0" distB="0" distL="0" distR="0" wp14:anchorId="59FD91FA" wp14:editId="42B7A1FC">
            <wp:extent cx="5274310" cy="2150745"/>
            <wp:effectExtent l="0" t="0" r="2540" b="1905"/>
            <wp:docPr id="1909413673" name="图片 6" descr="QQ截图20251209080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descr="QQ截图2025120908092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2150745"/>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218BD1" w14:textId="77777777" w:rsidR="00BE2830" w:rsidRDefault="00BE2830">
      <w:pPr>
        <w:ind w:right="210" w:firstLine="420"/>
      </w:pPr>
      <w:r>
        <w:separator/>
      </w:r>
    </w:p>
  </w:endnote>
  <w:endnote w:type="continuationSeparator" w:id="0">
    <w:p w14:paraId="3770B6B3" w14:textId="77777777" w:rsidR="00BE2830" w:rsidRDefault="00BE2830">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A0A737" w14:textId="77777777" w:rsidR="00BE2830" w:rsidRDefault="00BE2830">
      <w:pPr>
        <w:ind w:right="210" w:firstLine="420"/>
      </w:pPr>
      <w:r>
        <w:separator/>
      </w:r>
    </w:p>
  </w:footnote>
  <w:footnote w:type="continuationSeparator" w:id="0">
    <w:p w14:paraId="04734191" w14:textId="77777777" w:rsidR="00BE2830" w:rsidRDefault="00BE2830">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903944883"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6"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72B"/>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5513"/>
    <w:rsid w:val="00095FF2"/>
    <w:rsid w:val="0009722E"/>
    <w:rsid w:val="00097D7E"/>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78D"/>
    <w:rsid w:val="000C6C79"/>
    <w:rsid w:val="000D2226"/>
    <w:rsid w:val="000D4C2B"/>
    <w:rsid w:val="000D677A"/>
    <w:rsid w:val="000E107B"/>
    <w:rsid w:val="000F2E96"/>
    <w:rsid w:val="000F434E"/>
    <w:rsid w:val="000F5752"/>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2306"/>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0995"/>
    <w:rsid w:val="001B28F2"/>
    <w:rsid w:val="001B603B"/>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853"/>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06E6"/>
    <w:rsid w:val="00250C2D"/>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548E"/>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1AF"/>
    <w:rsid w:val="003F34C7"/>
    <w:rsid w:val="003F4B9C"/>
    <w:rsid w:val="003F584B"/>
    <w:rsid w:val="003F7560"/>
    <w:rsid w:val="0040071F"/>
    <w:rsid w:val="00400A1E"/>
    <w:rsid w:val="00400F5C"/>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8CF"/>
    <w:rsid w:val="004A6D5F"/>
    <w:rsid w:val="004A6F01"/>
    <w:rsid w:val="004A70EA"/>
    <w:rsid w:val="004B08EE"/>
    <w:rsid w:val="004B1416"/>
    <w:rsid w:val="004B1974"/>
    <w:rsid w:val="004B236D"/>
    <w:rsid w:val="004B32C5"/>
    <w:rsid w:val="004B3C06"/>
    <w:rsid w:val="004B68EE"/>
    <w:rsid w:val="004B69FD"/>
    <w:rsid w:val="004B7439"/>
    <w:rsid w:val="004B7E6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C52"/>
    <w:rsid w:val="007032EF"/>
    <w:rsid w:val="007053EE"/>
    <w:rsid w:val="00706D67"/>
    <w:rsid w:val="0070723F"/>
    <w:rsid w:val="0071117C"/>
    <w:rsid w:val="00712E51"/>
    <w:rsid w:val="007147B2"/>
    <w:rsid w:val="00714A9B"/>
    <w:rsid w:val="007163AA"/>
    <w:rsid w:val="00716BE4"/>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3FF4"/>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6EE5"/>
    <w:rsid w:val="007A20C4"/>
    <w:rsid w:val="007A287B"/>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2AAB"/>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0FC4"/>
    <w:rsid w:val="0099167A"/>
    <w:rsid w:val="00991880"/>
    <w:rsid w:val="00992791"/>
    <w:rsid w:val="00992C26"/>
    <w:rsid w:val="009938AC"/>
    <w:rsid w:val="00994508"/>
    <w:rsid w:val="00994F65"/>
    <w:rsid w:val="00994FB7"/>
    <w:rsid w:val="009956BF"/>
    <w:rsid w:val="00996C14"/>
    <w:rsid w:val="00996DB6"/>
    <w:rsid w:val="00996E2D"/>
    <w:rsid w:val="00997519"/>
    <w:rsid w:val="0099782C"/>
    <w:rsid w:val="00997D12"/>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5A5"/>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0CA"/>
    <w:rsid w:val="00A11E1B"/>
    <w:rsid w:val="00A1375F"/>
    <w:rsid w:val="00A165BA"/>
    <w:rsid w:val="00A16D5D"/>
    <w:rsid w:val="00A17B09"/>
    <w:rsid w:val="00A209AB"/>
    <w:rsid w:val="00A20D1F"/>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6F70"/>
    <w:rsid w:val="00A4741C"/>
    <w:rsid w:val="00A4791F"/>
    <w:rsid w:val="00A50521"/>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77701"/>
    <w:rsid w:val="00A80F5B"/>
    <w:rsid w:val="00A8188E"/>
    <w:rsid w:val="00A81EB1"/>
    <w:rsid w:val="00A82150"/>
    <w:rsid w:val="00A82521"/>
    <w:rsid w:val="00A82B73"/>
    <w:rsid w:val="00A83217"/>
    <w:rsid w:val="00A83ABE"/>
    <w:rsid w:val="00A85056"/>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490E"/>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BB"/>
    <w:rsid w:val="00B30EA5"/>
    <w:rsid w:val="00B31119"/>
    <w:rsid w:val="00B33953"/>
    <w:rsid w:val="00B40FE9"/>
    <w:rsid w:val="00B41942"/>
    <w:rsid w:val="00B425CB"/>
    <w:rsid w:val="00B43C4B"/>
    <w:rsid w:val="00B43E0D"/>
    <w:rsid w:val="00B44F00"/>
    <w:rsid w:val="00B46791"/>
    <w:rsid w:val="00B4699D"/>
    <w:rsid w:val="00B46FCD"/>
    <w:rsid w:val="00B54085"/>
    <w:rsid w:val="00B54643"/>
    <w:rsid w:val="00B55B24"/>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17B"/>
    <w:rsid w:val="00B742BD"/>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291"/>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6DB4"/>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5A54"/>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C49"/>
    <w:rsid w:val="00D17C79"/>
    <w:rsid w:val="00D202F1"/>
    <w:rsid w:val="00D20FBF"/>
    <w:rsid w:val="00D2107B"/>
    <w:rsid w:val="00D2347D"/>
    <w:rsid w:val="00D235EF"/>
    <w:rsid w:val="00D250A2"/>
    <w:rsid w:val="00D2577B"/>
    <w:rsid w:val="00D260A5"/>
    <w:rsid w:val="00D26C7A"/>
    <w:rsid w:val="00D27703"/>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4A08"/>
    <w:rsid w:val="00D47264"/>
    <w:rsid w:val="00D51464"/>
    <w:rsid w:val="00D51553"/>
    <w:rsid w:val="00D519DA"/>
    <w:rsid w:val="00D52744"/>
    <w:rsid w:val="00D528AD"/>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32FC"/>
    <w:rsid w:val="00D94129"/>
    <w:rsid w:val="00D94376"/>
    <w:rsid w:val="00D94C3C"/>
    <w:rsid w:val="00D958FD"/>
    <w:rsid w:val="00D95C94"/>
    <w:rsid w:val="00D962FD"/>
    <w:rsid w:val="00D963D1"/>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50AC"/>
    <w:rsid w:val="00DF6375"/>
    <w:rsid w:val="00DF6BC4"/>
    <w:rsid w:val="00DF756D"/>
    <w:rsid w:val="00DF79AE"/>
    <w:rsid w:val="00E000C8"/>
    <w:rsid w:val="00E023B4"/>
    <w:rsid w:val="00E02C64"/>
    <w:rsid w:val="00E04786"/>
    <w:rsid w:val="00E05075"/>
    <w:rsid w:val="00E052EB"/>
    <w:rsid w:val="00E061A5"/>
    <w:rsid w:val="00E06483"/>
    <w:rsid w:val="00E065A0"/>
    <w:rsid w:val="00E06B10"/>
    <w:rsid w:val="00E129AF"/>
    <w:rsid w:val="00E1325C"/>
    <w:rsid w:val="00E13F32"/>
    <w:rsid w:val="00E15363"/>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D02"/>
    <w:rsid w:val="00E56235"/>
    <w:rsid w:val="00E578A1"/>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0E7E"/>
    <w:rsid w:val="00EA3279"/>
    <w:rsid w:val="00EA32AE"/>
    <w:rsid w:val="00EA3D98"/>
    <w:rsid w:val="00EA3E74"/>
    <w:rsid w:val="00EA3ED8"/>
    <w:rsid w:val="00EA7F8B"/>
    <w:rsid w:val="00EB0488"/>
    <w:rsid w:val="00EB068F"/>
    <w:rsid w:val="00EB121C"/>
    <w:rsid w:val="00EB194E"/>
    <w:rsid w:val="00EB3985"/>
    <w:rsid w:val="00EB3A2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11E4"/>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DA4"/>
    <w:rsid w:val="00F30B8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45CF"/>
    <w:rsid w:val="00F55781"/>
    <w:rsid w:val="00F5781B"/>
    <w:rsid w:val="00F61894"/>
    <w:rsid w:val="00F66A99"/>
    <w:rsid w:val="00F674C2"/>
    <w:rsid w:val="00F7041A"/>
    <w:rsid w:val="00F711F1"/>
    <w:rsid w:val="00F728F3"/>
    <w:rsid w:val="00F7434E"/>
    <w:rsid w:val="00F746D6"/>
    <w:rsid w:val="00F75128"/>
    <w:rsid w:val="00F764A9"/>
    <w:rsid w:val="00F76D0D"/>
    <w:rsid w:val="00F80428"/>
    <w:rsid w:val="00F80C87"/>
    <w:rsid w:val="00F80D7F"/>
    <w:rsid w:val="00F83CC4"/>
    <w:rsid w:val="00F86514"/>
    <w:rsid w:val="00F90154"/>
    <w:rsid w:val="00F9381E"/>
    <w:rsid w:val="00F948BD"/>
    <w:rsid w:val="00F95495"/>
    <w:rsid w:val="00F9621D"/>
    <w:rsid w:val="00F96282"/>
    <w:rsid w:val="00FA0009"/>
    <w:rsid w:val="00FA03AB"/>
    <w:rsid w:val="00FA05EE"/>
    <w:rsid w:val="00FA188D"/>
    <w:rsid w:val="00FA3094"/>
    <w:rsid w:val="00FA4922"/>
    <w:rsid w:val="00FA63FA"/>
    <w:rsid w:val="00FA7A35"/>
    <w:rsid w:val="00FB1336"/>
    <w:rsid w:val="00FB235B"/>
    <w:rsid w:val="00FB260A"/>
    <w:rsid w:val="00FB2769"/>
    <w:rsid w:val="00FB2CD1"/>
    <w:rsid w:val="00FC4600"/>
    <w:rsid w:val="00FC4D96"/>
    <w:rsid w:val="00FC53B5"/>
    <w:rsid w:val="00FC56DE"/>
    <w:rsid w:val="00FC5810"/>
    <w:rsid w:val="00FC60F3"/>
    <w:rsid w:val="00FC6E52"/>
    <w:rsid w:val="00FC700D"/>
    <w:rsid w:val="00FD2154"/>
    <w:rsid w:val="00FD34B2"/>
    <w:rsid w:val="00FD48D6"/>
    <w:rsid w:val="00FD4DE9"/>
    <w:rsid w:val="00FD6CDC"/>
    <w:rsid w:val="00FD7967"/>
    <w:rsid w:val="00FE1F8F"/>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777F4A"/>
    <w:pPr>
      <w:spacing w:before="230" w:line="191" w:lineRule="auto"/>
      <w:ind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8</Pages>
  <Words>701</Words>
  <Characters>4000</Characters>
  <Application>Microsoft Office Word</Application>
  <DocSecurity>0</DocSecurity>
  <Lines>33</Lines>
  <Paragraphs>9</Paragraphs>
  <ScaleCrop>false</ScaleCrop>
  <Company/>
  <LinksUpToDate>false</LinksUpToDate>
  <CharactersWithSpaces>4692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2025-12-09T01:42:00Z</dcterms:created>
  <dcterms:modified xsi:type="dcterms:W3CDTF">2025-12-09T01:42:00Z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