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0A850D28"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405BB3">
        <w:rPr>
          <w:rFonts w:ascii="微软雅黑" w:eastAsia="微软雅黑" w:hAnsi="微软雅黑" w:cs="微软雅黑" w:hint="eastAsia"/>
          <w:b/>
          <w:bCs/>
          <w:color w:val="005D97"/>
          <w:spacing w:val="-22"/>
          <w:sz w:val="48"/>
          <w:szCs w:val="48"/>
          <w:lang w:eastAsia="zh-CN"/>
        </w:rPr>
        <w:t>1</w:t>
      </w:r>
      <w:r w:rsidR="008D1B4B">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230CCC">
        <w:rPr>
          <w:rFonts w:ascii="微软雅黑" w:eastAsia="微软雅黑" w:hAnsi="微软雅黑" w:cs="微软雅黑" w:hint="eastAsia"/>
          <w:b/>
          <w:bCs/>
          <w:color w:val="005D97"/>
          <w:spacing w:val="-22"/>
          <w:sz w:val="48"/>
          <w:szCs w:val="48"/>
          <w:lang w:eastAsia="zh-CN"/>
        </w:rPr>
        <w:t>15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2FCAF4D5"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8D1B4B">
        <w:rPr>
          <w:rFonts w:ascii="微软雅黑" w:eastAsia="微软雅黑" w:hAnsi="微软雅黑" w:cs="微软雅黑" w:hint="eastAsia"/>
          <w:spacing w:val="4"/>
          <w:lang w:eastAsia="zh-CN"/>
        </w:rPr>
        <w:t>涨</w:t>
      </w:r>
      <w:r w:rsidR="00230CCC">
        <w:rPr>
          <w:rFonts w:ascii="微软雅黑" w:eastAsia="微软雅黑" w:hAnsi="微软雅黑" w:cs="微软雅黑" w:hint="eastAsia"/>
          <w:spacing w:val="4"/>
          <w:lang w:eastAsia="zh-CN"/>
        </w:rPr>
        <w:t>0.32</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230CCC">
        <w:rPr>
          <w:rFonts w:ascii="微软雅黑" w:eastAsia="微软雅黑" w:hAnsi="微软雅黑" w:cs="微软雅黑" w:hint="eastAsia"/>
          <w:spacing w:val="4"/>
          <w:lang w:eastAsia="zh-CN"/>
        </w:rPr>
        <w:t>跌0.63</w:t>
      </w:r>
      <w:r w:rsidRPr="00F55725">
        <w:rPr>
          <w:rFonts w:ascii="微软雅黑" w:eastAsia="微软雅黑" w:hAnsi="微软雅黑" w:cs="微软雅黑" w:hint="eastAsia"/>
          <w:spacing w:val="4"/>
          <w:lang w:eastAsia="zh-CN"/>
        </w:rPr>
        <w:t>%。美元兑离岸人民币周</w:t>
      </w:r>
      <w:r w:rsidR="008D1B4B">
        <w:rPr>
          <w:rFonts w:ascii="微软雅黑" w:eastAsia="微软雅黑" w:hAnsi="微软雅黑" w:cs="微软雅黑" w:hint="eastAsia"/>
          <w:spacing w:val="4"/>
          <w:lang w:eastAsia="zh-CN"/>
        </w:rPr>
        <w:t>跌0</w:t>
      </w:r>
      <w:r w:rsidR="00B301B9">
        <w:rPr>
          <w:rFonts w:ascii="微软雅黑" w:eastAsia="微软雅黑" w:hAnsi="微软雅黑" w:cs="微软雅黑" w:hint="eastAsia"/>
          <w:spacing w:val="4"/>
          <w:lang w:eastAsia="zh-CN"/>
        </w:rPr>
        <w:t>.</w:t>
      </w:r>
      <w:r w:rsidR="00230CCC">
        <w:rPr>
          <w:rFonts w:ascii="微软雅黑" w:eastAsia="微软雅黑" w:hAnsi="微软雅黑" w:cs="微软雅黑" w:hint="eastAsia"/>
          <w:spacing w:val="4"/>
          <w:lang w:eastAsia="zh-CN"/>
        </w:rPr>
        <w:t>22</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230CCC">
        <w:rPr>
          <w:rFonts w:ascii="微软雅黑" w:eastAsia="微软雅黑" w:hAnsi="微软雅黑" w:cs="微软雅黑" w:hint="eastAsia"/>
          <w:spacing w:val="4"/>
          <w:lang w:eastAsia="zh-CN"/>
        </w:rPr>
        <w:t>跌</w:t>
      </w:r>
      <w:proofErr w:type="gramEnd"/>
      <w:r w:rsidR="00230CCC">
        <w:rPr>
          <w:rFonts w:ascii="微软雅黑" w:eastAsia="微软雅黑" w:hAnsi="微软雅黑" w:cs="微软雅黑" w:hint="eastAsia"/>
          <w:spacing w:val="4"/>
          <w:lang w:eastAsia="zh-CN"/>
        </w:rPr>
        <w:t>0.59</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230CCC">
        <w:rPr>
          <w:rFonts w:ascii="微软雅黑" w:eastAsia="微软雅黑" w:hAnsi="微软雅黑" w:cs="微软雅黑" w:hint="eastAsia"/>
          <w:spacing w:val="4"/>
          <w:lang w:eastAsia="zh-CN"/>
        </w:rPr>
        <w:t>涨</w:t>
      </w:r>
      <w:proofErr w:type="gramEnd"/>
      <w:r w:rsidR="00230CCC">
        <w:rPr>
          <w:rFonts w:ascii="微软雅黑" w:eastAsia="微软雅黑" w:hAnsi="微软雅黑" w:cs="微软雅黑" w:hint="eastAsia"/>
          <w:spacing w:val="4"/>
          <w:lang w:eastAsia="zh-CN"/>
        </w:rPr>
        <w:t>2.05</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8D1B4B">
        <w:rPr>
          <w:rFonts w:ascii="微软雅黑" w:eastAsia="微软雅黑" w:hAnsi="微软雅黑" w:cs="微软雅黑" w:hint="eastAsia"/>
          <w:spacing w:val="4"/>
          <w:lang w:eastAsia="zh-CN"/>
        </w:rPr>
        <w:t>涨</w:t>
      </w:r>
      <w:proofErr w:type="gramEnd"/>
      <w:r w:rsidR="00230CCC">
        <w:rPr>
          <w:rFonts w:ascii="微软雅黑" w:eastAsia="微软雅黑" w:hAnsi="微软雅黑" w:cs="微软雅黑" w:hint="eastAsia"/>
          <w:spacing w:val="4"/>
          <w:lang w:eastAsia="zh-CN"/>
        </w:rPr>
        <w:t>5.13</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proofErr w:type="gramEnd"/>
      <w:r w:rsidR="00230CCC">
        <w:rPr>
          <w:rFonts w:ascii="微软雅黑" w:eastAsia="微软雅黑" w:hAnsi="微软雅黑" w:cs="微软雅黑" w:hint="eastAsia"/>
          <w:spacing w:val="4"/>
          <w:lang w:eastAsia="zh-CN"/>
        </w:rPr>
        <w:t>跌4.24</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r w:rsidR="00230CCC">
        <w:rPr>
          <w:rFonts w:ascii="微软雅黑" w:eastAsia="微软雅黑" w:hAnsi="微软雅黑" w:cs="微软雅黑" w:hint="eastAsia"/>
          <w:spacing w:val="4"/>
          <w:lang w:eastAsia="zh-CN"/>
        </w:rPr>
        <w:t>涨</w:t>
      </w:r>
      <w:proofErr w:type="gramEnd"/>
      <w:r w:rsidR="00230CCC">
        <w:rPr>
          <w:rFonts w:ascii="微软雅黑" w:eastAsia="微软雅黑" w:hAnsi="微软雅黑" w:cs="微软雅黑" w:hint="eastAsia"/>
          <w:spacing w:val="4"/>
          <w:lang w:eastAsia="zh-CN"/>
        </w:rPr>
        <w:t>2.03</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proofErr w:type="gramEnd"/>
      <w:r w:rsidR="00B301B9">
        <w:rPr>
          <w:rFonts w:ascii="微软雅黑" w:eastAsia="微软雅黑" w:hAnsi="微软雅黑" w:cs="微软雅黑" w:hint="eastAsia"/>
          <w:spacing w:val="4"/>
          <w:lang w:eastAsia="zh-CN"/>
        </w:rPr>
        <w:t>跌</w:t>
      </w:r>
      <w:r w:rsidR="00230CCC">
        <w:rPr>
          <w:rFonts w:ascii="微软雅黑" w:eastAsia="微软雅黑" w:hAnsi="微软雅黑" w:cs="微软雅黑" w:hint="eastAsia"/>
          <w:spacing w:val="4"/>
          <w:lang w:eastAsia="zh-CN"/>
        </w:rPr>
        <w:t>0.16</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B301B9">
        <w:rPr>
          <w:rFonts w:ascii="微软雅黑" w:eastAsia="微软雅黑" w:hAnsi="微软雅黑" w:cs="微软雅黑" w:hint="eastAsia"/>
          <w:spacing w:val="4"/>
          <w:lang w:eastAsia="zh-CN"/>
        </w:rPr>
        <w:t>跌</w:t>
      </w:r>
      <w:r w:rsidR="00230CCC">
        <w:rPr>
          <w:rFonts w:ascii="微软雅黑" w:eastAsia="微软雅黑" w:hAnsi="微软雅黑" w:cs="微软雅黑" w:hint="eastAsia"/>
          <w:spacing w:val="4"/>
          <w:lang w:eastAsia="zh-CN"/>
        </w:rPr>
        <w:t>2.84</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5DBE99AC" w:rsidR="00993B64" w:rsidRPr="00184E17" w:rsidRDefault="00230CCC"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730" w:dyaOrig="9555" w14:anchorId="79496979">
          <v:shape id="_x0000_i1040" type="#_x0000_t75" style="width:500.8pt;height:324.85pt" o:ole="">
            <v:imagedata r:id="rId12" o:title=""/>
          </v:shape>
          <o:OLEObject Type="Link" ProgID="Excel.Sheet.12" ShapeID="_x0000_i1040"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0FDE8836" w14:textId="6FD9DABD" w:rsidR="0008188F" w:rsidRPr="00230CCC" w:rsidRDefault="0008188F" w:rsidP="0008188F">
      <w:pPr>
        <w:pStyle w:val="a9"/>
        <w:rPr>
          <w:rFonts w:ascii="微软雅黑" w:eastAsia="微软雅黑" w:hAnsi="微软雅黑" w:cs="微软雅黑" w:hint="eastAsia"/>
          <w:lang w:eastAsia="zh-CN"/>
        </w:rPr>
      </w:pPr>
      <w:r w:rsidRPr="00547441">
        <w:rPr>
          <w:rFonts w:ascii="微软雅黑" w:eastAsia="微软雅黑" w:hAnsi="微软雅黑" w:cs="微软雅黑" w:hint="eastAsia"/>
          <w:lang w:eastAsia="zh-CN"/>
        </w:rPr>
        <w:t>【</w:t>
      </w:r>
      <w:r w:rsidR="00230CCC" w:rsidRPr="00230CCC">
        <w:rPr>
          <w:rFonts w:ascii="微软雅黑" w:eastAsia="微软雅黑" w:hAnsi="微软雅黑" w:cs="微软雅黑" w:hint="eastAsia"/>
          <w:lang w:eastAsia="zh-CN"/>
        </w:rPr>
        <w:t>美国劳工统计局将不会发布10月生产者价格指数（PPI）。由于政府停摆，劳工统计局正在延迟收集10月数据。根据其网站信息，劳工统计局计划在2026年1月14日发布的2025年11月PPI新闻稿中一并公布10月数据。</w:t>
      </w:r>
      <w:r w:rsidRPr="00230CCC">
        <w:rPr>
          <w:rFonts w:ascii="微软雅黑" w:eastAsia="微软雅黑" w:hAnsi="微软雅黑" w:cs="微软雅黑" w:hint="eastAsia"/>
          <w:lang w:eastAsia="zh-CN"/>
        </w:rPr>
        <w:t>】</w:t>
      </w:r>
    </w:p>
    <w:p w14:paraId="617826C3" w14:textId="731016BE" w:rsidR="00EB6A80" w:rsidRPr="00230CCC" w:rsidRDefault="0008188F" w:rsidP="00EB6A80">
      <w:pPr>
        <w:pStyle w:val="a9"/>
        <w:rPr>
          <w:rFonts w:ascii="微软雅黑" w:eastAsia="微软雅黑" w:hAnsi="微软雅黑" w:cs="微软雅黑"/>
          <w:lang w:eastAsia="zh-CN"/>
        </w:rPr>
      </w:pPr>
      <w:r w:rsidRPr="00230CCC">
        <w:rPr>
          <w:rFonts w:ascii="微软雅黑" w:eastAsia="微软雅黑" w:hAnsi="微软雅黑" w:cs="微软雅黑" w:hint="eastAsia"/>
          <w:lang w:eastAsia="zh-CN"/>
        </w:rPr>
        <w:t>【</w:t>
      </w:r>
      <w:r w:rsidR="00230CCC" w:rsidRPr="00230CCC">
        <w:rPr>
          <w:rFonts w:ascii="微软雅黑" w:eastAsia="微软雅黑" w:hAnsi="微软雅黑" w:cs="微软雅黑" w:hint="eastAsia"/>
          <w:lang w:eastAsia="zh-CN"/>
        </w:rPr>
        <w:t>美国总统特朗普表示，他将把支持立即大幅降息作为选择新任美联储主席的"试金石"，并称可能通过调整关税政策帮助降低部分商品价格。</w:t>
      </w:r>
      <w:r w:rsidRPr="00230CCC">
        <w:rPr>
          <w:rFonts w:ascii="微软雅黑" w:eastAsia="微软雅黑" w:hAnsi="微软雅黑" w:cs="微软雅黑" w:hint="eastAsia"/>
          <w:lang w:eastAsia="zh-CN"/>
        </w:rPr>
        <w:t>】</w:t>
      </w:r>
    </w:p>
    <w:p w14:paraId="7A437436" w14:textId="754D449E" w:rsidR="00230CCC" w:rsidRPr="00230CCC" w:rsidRDefault="00230CCC" w:rsidP="00EB6A80">
      <w:pPr>
        <w:pStyle w:val="a9"/>
        <w:rPr>
          <w:rFonts w:ascii="微软雅黑" w:eastAsia="微软雅黑" w:hAnsi="微软雅黑" w:cs="微软雅黑"/>
          <w:lang w:eastAsia="zh-CN"/>
        </w:rPr>
      </w:pPr>
      <w:r w:rsidRPr="00230CCC">
        <w:rPr>
          <w:rFonts w:ascii="微软雅黑" w:eastAsia="微软雅黑" w:hAnsi="微软雅黑" w:cs="微软雅黑" w:hint="eastAsia"/>
          <w:lang w:eastAsia="zh-CN"/>
        </w:rPr>
        <w:t>【</w:t>
      </w:r>
      <w:r w:rsidRPr="00230CCC">
        <w:rPr>
          <w:rFonts w:ascii="微软雅黑" w:eastAsia="微软雅黑" w:hAnsi="微软雅黑" w:cs="微软雅黑" w:hint="eastAsia"/>
          <w:lang w:eastAsia="zh-CN"/>
        </w:rPr>
        <w:t>美国总统特朗普正式签署行政令，为人工智能制定美国联邦政府监管“单一规则”，限制各州监管人工智能的权力，并阻止各州现有相关法律的执行。行政令还指示联邦政府对那些出台“被认为会损害美国全球人工智能领先地位”的州提起诉讼。</w:t>
      </w:r>
      <w:r w:rsidRPr="00230CCC">
        <w:rPr>
          <w:rFonts w:ascii="微软雅黑" w:eastAsia="微软雅黑" w:hAnsi="微软雅黑" w:cs="微软雅黑" w:hint="eastAsia"/>
          <w:lang w:eastAsia="zh-CN"/>
        </w:rPr>
        <w:t>】</w:t>
      </w:r>
    </w:p>
    <w:p w14:paraId="2A2C5FC0" w14:textId="28DE52F0" w:rsidR="00230CCC" w:rsidRPr="00230CCC" w:rsidRDefault="00230CCC" w:rsidP="00EB6A80">
      <w:pPr>
        <w:pStyle w:val="a9"/>
        <w:rPr>
          <w:rFonts w:ascii="微软雅黑" w:eastAsia="微软雅黑" w:hAnsi="微软雅黑" w:cs="微软雅黑" w:hint="eastAsia"/>
          <w:lang w:eastAsia="zh-CN"/>
        </w:rPr>
      </w:pPr>
      <w:r w:rsidRPr="00230CCC">
        <w:rPr>
          <w:rFonts w:ascii="微软雅黑" w:eastAsia="微软雅黑" w:hAnsi="微软雅黑" w:cs="微软雅黑" w:hint="eastAsia"/>
          <w:lang w:eastAsia="zh-CN"/>
        </w:rPr>
        <w:lastRenderedPageBreak/>
        <w:t>【</w:t>
      </w:r>
      <w:r w:rsidRPr="00230CCC">
        <w:rPr>
          <w:rFonts w:ascii="微软雅黑" w:eastAsia="微软雅黑" w:hAnsi="微软雅黑" w:cs="微软雅黑" w:hint="eastAsia"/>
          <w:lang w:eastAsia="zh-CN"/>
        </w:rPr>
        <w:t>多位美联储官员发声。费城联储主席保尔森称，通胀不再是最大敌人，就业下行风险更值得担忧。芝加哥联储主席古尔斯比表示，周三投票反对降息是希望等待更多数据，预计明年降息次数多于中值预测。堪萨斯城联储主席施密德、克利夫兰联储主席哈马克均表示，希望政策保持适度限制性。</w:t>
      </w:r>
      <w:r w:rsidRPr="00230CCC">
        <w:rPr>
          <w:rFonts w:ascii="微软雅黑" w:eastAsia="微软雅黑" w:hAnsi="微软雅黑" w:cs="微软雅黑" w:hint="eastAsia"/>
          <w:lang w:eastAsia="zh-CN"/>
        </w:rPr>
        <w:t>】</w:t>
      </w:r>
    </w:p>
    <w:p w14:paraId="63BBF4B3" w14:textId="1EE6A460" w:rsidR="00360A3B" w:rsidRPr="00230CCC" w:rsidRDefault="00360A3B" w:rsidP="00360A3B">
      <w:pPr>
        <w:pStyle w:val="a9"/>
        <w:rPr>
          <w:rFonts w:ascii="微软雅黑" w:eastAsia="微软雅黑" w:hAnsi="微软雅黑" w:cs="微软雅黑" w:hint="eastAsia"/>
          <w:lang w:eastAsia="zh-CN"/>
        </w:rPr>
      </w:pPr>
      <w:r w:rsidRPr="00230CCC">
        <w:rPr>
          <w:rFonts w:ascii="微软雅黑" w:eastAsia="微软雅黑" w:hAnsi="微软雅黑" w:cs="微软雅黑" w:hint="eastAsia"/>
          <w:lang w:eastAsia="zh-CN"/>
        </w:rPr>
        <w:t>【</w:t>
      </w:r>
      <w:r w:rsidR="00230CCC" w:rsidRPr="00230CCC">
        <w:rPr>
          <w:rFonts w:ascii="微软雅黑" w:eastAsia="微软雅黑" w:hAnsi="微软雅黑" w:cs="微软雅黑" w:hint="eastAsia"/>
          <w:lang w:eastAsia="zh-CN"/>
        </w:rPr>
        <w:t>美联储货币政策委员会FOMC会后公布，降息25个基点，将联邦基金利率目标区间下调至3.50%–3.75%。这是美联储继9月17日、10月29日降息后年内的第三次降息，幅度均为25个基点。会议投票为9票赞成、3票反对，部分委员主张维持利率不变或更大降幅。会议声明指出经济温和扩张，就业增长放缓、失业率小幅上升，通胀仍处高位，委员会关注双重使命的双向风险。为维持银行体系流动性充足，自12月12日起启动每月约400亿美元的</w:t>
      </w:r>
      <w:r w:rsidR="00230CCC" w:rsidRPr="00230CCC">
        <w:rPr>
          <w:rFonts w:ascii="微软雅黑" w:eastAsia="微软雅黑" w:hAnsi="微软雅黑" w:cs="微软雅黑"/>
          <w:lang w:eastAsia="zh-CN"/>
        </w:rPr>
        <w:t>短期国债</w:t>
      </w:r>
      <w:r w:rsidR="00230CCC" w:rsidRPr="00230CCC">
        <w:rPr>
          <w:rFonts w:ascii="微软雅黑" w:eastAsia="微软雅黑" w:hAnsi="微软雅黑" w:cs="微软雅黑" w:hint="eastAsia"/>
          <w:lang w:eastAsia="zh-CN"/>
        </w:rPr>
        <w:t>购买计划。美联储点阵图预测显示在2026年和2027年各有一次25个基点的降息。</w:t>
      </w:r>
      <w:r w:rsidRPr="00230CCC">
        <w:rPr>
          <w:rFonts w:ascii="微软雅黑" w:eastAsia="微软雅黑" w:hAnsi="微软雅黑" w:cs="微软雅黑" w:hint="eastAsia"/>
          <w:lang w:eastAsia="zh-CN"/>
        </w:rPr>
        <w:t>】</w:t>
      </w:r>
    </w:p>
    <w:p w14:paraId="3CA76CBD" w14:textId="04057C21" w:rsidR="00360A3B" w:rsidRPr="00230CCC" w:rsidRDefault="00360A3B" w:rsidP="00360A3B">
      <w:pPr>
        <w:pStyle w:val="a9"/>
        <w:rPr>
          <w:rFonts w:ascii="微软雅黑" w:eastAsia="微软雅黑" w:hAnsi="微软雅黑" w:cs="微软雅黑" w:hint="eastAsia"/>
          <w:lang w:eastAsia="zh-CN"/>
        </w:rPr>
      </w:pPr>
      <w:r w:rsidRPr="00230CCC">
        <w:rPr>
          <w:rFonts w:ascii="微软雅黑" w:eastAsia="微软雅黑" w:hAnsi="微软雅黑" w:cs="微软雅黑" w:hint="eastAsia"/>
          <w:lang w:eastAsia="zh-CN"/>
        </w:rPr>
        <w:t>【</w:t>
      </w:r>
      <w:r w:rsidR="00230CCC" w:rsidRPr="00230CCC">
        <w:rPr>
          <w:rFonts w:ascii="微软雅黑" w:eastAsia="微软雅黑" w:hAnsi="微软雅黑" w:cs="微软雅黑" w:hint="eastAsia"/>
          <w:lang w:eastAsia="zh-CN"/>
        </w:rPr>
        <w:t>美联储主席鲍威尔在新闻发布会上表示，货币政策无预设路径，将逐次会议依据数据决策。通胀仍偏高，但非关税驱动的核心通胀已显著改善，若无新关税，商品通胀预计2026年第一季度见顶。利率已处于中性区间上端，政策正从限制性向中性过渡。为缓解市场压力，</w:t>
      </w:r>
      <w:r w:rsidR="00230CCC" w:rsidRPr="00230CCC">
        <w:rPr>
          <w:rFonts w:ascii="微软雅黑" w:eastAsia="微软雅黑" w:hAnsi="微软雅黑" w:cs="微软雅黑"/>
          <w:lang w:eastAsia="zh-CN"/>
        </w:rPr>
        <w:t>短期国债</w:t>
      </w:r>
      <w:r w:rsidR="00230CCC" w:rsidRPr="00230CCC">
        <w:rPr>
          <w:rFonts w:ascii="微软雅黑" w:eastAsia="微软雅黑" w:hAnsi="微软雅黑" w:cs="微软雅黑" w:hint="eastAsia"/>
          <w:lang w:eastAsia="zh-CN"/>
        </w:rPr>
        <w:t>购买规模将在未来数月维持高位，预计2026年4月15日前完成。经济前景稳健，政府停摆结束支撑2026年增长预期。美国总统特朗普重申对美联储主席鲍威尔的批评。特朗普表示，降息幅度太小，本可以更大一些；美联储降息幅度本可以加倍。</w:t>
      </w:r>
      <w:r w:rsidRPr="00230CCC">
        <w:rPr>
          <w:rFonts w:ascii="微软雅黑" w:eastAsia="微软雅黑" w:hAnsi="微软雅黑" w:cs="微软雅黑" w:hint="eastAsia"/>
          <w:lang w:eastAsia="zh-CN"/>
        </w:rPr>
        <w:t>】</w:t>
      </w:r>
    </w:p>
    <w:p w14:paraId="58638A97" w14:textId="5566790C" w:rsidR="00C33D7B" w:rsidRPr="00230CCC" w:rsidRDefault="00C33D7B" w:rsidP="00EB6A80">
      <w:pPr>
        <w:pStyle w:val="a9"/>
        <w:rPr>
          <w:rFonts w:ascii="微软雅黑" w:eastAsia="微软雅黑" w:hAnsi="微软雅黑" w:cs="微软雅黑"/>
          <w:lang w:eastAsia="zh-CN"/>
        </w:rPr>
      </w:pPr>
      <w:r w:rsidRPr="00230CCC">
        <w:rPr>
          <w:rFonts w:ascii="微软雅黑" w:eastAsia="微软雅黑" w:hAnsi="微软雅黑" w:cs="微软雅黑" w:hint="eastAsia"/>
          <w:lang w:eastAsia="zh-CN"/>
        </w:rPr>
        <w:t>【</w:t>
      </w:r>
      <w:r w:rsidR="00230CCC" w:rsidRPr="00230CCC">
        <w:rPr>
          <w:rFonts w:ascii="微软雅黑" w:eastAsia="微软雅黑" w:hAnsi="微软雅黑" w:cs="微软雅黑" w:hint="eastAsia"/>
          <w:lang w:eastAsia="zh-CN"/>
        </w:rPr>
        <w:t>美联储上调2025-2028年GDP预期。美联储FOMC经济预期显示，2025、2026、2027、2028年底GDP增速预期中值分别为1.7%、2.3%、2.0%、1.9%（9月预期分别为1.6%、1.8%、1.9%、1.8%）。</w:t>
      </w:r>
      <w:r w:rsidRPr="00230CCC">
        <w:rPr>
          <w:rFonts w:ascii="微软雅黑" w:eastAsia="微软雅黑" w:hAnsi="微软雅黑" w:cs="微软雅黑" w:hint="eastAsia"/>
          <w:lang w:eastAsia="zh-CN"/>
        </w:rPr>
        <w:t>】</w:t>
      </w:r>
    </w:p>
    <w:p w14:paraId="0AC894D8" w14:textId="26BF07BD" w:rsidR="00230CCC" w:rsidRPr="00230CCC" w:rsidRDefault="00230CCC" w:rsidP="00230CCC">
      <w:pPr>
        <w:pStyle w:val="a9"/>
        <w:rPr>
          <w:rFonts w:ascii="微软雅黑" w:eastAsia="微软雅黑" w:hAnsi="微软雅黑" w:cs="微软雅黑" w:hint="eastAsia"/>
          <w:lang w:eastAsia="zh-CN"/>
        </w:rPr>
      </w:pPr>
      <w:r w:rsidRPr="00230CCC">
        <w:rPr>
          <w:rFonts w:ascii="微软雅黑" w:eastAsia="微软雅黑" w:hAnsi="微软雅黑" w:cs="微软雅黑" w:hint="eastAsia"/>
          <w:lang w:eastAsia="zh-CN"/>
        </w:rPr>
        <w:t>【</w:t>
      </w:r>
      <w:r w:rsidRPr="00230CCC">
        <w:rPr>
          <w:rFonts w:ascii="微软雅黑" w:eastAsia="微软雅黑" w:hAnsi="微软雅黑" w:cs="微软雅黑" w:hint="eastAsia"/>
          <w:lang w:eastAsia="zh-CN"/>
        </w:rPr>
        <w:t>ADP最新数据显示，截至11月22日的四周内，美国私营雇主平均每周新增4750个就业岗位，结束了此前连续四周的就业流失。另外，美国10月JOLTS职位空缺767万人，远超预期的711.7万人。】</w:t>
      </w:r>
    </w:p>
    <w:p w14:paraId="099CA977" w14:textId="0003BAB6" w:rsidR="00360A3B" w:rsidRPr="00230CCC" w:rsidRDefault="00360A3B" w:rsidP="00360A3B">
      <w:pPr>
        <w:pStyle w:val="a9"/>
        <w:rPr>
          <w:rFonts w:ascii="微软雅黑" w:eastAsia="微软雅黑" w:hAnsi="微软雅黑" w:cs="微软雅黑" w:hint="eastAsia"/>
          <w:lang w:eastAsia="zh-CN"/>
        </w:rPr>
      </w:pPr>
      <w:r w:rsidRPr="00230CCC">
        <w:rPr>
          <w:rFonts w:ascii="微软雅黑" w:eastAsia="微软雅黑" w:hAnsi="微软雅黑" w:cs="微软雅黑" w:hint="eastAsia"/>
          <w:lang w:eastAsia="zh-CN"/>
        </w:rPr>
        <w:t>【</w:t>
      </w:r>
      <w:r w:rsidR="00230CCC" w:rsidRPr="00230CCC">
        <w:rPr>
          <w:rFonts w:ascii="微软雅黑" w:eastAsia="微软雅黑" w:hAnsi="微软雅黑" w:cs="微软雅黑" w:hint="eastAsia"/>
          <w:lang w:eastAsia="zh-CN"/>
        </w:rPr>
        <w:t>美国劳工统计局最新数据显示，美国第三季度就业成本指数同比涨幅放缓至3.5%，创近四年新低，环比涨幅也低于预期。雇主普遍放缓招聘节奏，同时裁员人数攀升至2023年初以来最高水平，自愿离职率已降至2020年以来最低。</w:t>
      </w:r>
      <w:r w:rsidRPr="00230CCC">
        <w:rPr>
          <w:rFonts w:ascii="微软雅黑" w:eastAsia="微软雅黑" w:hAnsi="微软雅黑" w:cs="微软雅黑" w:hint="eastAsia"/>
          <w:lang w:eastAsia="zh-CN"/>
        </w:rPr>
        <w:t>】</w:t>
      </w:r>
    </w:p>
    <w:p w14:paraId="25658365" w14:textId="72C22B7A" w:rsidR="00C33D7B" w:rsidRPr="00230CCC" w:rsidRDefault="00C33D7B" w:rsidP="00EB6A80">
      <w:pPr>
        <w:pStyle w:val="a9"/>
        <w:rPr>
          <w:rFonts w:ascii="微软雅黑" w:eastAsia="微软雅黑" w:hAnsi="微软雅黑" w:cs="微软雅黑" w:hint="eastAsia"/>
          <w:lang w:eastAsia="zh-CN"/>
        </w:rPr>
      </w:pPr>
      <w:r w:rsidRPr="00230CCC">
        <w:rPr>
          <w:rFonts w:ascii="微软雅黑" w:eastAsia="微软雅黑" w:hAnsi="微软雅黑" w:cs="微软雅黑" w:hint="eastAsia"/>
          <w:lang w:eastAsia="zh-CN"/>
        </w:rPr>
        <w:t>【</w:t>
      </w:r>
      <w:r w:rsidR="00230CCC" w:rsidRPr="00230CCC">
        <w:rPr>
          <w:rFonts w:ascii="微软雅黑" w:eastAsia="微软雅黑" w:hAnsi="微软雅黑" w:cs="微软雅黑" w:hint="eastAsia"/>
          <w:lang w:eastAsia="zh-CN"/>
        </w:rPr>
        <w:t>美国9月贸易逆差环比大幅缩窄近11%，降至528亿美元，显著低于市场预期的633亿美元，创2020年6月以来最低值。当月美国出口总值上升3%，创下史上第二高水平，进口仅温和增长0.6%。</w:t>
      </w:r>
      <w:r w:rsidRPr="00230CCC">
        <w:rPr>
          <w:rFonts w:ascii="微软雅黑" w:eastAsia="微软雅黑" w:hAnsi="微软雅黑" w:cs="微软雅黑" w:hint="eastAsia"/>
          <w:lang w:eastAsia="zh-CN"/>
        </w:rPr>
        <w:t>】</w:t>
      </w:r>
    </w:p>
    <w:p w14:paraId="69D33723" w14:textId="1379BE69" w:rsidR="00360A3B" w:rsidRPr="00230CCC" w:rsidRDefault="00360A3B" w:rsidP="00360A3B">
      <w:pPr>
        <w:pStyle w:val="a9"/>
        <w:rPr>
          <w:rFonts w:ascii="微软雅黑" w:eastAsia="微软雅黑" w:hAnsi="微软雅黑" w:cs="微软雅黑" w:hint="eastAsia"/>
          <w:lang w:eastAsia="zh-CN"/>
        </w:rPr>
      </w:pPr>
      <w:r w:rsidRPr="00230CCC">
        <w:rPr>
          <w:rFonts w:ascii="微软雅黑" w:eastAsia="微软雅黑" w:hAnsi="微软雅黑" w:cs="微软雅黑" w:hint="eastAsia"/>
          <w:lang w:eastAsia="zh-CN"/>
        </w:rPr>
        <w:t>【</w:t>
      </w:r>
      <w:r w:rsidR="00230CCC" w:rsidRPr="00230CCC">
        <w:rPr>
          <w:rFonts w:ascii="微软雅黑" w:eastAsia="微软雅黑" w:hAnsi="微软雅黑" w:cs="微软雅黑" w:hint="eastAsia"/>
          <w:lang w:eastAsia="zh-CN"/>
        </w:rPr>
        <w:t>美国上周初请失业金人数激增4.4万人，达到23.6万人，这一增幅为2020年3月以来最高。截至11月29日当周，续请失业金人数降至184万人，创四年来最大单周降幅，当周恰逢感恩节假期。</w:t>
      </w:r>
      <w:r w:rsidRPr="00230CCC">
        <w:rPr>
          <w:rFonts w:ascii="微软雅黑" w:eastAsia="微软雅黑" w:hAnsi="微软雅黑" w:cs="微软雅黑" w:hint="eastAsia"/>
          <w:lang w:eastAsia="zh-CN"/>
        </w:rPr>
        <w:t>】</w:t>
      </w:r>
    </w:p>
    <w:p w14:paraId="105C6B81" w14:textId="1253AE8F" w:rsidR="00360A3B" w:rsidRPr="00230CCC" w:rsidRDefault="00360A3B" w:rsidP="00360A3B">
      <w:pPr>
        <w:pStyle w:val="a9"/>
        <w:rPr>
          <w:rFonts w:ascii="微软雅黑" w:eastAsia="微软雅黑" w:hAnsi="微软雅黑" w:cs="微软雅黑" w:hint="eastAsia"/>
          <w:lang w:eastAsia="zh-CN"/>
        </w:rPr>
      </w:pPr>
      <w:r w:rsidRPr="00230CCC">
        <w:rPr>
          <w:rFonts w:ascii="微软雅黑" w:eastAsia="微软雅黑" w:hAnsi="微软雅黑" w:cs="微软雅黑" w:hint="eastAsia"/>
          <w:lang w:eastAsia="zh-CN"/>
        </w:rPr>
        <w:t>【</w:t>
      </w:r>
      <w:r w:rsidR="00230CCC" w:rsidRPr="00230CCC">
        <w:rPr>
          <w:rFonts w:ascii="微软雅黑" w:eastAsia="微软雅黑" w:hAnsi="微软雅黑" w:cs="微软雅黑" w:hint="eastAsia"/>
          <w:lang w:eastAsia="zh-CN"/>
        </w:rPr>
        <w:t>联合国贸易和发展会议（贸发会议）发布的年终《全球贸易更新》报告显示，在东亚、非洲和南南贸易推动下，2025年全球贸易额将增长约7%（增加2.2万亿美元），创下35万亿美元的纪录。</w:t>
      </w:r>
      <w:r w:rsidRPr="00230CCC">
        <w:rPr>
          <w:rFonts w:ascii="微软雅黑" w:eastAsia="微软雅黑" w:hAnsi="微软雅黑" w:cs="微软雅黑" w:hint="eastAsia"/>
          <w:lang w:eastAsia="zh-CN"/>
        </w:rPr>
        <w:t>】</w:t>
      </w:r>
    </w:p>
    <w:p w14:paraId="68FD5927" w14:textId="77BDD156" w:rsidR="00360A3B" w:rsidRPr="00230CCC" w:rsidRDefault="00360A3B" w:rsidP="00360A3B">
      <w:pPr>
        <w:pStyle w:val="a9"/>
        <w:rPr>
          <w:rFonts w:ascii="微软雅黑" w:eastAsia="微软雅黑" w:hAnsi="微软雅黑" w:cs="微软雅黑" w:hint="eastAsia"/>
          <w:lang w:eastAsia="zh-CN"/>
        </w:rPr>
      </w:pPr>
      <w:r w:rsidRPr="00230CCC">
        <w:rPr>
          <w:rFonts w:ascii="微软雅黑" w:eastAsia="微软雅黑" w:hAnsi="微软雅黑" w:cs="微软雅黑" w:hint="eastAsia"/>
          <w:lang w:eastAsia="zh-CN"/>
        </w:rPr>
        <w:t>【</w:t>
      </w:r>
      <w:r w:rsidR="00230CCC" w:rsidRPr="00230CCC">
        <w:rPr>
          <w:rFonts w:ascii="微软雅黑" w:eastAsia="微软雅黑" w:hAnsi="微软雅黑" w:cs="微软雅黑" w:hint="eastAsia"/>
          <w:lang w:eastAsia="zh-CN"/>
        </w:rPr>
        <w:t>欧洲央行鹰派执委施纳贝尔认为，经济和通胀风险偏向上行，她对市场押注欧央行下一次利率动作将是加息感到满意。另外，施纳贝尔还表示，如果被邀请担任下一任欧洲央行行长，她“随时准备就绪。”</w:t>
      </w:r>
      <w:r w:rsidRPr="00230CCC">
        <w:rPr>
          <w:rFonts w:ascii="微软雅黑" w:eastAsia="微软雅黑" w:hAnsi="微软雅黑" w:cs="微软雅黑" w:hint="eastAsia"/>
          <w:lang w:eastAsia="zh-CN"/>
        </w:rPr>
        <w:t>】</w:t>
      </w:r>
    </w:p>
    <w:p w14:paraId="2E4D1D01" w14:textId="333F2383" w:rsidR="00360A3B" w:rsidRPr="00230CCC" w:rsidRDefault="00360A3B" w:rsidP="008B7993">
      <w:pPr>
        <w:pStyle w:val="a9"/>
        <w:rPr>
          <w:rFonts w:ascii="微软雅黑" w:eastAsia="微软雅黑" w:hAnsi="微软雅黑" w:cs="微软雅黑" w:hint="eastAsia"/>
          <w:lang w:eastAsia="zh-CN"/>
        </w:rPr>
      </w:pPr>
      <w:r w:rsidRPr="00230CCC">
        <w:rPr>
          <w:rFonts w:ascii="微软雅黑" w:eastAsia="微软雅黑" w:hAnsi="微软雅黑" w:cs="微软雅黑" w:hint="eastAsia"/>
          <w:lang w:eastAsia="zh-CN"/>
        </w:rPr>
        <w:t>【</w:t>
      </w:r>
      <w:r w:rsidR="00230CCC" w:rsidRPr="00230CCC">
        <w:rPr>
          <w:rFonts w:ascii="微软雅黑" w:eastAsia="微软雅黑" w:hAnsi="微软雅黑" w:cs="微软雅黑" w:hint="eastAsia"/>
          <w:lang w:eastAsia="zh-CN"/>
        </w:rPr>
        <w:t>日本第三季度实际GDP修正值下调为环比萎缩0.6%，同比萎缩2.3%，确认了日本经济六个季度以来的首次萎缩。另外，日本10月名义工资同比再上涨2.6%，但扣除通胀后的实际工资连续第十个月下降。</w:t>
      </w:r>
      <w:r w:rsidRPr="00230CCC">
        <w:rPr>
          <w:rFonts w:ascii="微软雅黑" w:eastAsia="微软雅黑" w:hAnsi="微软雅黑" w:cs="微软雅黑" w:hint="eastAsia"/>
          <w:lang w:eastAsia="zh-CN"/>
        </w:rPr>
        <w:t>】</w:t>
      </w:r>
    </w:p>
    <w:p w14:paraId="6C516794" w14:textId="77777777" w:rsidR="00230CCC" w:rsidRPr="00360A3B" w:rsidRDefault="00230CCC" w:rsidP="00230CCC">
      <w:pPr>
        <w:pStyle w:val="a9"/>
        <w:rPr>
          <w:rFonts w:ascii="微软雅黑" w:eastAsia="微软雅黑" w:hAnsi="微软雅黑" w:cs="微软雅黑" w:hint="eastAsia"/>
          <w:lang w:eastAsia="zh-CN"/>
        </w:rPr>
      </w:pPr>
      <w:r w:rsidRPr="00230CCC">
        <w:rPr>
          <w:rFonts w:ascii="微软雅黑" w:eastAsia="微软雅黑" w:hAnsi="微软雅黑" w:cs="微软雅黑" w:hint="eastAsia"/>
          <w:lang w:eastAsia="zh-CN"/>
        </w:rPr>
        <w:t>【日本央行行长植田和男表示，将持续缓慢调整货币宽松程度，直至实现持续性2%通胀目标，且政策利率回到自然利率水平。植田和男称，由于近期利率上升速度相当快，将在“特殊情况”下增加债券购买规模。</w:t>
      </w:r>
      <w:r w:rsidRPr="00360A3B">
        <w:rPr>
          <w:rFonts w:ascii="微软雅黑" w:eastAsia="微软雅黑" w:hAnsi="微软雅黑" w:cs="微软雅黑" w:hint="eastAsia"/>
          <w:lang w:eastAsia="zh-CN"/>
        </w:rPr>
        <w:t>】</w:t>
      </w:r>
    </w:p>
    <w:p w14:paraId="7D9C634E" w14:textId="77777777" w:rsidR="00602D33" w:rsidRPr="00602D33" w:rsidRDefault="00602D33"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9573A24" w:rsidR="00B86245" w:rsidRPr="00777176" w:rsidRDefault="00C62AA1" w:rsidP="00B86245">
            <w:pPr>
              <w:rPr>
                <w:rFonts w:ascii="微软雅黑" w:eastAsia="微软雅黑" w:hAnsi="微软雅黑" w:cs="Helvetica" w:hint="eastAsia"/>
                <w:shd w:val="clear" w:color="auto" w:fill="FFFFFF"/>
                <w:lang w:eastAsia="zh-CN"/>
              </w:rPr>
            </w:pPr>
            <w:r w:rsidRPr="00C62AA1">
              <w:rPr>
                <w:rFonts w:ascii="微软雅黑" w:eastAsia="微软雅黑" w:hAnsi="微软雅黑"/>
                <w:lang w:eastAsia="zh-CN"/>
              </w:rPr>
              <w:t>12</w:t>
            </w:r>
            <w:r w:rsidRPr="00C62AA1">
              <w:rPr>
                <w:rFonts w:ascii="微软雅黑" w:eastAsia="微软雅黑" w:hAnsi="微软雅黑" w:hint="eastAsia"/>
                <w:lang w:eastAsia="zh-CN"/>
              </w:rPr>
              <w:t>月</w:t>
            </w:r>
            <w:r w:rsidRPr="00C62AA1">
              <w:rPr>
                <w:rFonts w:ascii="微软雅黑" w:eastAsia="微软雅黑" w:hAnsi="微软雅黑"/>
                <w:lang w:eastAsia="zh-CN"/>
              </w:rPr>
              <w:t>12</w:t>
            </w:r>
            <w:r w:rsidRPr="00C62AA1">
              <w:rPr>
                <w:rFonts w:ascii="微软雅黑" w:eastAsia="微软雅黑" w:hAnsi="微软雅黑" w:hint="eastAsia"/>
                <w:lang w:eastAsia="zh-CN"/>
              </w:rPr>
              <w:t>日当周，</w:t>
            </w:r>
            <w:proofErr w:type="gramStart"/>
            <w:r w:rsidRPr="00C62AA1">
              <w:rPr>
                <w:rFonts w:ascii="微软雅黑" w:eastAsia="微软雅黑" w:hAnsi="微软雅黑" w:hint="eastAsia"/>
                <w:lang w:eastAsia="zh-CN"/>
              </w:rPr>
              <w:t>标普</w:t>
            </w:r>
            <w:proofErr w:type="gramEnd"/>
            <w:r w:rsidRPr="00C62AA1">
              <w:rPr>
                <w:rFonts w:ascii="微软雅黑" w:eastAsia="微软雅黑" w:hAnsi="微软雅黑"/>
                <w:lang w:eastAsia="zh-CN"/>
              </w:rPr>
              <w:t>500</w:t>
            </w:r>
            <w:r w:rsidRPr="00C62AA1">
              <w:rPr>
                <w:rFonts w:ascii="微软雅黑" w:eastAsia="微软雅黑" w:hAnsi="微软雅黑" w:hint="eastAsia"/>
                <w:lang w:eastAsia="zh-CN"/>
              </w:rPr>
              <w:t>指数下跌</w:t>
            </w:r>
            <w:r w:rsidRPr="00C62AA1">
              <w:rPr>
                <w:rFonts w:ascii="微软雅黑" w:eastAsia="微软雅黑" w:hAnsi="微软雅黑"/>
                <w:lang w:eastAsia="zh-CN"/>
              </w:rPr>
              <w:t>0.63%</w:t>
            </w:r>
            <w:r w:rsidRPr="00C62AA1">
              <w:rPr>
                <w:rFonts w:ascii="微软雅黑" w:eastAsia="微软雅黑" w:hAnsi="微软雅黑" w:hint="eastAsia"/>
                <w:lang w:eastAsia="zh-CN"/>
              </w:rPr>
              <w:t>至</w:t>
            </w:r>
            <w:r w:rsidRPr="00C62AA1">
              <w:rPr>
                <w:rFonts w:ascii="微软雅黑" w:eastAsia="微软雅黑" w:hAnsi="微软雅黑"/>
                <w:lang w:eastAsia="zh-CN"/>
              </w:rPr>
              <w:t>6827.41</w:t>
            </w:r>
            <w:r w:rsidRPr="00C62AA1">
              <w:rPr>
                <w:rFonts w:ascii="微软雅黑" w:eastAsia="微软雅黑" w:hAnsi="微软雅黑" w:hint="eastAsia"/>
                <w:lang w:eastAsia="zh-CN"/>
              </w:rPr>
              <w:t>点；</w:t>
            </w:r>
            <w:proofErr w:type="gramStart"/>
            <w:r w:rsidRPr="00C62AA1">
              <w:rPr>
                <w:rFonts w:ascii="微软雅黑" w:eastAsia="微软雅黑" w:hAnsi="微软雅黑" w:hint="eastAsia"/>
                <w:lang w:eastAsia="zh-CN"/>
              </w:rPr>
              <w:t>迷你标普</w:t>
            </w:r>
            <w:proofErr w:type="gramEnd"/>
            <w:r w:rsidRPr="00C62AA1">
              <w:rPr>
                <w:rFonts w:ascii="微软雅黑" w:eastAsia="微软雅黑" w:hAnsi="微软雅黑"/>
                <w:lang w:eastAsia="zh-CN"/>
              </w:rPr>
              <w:t>500</w:t>
            </w:r>
            <w:r w:rsidRPr="00C62AA1">
              <w:rPr>
                <w:rFonts w:ascii="微软雅黑" w:eastAsia="微软雅黑" w:hAnsi="微软雅黑" w:hint="eastAsia"/>
                <w:lang w:eastAsia="zh-CN"/>
              </w:rPr>
              <w:t>主力合约下跌</w:t>
            </w:r>
            <w:r w:rsidRPr="00C62AA1">
              <w:rPr>
                <w:rFonts w:ascii="微软雅黑" w:eastAsia="微软雅黑" w:hAnsi="微软雅黑"/>
                <w:lang w:eastAsia="zh-CN"/>
              </w:rPr>
              <w:t>0.67%</w:t>
            </w:r>
            <w:r w:rsidRPr="00C62AA1">
              <w:rPr>
                <w:rFonts w:ascii="微软雅黑" w:eastAsia="微软雅黑" w:hAnsi="微软雅黑" w:hint="eastAsia"/>
                <w:lang w:eastAsia="zh-CN"/>
              </w:rPr>
              <w:t>至</w:t>
            </w:r>
            <w:r w:rsidRPr="00C62AA1">
              <w:rPr>
                <w:rFonts w:ascii="微软雅黑" w:eastAsia="微软雅黑" w:hAnsi="微软雅黑"/>
                <w:lang w:eastAsia="zh-CN"/>
              </w:rPr>
              <w:t>6833.5</w:t>
            </w:r>
            <w:r w:rsidRPr="00C62AA1">
              <w:rPr>
                <w:rFonts w:ascii="微软雅黑" w:eastAsia="微软雅黑" w:hAnsi="微软雅黑" w:hint="eastAsia"/>
                <w:lang w:eastAsia="zh-CN"/>
              </w:rPr>
              <w:t>点。美联储于当地时间</w:t>
            </w:r>
            <w:r w:rsidRPr="00C62AA1">
              <w:rPr>
                <w:rFonts w:ascii="微软雅黑" w:eastAsia="微软雅黑" w:hAnsi="微软雅黑"/>
                <w:lang w:eastAsia="zh-CN"/>
              </w:rPr>
              <w:t>12</w:t>
            </w:r>
            <w:r w:rsidRPr="00C62AA1">
              <w:rPr>
                <w:rFonts w:ascii="微软雅黑" w:eastAsia="微软雅黑" w:hAnsi="微软雅黑" w:hint="eastAsia"/>
                <w:lang w:eastAsia="zh-CN"/>
              </w:rPr>
              <w:t>月</w:t>
            </w:r>
            <w:r w:rsidRPr="00C62AA1">
              <w:rPr>
                <w:rFonts w:ascii="微软雅黑" w:eastAsia="微软雅黑" w:hAnsi="微软雅黑"/>
                <w:lang w:eastAsia="zh-CN"/>
              </w:rPr>
              <w:t>10</w:t>
            </w:r>
            <w:r w:rsidRPr="00C62AA1">
              <w:rPr>
                <w:rFonts w:ascii="微软雅黑" w:eastAsia="微软雅黑" w:hAnsi="微软雅黑" w:hint="eastAsia"/>
                <w:lang w:eastAsia="zh-CN"/>
              </w:rPr>
              <w:t>日宣布降息</w:t>
            </w:r>
            <w:r w:rsidRPr="00C62AA1">
              <w:rPr>
                <w:rFonts w:ascii="微软雅黑" w:eastAsia="微软雅黑" w:hAnsi="微软雅黑"/>
                <w:lang w:eastAsia="zh-CN"/>
              </w:rPr>
              <w:t>25</w:t>
            </w:r>
            <w:r w:rsidRPr="00C62AA1">
              <w:rPr>
                <w:rFonts w:ascii="微软雅黑" w:eastAsia="微软雅黑" w:hAnsi="微软雅黑" w:hint="eastAsia"/>
                <w:lang w:eastAsia="zh-CN"/>
              </w:rPr>
              <w:t>个基点，同时表示自</w:t>
            </w:r>
            <w:r w:rsidRPr="00C62AA1">
              <w:rPr>
                <w:rFonts w:ascii="微软雅黑" w:eastAsia="微软雅黑" w:hAnsi="微软雅黑"/>
                <w:lang w:eastAsia="zh-CN"/>
              </w:rPr>
              <w:t>12</w:t>
            </w:r>
            <w:r w:rsidRPr="00C62AA1">
              <w:rPr>
                <w:rFonts w:ascii="微软雅黑" w:eastAsia="微软雅黑" w:hAnsi="微软雅黑" w:hint="eastAsia"/>
                <w:lang w:eastAsia="zh-CN"/>
              </w:rPr>
              <w:t>月</w:t>
            </w:r>
            <w:r w:rsidRPr="00C62AA1">
              <w:rPr>
                <w:rFonts w:ascii="微软雅黑" w:eastAsia="微软雅黑" w:hAnsi="微软雅黑"/>
                <w:lang w:eastAsia="zh-CN"/>
              </w:rPr>
              <w:t>12</w:t>
            </w:r>
            <w:r w:rsidRPr="00C62AA1">
              <w:rPr>
                <w:rFonts w:ascii="微软雅黑" w:eastAsia="微软雅黑" w:hAnsi="微软雅黑" w:hint="eastAsia"/>
                <w:lang w:eastAsia="zh-CN"/>
              </w:rPr>
              <w:t>日起启动每月约</w:t>
            </w:r>
            <w:r w:rsidRPr="00C62AA1">
              <w:rPr>
                <w:rFonts w:ascii="微软雅黑" w:eastAsia="微软雅黑" w:hAnsi="微软雅黑"/>
                <w:lang w:eastAsia="zh-CN"/>
              </w:rPr>
              <w:t>400</w:t>
            </w:r>
            <w:r w:rsidRPr="00C62AA1">
              <w:rPr>
                <w:rFonts w:ascii="微软雅黑" w:eastAsia="微软雅黑" w:hAnsi="微软雅黑" w:hint="eastAsia"/>
                <w:lang w:eastAsia="zh-CN"/>
              </w:rPr>
              <w:t>亿美元的短期国债购买计划。上周五多位美联储官员就货币政策发声，费城联储主席保尔森称，通胀不再是最大敌人，就业下行风险更值得担忧。芝加哥联储主席古尔斯比表示，周三投票</w:t>
            </w:r>
            <w:r w:rsidRPr="00C62AA1">
              <w:rPr>
                <w:rFonts w:ascii="微软雅黑" w:eastAsia="微软雅黑" w:hAnsi="微软雅黑" w:hint="eastAsia"/>
                <w:lang w:eastAsia="zh-CN"/>
              </w:rPr>
              <w:lastRenderedPageBreak/>
              <w:t>反对降息是希望等待更多数据，预计明年降息次数多于中值预测。堪萨斯城联储主席施密德、克利夫兰联</w:t>
            </w:r>
            <w:proofErr w:type="gramStart"/>
            <w:r w:rsidRPr="00C62AA1">
              <w:rPr>
                <w:rFonts w:ascii="微软雅黑" w:eastAsia="微软雅黑" w:hAnsi="微软雅黑" w:hint="eastAsia"/>
                <w:lang w:eastAsia="zh-CN"/>
              </w:rPr>
              <w:t>储主席</w:t>
            </w:r>
            <w:proofErr w:type="gramEnd"/>
            <w:r w:rsidRPr="00C62AA1">
              <w:rPr>
                <w:rFonts w:ascii="微软雅黑" w:eastAsia="微软雅黑" w:hAnsi="微软雅黑" w:hint="eastAsia"/>
                <w:lang w:eastAsia="zh-CN"/>
              </w:rPr>
              <w:t>哈马克均表示，希望政策保持适度限制性。整体来看，美联储宣布降息后美股连续两日上涨，上周五几位地区联储官员的表态呈现分歧，但鹰派人数较多，市场情绪明显转弱。关注本周公布的美国</w:t>
            </w:r>
            <w:r w:rsidRPr="00C62AA1">
              <w:rPr>
                <w:rFonts w:ascii="微软雅黑" w:eastAsia="微软雅黑" w:hAnsi="微软雅黑"/>
                <w:lang w:eastAsia="zh-CN"/>
              </w:rPr>
              <w:t>11</w:t>
            </w:r>
            <w:r w:rsidRPr="00C62AA1">
              <w:rPr>
                <w:rFonts w:ascii="微软雅黑" w:eastAsia="微软雅黑" w:hAnsi="微软雅黑" w:hint="eastAsia"/>
                <w:lang w:eastAsia="zh-CN"/>
              </w:rPr>
              <w:t>月就业及通胀数据</w:t>
            </w:r>
            <w:r>
              <w:rPr>
                <w:rFonts w:ascii="微软雅黑" w:eastAsia="微软雅黑" w:hAnsi="微软雅黑" w:hint="eastAsia"/>
                <w:lang w:eastAsia="zh-CN"/>
              </w:rPr>
              <w:t>.</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1F9E79DE" w:rsidR="00B86245" w:rsidRPr="00096CB8" w:rsidRDefault="00C62AA1" w:rsidP="00B86245">
            <w:pPr>
              <w:rPr>
                <w:rFonts w:ascii="微软雅黑" w:eastAsia="微软雅黑" w:hAnsi="微软雅黑" w:hint="eastAsia"/>
                <w:lang w:eastAsia="zh-CN"/>
              </w:rPr>
            </w:pPr>
            <w:r w:rsidRPr="00C62AA1">
              <w:rPr>
                <w:rFonts w:ascii="微软雅黑" w:eastAsia="微软雅黑" w:hAnsi="微软雅黑" w:cs="微软雅黑"/>
                <w:lang w:eastAsia="zh-CN"/>
              </w:rPr>
              <w:t>12</w:t>
            </w:r>
            <w:r w:rsidRPr="00C62AA1">
              <w:rPr>
                <w:rFonts w:ascii="微软雅黑" w:eastAsia="微软雅黑" w:hAnsi="微软雅黑" w:cs="微软雅黑" w:hint="eastAsia"/>
                <w:lang w:eastAsia="zh-CN"/>
              </w:rPr>
              <w:t>月</w:t>
            </w:r>
            <w:r w:rsidRPr="00C62AA1">
              <w:rPr>
                <w:rFonts w:ascii="微软雅黑" w:eastAsia="微软雅黑" w:hAnsi="微软雅黑" w:cs="微软雅黑"/>
                <w:lang w:eastAsia="zh-CN"/>
              </w:rPr>
              <w:t>12</w:t>
            </w:r>
            <w:r w:rsidRPr="00C62AA1">
              <w:rPr>
                <w:rFonts w:ascii="微软雅黑" w:eastAsia="微软雅黑" w:hAnsi="微软雅黑" w:cs="微软雅黑" w:hint="eastAsia"/>
                <w:lang w:eastAsia="zh-CN"/>
              </w:rPr>
              <w:t>日当周，富时中国</w:t>
            </w:r>
            <w:r w:rsidRPr="00C62AA1">
              <w:rPr>
                <w:rFonts w:ascii="微软雅黑" w:eastAsia="微软雅黑" w:hAnsi="微软雅黑" w:cs="微软雅黑"/>
                <w:lang w:eastAsia="zh-CN"/>
              </w:rPr>
              <w:t>A50</w:t>
            </w:r>
            <w:r w:rsidRPr="00C62AA1">
              <w:rPr>
                <w:rFonts w:ascii="微软雅黑" w:eastAsia="微软雅黑" w:hAnsi="微软雅黑" w:cs="微软雅黑" w:hint="eastAsia"/>
                <w:lang w:eastAsia="zh-CN"/>
              </w:rPr>
              <w:t>指数上涨</w:t>
            </w:r>
            <w:r w:rsidRPr="00C62AA1">
              <w:rPr>
                <w:rFonts w:ascii="微软雅黑" w:eastAsia="微软雅黑" w:hAnsi="微软雅黑" w:cs="微软雅黑"/>
                <w:lang w:eastAsia="zh-CN"/>
              </w:rPr>
              <w:t>0.11%</w:t>
            </w:r>
            <w:r w:rsidRPr="00C62AA1">
              <w:rPr>
                <w:rFonts w:ascii="微软雅黑" w:eastAsia="微软雅黑" w:hAnsi="微软雅黑" w:cs="微软雅黑" w:hint="eastAsia"/>
                <w:lang w:eastAsia="zh-CN"/>
              </w:rPr>
              <w:t>至</w:t>
            </w:r>
            <w:r w:rsidRPr="00C62AA1">
              <w:rPr>
                <w:rFonts w:ascii="微软雅黑" w:eastAsia="微软雅黑" w:hAnsi="微软雅黑" w:cs="微软雅黑"/>
                <w:lang w:eastAsia="zh-CN"/>
              </w:rPr>
              <w:t>15254.26</w:t>
            </w:r>
            <w:r w:rsidRPr="00C62AA1">
              <w:rPr>
                <w:rFonts w:ascii="微软雅黑" w:eastAsia="微软雅黑" w:hAnsi="微软雅黑" w:cs="微软雅黑" w:hint="eastAsia"/>
                <w:lang w:eastAsia="zh-CN"/>
              </w:rPr>
              <w:t>；新交所富时</w:t>
            </w:r>
            <w:r w:rsidRPr="00C62AA1">
              <w:rPr>
                <w:rFonts w:ascii="微软雅黑" w:eastAsia="微软雅黑" w:hAnsi="微软雅黑" w:cs="微软雅黑"/>
                <w:lang w:eastAsia="zh-CN"/>
              </w:rPr>
              <w:t>A50</w:t>
            </w:r>
            <w:r w:rsidRPr="00C62AA1">
              <w:rPr>
                <w:rFonts w:ascii="微软雅黑" w:eastAsia="微软雅黑" w:hAnsi="微软雅黑" w:cs="微软雅黑" w:hint="eastAsia"/>
                <w:lang w:eastAsia="zh-CN"/>
              </w:rPr>
              <w:t>期指主力合约上涨</w:t>
            </w:r>
            <w:r w:rsidRPr="00C62AA1">
              <w:rPr>
                <w:rFonts w:ascii="微软雅黑" w:eastAsia="微软雅黑" w:hAnsi="微软雅黑" w:cs="微软雅黑"/>
                <w:lang w:eastAsia="zh-CN"/>
              </w:rPr>
              <w:t>0.32%</w:t>
            </w:r>
            <w:r w:rsidRPr="00C62AA1">
              <w:rPr>
                <w:rFonts w:ascii="微软雅黑" w:eastAsia="微软雅黑" w:hAnsi="微软雅黑" w:cs="微软雅黑" w:hint="eastAsia"/>
                <w:lang w:eastAsia="zh-CN"/>
              </w:rPr>
              <w:t>至</w:t>
            </w:r>
            <w:r w:rsidRPr="00C62AA1">
              <w:rPr>
                <w:rFonts w:ascii="微软雅黑" w:eastAsia="微软雅黑" w:hAnsi="微软雅黑" w:cs="微软雅黑"/>
                <w:lang w:eastAsia="zh-CN"/>
              </w:rPr>
              <w:t>15234</w:t>
            </w:r>
            <w:r w:rsidRPr="00C62AA1">
              <w:rPr>
                <w:rFonts w:ascii="微软雅黑" w:eastAsia="微软雅黑" w:hAnsi="微软雅黑" w:cs="微软雅黑" w:hint="eastAsia"/>
                <w:lang w:eastAsia="zh-CN"/>
              </w:rPr>
              <w:t>。海外方面，美联储于</w:t>
            </w:r>
            <w:r w:rsidRPr="00C62AA1">
              <w:rPr>
                <w:rFonts w:ascii="微软雅黑" w:eastAsia="微软雅黑" w:hAnsi="微软雅黑" w:cs="微软雅黑"/>
                <w:lang w:eastAsia="zh-CN"/>
              </w:rPr>
              <w:t>12</w:t>
            </w:r>
            <w:r w:rsidRPr="00C62AA1">
              <w:rPr>
                <w:rFonts w:ascii="微软雅黑" w:eastAsia="微软雅黑" w:hAnsi="微软雅黑" w:cs="微软雅黑" w:hint="eastAsia"/>
                <w:lang w:eastAsia="zh-CN"/>
              </w:rPr>
              <w:t>月</w:t>
            </w:r>
            <w:r w:rsidRPr="00C62AA1">
              <w:rPr>
                <w:rFonts w:ascii="微软雅黑" w:eastAsia="微软雅黑" w:hAnsi="微软雅黑" w:cs="微软雅黑"/>
                <w:lang w:eastAsia="zh-CN"/>
              </w:rPr>
              <w:t>11</w:t>
            </w:r>
            <w:r w:rsidRPr="00C62AA1">
              <w:rPr>
                <w:rFonts w:ascii="微软雅黑" w:eastAsia="微软雅黑" w:hAnsi="微软雅黑" w:cs="微软雅黑" w:hint="eastAsia"/>
                <w:lang w:eastAsia="zh-CN"/>
              </w:rPr>
              <w:t>日凌晨宣布降息</w:t>
            </w:r>
            <w:r w:rsidRPr="00C62AA1">
              <w:rPr>
                <w:rFonts w:ascii="微软雅黑" w:eastAsia="微软雅黑" w:hAnsi="微软雅黑" w:cs="微软雅黑"/>
                <w:lang w:eastAsia="zh-CN"/>
              </w:rPr>
              <w:t>25</w:t>
            </w:r>
            <w:r w:rsidRPr="00C62AA1">
              <w:rPr>
                <w:rFonts w:ascii="微软雅黑" w:eastAsia="微软雅黑" w:hAnsi="微软雅黑" w:cs="微软雅黑" w:hint="eastAsia"/>
                <w:lang w:eastAsia="zh-CN"/>
              </w:rPr>
              <w:t>个基点并发表鹰派会议声明，同时表示自</w:t>
            </w:r>
            <w:r w:rsidRPr="00C62AA1">
              <w:rPr>
                <w:rFonts w:ascii="微软雅黑" w:eastAsia="微软雅黑" w:hAnsi="微软雅黑" w:cs="微软雅黑"/>
                <w:lang w:eastAsia="zh-CN"/>
              </w:rPr>
              <w:t>12</w:t>
            </w:r>
            <w:r w:rsidRPr="00C62AA1">
              <w:rPr>
                <w:rFonts w:ascii="微软雅黑" w:eastAsia="微软雅黑" w:hAnsi="微软雅黑" w:cs="微软雅黑" w:hint="eastAsia"/>
                <w:lang w:eastAsia="zh-CN"/>
              </w:rPr>
              <w:t>月</w:t>
            </w:r>
            <w:r w:rsidRPr="00C62AA1">
              <w:rPr>
                <w:rFonts w:ascii="微软雅黑" w:eastAsia="微软雅黑" w:hAnsi="微软雅黑" w:cs="微软雅黑"/>
                <w:lang w:eastAsia="zh-CN"/>
              </w:rPr>
              <w:t>12</w:t>
            </w:r>
            <w:r w:rsidRPr="00C62AA1">
              <w:rPr>
                <w:rFonts w:ascii="微软雅黑" w:eastAsia="微软雅黑" w:hAnsi="微软雅黑" w:cs="微软雅黑" w:hint="eastAsia"/>
                <w:lang w:eastAsia="zh-CN"/>
              </w:rPr>
              <w:t>日起启动每月约</w:t>
            </w:r>
            <w:r w:rsidRPr="00C62AA1">
              <w:rPr>
                <w:rFonts w:ascii="微软雅黑" w:eastAsia="微软雅黑" w:hAnsi="微软雅黑" w:cs="微软雅黑"/>
                <w:lang w:eastAsia="zh-CN"/>
              </w:rPr>
              <w:t>400</w:t>
            </w:r>
            <w:r w:rsidRPr="00C62AA1">
              <w:rPr>
                <w:rFonts w:ascii="微软雅黑" w:eastAsia="微软雅黑" w:hAnsi="微软雅黑" w:cs="微软雅黑" w:hint="eastAsia"/>
                <w:lang w:eastAsia="zh-CN"/>
              </w:rPr>
              <w:t>亿美元的短期国债购买计划。国内方面，经济基本面，物价层面，</w:t>
            </w:r>
            <w:r w:rsidRPr="00C62AA1">
              <w:rPr>
                <w:rFonts w:ascii="微软雅黑" w:eastAsia="微软雅黑" w:hAnsi="微软雅黑" w:cs="微软雅黑"/>
                <w:lang w:eastAsia="zh-CN"/>
              </w:rPr>
              <w:t>11</w:t>
            </w:r>
            <w:r w:rsidRPr="00C62AA1">
              <w:rPr>
                <w:rFonts w:ascii="微软雅黑" w:eastAsia="微软雅黑" w:hAnsi="微软雅黑" w:cs="微软雅黑" w:hint="eastAsia"/>
                <w:lang w:eastAsia="zh-CN"/>
              </w:rPr>
              <w:t>月份国内</w:t>
            </w:r>
            <w:r w:rsidRPr="00C62AA1">
              <w:rPr>
                <w:rFonts w:ascii="微软雅黑" w:eastAsia="微软雅黑" w:hAnsi="微软雅黑" w:cs="微软雅黑"/>
                <w:lang w:eastAsia="zh-CN"/>
              </w:rPr>
              <w:t>CPI</w:t>
            </w:r>
            <w:r w:rsidRPr="00C62AA1">
              <w:rPr>
                <w:rFonts w:ascii="微软雅黑" w:eastAsia="微软雅黑" w:hAnsi="微软雅黑" w:cs="微软雅黑" w:hint="eastAsia"/>
                <w:lang w:eastAsia="zh-CN"/>
              </w:rPr>
              <w:t>同比增速在去年同期低基数的影响下明显走高，环比则小幅回落，</w:t>
            </w:r>
            <w:r w:rsidRPr="00C62AA1">
              <w:rPr>
                <w:rFonts w:ascii="微软雅黑" w:eastAsia="微软雅黑" w:hAnsi="微软雅黑" w:cs="微软雅黑"/>
                <w:lang w:eastAsia="zh-CN"/>
              </w:rPr>
              <w:t>PPI</w:t>
            </w:r>
            <w:r w:rsidRPr="00C62AA1">
              <w:rPr>
                <w:rFonts w:ascii="微软雅黑" w:eastAsia="微软雅黑" w:hAnsi="微软雅黑" w:cs="微软雅黑" w:hint="eastAsia"/>
                <w:lang w:eastAsia="zh-CN"/>
              </w:rPr>
              <w:t>同比降幅略有扩大，</w:t>
            </w:r>
            <w:r w:rsidRPr="00C62AA1">
              <w:rPr>
                <w:rFonts w:ascii="微软雅黑" w:eastAsia="微软雅黑" w:hAnsi="微软雅黑" w:cs="微软雅黑"/>
                <w:lang w:eastAsia="zh-CN"/>
              </w:rPr>
              <w:t>PPICPI</w:t>
            </w:r>
            <w:r w:rsidRPr="00C62AA1">
              <w:rPr>
                <w:rFonts w:ascii="微软雅黑" w:eastAsia="微软雅黑" w:hAnsi="微软雅黑" w:cs="微软雅黑" w:hint="eastAsia"/>
                <w:lang w:eastAsia="zh-CN"/>
              </w:rPr>
              <w:t>剪刀差连续两个月走阔；金融数据上，</w:t>
            </w:r>
            <w:r w:rsidRPr="00C62AA1">
              <w:rPr>
                <w:rFonts w:ascii="微软雅黑" w:eastAsia="微软雅黑" w:hAnsi="微软雅黑" w:cs="微软雅黑"/>
                <w:lang w:eastAsia="zh-CN"/>
              </w:rPr>
              <w:t>11</w:t>
            </w:r>
            <w:r w:rsidRPr="00C62AA1">
              <w:rPr>
                <w:rFonts w:ascii="微软雅黑" w:eastAsia="微软雅黑" w:hAnsi="微软雅黑" w:cs="微软雅黑" w:hint="eastAsia"/>
                <w:lang w:eastAsia="zh-CN"/>
              </w:rPr>
              <w:t>月</w:t>
            </w:r>
            <w:r w:rsidRPr="00C62AA1">
              <w:rPr>
                <w:rFonts w:ascii="微软雅黑" w:eastAsia="微软雅黑" w:hAnsi="微软雅黑" w:cs="微软雅黑"/>
                <w:lang w:eastAsia="zh-CN"/>
              </w:rPr>
              <w:t>M1</w:t>
            </w:r>
            <w:r w:rsidRPr="00C62AA1">
              <w:rPr>
                <w:rFonts w:ascii="微软雅黑" w:eastAsia="微软雅黑" w:hAnsi="微软雅黑" w:cs="微软雅黑" w:hint="eastAsia"/>
                <w:lang w:eastAsia="zh-CN"/>
              </w:rPr>
              <w:t>、</w:t>
            </w:r>
            <w:r w:rsidRPr="00C62AA1">
              <w:rPr>
                <w:rFonts w:ascii="微软雅黑" w:eastAsia="微软雅黑" w:hAnsi="微软雅黑" w:cs="微软雅黑"/>
                <w:lang w:eastAsia="zh-CN"/>
              </w:rPr>
              <w:t>M2</w:t>
            </w:r>
            <w:r w:rsidRPr="00C62AA1">
              <w:rPr>
                <w:rFonts w:ascii="微软雅黑" w:eastAsia="微软雅黑" w:hAnsi="微软雅黑" w:cs="微软雅黑" w:hint="eastAsia"/>
                <w:lang w:eastAsia="zh-CN"/>
              </w:rPr>
              <w:t>增速均较前值回落，</w:t>
            </w:r>
            <w:r w:rsidRPr="00C62AA1">
              <w:rPr>
                <w:rFonts w:ascii="微软雅黑" w:eastAsia="微软雅黑" w:hAnsi="微软雅黑" w:cs="微软雅黑"/>
                <w:lang w:eastAsia="zh-CN"/>
              </w:rPr>
              <w:t>M</w:t>
            </w:r>
            <w:r w:rsidRPr="00C62AA1">
              <w:rPr>
                <w:rFonts w:ascii="微软雅黑" w:eastAsia="微软雅黑" w:hAnsi="微软雅黑" w:cs="微软雅黑" w:hint="eastAsia"/>
                <w:lang w:eastAsia="zh-CN"/>
              </w:rPr>
              <w:t>回落幅度明显，二者剪刀差走阔。政策面，</w:t>
            </w:r>
            <w:r w:rsidRPr="00C62AA1">
              <w:rPr>
                <w:rFonts w:ascii="微软雅黑" w:eastAsia="微软雅黑" w:hAnsi="微软雅黑" w:cs="微软雅黑"/>
                <w:lang w:eastAsia="zh-CN"/>
              </w:rPr>
              <w:t>12</w:t>
            </w:r>
            <w:r w:rsidRPr="00C62AA1">
              <w:rPr>
                <w:rFonts w:ascii="微软雅黑" w:eastAsia="微软雅黑" w:hAnsi="微软雅黑" w:cs="微软雅黑" w:hint="eastAsia"/>
                <w:lang w:eastAsia="zh-CN"/>
              </w:rPr>
              <w:t>月</w:t>
            </w:r>
            <w:r w:rsidRPr="00C62AA1">
              <w:rPr>
                <w:rFonts w:ascii="微软雅黑" w:eastAsia="微软雅黑" w:hAnsi="微软雅黑" w:cs="微软雅黑"/>
                <w:lang w:eastAsia="zh-CN"/>
              </w:rPr>
              <w:t>11</w:t>
            </w:r>
            <w:r w:rsidRPr="00C62AA1">
              <w:rPr>
                <w:rFonts w:ascii="微软雅黑" w:eastAsia="微软雅黑" w:hAnsi="微软雅黑" w:cs="微软雅黑" w:hint="eastAsia"/>
                <w:lang w:eastAsia="zh-CN"/>
              </w:rPr>
              <w:t>日中央经济工作会议在北京举行，定调明年经济工作，总量政策上仍延续此前政治局会议宽财政、</w:t>
            </w:r>
            <w:proofErr w:type="gramStart"/>
            <w:r w:rsidRPr="00C62AA1">
              <w:rPr>
                <w:rFonts w:ascii="微软雅黑" w:eastAsia="微软雅黑" w:hAnsi="微软雅黑" w:cs="微软雅黑" w:hint="eastAsia"/>
                <w:lang w:eastAsia="zh-CN"/>
              </w:rPr>
              <w:t>宽货币</w:t>
            </w:r>
            <w:proofErr w:type="gramEnd"/>
            <w:r w:rsidRPr="00C62AA1">
              <w:rPr>
                <w:rFonts w:ascii="微软雅黑" w:eastAsia="微软雅黑" w:hAnsi="微软雅黑" w:cs="微软雅黑" w:hint="eastAsia"/>
                <w:lang w:eastAsia="zh-CN"/>
              </w:rPr>
              <w:t>的表态，产业政策上，将坚持创新驱动，深化拓展“人工智能</w:t>
            </w:r>
            <w:r w:rsidRPr="00C62AA1">
              <w:rPr>
                <w:rFonts w:ascii="微软雅黑" w:eastAsia="微软雅黑" w:hAnsi="微软雅黑" w:cs="微软雅黑"/>
                <w:lang w:eastAsia="zh-CN"/>
              </w:rPr>
              <w:t xml:space="preserve"> ”</w:t>
            </w:r>
            <w:r w:rsidRPr="00C62AA1">
              <w:rPr>
                <w:rFonts w:ascii="微软雅黑" w:eastAsia="微软雅黑" w:hAnsi="微软雅黑" w:cs="微软雅黑" w:hint="eastAsia"/>
                <w:lang w:eastAsia="zh-CN"/>
              </w:rPr>
              <w:t>、着力稳定房地产市场。整体来看，</w:t>
            </w:r>
            <w:r w:rsidRPr="00C62AA1">
              <w:rPr>
                <w:rFonts w:ascii="微软雅黑" w:eastAsia="微软雅黑" w:hAnsi="微软雅黑" w:cs="微软雅黑"/>
                <w:lang w:eastAsia="zh-CN"/>
              </w:rPr>
              <w:t>11</w:t>
            </w:r>
            <w:r w:rsidRPr="00C62AA1">
              <w:rPr>
                <w:rFonts w:ascii="微软雅黑" w:eastAsia="微软雅黑" w:hAnsi="微软雅黑" w:cs="微软雅黑" w:hint="eastAsia"/>
                <w:lang w:eastAsia="zh-CN"/>
              </w:rPr>
              <w:t>月份</w:t>
            </w:r>
            <w:r w:rsidRPr="00C62AA1">
              <w:rPr>
                <w:rFonts w:ascii="微软雅黑" w:eastAsia="微软雅黑" w:hAnsi="微软雅黑" w:cs="微软雅黑"/>
                <w:lang w:eastAsia="zh-CN"/>
              </w:rPr>
              <w:t>CPI</w:t>
            </w:r>
            <w:r w:rsidRPr="00C62AA1">
              <w:rPr>
                <w:rFonts w:ascii="微软雅黑" w:eastAsia="微软雅黑" w:hAnsi="微软雅黑" w:cs="微软雅黑" w:hint="eastAsia"/>
                <w:lang w:eastAsia="zh-CN"/>
              </w:rPr>
              <w:t>回暖对居民消费意愿预计有一定拉动作用，但</w:t>
            </w:r>
            <w:r w:rsidRPr="00C62AA1">
              <w:rPr>
                <w:rFonts w:ascii="微软雅黑" w:eastAsia="微软雅黑" w:hAnsi="微软雅黑" w:cs="微软雅黑"/>
                <w:lang w:eastAsia="zh-CN"/>
              </w:rPr>
              <w:t>PPI</w:t>
            </w:r>
            <w:r w:rsidRPr="00C62AA1">
              <w:rPr>
                <w:rFonts w:ascii="微软雅黑" w:eastAsia="微软雅黑" w:hAnsi="微软雅黑" w:cs="微软雅黑" w:hint="eastAsia"/>
                <w:lang w:eastAsia="zh-CN"/>
              </w:rPr>
              <w:t>增速仍在负值区间运行，且</w:t>
            </w:r>
            <w:r w:rsidRPr="00C62AA1">
              <w:rPr>
                <w:rFonts w:ascii="微软雅黑" w:eastAsia="微软雅黑" w:hAnsi="微软雅黑" w:cs="微软雅黑"/>
                <w:lang w:eastAsia="zh-CN"/>
              </w:rPr>
              <w:t>PPI</w:t>
            </w:r>
            <w:r w:rsidRPr="00C62AA1">
              <w:rPr>
                <w:rFonts w:ascii="微软雅黑" w:eastAsia="微软雅黑" w:hAnsi="微软雅黑" w:cs="微软雅黑" w:hint="eastAsia"/>
                <w:lang w:eastAsia="zh-CN"/>
              </w:rPr>
              <w:t>与</w:t>
            </w:r>
            <w:r w:rsidRPr="00C62AA1">
              <w:rPr>
                <w:rFonts w:ascii="微软雅黑" w:eastAsia="微软雅黑" w:hAnsi="微软雅黑" w:cs="微软雅黑"/>
                <w:lang w:eastAsia="zh-CN"/>
              </w:rPr>
              <w:t>CPI</w:t>
            </w:r>
            <w:proofErr w:type="gramStart"/>
            <w:r w:rsidRPr="00C62AA1">
              <w:rPr>
                <w:rFonts w:ascii="微软雅黑" w:eastAsia="微软雅黑" w:hAnsi="微软雅黑" w:cs="微软雅黑" w:hint="eastAsia"/>
                <w:lang w:eastAsia="zh-CN"/>
              </w:rPr>
              <w:t>剪刀差走阔也</w:t>
            </w:r>
            <w:proofErr w:type="gramEnd"/>
            <w:r w:rsidRPr="00C62AA1">
              <w:rPr>
                <w:rFonts w:ascii="微软雅黑" w:eastAsia="微软雅黑" w:hAnsi="微软雅黑" w:cs="微软雅黑" w:hint="eastAsia"/>
                <w:lang w:eastAsia="zh-CN"/>
              </w:rPr>
              <w:t>暗示未来通</w:t>
            </w:r>
            <w:proofErr w:type="gramStart"/>
            <w:r w:rsidRPr="00C62AA1">
              <w:rPr>
                <w:rFonts w:ascii="微软雅黑" w:eastAsia="微软雅黑" w:hAnsi="微软雅黑" w:cs="微软雅黑" w:hint="eastAsia"/>
                <w:lang w:eastAsia="zh-CN"/>
              </w:rPr>
              <w:t>缩压力</w:t>
            </w:r>
            <w:proofErr w:type="gramEnd"/>
            <w:r w:rsidRPr="00C62AA1">
              <w:rPr>
                <w:rFonts w:ascii="微软雅黑" w:eastAsia="微软雅黑" w:hAnsi="微软雅黑" w:cs="微软雅黑" w:hint="eastAsia"/>
                <w:lang w:eastAsia="zh-CN"/>
              </w:rPr>
              <w:t>仍然存在，对</w:t>
            </w:r>
            <w:r w:rsidRPr="00C62AA1">
              <w:rPr>
                <w:rFonts w:ascii="微软雅黑" w:eastAsia="微软雅黑" w:hAnsi="微软雅黑" w:cs="微软雅黑"/>
                <w:lang w:eastAsia="zh-CN"/>
              </w:rPr>
              <w:t>A</w:t>
            </w:r>
            <w:r w:rsidRPr="00C62AA1">
              <w:rPr>
                <w:rFonts w:ascii="微软雅黑" w:eastAsia="微软雅黑" w:hAnsi="微软雅黑" w:cs="微软雅黑" w:hint="eastAsia"/>
                <w:lang w:eastAsia="zh-CN"/>
              </w:rPr>
              <w:t>股上方形成一定压力。然而，政治局会议与中央经济工作会议整体定调积极，为市场注入信心。在年底重要会议带来的乐观情绪驱动下，</w:t>
            </w:r>
            <w:r w:rsidRPr="00C62AA1">
              <w:rPr>
                <w:rFonts w:ascii="微软雅黑" w:eastAsia="微软雅黑" w:hAnsi="微软雅黑" w:cs="微软雅黑"/>
                <w:lang w:eastAsia="zh-CN"/>
              </w:rPr>
              <w:t>A</w:t>
            </w:r>
            <w:r w:rsidRPr="00C62AA1">
              <w:rPr>
                <w:rFonts w:ascii="微软雅黑" w:eastAsia="微软雅黑" w:hAnsi="微软雅黑" w:cs="微软雅黑" w:hint="eastAsia"/>
                <w:lang w:eastAsia="zh-CN"/>
              </w:rPr>
              <w:t>股底部支撑较强。目前</w:t>
            </w:r>
            <w:r w:rsidRPr="00C62AA1">
              <w:rPr>
                <w:rFonts w:ascii="微软雅黑" w:eastAsia="微软雅黑" w:hAnsi="微软雅黑" w:cs="微软雅黑"/>
                <w:lang w:eastAsia="zh-CN"/>
              </w:rPr>
              <w:t>A</w:t>
            </w:r>
            <w:r w:rsidRPr="00C62AA1">
              <w:rPr>
                <w:rFonts w:ascii="微软雅黑" w:eastAsia="微软雅黑" w:hAnsi="微软雅黑" w:cs="微软雅黑" w:hint="eastAsia"/>
                <w:lang w:eastAsia="zh-CN"/>
              </w:rPr>
              <w:t>股呈现上有顶下有底的格局。最后，美联储虽发表鹰派声明，但重</w:t>
            </w:r>
            <w:proofErr w:type="gramStart"/>
            <w:r w:rsidRPr="00C62AA1">
              <w:rPr>
                <w:rFonts w:ascii="微软雅黑" w:eastAsia="微软雅黑" w:hAnsi="微软雅黑" w:cs="微软雅黑" w:hint="eastAsia"/>
                <w:lang w:eastAsia="zh-CN"/>
              </w:rPr>
              <w:t>启购债</w:t>
            </w:r>
            <w:proofErr w:type="gramEnd"/>
            <w:r w:rsidRPr="00C62AA1">
              <w:rPr>
                <w:rFonts w:ascii="微软雅黑" w:eastAsia="微软雅黑" w:hAnsi="微软雅黑" w:cs="微软雅黑" w:hint="eastAsia"/>
                <w:lang w:eastAsia="zh-CN"/>
              </w:rPr>
              <w:t>的消息将为市场注入流动性，外资有重新流入</w:t>
            </w:r>
            <w:r w:rsidRPr="00C62AA1">
              <w:rPr>
                <w:rFonts w:ascii="微软雅黑" w:eastAsia="微软雅黑" w:hAnsi="微软雅黑" w:cs="微软雅黑"/>
                <w:lang w:eastAsia="zh-CN"/>
              </w:rPr>
              <w:t>A</w:t>
            </w:r>
            <w:r w:rsidRPr="00C62AA1">
              <w:rPr>
                <w:rFonts w:ascii="微软雅黑" w:eastAsia="微软雅黑" w:hAnsi="微软雅黑" w:cs="微软雅黑" w:hint="eastAsia"/>
                <w:lang w:eastAsia="zh-CN"/>
              </w:rPr>
              <w:t>股的可能。</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35CB6943" w14:textId="77777777" w:rsidR="00C62AA1" w:rsidRPr="00C62AA1" w:rsidRDefault="00C62AA1" w:rsidP="00C62AA1">
            <w:pPr>
              <w:rPr>
                <w:rFonts w:ascii="微软雅黑" w:eastAsia="微软雅黑" w:hAnsi="微软雅黑"/>
                <w:color w:val="000000" w:themeColor="text1"/>
                <w:lang w:eastAsia="zh-CN"/>
              </w:rPr>
            </w:pPr>
            <w:r w:rsidRPr="00C62AA1">
              <w:rPr>
                <w:rFonts w:ascii="微软雅黑" w:eastAsia="微软雅黑" w:hAnsi="微软雅黑" w:hint="eastAsia"/>
                <w:color w:val="000000" w:themeColor="text1"/>
                <w:lang w:eastAsia="zh-CN"/>
              </w:rPr>
              <w:t>国际方面，多位美联储官员发声。费城联储主席保尔森称，通胀不再是最大敌人，就业下行风险更值得担忧。芝加哥联储主席古尔斯比表示，周三投票反对降息是希望等待更多数据，预计明年降息次数多于中值预测。堪萨斯城联储主席施密德、克利夫兰联</w:t>
            </w:r>
            <w:proofErr w:type="gramStart"/>
            <w:r w:rsidRPr="00C62AA1">
              <w:rPr>
                <w:rFonts w:ascii="微软雅黑" w:eastAsia="微软雅黑" w:hAnsi="微软雅黑" w:hint="eastAsia"/>
                <w:color w:val="000000" w:themeColor="text1"/>
                <w:lang w:eastAsia="zh-CN"/>
              </w:rPr>
              <w:t>储主席</w:t>
            </w:r>
            <w:proofErr w:type="gramEnd"/>
            <w:r w:rsidRPr="00C62AA1">
              <w:rPr>
                <w:rFonts w:ascii="微软雅黑" w:eastAsia="微软雅黑" w:hAnsi="微软雅黑" w:hint="eastAsia"/>
                <w:color w:val="000000" w:themeColor="text1"/>
                <w:lang w:eastAsia="zh-CN"/>
              </w:rPr>
              <w:t>哈马克均表示，希望政策保持适度限制性。</w:t>
            </w:r>
          </w:p>
          <w:p w14:paraId="5791F53F" w14:textId="77777777" w:rsidR="00C62AA1" w:rsidRPr="00C62AA1" w:rsidRDefault="00C62AA1" w:rsidP="00C62AA1">
            <w:pPr>
              <w:rPr>
                <w:rFonts w:ascii="微软雅黑" w:eastAsia="微软雅黑" w:hAnsi="微软雅黑"/>
                <w:color w:val="000000" w:themeColor="text1"/>
                <w:lang w:eastAsia="zh-CN"/>
              </w:rPr>
            </w:pPr>
            <w:r w:rsidRPr="00C62AA1">
              <w:rPr>
                <w:rFonts w:ascii="微软雅黑" w:eastAsia="微软雅黑" w:hAnsi="微软雅黑" w:hint="eastAsia"/>
                <w:color w:val="000000" w:themeColor="text1"/>
                <w:lang w:eastAsia="zh-CN"/>
              </w:rPr>
              <w:t>国内方面，商务部、央行、金融监管总局发布《关于加强商务和金融协同更大力度提振消费的通知》，针对深化商务和金融系统协作、加大消费重点领域金融支持、扩大政金企对接合作三个方面，提出</w:t>
            </w:r>
            <w:r w:rsidRPr="00C62AA1">
              <w:rPr>
                <w:rFonts w:ascii="微软雅黑" w:eastAsia="微软雅黑" w:hAnsi="微软雅黑"/>
                <w:color w:val="000000" w:themeColor="text1"/>
                <w:lang w:eastAsia="zh-CN"/>
              </w:rPr>
              <w:t>11</w:t>
            </w:r>
            <w:r w:rsidRPr="00C62AA1">
              <w:rPr>
                <w:rFonts w:ascii="微软雅黑" w:eastAsia="微软雅黑" w:hAnsi="微软雅黑" w:hint="eastAsia"/>
                <w:color w:val="000000" w:themeColor="text1"/>
                <w:lang w:eastAsia="zh-CN"/>
              </w:rPr>
              <w:t>项具体举措。</w:t>
            </w:r>
          </w:p>
          <w:p w14:paraId="157A5DC9" w14:textId="77777777" w:rsidR="00C62AA1" w:rsidRPr="00C62AA1" w:rsidRDefault="00C62AA1" w:rsidP="00C62AA1">
            <w:pPr>
              <w:rPr>
                <w:rFonts w:ascii="微软雅黑" w:eastAsia="微软雅黑" w:hAnsi="微软雅黑"/>
                <w:color w:val="000000" w:themeColor="text1"/>
                <w:lang w:eastAsia="zh-CN"/>
              </w:rPr>
            </w:pPr>
            <w:r w:rsidRPr="00C62AA1">
              <w:rPr>
                <w:rFonts w:ascii="微软雅黑" w:eastAsia="微软雅黑" w:hAnsi="微软雅黑" w:hint="eastAsia"/>
                <w:color w:val="000000" w:themeColor="text1"/>
                <w:lang w:eastAsia="zh-CN"/>
              </w:rPr>
              <w:t>美元美债方面，美元指数有所反弹，但在美盘时段</w:t>
            </w:r>
            <w:proofErr w:type="gramStart"/>
            <w:r w:rsidRPr="00C62AA1">
              <w:rPr>
                <w:rFonts w:ascii="微软雅黑" w:eastAsia="微软雅黑" w:hAnsi="微软雅黑" w:hint="eastAsia"/>
                <w:color w:val="000000" w:themeColor="text1"/>
                <w:lang w:eastAsia="zh-CN"/>
              </w:rPr>
              <w:t>几乎回</w:t>
            </w:r>
            <w:proofErr w:type="gramEnd"/>
            <w:r w:rsidRPr="00C62AA1">
              <w:rPr>
                <w:rFonts w:ascii="微软雅黑" w:eastAsia="微软雅黑" w:hAnsi="微软雅黑" w:hint="eastAsia"/>
                <w:color w:val="000000" w:themeColor="text1"/>
                <w:lang w:eastAsia="zh-CN"/>
              </w:rPr>
              <w:t>吐日内全部涨幅，最终收涨</w:t>
            </w:r>
            <w:r w:rsidRPr="00C62AA1">
              <w:rPr>
                <w:rFonts w:ascii="微软雅黑" w:eastAsia="微软雅黑" w:hAnsi="微软雅黑"/>
                <w:color w:val="000000" w:themeColor="text1"/>
                <w:lang w:eastAsia="zh-CN"/>
              </w:rPr>
              <w:t>0.04%</w:t>
            </w:r>
            <w:r w:rsidRPr="00C62AA1">
              <w:rPr>
                <w:rFonts w:ascii="微软雅黑" w:eastAsia="微软雅黑" w:hAnsi="微软雅黑" w:hint="eastAsia"/>
                <w:color w:val="000000" w:themeColor="text1"/>
                <w:lang w:eastAsia="zh-CN"/>
              </w:rPr>
              <w:t>，报</w:t>
            </w:r>
            <w:r w:rsidRPr="00C62AA1">
              <w:rPr>
                <w:rFonts w:ascii="微软雅黑" w:eastAsia="微软雅黑" w:hAnsi="微软雅黑"/>
                <w:color w:val="000000" w:themeColor="text1"/>
                <w:lang w:eastAsia="zh-CN"/>
              </w:rPr>
              <w:t>98.40</w:t>
            </w:r>
            <w:r w:rsidRPr="00C62AA1">
              <w:rPr>
                <w:rFonts w:ascii="微软雅黑" w:eastAsia="微软雅黑" w:hAnsi="微软雅黑" w:hint="eastAsia"/>
                <w:color w:val="000000" w:themeColor="text1"/>
                <w:lang w:eastAsia="zh-CN"/>
              </w:rPr>
              <w:t>，周线录得三连阴；基准的</w:t>
            </w:r>
            <w:proofErr w:type="gramStart"/>
            <w:r w:rsidRPr="00C62AA1">
              <w:rPr>
                <w:rFonts w:ascii="微软雅黑" w:eastAsia="微软雅黑" w:hAnsi="微软雅黑"/>
                <w:color w:val="000000" w:themeColor="text1"/>
                <w:lang w:eastAsia="zh-CN"/>
              </w:rPr>
              <w:t>10</w:t>
            </w:r>
            <w:r w:rsidRPr="00C62AA1">
              <w:rPr>
                <w:rFonts w:ascii="微软雅黑" w:eastAsia="微软雅黑" w:hAnsi="微软雅黑" w:hint="eastAsia"/>
                <w:color w:val="000000" w:themeColor="text1"/>
                <w:lang w:eastAsia="zh-CN"/>
              </w:rPr>
              <w:t>年期美债</w:t>
            </w:r>
            <w:proofErr w:type="gramEnd"/>
            <w:r w:rsidRPr="00C62AA1">
              <w:rPr>
                <w:rFonts w:ascii="微软雅黑" w:eastAsia="微软雅黑" w:hAnsi="微软雅黑" w:hint="eastAsia"/>
                <w:color w:val="000000" w:themeColor="text1"/>
                <w:lang w:eastAsia="zh-CN"/>
              </w:rPr>
              <w:t>收益率最终收报</w:t>
            </w:r>
            <w:r w:rsidRPr="00C62AA1">
              <w:rPr>
                <w:rFonts w:ascii="微软雅黑" w:eastAsia="微软雅黑" w:hAnsi="微软雅黑"/>
                <w:color w:val="000000" w:themeColor="text1"/>
                <w:lang w:eastAsia="zh-CN"/>
              </w:rPr>
              <w:t>4.184%</w:t>
            </w:r>
            <w:r w:rsidRPr="00C62AA1">
              <w:rPr>
                <w:rFonts w:ascii="微软雅黑" w:eastAsia="微软雅黑" w:hAnsi="微软雅黑" w:hint="eastAsia"/>
                <w:color w:val="000000" w:themeColor="text1"/>
                <w:lang w:eastAsia="zh-CN"/>
              </w:rPr>
              <w:t>，对美联储政策利率敏感的</w:t>
            </w:r>
            <w:proofErr w:type="gramStart"/>
            <w:r w:rsidRPr="00C62AA1">
              <w:rPr>
                <w:rFonts w:ascii="微软雅黑" w:eastAsia="微软雅黑" w:hAnsi="微软雅黑"/>
                <w:color w:val="000000" w:themeColor="text1"/>
                <w:lang w:eastAsia="zh-CN"/>
              </w:rPr>
              <w:t>2</w:t>
            </w:r>
            <w:r w:rsidRPr="00C62AA1">
              <w:rPr>
                <w:rFonts w:ascii="微软雅黑" w:eastAsia="微软雅黑" w:hAnsi="微软雅黑" w:hint="eastAsia"/>
                <w:color w:val="000000" w:themeColor="text1"/>
                <w:lang w:eastAsia="zh-CN"/>
              </w:rPr>
              <w:t>年期美债</w:t>
            </w:r>
            <w:proofErr w:type="gramEnd"/>
            <w:r w:rsidRPr="00C62AA1">
              <w:rPr>
                <w:rFonts w:ascii="微软雅黑" w:eastAsia="微软雅黑" w:hAnsi="微软雅黑" w:hint="eastAsia"/>
                <w:color w:val="000000" w:themeColor="text1"/>
                <w:lang w:eastAsia="zh-CN"/>
              </w:rPr>
              <w:t>收益率收报</w:t>
            </w:r>
            <w:r w:rsidRPr="00C62AA1">
              <w:rPr>
                <w:rFonts w:ascii="微软雅黑" w:eastAsia="微软雅黑" w:hAnsi="微软雅黑"/>
                <w:color w:val="000000" w:themeColor="text1"/>
                <w:lang w:eastAsia="zh-CN"/>
              </w:rPr>
              <w:t>3.533%</w:t>
            </w:r>
            <w:r w:rsidRPr="00C62AA1">
              <w:rPr>
                <w:rFonts w:ascii="微软雅黑" w:eastAsia="微软雅黑" w:hAnsi="微软雅黑" w:hint="eastAsia"/>
                <w:color w:val="000000" w:themeColor="text1"/>
                <w:lang w:eastAsia="zh-CN"/>
              </w:rPr>
              <w:t>。</w:t>
            </w:r>
          </w:p>
          <w:p w14:paraId="126CB114" w14:textId="77777777" w:rsidR="00C62AA1" w:rsidRPr="00C62AA1" w:rsidRDefault="00C62AA1" w:rsidP="00C62AA1">
            <w:pPr>
              <w:rPr>
                <w:rFonts w:ascii="微软雅黑" w:eastAsia="微软雅黑" w:hAnsi="微软雅黑"/>
                <w:color w:val="000000" w:themeColor="text1"/>
                <w:lang w:eastAsia="zh-CN"/>
              </w:rPr>
            </w:pPr>
            <w:r w:rsidRPr="00C62AA1">
              <w:rPr>
                <w:rFonts w:ascii="微软雅黑" w:eastAsia="微软雅黑" w:hAnsi="微软雅黑" w:hint="eastAsia"/>
                <w:color w:val="000000" w:themeColor="text1"/>
                <w:lang w:eastAsia="zh-CN"/>
              </w:rPr>
              <w:t>库存方面，截止</w:t>
            </w:r>
            <w:r w:rsidRPr="00C62AA1">
              <w:rPr>
                <w:rFonts w:ascii="微软雅黑" w:eastAsia="微软雅黑" w:hAnsi="微软雅黑"/>
                <w:color w:val="000000" w:themeColor="text1"/>
                <w:lang w:eastAsia="zh-CN"/>
              </w:rPr>
              <w:t>12</w:t>
            </w:r>
            <w:r w:rsidRPr="00C62AA1">
              <w:rPr>
                <w:rFonts w:ascii="微软雅黑" w:eastAsia="微软雅黑" w:hAnsi="微软雅黑" w:hint="eastAsia"/>
                <w:color w:val="000000" w:themeColor="text1"/>
                <w:lang w:eastAsia="zh-CN"/>
              </w:rPr>
              <w:t>月</w:t>
            </w:r>
            <w:r w:rsidRPr="00C62AA1">
              <w:rPr>
                <w:rFonts w:ascii="微软雅黑" w:eastAsia="微软雅黑" w:hAnsi="微软雅黑"/>
                <w:color w:val="000000" w:themeColor="text1"/>
                <w:lang w:eastAsia="zh-CN"/>
              </w:rPr>
              <w:t>12</w:t>
            </w:r>
            <w:r w:rsidRPr="00C62AA1">
              <w:rPr>
                <w:rFonts w:ascii="微软雅黑" w:eastAsia="微软雅黑" w:hAnsi="微软雅黑" w:hint="eastAsia"/>
                <w:color w:val="000000" w:themeColor="text1"/>
                <w:lang w:eastAsia="zh-CN"/>
              </w:rPr>
              <w:t>日，</w:t>
            </w:r>
            <w:r w:rsidRPr="00C62AA1">
              <w:rPr>
                <w:rFonts w:ascii="微软雅黑" w:eastAsia="微软雅黑" w:hAnsi="微软雅黑"/>
                <w:color w:val="000000" w:themeColor="text1"/>
                <w:lang w:eastAsia="zh-CN"/>
              </w:rPr>
              <w:t>LME</w:t>
            </w:r>
            <w:r w:rsidRPr="00C62AA1">
              <w:rPr>
                <w:rFonts w:ascii="微软雅黑" w:eastAsia="微软雅黑" w:hAnsi="微软雅黑" w:hint="eastAsia"/>
                <w:color w:val="000000" w:themeColor="text1"/>
                <w:lang w:eastAsia="zh-CN"/>
              </w:rPr>
              <w:t>总库存为</w:t>
            </w:r>
            <w:r w:rsidRPr="00C62AA1">
              <w:rPr>
                <w:rFonts w:ascii="微软雅黑" w:eastAsia="微软雅黑" w:hAnsi="微软雅黑"/>
                <w:color w:val="000000" w:themeColor="text1"/>
                <w:lang w:eastAsia="zh-CN"/>
              </w:rPr>
              <w:t>165900</w:t>
            </w:r>
            <w:r w:rsidRPr="00C62AA1">
              <w:rPr>
                <w:rFonts w:ascii="微软雅黑" w:eastAsia="微软雅黑" w:hAnsi="微软雅黑" w:hint="eastAsia"/>
                <w:color w:val="000000" w:themeColor="text1"/>
                <w:lang w:eastAsia="zh-CN"/>
              </w:rPr>
              <w:t>吨，较上周环比</w:t>
            </w:r>
            <w:r w:rsidRPr="00C62AA1">
              <w:rPr>
                <w:rFonts w:ascii="微软雅黑" w:eastAsia="微软雅黑" w:hAnsi="微软雅黑"/>
                <w:color w:val="000000" w:themeColor="text1"/>
                <w:lang w:eastAsia="zh-CN"/>
              </w:rPr>
              <w:t>+3350</w:t>
            </w:r>
            <w:r w:rsidRPr="00C62AA1">
              <w:rPr>
                <w:rFonts w:ascii="微软雅黑" w:eastAsia="微软雅黑" w:hAnsi="微软雅黑" w:hint="eastAsia"/>
                <w:color w:val="000000" w:themeColor="text1"/>
                <w:lang w:eastAsia="zh-CN"/>
              </w:rPr>
              <w:t>吨；</w:t>
            </w:r>
            <w:r w:rsidRPr="00C62AA1">
              <w:rPr>
                <w:rFonts w:ascii="微软雅黑" w:eastAsia="微软雅黑" w:hAnsi="微软雅黑"/>
                <w:color w:val="000000" w:themeColor="text1"/>
                <w:lang w:eastAsia="zh-CN"/>
              </w:rPr>
              <w:t>COMEX</w:t>
            </w:r>
            <w:r w:rsidRPr="00C62AA1">
              <w:rPr>
                <w:rFonts w:ascii="微软雅黑" w:eastAsia="微软雅黑" w:hAnsi="微软雅黑" w:hint="eastAsia"/>
                <w:color w:val="000000" w:themeColor="text1"/>
                <w:lang w:eastAsia="zh-CN"/>
              </w:rPr>
              <w:t>总库为</w:t>
            </w:r>
            <w:r w:rsidRPr="00C62AA1">
              <w:rPr>
                <w:rFonts w:ascii="微软雅黑" w:eastAsia="微软雅黑" w:hAnsi="微软雅黑"/>
                <w:color w:val="000000" w:themeColor="text1"/>
                <w:lang w:eastAsia="zh-CN"/>
              </w:rPr>
              <w:t>450618</w:t>
            </w:r>
            <w:r w:rsidRPr="00C62AA1">
              <w:rPr>
                <w:rFonts w:ascii="微软雅黑" w:eastAsia="微软雅黑" w:hAnsi="微软雅黑" w:hint="eastAsia"/>
                <w:color w:val="000000" w:themeColor="text1"/>
                <w:lang w:eastAsia="zh-CN"/>
              </w:rPr>
              <w:t>短吨，较上周环比</w:t>
            </w:r>
            <w:r w:rsidRPr="00C62AA1">
              <w:rPr>
                <w:rFonts w:ascii="微软雅黑" w:eastAsia="微软雅黑" w:hAnsi="微软雅黑"/>
                <w:color w:val="000000" w:themeColor="text1"/>
                <w:lang w:eastAsia="zh-CN"/>
              </w:rPr>
              <w:t>+13765</w:t>
            </w:r>
            <w:r w:rsidRPr="00C62AA1">
              <w:rPr>
                <w:rFonts w:ascii="微软雅黑" w:eastAsia="微软雅黑" w:hAnsi="微软雅黑" w:hint="eastAsia"/>
                <w:color w:val="000000" w:themeColor="text1"/>
                <w:lang w:eastAsia="zh-CN"/>
              </w:rPr>
              <w:t>短吨；</w:t>
            </w:r>
            <w:r w:rsidRPr="00C62AA1">
              <w:rPr>
                <w:rFonts w:ascii="微软雅黑" w:eastAsia="微软雅黑" w:hAnsi="微软雅黑"/>
                <w:color w:val="000000" w:themeColor="text1"/>
                <w:lang w:eastAsia="zh-CN"/>
              </w:rPr>
              <w:t>SHFE</w:t>
            </w:r>
            <w:r w:rsidRPr="00C62AA1">
              <w:rPr>
                <w:rFonts w:ascii="微软雅黑" w:eastAsia="微软雅黑" w:hAnsi="微软雅黑" w:hint="eastAsia"/>
                <w:color w:val="000000" w:themeColor="text1"/>
                <w:lang w:eastAsia="zh-CN"/>
              </w:rPr>
              <w:t>库存为</w:t>
            </w:r>
            <w:r w:rsidRPr="00C62AA1">
              <w:rPr>
                <w:rFonts w:ascii="微软雅黑" w:eastAsia="微软雅黑" w:hAnsi="微软雅黑"/>
                <w:color w:val="000000" w:themeColor="text1"/>
                <w:lang w:eastAsia="zh-CN"/>
              </w:rPr>
              <w:t>89389</w:t>
            </w:r>
            <w:r w:rsidRPr="00C62AA1">
              <w:rPr>
                <w:rFonts w:ascii="微软雅黑" w:eastAsia="微软雅黑" w:hAnsi="微软雅黑" w:hint="eastAsia"/>
                <w:color w:val="000000" w:themeColor="text1"/>
                <w:lang w:eastAsia="zh-CN"/>
              </w:rPr>
              <w:t>吨，较上周环比</w:t>
            </w:r>
            <w:r w:rsidRPr="00C62AA1">
              <w:rPr>
                <w:rFonts w:ascii="微软雅黑" w:eastAsia="微软雅黑" w:hAnsi="微软雅黑"/>
                <w:color w:val="000000" w:themeColor="text1"/>
                <w:lang w:eastAsia="zh-CN"/>
              </w:rPr>
              <w:t>+484</w:t>
            </w:r>
            <w:r w:rsidRPr="00C62AA1">
              <w:rPr>
                <w:rFonts w:ascii="微软雅黑" w:eastAsia="微软雅黑" w:hAnsi="微软雅黑" w:hint="eastAsia"/>
                <w:color w:val="000000" w:themeColor="text1"/>
                <w:lang w:eastAsia="zh-CN"/>
              </w:rPr>
              <w:t>吨。</w:t>
            </w:r>
          </w:p>
          <w:p w14:paraId="46769F24" w14:textId="6ED2038F" w:rsidR="00B86245" w:rsidRPr="00CC6A93" w:rsidRDefault="00C62AA1" w:rsidP="00C62AA1">
            <w:pPr>
              <w:rPr>
                <w:rFonts w:ascii="微软雅黑" w:eastAsia="微软雅黑" w:hAnsi="微软雅黑" w:hint="eastAsia"/>
                <w:color w:val="000000" w:themeColor="text1"/>
                <w:lang w:eastAsia="zh-CN"/>
              </w:rPr>
            </w:pPr>
            <w:r w:rsidRPr="00C62AA1">
              <w:rPr>
                <w:rFonts w:ascii="微软雅黑" w:eastAsia="微软雅黑" w:hAnsi="微软雅黑" w:hint="eastAsia"/>
                <w:color w:val="000000" w:themeColor="text1"/>
                <w:lang w:eastAsia="zh-CN"/>
              </w:rPr>
              <w:t>走势方面，隔夜</w:t>
            </w:r>
            <w:r w:rsidRPr="00C62AA1">
              <w:rPr>
                <w:rFonts w:ascii="微软雅黑" w:eastAsia="微软雅黑" w:hAnsi="微软雅黑"/>
                <w:color w:val="000000" w:themeColor="text1"/>
                <w:lang w:eastAsia="zh-CN"/>
              </w:rPr>
              <w:t>COMEX</w:t>
            </w:r>
            <w:r w:rsidRPr="00C62AA1">
              <w:rPr>
                <w:rFonts w:ascii="微软雅黑" w:eastAsia="微软雅黑" w:hAnsi="微软雅黑" w:hint="eastAsia"/>
                <w:color w:val="000000" w:themeColor="text1"/>
                <w:lang w:eastAsia="zh-CN"/>
              </w:rPr>
              <w:t>铜主力合约震荡偏弱，涨跌幅</w:t>
            </w:r>
            <w:r w:rsidRPr="00C62AA1">
              <w:rPr>
                <w:rFonts w:ascii="微软雅黑" w:eastAsia="微软雅黑" w:hAnsi="微软雅黑"/>
                <w:color w:val="000000" w:themeColor="text1"/>
                <w:lang w:eastAsia="zh-CN"/>
              </w:rPr>
              <w:t>-2.6%</w:t>
            </w:r>
            <w:r w:rsidRPr="00C62AA1">
              <w:rPr>
                <w:rFonts w:ascii="微软雅黑" w:eastAsia="微软雅黑" w:hAnsi="微软雅黑" w:hint="eastAsia"/>
                <w:color w:val="000000" w:themeColor="text1"/>
                <w:lang w:eastAsia="zh-CN"/>
              </w:rPr>
              <w:t>，报收</w:t>
            </w:r>
            <w:r w:rsidRPr="00C62AA1">
              <w:rPr>
                <w:rFonts w:ascii="微软雅黑" w:eastAsia="微软雅黑" w:hAnsi="微软雅黑"/>
                <w:color w:val="000000" w:themeColor="text1"/>
                <w:lang w:eastAsia="zh-CN"/>
              </w:rPr>
              <w:t>5.3585</w:t>
            </w:r>
            <w:r w:rsidRPr="00C62AA1">
              <w:rPr>
                <w:rFonts w:ascii="微软雅黑" w:eastAsia="微软雅黑" w:hAnsi="微软雅黑" w:hint="eastAsia"/>
                <w:color w:val="000000" w:themeColor="text1"/>
                <w:lang w:eastAsia="zh-CN"/>
              </w:rPr>
              <w:t>美元</w:t>
            </w:r>
            <w:r w:rsidRPr="00C62AA1">
              <w:rPr>
                <w:rFonts w:ascii="微软雅黑" w:eastAsia="微软雅黑" w:hAnsi="微软雅黑"/>
                <w:color w:val="000000" w:themeColor="text1"/>
                <w:lang w:eastAsia="zh-CN"/>
              </w:rPr>
              <w:t>/</w:t>
            </w:r>
            <w:r w:rsidRPr="00C62AA1">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70070FC1" w14:textId="2B9543F1" w:rsidR="00C62AA1" w:rsidRPr="00C62AA1" w:rsidRDefault="00C62AA1" w:rsidP="00C62AA1">
            <w:pPr>
              <w:rPr>
                <w:rFonts w:ascii="微软雅黑" w:eastAsia="微软雅黑" w:hAnsi="微软雅黑"/>
                <w:lang w:eastAsia="zh-CN"/>
              </w:rPr>
            </w:pPr>
            <w:r w:rsidRPr="00C62AA1">
              <w:rPr>
                <w:rFonts w:ascii="微软雅黑" w:eastAsia="微软雅黑" w:hAnsi="微软雅黑"/>
                <w:lang w:eastAsia="zh-CN"/>
              </w:rPr>
              <w:t>12</w:t>
            </w:r>
            <w:r w:rsidRPr="00C62AA1">
              <w:rPr>
                <w:rFonts w:ascii="微软雅黑" w:eastAsia="微软雅黑" w:hAnsi="微软雅黑" w:hint="eastAsia"/>
                <w:lang w:eastAsia="zh-CN"/>
              </w:rPr>
              <w:t>月</w:t>
            </w:r>
            <w:r w:rsidRPr="00C62AA1">
              <w:rPr>
                <w:rFonts w:ascii="微软雅黑" w:eastAsia="微软雅黑" w:hAnsi="微软雅黑"/>
                <w:lang w:eastAsia="zh-CN"/>
              </w:rPr>
              <w:t>12</w:t>
            </w:r>
            <w:r w:rsidRPr="00C62AA1">
              <w:rPr>
                <w:rFonts w:ascii="微软雅黑" w:eastAsia="微软雅黑" w:hAnsi="微软雅黑" w:hint="eastAsia"/>
                <w:lang w:eastAsia="zh-CN"/>
              </w:rPr>
              <w:t>日当</w:t>
            </w:r>
            <w:proofErr w:type="gramStart"/>
            <w:r w:rsidRPr="00C62AA1">
              <w:rPr>
                <w:rFonts w:ascii="微软雅黑" w:eastAsia="微软雅黑" w:hAnsi="微软雅黑" w:hint="eastAsia"/>
                <w:lang w:eastAsia="zh-CN"/>
              </w:rPr>
              <w:t>周美糖</w:t>
            </w:r>
            <w:r w:rsidRPr="00C62AA1">
              <w:rPr>
                <w:rFonts w:ascii="微软雅黑" w:eastAsia="微软雅黑" w:hAnsi="微软雅黑"/>
                <w:lang w:eastAsia="zh-CN"/>
              </w:rPr>
              <w:t>3</w:t>
            </w:r>
            <w:r w:rsidRPr="00C62AA1">
              <w:rPr>
                <w:rFonts w:ascii="微软雅黑" w:eastAsia="微软雅黑" w:hAnsi="微软雅黑" w:hint="eastAsia"/>
                <w:lang w:eastAsia="zh-CN"/>
              </w:rPr>
              <w:t>月</w:t>
            </w:r>
            <w:proofErr w:type="gramEnd"/>
            <w:r w:rsidRPr="00C62AA1">
              <w:rPr>
                <w:rFonts w:ascii="微软雅黑" w:eastAsia="微软雅黑" w:hAnsi="微软雅黑" w:hint="eastAsia"/>
                <w:lang w:eastAsia="zh-CN"/>
              </w:rPr>
              <w:t>合约期价上涨，</w:t>
            </w:r>
            <w:proofErr w:type="gramStart"/>
            <w:r w:rsidRPr="00C62AA1">
              <w:rPr>
                <w:rFonts w:ascii="微软雅黑" w:eastAsia="微软雅黑" w:hAnsi="微软雅黑" w:hint="eastAsia"/>
                <w:lang w:eastAsia="zh-CN"/>
              </w:rPr>
              <w:t>周度涨幅</w:t>
            </w:r>
            <w:proofErr w:type="gramEnd"/>
            <w:r w:rsidRPr="00C62AA1">
              <w:rPr>
                <w:rFonts w:ascii="微软雅黑" w:eastAsia="微软雅黑" w:hAnsi="微软雅黑" w:hint="eastAsia"/>
                <w:lang w:eastAsia="zh-CN"/>
              </w:rPr>
              <w:t>约</w:t>
            </w:r>
            <w:r w:rsidRPr="00C62AA1">
              <w:rPr>
                <w:rFonts w:ascii="微软雅黑" w:eastAsia="微软雅黑" w:hAnsi="微软雅黑"/>
                <w:lang w:eastAsia="zh-CN"/>
              </w:rPr>
              <w:t>1.89%</w:t>
            </w:r>
            <w:r w:rsidRPr="00C62AA1">
              <w:rPr>
                <w:rFonts w:ascii="微软雅黑" w:eastAsia="微软雅黑" w:hAnsi="微软雅黑" w:hint="eastAsia"/>
                <w:lang w:eastAsia="zh-CN"/>
              </w:rPr>
              <w:t>，触及两周高点，受到偏多的技术交易信号支撑。</w:t>
            </w:r>
          </w:p>
          <w:p w14:paraId="4A4838E5" w14:textId="59F44444" w:rsidR="00B86245" w:rsidRPr="006371BB" w:rsidRDefault="00C62AA1" w:rsidP="00C62AA1">
            <w:pPr>
              <w:rPr>
                <w:rFonts w:ascii="微软雅黑" w:eastAsia="微软雅黑" w:hAnsi="微软雅黑" w:hint="eastAsia"/>
                <w:lang w:eastAsia="zh-CN"/>
              </w:rPr>
            </w:pPr>
            <w:r w:rsidRPr="00C62AA1">
              <w:rPr>
                <w:rFonts w:ascii="微软雅黑" w:eastAsia="微软雅黑" w:hAnsi="微软雅黑" w:hint="eastAsia"/>
                <w:lang w:eastAsia="zh-CN"/>
              </w:rPr>
              <w:t>国际方面，巴西地理与统计研究所（</w:t>
            </w:r>
            <w:r w:rsidRPr="00C62AA1">
              <w:rPr>
                <w:rFonts w:ascii="微软雅黑" w:eastAsia="微软雅黑" w:hAnsi="微软雅黑"/>
                <w:lang w:eastAsia="zh-CN"/>
              </w:rPr>
              <w:t>IBGE</w:t>
            </w:r>
            <w:r w:rsidRPr="00C62AA1">
              <w:rPr>
                <w:rFonts w:ascii="微软雅黑" w:eastAsia="微软雅黑" w:hAnsi="微软雅黑" w:hint="eastAsia"/>
                <w:lang w:eastAsia="zh-CN"/>
              </w:rPr>
              <w:t>）在一份报告中称，预计巴西</w:t>
            </w:r>
            <w:r w:rsidRPr="00C62AA1">
              <w:rPr>
                <w:rFonts w:ascii="微软雅黑" w:eastAsia="微软雅黑" w:hAnsi="微软雅黑"/>
                <w:lang w:eastAsia="zh-CN"/>
              </w:rPr>
              <w:t>2025/26</w:t>
            </w:r>
            <w:r w:rsidRPr="00C62AA1">
              <w:rPr>
                <w:rFonts w:ascii="微软雅黑" w:eastAsia="微软雅黑" w:hAnsi="微软雅黑" w:hint="eastAsia"/>
                <w:lang w:eastAsia="zh-CN"/>
              </w:rPr>
              <w:t>榨季甘蔗种植面积为</w:t>
            </w:r>
            <w:r w:rsidRPr="00C62AA1">
              <w:rPr>
                <w:rFonts w:ascii="微软雅黑" w:eastAsia="微软雅黑" w:hAnsi="微软雅黑"/>
                <w:lang w:eastAsia="zh-CN"/>
              </w:rPr>
              <w:t>939.843</w:t>
            </w:r>
            <w:r w:rsidRPr="00C62AA1">
              <w:rPr>
                <w:rFonts w:ascii="微软雅黑" w:eastAsia="微软雅黑" w:hAnsi="微软雅黑" w:hint="eastAsia"/>
                <w:lang w:eastAsia="zh-CN"/>
              </w:rPr>
              <w:t>万公顷，较上个月预估值下调</w:t>
            </w:r>
            <w:r w:rsidRPr="00C62AA1">
              <w:rPr>
                <w:rFonts w:ascii="微软雅黑" w:eastAsia="微软雅黑" w:hAnsi="微软雅黑"/>
                <w:lang w:eastAsia="zh-CN"/>
              </w:rPr>
              <w:t>0.2%</w:t>
            </w:r>
            <w:r w:rsidRPr="00C62AA1">
              <w:rPr>
                <w:rFonts w:ascii="微软雅黑" w:eastAsia="微软雅黑" w:hAnsi="微软雅黑" w:hint="eastAsia"/>
                <w:lang w:eastAsia="zh-CN"/>
              </w:rPr>
              <w:t>，较上年种植面积增加</w:t>
            </w:r>
            <w:r w:rsidRPr="00C62AA1">
              <w:rPr>
                <w:rFonts w:ascii="微软雅黑" w:eastAsia="微软雅黑" w:hAnsi="微软雅黑"/>
                <w:lang w:eastAsia="zh-CN"/>
              </w:rPr>
              <w:t>1.9%</w:t>
            </w:r>
            <w:r w:rsidRPr="00C62AA1">
              <w:rPr>
                <w:rFonts w:ascii="微软雅黑" w:eastAsia="微软雅黑" w:hAnsi="微软雅黑" w:hint="eastAsia"/>
                <w:lang w:eastAsia="zh-CN"/>
              </w:rPr>
              <w:t>；甘蔗产量预估为</w:t>
            </w:r>
            <w:r w:rsidRPr="00C62AA1">
              <w:rPr>
                <w:rFonts w:ascii="微软雅黑" w:eastAsia="微软雅黑" w:hAnsi="微软雅黑"/>
                <w:lang w:eastAsia="zh-CN"/>
              </w:rPr>
              <w:t>69701.5577</w:t>
            </w:r>
            <w:r w:rsidRPr="00C62AA1">
              <w:rPr>
                <w:rFonts w:ascii="微软雅黑" w:eastAsia="微软雅黑" w:hAnsi="微软雅黑" w:hint="eastAsia"/>
                <w:lang w:eastAsia="zh-CN"/>
              </w:rPr>
              <w:t>万吨，较上个月预估值下调</w:t>
            </w:r>
            <w:r w:rsidRPr="00C62AA1">
              <w:rPr>
                <w:rFonts w:ascii="微软雅黑" w:eastAsia="微软雅黑" w:hAnsi="微软雅黑"/>
                <w:lang w:eastAsia="zh-CN"/>
              </w:rPr>
              <w:t>0.4%</w:t>
            </w:r>
            <w:r w:rsidRPr="00C62AA1">
              <w:rPr>
                <w:rFonts w:ascii="微软雅黑" w:eastAsia="微软雅黑" w:hAnsi="微软雅黑" w:hint="eastAsia"/>
                <w:lang w:eastAsia="zh-CN"/>
              </w:rPr>
              <w:t>，较上年产量下降</w:t>
            </w:r>
            <w:r w:rsidRPr="00C62AA1">
              <w:rPr>
                <w:rFonts w:ascii="微软雅黑" w:eastAsia="微软雅黑" w:hAnsi="微软雅黑"/>
                <w:lang w:eastAsia="zh-CN"/>
              </w:rPr>
              <w:t>1.4%</w:t>
            </w:r>
            <w:r w:rsidRPr="00C62AA1">
              <w:rPr>
                <w:rFonts w:ascii="微软雅黑" w:eastAsia="微软雅黑" w:hAnsi="微软雅黑" w:hint="eastAsia"/>
                <w:lang w:eastAsia="zh-CN"/>
              </w:rPr>
              <w:t>。</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035B35D6" w14:textId="6CCCDDB8" w:rsidR="00C62AA1" w:rsidRPr="00C62AA1" w:rsidRDefault="00C62AA1" w:rsidP="00C62AA1">
            <w:pPr>
              <w:rPr>
                <w:rFonts w:ascii="微软雅黑" w:eastAsia="微软雅黑" w:hAnsi="微软雅黑"/>
                <w:lang w:eastAsia="zh-CN"/>
              </w:rPr>
            </w:pPr>
            <w:r w:rsidRPr="00C62AA1">
              <w:rPr>
                <w:rFonts w:ascii="微软雅黑" w:eastAsia="微软雅黑" w:hAnsi="微软雅黑"/>
                <w:lang w:eastAsia="zh-CN"/>
              </w:rPr>
              <w:t>12</w:t>
            </w:r>
            <w:r w:rsidRPr="00C62AA1">
              <w:rPr>
                <w:rFonts w:ascii="微软雅黑" w:eastAsia="微软雅黑" w:hAnsi="微软雅黑" w:hint="eastAsia"/>
                <w:lang w:eastAsia="zh-CN"/>
              </w:rPr>
              <w:t>月</w:t>
            </w:r>
            <w:r w:rsidRPr="00C62AA1">
              <w:rPr>
                <w:rFonts w:ascii="微软雅黑" w:eastAsia="微软雅黑" w:hAnsi="微软雅黑"/>
                <w:lang w:eastAsia="zh-CN"/>
              </w:rPr>
              <w:t>12</w:t>
            </w:r>
            <w:r w:rsidRPr="00C62AA1">
              <w:rPr>
                <w:rFonts w:ascii="微软雅黑" w:eastAsia="微软雅黑" w:hAnsi="微软雅黑" w:hint="eastAsia"/>
                <w:lang w:eastAsia="zh-CN"/>
              </w:rPr>
              <w:t>日当周美棉</w:t>
            </w:r>
            <w:r w:rsidRPr="00C62AA1">
              <w:rPr>
                <w:rFonts w:ascii="微软雅黑" w:eastAsia="微软雅黑" w:hAnsi="微软雅黑"/>
                <w:lang w:eastAsia="zh-CN"/>
              </w:rPr>
              <w:t>3</w:t>
            </w:r>
            <w:r w:rsidRPr="00C62AA1">
              <w:rPr>
                <w:rFonts w:ascii="微软雅黑" w:eastAsia="微软雅黑" w:hAnsi="微软雅黑" w:hint="eastAsia"/>
                <w:lang w:eastAsia="zh-CN"/>
              </w:rPr>
              <w:t>月合约价格下跌，</w:t>
            </w:r>
            <w:proofErr w:type="gramStart"/>
            <w:r w:rsidRPr="00C62AA1">
              <w:rPr>
                <w:rFonts w:ascii="微软雅黑" w:eastAsia="微软雅黑" w:hAnsi="微软雅黑" w:hint="eastAsia"/>
                <w:lang w:eastAsia="zh-CN"/>
              </w:rPr>
              <w:t>周度跌幅</w:t>
            </w:r>
            <w:proofErr w:type="gramEnd"/>
            <w:r w:rsidRPr="00C62AA1">
              <w:rPr>
                <w:rFonts w:ascii="微软雅黑" w:eastAsia="微软雅黑" w:hAnsi="微软雅黑" w:hint="eastAsia"/>
                <w:lang w:eastAsia="zh-CN"/>
              </w:rPr>
              <w:t>约</w:t>
            </w:r>
            <w:r w:rsidRPr="00C62AA1">
              <w:rPr>
                <w:rFonts w:ascii="微软雅黑" w:eastAsia="微软雅黑" w:hAnsi="微软雅黑"/>
                <w:lang w:eastAsia="zh-CN"/>
              </w:rPr>
              <w:t>0.19%</w:t>
            </w:r>
            <w:r w:rsidRPr="00C62AA1">
              <w:rPr>
                <w:rFonts w:ascii="微软雅黑" w:eastAsia="微软雅黑" w:hAnsi="微软雅黑" w:hint="eastAsia"/>
                <w:lang w:eastAsia="zh-CN"/>
              </w:rPr>
              <w:t>，由于美棉出口销售数据显示需求疲软，且月度供需报告预估美棉产量增加，拖累市场。</w:t>
            </w:r>
          </w:p>
          <w:p w14:paraId="56C224A3" w14:textId="5D2CF6A2" w:rsidR="00B86245" w:rsidRPr="006371BB" w:rsidRDefault="00C62AA1" w:rsidP="00C62AA1">
            <w:pPr>
              <w:rPr>
                <w:rFonts w:ascii="微软雅黑" w:eastAsia="微软雅黑" w:hAnsi="微软雅黑" w:hint="eastAsia"/>
                <w:lang w:eastAsia="zh-CN"/>
              </w:rPr>
            </w:pPr>
            <w:r w:rsidRPr="00C62AA1">
              <w:rPr>
                <w:rFonts w:ascii="微软雅黑" w:eastAsia="微软雅黑" w:hAnsi="微软雅黑" w:hint="eastAsia"/>
                <w:lang w:eastAsia="zh-CN"/>
              </w:rPr>
              <w:t>国际方面，据美国农业部</w:t>
            </w:r>
            <w:r w:rsidRPr="00C62AA1">
              <w:rPr>
                <w:rFonts w:ascii="微软雅黑" w:eastAsia="微软雅黑" w:hAnsi="微软雅黑"/>
                <w:lang w:eastAsia="zh-CN"/>
              </w:rPr>
              <w:t>(USDA)</w:t>
            </w:r>
            <w:r w:rsidRPr="00C62AA1">
              <w:rPr>
                <w:rFonts w:ascii="微软雅黑" w:eastAsia="微软雅黑" w:hAnsi="微软雅黑" w:hint="eastAsia"/>
                <w:lang w:eastAsia="zh-CN"/>
              </w:rPr>
              <w:t>报告显示，</w:t>
            </w:r>
            <w:proofErr w:type="gramStart"/>
            <w:r w:rsidRPr="00C62AA1">
              <w:rPr>
                <w:rFonts w:ascii="微软雅黑" w:eastAsia="微软雅黑" w:hAnsi="微软雅黑"/>
                <w:lang w:eastAsia="zh-CN"/>
              </w:rPr>
              <w:t>11</w:t>
            </w:r>
            <w:r w:rsidRPr="00C62AA1">
              <w:rPr>
                <w:rFonts w:ascii="微软雅黑" w:eastAsia="微软雅黑" w:hAnsi="微软雅黑" w:hint="eastAsia"/>
                <w:lang w:eastAsia="zh-CN"/>
              </w:rPr>
              <w:t>月</w:t>
            </w:r>
            <w:r w:rsidRPr="00C62AA1">
              <w:rPr>
                <w:rFonts w:ascii="微软雅黑" w:eastAsia="微软雅黑" w:hAnsi="微软雅黑"/>
                <w:lang w:eastAsia="zh-CN"/>
              </w:rPr>
              <w:t>13</w:t>
            </w:r>
            <w:r w:rsidRPr="00C62AA1">
              <w:rPr>
                <w:rFonts w:ascii="微软雅黑" w:eastAsia="微软雅黑" w:hAnsi="微软雅黑" w:hint="eastAsia"/>
                <w:lang w:eastAsia="zh-CN"/>
              </w:rPr>
              <w:t>日止当周</w:t>
            </w:r>
            <w:proofErr w:type="gramEnd"/>
            <w:r w:rsidRPr="00C62AA1">
              <w:rPr>
                <w:rFonts w:ascii="微软雅黑" w:eastAsia="微软雅黑" w:hAnsi="微软雅黑" w:hint="eastAsia"/>
                <w:lang w:eastAsia="zh-CN"/>
              </w:rPr>
              <w:t>，</w:t>
            </w:r>
            <w:r w:rsidRPr="00C62AA1">
              <w:rPr>
                <w:rFonts w:ascii="微软雅黑" w:eastAsia="微软雅黑" w:hAnsi="微软雅黑"/>
                <w:lang w:eastAsia="zh-CN"/>
              </w:rPr>
              <w:t>2025/26</w:t>
            </w:r>
            <w:r w:rsidRPr="00C62AA1">
              <w:rPr>
                <w:rFonts w:ascii="微软雅黑" w:eastAsia="微软雅黑" w:hAnsi="微软雅黑" w:hint="eastAsia"/>
                <w:lang w:eastAsia="zh-CN"/>
              </w:rPr>
              <w:t>年度美国陆地棉出口销售净增</w:t>
            </w:r>
            <w:r w:rsidRPr="00C62AA1">
              <w:rPr>
                <w:rFonts w:ascii="微软雅黑" w:eastAsia="微软雅黑" w:hAnsi="微软雅黑"/>
                <w:lang w:eastAsia="zh-CN"/>
              </w:rPr>
              <w:t>18.76</w:t>
            </w:r>
            <w:r w:rsidRPr="00C62AA1">
              <w:rPr>
                <w:rFonts w:ascii="微软雅黑" w:eastAsia="微软雅黑" w:hAnsi="微软雅黑" w:hint="eastAsia"/>
                <w:lang w:eastAsia="zh-CN"/>
              </w:rPr>
              <w:t>万包，较前周减少</w:t>
            </w:r>
            <w:r w:rsidRPr="00C62AA1">
              <w:rPr>
                <w:rFonts w:ascii="微软雅黑" w:eastAsia="微软雅黑" w:hAnsi="微软雅黑"/>
                <w:lang w:eastAsia="zh-CN"/>
              </w:rPr>
              <w:t>36%</w:t>
            </w:r>
            <w:r w:rsidRPr="00C62AA1">
              <w:rPr>
                <w:rFonts w:ascii="微软雅黑" w:eastAsia="微软雅黑" w:hAnsi="微软雅黑" w:hint="eastAsia"/>
                <w:lang w:eastAsia="zh-CN"/>
              </w:rPr>
              <w:t>，较前四周均值增加</w:t>
            </w:r>
            <w:r w:rsidRPr="00C62AA1">
              <w:rPr>
                <w:rFonts w:ascii="微软雅黑" w:eastAsia="微软雅黑" w:hAnsi="微软雅黑"/>
                <w:lang w:eastAsia="zh-CN"/>
              </w:rPr>
              <w:t>10%</w:t>
            </w:r>
            <w:r w:rsidRPr="00C62AA1">
              <w:rPr>
                <w:rFonts w:ascii="微软雅黑" w:eastAsia="微软雅黑" w:hAnsi="微软雅黑" w:hint="eastAsia"/>
                <w:lang w:eastAsia="zh-CN"/>
              </w:rPr>
              <w:t>。</w:t>
            </w:r>
            <w:r w:rsidRPr="00C62AA1">
              <w:rPr>
                <w:rFonts w:ascii="微软雅黑" w:eastAsia="微软雅黑" w:hAnsi="微软雅黑"/>
                <w:lang w:eastAsia="zh-CN"/>
              </w:rPr>
              <w:t>2025/26</w:t>
            </w:r>
            <w:r w:rsidRPr="00C62AA1">
              <w:rPr>
                <w:rFonts w:ascii="微软雅黑" w:eastAsia="微软雅黑" w:hAnsi="微软雅黑" w:hint="eastAsia"/>
                <w:lang w:eastAsia="zh-CN"/>
              </w:rPr>
              <w:t>年度美国陆地棉出口装运</w:t>
            </w:r>
            <w:r w:rsidRPr="00C62AA1">
              <w:rPr>
                <w:rFonts w:ascii="微软雅黑" w:eastAsia="微软雅黑" w:hAnsi="微软雅黑" w:hint="eastAsia"/>
                <w:lang w:eastAsia="zh-CN"/>
              </w:rPr>
              <w:lastRenderedPageBreak/>
              <w:t>量</w:t>
            </w:r>
            <w:r w:rsidRPr="00C62AA1">
              <w:rPr>
                <w:rFonts w:ascii="微软雅黑" w:eastAsia="微软雅黑" w:hAnsi="微软雅黑"/>
                <w:lang w:eastAsia="zh-CN"/>
              </w:rPr>
              <w:t>11.32</w:t>
            </w:r>
            <w:r w:rsidRPr="00C62AA1">
              <w:rPr>
                <w:rFonts w:ascii="微软雅黑" w:eastAsia="微软雅黑" w:hAnsi="微软雅黑" w:hint="eastAsia"/>
                <w:lang w:eastAsia="zh-CN"/>
              </w:rPr>
              <w:t>万包，较前周减少</w:t>
            </w:r>
            <w:r w:rsidRPr="00C62AA1">
              <w:rPr>
                <w:rFonts w:ascii="微软雅黑" w:eastAsia="微软雅黑" w:hAnsi="微软雅黑"/>
                <w:lang w:eastAsia="zh-CN"/>
              </w:rPr>
              <w:t>17%</w:t>
            </w:r>
            <w:r w:rsidRPr="00C62AA1">
              <w:rPr>
                <w:rFonts w:ascii="微软雅黑" w:eastAsia="微软雅黑" w:hAnsi="微软雅黑" w:hint="eastAsia"/>
                <w:lang w:eastAsia="zh-CN"/>
              </w:rPr>
              <w:t>，较前</w:t>
            </w:r>
            <w:r w:rsidRPr="00C62AA1">
              <w:rPr>
                <w:rFonts w:ascii="微软雅黑" w:eastAsia="微软雅黑" w:hAnsi="微软雅黑"/>
                <w:lang w:eastAsia="zh-CN"/>
              </w:rPr>
              <w:t>4</w:t>
            </w:r>
            <w:r w:rsidRPr="00C62AA1">
              <w:rPr>
                <w:rFonts w:ascii="微软雅黑" w:eastAsia="微软雅黑" w:hAnsi="微软雅黑" w:hint="eastAsia"/>
                <w:lang w:eastAsia="zh-CN"/>
              </w:rPr>
              <w:t>周平均水平减少</w:t>
            </w:r>
            <w:r w:rsidRPr="00C62AA1">
              <w:rPr>
                <w:rFonts w:ascii="微软雅黑" w:eastAsia="微软雅黑" w:hAnsi="微软雅黑"/>
                <w:lang w:eastAsia="zh-CN"/>
              </w:rPr>
              <w:t>27%</w:t>
            </w:r>
            <w:r w:rsidRPr="00C62AA1">
              <w:rPr>
                <w:rFonts w:ascii="微软雅黑" w:eastAsia="微软雅黑" w:hAnsi="微软雅黑" w:hint="eastAsia"/>
                <w:lang w:eastAsia="zh-CN"/>
              </w:rPr>
              <w:t>。当周美国棉花出口签约量、装运量均减少。</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0C139695" w14:textId="77777777" w:rsidR="00C62AA1" w:rsidRPr="00C62AA1" w:rsidRDefault="00C62AA1" w:rsidP="00C62AA1">
            <w:pPr>
              <w:rPr>
                <w:rFonts w:ascii="微软雅黑" w:eastAsia="微软雅黑" w:hAnsi="微软雅黑"/>
                <w:lang w:eastAsia="zh"/>
              </w:rPr>
            </w:pPr>
            <w:r w:rsidRPr="00C62AA1">
              <w:rPr>
                <w:rFonts w:ascii="微软雅黑" w:eastAsia="微软雅黑" w:hAnsi="微软雅黑" w:hint="eastAsia"/>
                <w:lang w:eastAsia="zh"/>
              </w:rPr>
              <w:t>截至</w:t>
            </w:r>
            <w:r w:rsidRPr="00C62AA1">
              <w:rPr>
                <w:rFonts w:ascii="微软雅黑" w:eastAsia="微软雅黑" w:hAnsi="微软雅黑"/>
                <w:lang w:eastAsia="zh"/>
              </w:rPr>
              <w:t>12</w:t>
            </w:r>
            <w:r w:rsidRPr="00C62AA1">
              <w:rPr>
                <w:rFonts w:ascii="微软雅黑" w:eastAsia="微软雅黑" w:hAnsi="微软雅黑" w:hint="eastAsia"/>
                <w:lang w:eastAsia="zh"/>
              </w:rPr>
              <w:t>月</w:t>
            </w:r>
            <w:r w:rsidRPr="00C62AA1">
              <w:rPr>
                <w:rFonts w:ascii="微软雅黑" w:eastAsia="微软雅黑" w:hAnsi="微软雅黑"/>
                <w:lang w:eastAsia="zh"/>
              </w:rPr>
              <w:t>12</w:t>
            </w:r>
            <w:r w:rsidRPr="00C62AA1">
              <w:rPr>
                <w:rFonts w:ascii="微软雅黑" w:eastAsia="微软雅黑" w:hAnsi="微软雅黑" w:hint="eastAsia"/>
                <w:lang w:eastAsia="zh"/>
              </w:rPr>
              <w:t>日，美元指数涨</w:t>
            </w:r>
            <w:r w:rsidRPr="00C62AA1">
              <w:rPr>
                <w:rFonts w:ascii="微软雅黑" w:eastAsia="微软雅黑" w:hAnsi="微软雅黑"/>
                <w:lang w:eastAsia="zh"/>
              </w:rPr>
              <w:t>0.04%</w:t>
            </w:r>
            <w:r w:rsidRPr="00C62AA1">
              <w:rPr>
                <w:rFonts w:ascii="微软雅黑" w:eastAsia="微软雅黑" w:hAnsi="微软雅黑" w:hint="eastAsia"/>
                <w:lang w:eastAsia="zh"/>
              </w:rPr>
              <w:t>报</w:t>
            </w:r>
            <w:r w:rsidRPr="00C62AA1">
              <w:rPr>
                <w:rFonts w:ascii="微软雅黑" w:eastAsia="微软雅黑" w:hAnsi="微软雅黑"/>
                <w:lang w:eastAsia="zh"/>
              </w:rPr>
              <w:t>98.40</w:t>
            </w:r>
            <w:r w:rsidRPr="00C62AA1">
              <w:rPr>
                <w:rFonts w:ascii="微软雅黑" w:eastAsia="微软雅黑" w:hAnsi="微软雅黑" w:hint="eastAsia"/>
                <w:lang w:eastAsia="zh"/>
              </w:rPr>
              <w:t>，非美货币多数下跌。欧元兑美元涨</w:t>
            </w:r>
            <w:r w:rsidRPr="00C62AA1">
              <w:rPr>
                <w:rFonts w:ascii="微软雅黑" w:eastAsia="微软雅黑" w:hAnsi="微软雅黑"/>
                <w:lang w:eastAsia="zh"/>
              </w:rPr>
              <w:t>0.01%</w:t>
            </w:r>
            <w:r w:rsidRPr="00C62AA1">
              <w:rPr>
                <w:rFonts w:ascii="微软雅黑" w:eastAsia="微软雅黑" w:hAnsi="微软雅黑" w:hint="eastAsia"/>
                <w:lang w:eastAsia="zh"/>
              </w:rPr>
              <w:t>报</w:t>
            </w:r>
            <w:r w:rsidRPr="00C62AA1">
              <w:rPr>
                <w:rFonts w:ascii="微软雅黑" w:eastAsia="微软雅黑" w:hAnsi="微软雅黑"/>
                <w:lang w:eastAsia="zh"/>
              </w:rPr>
              <w:t>1.1741</w:t>
            </w:r>
            <w:r w:rsidRPr="00C62AA1">
              <w:rPr>
                <w:rFonts w:ascii="微软雅黑" w:eastAsia="微软雅黑" w:hAnsi="微软雅黑" w:hint="eastAsia"/>
                <w:lang w:eastAsia="zh"/>
              </w:rPr>
              <w:t>，英镑兑美元跌</w:t>
            </w:r>
            <w:r w:rsidRPr="00C62AA1">
              <w:rPr>
                <w:rFonts w:ascii="微软雅黑" w:eastAsia="微软雅黑" w:hAnsi="微软雅黑"/>
                <w:lang w:eastAsia="zh"/>
              </w:rPr>
              <w:t>0.10%</w:t>
            </w:r>
            <w:r w:rsidRPr="00C62AA1">
              <w:rPr>
                <w:rFonts w:ascii="微软雅黑" w:eastAsia="微软雅黑" w:hAnsi="微软雅黑" w:hint="eastAsia"/>
                <w:lang w:eastAsia="zh"/>
              </w:rPr>
              <w:t>报</w:t>
            </w:r>
            <w:r w:rsidRPr="00C62AA1">
              <w:rPr>
                <w:rFonts w:ascii="微软雅黑" w:eastAsia="微软雅黑" w:hAnsi="微软雅黑"/>
                <w:lang w:eastAsia="zh"/>
              </w:rPr>
              <w:t>1.3373</w:t>
            </w:r>
            <w:r w:rsidRPr="00C62AA1">
              <w:rPr>
                <w:rFonts w:ascii="微软雅黑" w:eastAsia="微软雅黑" w:hAnsi="微软雅黑" w:hint="eastAsia"/>
                <w:lang w:eastAsia="zh"/>
              </w:rPr>
              <w:t>，美元兑日元涨</w:t>
            </w:r>
            <w:r w:rsidRPr="00C62AA1">
              <w:rPr>
                <w:rFonts w:ascii="微软雅黑" w:eastAsia="微软雅黑" w:hAnsi="微软雅黑"/>
                <w:lang w:eastAsia="zh"/>
              </w:rPr>
              <w:t>0.17%</w:t>
            </w:r>
            <w:r w:rsidRPr="00C62AA1">
              <w:rPr>
                <w:rFonts w:ascii="微软雅黑" w:eastAsia="微软雅黑" w:hAnsi="微软雅黑" w:hint="eastAsia"/>
                <w:lang w:eastAsia="zh"/>
              </w:rPr>
              <w:t>报</w:t>
            </w:r>
            <w:r w:rsidRPr="00C62AA1">
              <w:rPr>
                <w:rFonts w:ascii="微软雅黑" w:eastAsia="微软雅黑" w:hAnsi="微软雅黑"/>
                <w:lang w:eastAsia="zh"/>
              </w:rPr>
              <w:t>155.8360</w:t>
            </w:r>
            <w:r w:rsidRPr="00C62AA1">
              <w:rPr>
                <w:rFonts w:ascii="微软雅黑" w:eastAsia="微软雅黑" w:hAnsi="微软雅黑" w:hint="eastAsia"/>
                <w:lang w:eastAsia="zh"/>
              </w:rPr>
              <w:t>。</w:t>
            </w:r>
          </w:p>
          <w:p w14:paraId="66847CB0" w14:textId="77777777" w:rsidR="00C62AA1" w:rsidRPr="00C62AA1" w:rsidRDefault="00C62AA1" w:rsidP="00C62AA1">
            <w:pPr>
              <w:rPr>
                <w:rFonts w:ascii="微软雅黑" w:eastAsia="微软雅黑" w:hAnsi="微软雅黑"/>
                <w:lang w:eastAsia="zh"/>
              </w:rPr>
            </w:pPr>
            <w:r w:rsidRPr="00C62AA1">
              <w:rPr>
                <w:rFonts w:ascii="微软雅黑" w:eastAsia="微软雅黑" w:hAnsi="微软雅黑" w:hint="eastAsia"/>
                <w:lang w:eastAsia="zh"/>
              </w:rPr>
              <w:t>美联储如期降息</w:t>
            </w:r>
            <w:r w:rsidRPr="00C62AA1">
              <w:rPr>
                <w:rFonts w:ascii="微软雅黑" w:eastAsia="微软雅黑" w:hAnsi="微软雅黑"/>
                <w:lang w:eastAsia="zh"/>
              </w:rPr>
              <w:t>25</w:t>
            </w:r>
            <w:r w:rsidRPr="00C62AA1">
              <w:rPr>
                <w:rFonts w:ascii="微软雅黑" w:eastAsia="微软雅黑" w:hAnsi="微软雅黑" w:hint="eastAsia"/>
                <w:lang w:eastAsia="zh"/>
              </w:rPr>
              <w:t>个基点，美元指数过去一周震荡偏弱运行。当前美国通胀仍高于目标，但非关税因素导致的核心通胀已明显回落。尽管美联储已连续三次会议决定降息，但其内部对于应更担忧通胀还是就业市场，仍存在显著分歧，</w:t>
            </w:r>
            <w:r w:rsidRPr="00C62AA1">
              <w:rPr>
                <w:rFonts w:ascii="微软雅黑" w:eastAsia="微软雅黑" w:hAnsi="微软雅黑"/>
                <w:lang w:eastAsia="zh"/>
              </w:rPr>
              <w:t>FOMC</w:t>
            </w:r>
            <w:r w:rsidRPr="00C62AA1">
              <w:rPr>
                <w:rFonts w:ascii="微软雅黑" w:eastAsia="微软雅黑" w:hAnsi="微软雅黑" w:hint="eastAsia"/>
                <w:lang w:eastAsia="zh"/>
              </w:rPr>
              <w:t>官员暗示继续降息的意愿目前并不高。整体而言，本次美联储的降息操作略显鹰派，鲍威尔反复强调未来降息路径的不确定性。在关税局势趋缓的背景下，核心通胀接近目标区间为后续进一步做铺垫，但近期私人机构公布的就业数据显示美国劳动力需求边际改善，若后续非农数据强于预期，或使得美联储内部基调趋于转鹰。降息预期得到兑现，美元指数和美债收益率承压回调，短期内或震荡偏弱运行。</w:t>
            </w:r>
          </w:p>
          <w:p w14:paraId="5F843723" w14:textId="03B04C60" w:rsidR="00B86245" w:rsidRPr="0073607D" w:rsidRDefault="00C62AA1" w:rsidP="00C62AA1">
            <w:pPr>
              <w:rPr>
                <w:rFonts w:ascii="微软雅黑" w:eastAsia="微软雅黑" w:hAnsi="微软雅黑" w:hint="eastAsia"/>
                <w:lang w:eastAsia="zh"/>
              </w:rPr>
            </w:pPr>
            <w:r w:rsidRPr="00C62AA1">
              <w:rPr>
                <w:rFonts w:ascii="微软雅黑" w:eastAsia="微软雅黑" w:hAnsi="微软雅黑" w:hint="eastAsia"/>
                <w:lang w:eastAsia="zh"/>
              </w:rPr>
              <w:t>欧元区方面，过去一周经济数据普遍符合市场预期。部分欧央行官员认为，欧元区经济和通胀风险偏向上行，支持后续的加息操作。日本方面，日央行行长表示将持续缓慢调整货币宽松程度，直至实现持续性</w:t>
            </w:r>
            <w:r w:rsidRPr="00C62AA1">
              <w:rPr>
                <w:rFonts w:ascii="微软雅黑" w:eastAsia="微软雅黑" w:hAnsi="微软雅黑"/>
                <w:lang w:eastAsia="zh"/>
              </w:rPr>
              <w:t>2%</w:t>
            </w:r>
            <w:r w:rsidRPr="00C62AA1">
              <w:rPr>
                <w:rFonts w:ascii="微软雅黑" w:eastAsia="微软雅黑" w:hAnsi="微软雅黑" w:hint="eastAsia"/>
                <w:lang w:eastAsia="zh"/>
              </w:rPr>
              <w:t>通胀目标，且政策利率回到自然利率水平。日本第三季度实际</w:t>
            </w:r>
            <w:r w:rsidRPr="00C62AA1">
              <w:rPr>
                <w:rFonts w:ascii="微软雅黑" w:eastAsia="微软雅黑" w:hAnsi="微软雅黑"/>
                <w:lang w:eastAsia="zh"/>
              </w:rPr>
              <w:t>GDP</w:t>
            </w:r>
            <w:r w:rsidRPr="00C62AA1">
              <w:rPr>
                <w:rFonts w:ascii="微软雅黑" w:eastAsia="微软雅黑" w:hAnsi="微软雅黑" w:hint="eastAsia"/>
                <w:lang w:eastAsia="zh"/>
              </w:rPr>
              <w:t>修正值下调为环比萎缩</w:t>
            </w:r>
            <w:r w:rsidRPr="00C62AA1">
              <w:rPr>
                <w:rFonts w:ascii="微软雅黑" w:eastAsia="微软雅黑" w:hAnsi="微软雅黑"/>
                <w:lang w:eastAsia="zh"/>
              </w:rPr>
              <w:t>0.6%</w:t>
            </w:r>
            <w:r w:rsidRPr="00C62AA1">
              <w:rPr>
                <w:rFonts w:ascii="微软雅黑" w:eastAsia="微软雅黑" w:hAnsi="微软雅黑" w:hint="eastAsia"/>
                <w:lang w:eastAsia="zh"/>
              </w:rPr>
              <w:t>，同比萎缩</w:t>
            </w:r>
            <w:r w:rsidRPr="00C62AA1">
              <w:rPr>
                <w:rFonts w:ascii="微软雅黑" w:eastAsia="微软雅黑" w:hAnsi="微软雅黑"/>
                <w:lang w:eastAsia="zh"/>
              </w:rPr>
              <w:t>2.3%</w:t>
            </w:r>
            <w:r w:rsidRPr="00C62AA1">
              <w:rPr>
                <w:rFonts w:ascii="微软雅黑" w:eastAsia="微软雅黑" w:hAnsi="微软雅黑" w:hint="eastAsia"/>
                <w:lang w:eastAsia="zh"/>
              </w:rPr>
              <w:t>，在前期关税以及通胀的持续冲击下，日本经济录得六个季度以来的首次萎缩。美元短线走强压制欧日元，但欧日央行逐步转鹰的预期或提供较强支撑。</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6A0ADF9" w:rsidR="00B86245" w:rsidRPr="00C62AA1" w:rsidRDefault="00C62AA1" w:rsidP="00B86245">
            <w:pPr>
              <w:rPr>
                <w:rFonts w:ascii="微软雅黑" w:eastAsia="微软雅黑" w:hAnsi="微软雅黑" w:hint="eastAsia"/>
                <w:lang w:eastAsia="zh"/>
              </w:rPr>
            </w:pPr>
            <w:r w:rsidRPr="00C62AA1">
              <w:rPr>
                <w:rFonts w:ascii="微软雅黑" w:eastAsia="微软雅黑" w:hAnsi="微软雅黑" w:hint="eastAsia"/>
                <w:lang w:eastAsia="zh"/>
              </w:rPr>
              <w:t>截至</w:t>
            </w:r>
            <w:r w:rsidRPr="00C62AA1">
              <w:rPr>
                <w:rFonts w:ascii="微软雅黑" w:eastAsia="微软雅黑" w:hAnsi="微软雅黑"/>
                <w:lang w:eastAsia="zh"/>
              </w:rPr>
              <w:t>12</w:t>
            </w:r>
            <w:r w:rsidRPr="00C62AA1">
              <w:rPr>
                <w:rFonts w:ascii="微软雅黑" w:eastAsia="微软雅黑" w:hAnsi="微软雅黑" w:hint="eastAsia"/>
                <w:lang w:eastAsia="zh"/>
              </w:rPr>
              <w:t>月</w:t>
            </w:r>
            <w:r w:rsidRPr="00C62AA1">
              <w:rPr>
                <w:rFonts w:ascii="微软雅黑" w:eastAsia="微软雅黑" w:hAnsi="微软雅黑"/>
                <w:lang w:eastAsia="zh"/>
              </w:rPr>
              <w:t>12</w:t>
            </w:r>
            <w:r w:rsidRPr="00C62AA1">
              <w:rPr>
                <w:rFonts w:ascii="微软雅黑" w:eastAsia="微软雅黑" w:hAnsi="微软雅黑" w:hint="eastAsia"/>
                <w:lang w:eastAsia="zh"/>
              </w:rPr>
              <w:t>日，国际贵金属期货收盘涨跌不一，</w:t>
            </w:r>
            <w:r w:rsidRPr="00C62AA1">
              <w:rPr>
                <w:rFonts w:ascii="微软雅黑" w:eastAsia="微软雅黑" w:hAnsi="微软雅黑"/>
                <w:lang w:eastAsia="zh"/>
              </w:rPr>
              <w:t>COMEX</w:t>
            </w:r>
            <w:r w:rsidRPr="00C62AA1">
              <w:rPr>
                <w:rFonts w:ascii="微软雅黑" w:eastAsia="微软雅黑" w:hAnsi="微软雅黑" w:hint="eastAsia"/>
                <w:lang w:eastAsia="zh"/>
              </w:rPr>
              <w:t>黄金期货涨</w:t>
            </w:r>
            <w:r w:rsidRPr="00C62AA1">
              <w:rPr>
                <w:rFonts w:ascii="微软雅黑" w:eastAsia="微软雅黑" w:hAnsi="微软雅黑"/>
                <w:lang w:eastAsia="zh"/>
              </w:rPr>
              <w:t>0.39%</w:t>
            </w:r>
            <w:r w:rsidRPr="00C62AA1">
              <w:rPr>
                <w:rFonts w:ascii="微软雅黑" w:eastAsia="微软雅黑" w:hAnsi="微软雅黑" w:hint="eastAsia"/>
                <w:lang w:eastAsia="zh"/>
              </w:rPr>
              <w:t>报</w:t>
            </w:r>
            <w:r w:rsidRPr="00C62AA1">
              <w:rPr>
                <w:rFonts w:ascii="微软雅黑" w:eastAsia="微软雅黑" w:hAnsi="微软雅黑"/>
                <w:lang w:eastAsia="zh"/>
              </w:rPr>
              <w:t>4329.80</w:t>
            </w:r>
            <w:r w:rsidRPr="00C62AA1">
              <w:rPr>
                <w:rFonts w:ascii="微软雅黑" w:eastAsia="微软雅黑" w:hAnsi="微软雅黑" w:hint="eastAsia"/>
                <w:lang w:eastAsia="zh"/>
              </w:rPr>
              <w:t>美元</w:t>
            </w:r>
            <w:r w:rsidRPr="00C62AA1">
              <w:rPr>
                <w:rFonts w:ascii="微软雅黑" w:eastAsia="微软雅黑" w:hAnsi="微软雅黑"/>
                <w:lang w:eastAsia="zh"/>
              </w:rPr>
              <w:t>/</w:t>
            </w:r>
            <w:r w:rsidRPr="00C62AA1">
              <w:rPr>
                <w:rFonts w:ascii="微软雅黑" w:eastAsia="微软雅黑" w:hAnsi="微软雅黑" w:hint="eastAsia"/>
                <w:lang w:eastAsia="zh"/>
              </w:rPr>
              <w:t>盎司，周涨</w:t>
            </w:r>
            <w:r w:rsidRPr="00C62AA1">
              <w:rPr>
                <w:rFonts w:ascii="微软雅黑" w:eastAsia="微软雅黑" w:hAnsi="微软雅黑"/>
                <w:lang w:eastAsia="zh"/>
              </w:rPr>
              <w:t>2.05%</w:t>
            </w:r>
            <w:r w:rsidRPr="00C62AA1">
              <w:rPr>
                <w:rFonts w:ascii="微软雅黑" w:eastAsia="微软雅黑" w:hAnsi="微软雅黑" w:hint="eastAsia"/>
                <w:lang w:eastAsia="zh"/>
              </w:rPr>
              <w:t>；</w:t>
            </w:r>
            <w:r w:rsidRPr="00C62AA1">
              <w:rPr>
                <w:rFonts w:ascii="微软雅黑" w:eastAsia="微软雅黑" w:hAnsi="微软雅黑"/>
                <w:lang w:eastAsia="zh"/>
              </w:rPr>
              <w:t>COMEX</w:t>
            </w:r>
            <w:r w:rsidRPr="00C62AA1">
              <w:rPr>
                <w:rFonts w:ascii="微软雅黑" w:eastAsia="微软雅黑" w:hAnsi="微软雅黑" w:hint="eastAsia"/>
                <w:lang w:eastAsia="zh"/>
              </w:rPr>
              <w:t>白银期货跌</w:t>
            </w:r>
            <w:r w:rsidRPr="00C62AA1">
              <w:rPr>
                <w:rFonts w:ascii="微软雅黑" w:eastAsia="微软雅黑" w:hAnsi="微软雅黑"/>
                <w:lang w:eastAsia="zh"/>
              </w:rPr>
              <w:t>3.88%</w:t>
            </w:r>
            <w:r w:rsidRPr="00C62AA1">
              <w:rPr>
                <w:rFonts w:ascii="微软雅黑" w:eastAsia="微软雅黑" w:hAnsi="微软雅黑" w:hint="eastAsia"/>
                <w:lang w:eastAsia="zh"/>
              </w:rPr>
              <w:t>报</w:t>
            </w:r>
            <w:r w:rsidRPr="00C62AA1">
              <w:rPr>
                <w:rFonts w:ascii="微软雅黑" w:eastAsia="微软雅黑" w:hAnsi="微软雅黑"/>
                <w:lang w:eastAsia="zh"/>
              </w:rPr>
              <w:t>62.09</w:t>
            </w:r>
            <w:r w:rsidRPr="00C62AA1">
              <w:rPr>
                <w:rFonts w:ascii="微软雅黑" w:eastAsia="微软雅黑" w:hAnsi="微软雅黑" w:hint="eastAsia"/>
                <w:lang w:eastAsia="zh"/>
              </w:rPr>
              <w:t>美元</w:t>
            </w:r>
            <w:r w:rsidRPr="00C62AA1">
              <w:rPr>
                <w:rFonts w:ascii="微软雅黑" w:eastAsia="微软雅黑" w:hAnsi="微软雅黑"/>
                <w:lang w:eastAsia="zh"/>
              </w:rPr>
              <w:t>/</w:t>
            </w:r>
            <w:r w:rsidRPr="00C62AA1">
              <w:rPr>
                <w:rFonts w:ascii="微软雅黑" w:eastAsia="微软雅黑" w:hAnsi="微软雅黑" w:hint="eastAsia"/>
                <w:lang w:eastAsia="zh"/>
              </w:rPr>
              <w:t>盎司，周涨</w:t>
            </w:r>
            <w:r w:rsidRPr="00C62AA1">
              <w:rPr>
                <w:rFonts w:ascii="微软雅黑" w:eastAsia="微软雅黑" w:hAnsi="微软雅黑"/>
                <w:lang w:eastAsia="zh"/>
              </w:rPr>
              <w:t>5.13%</w:t>
            </w:r>
            <w:r w:rsidRPr="00C62AA1">
              <w:rPr>
                <w:rFonts w:ascii="微软雅黑" w:eastAsia="微软雅黑" w:hAnsi="微软雅黑" w:hint="eastAsia"/>
                <w:lang w:eastAsia="zh"/>
              </w:rPr>
              <w:t>。过去一周贵金属市场整体偏强运行，白银高位回调。联储降息如期兑现，在全球白银实物库存持续紧缺引起的挤仓以及美联储降息预期提振下，银价多次录得历史新高，金价走势较为震荡，金银比继续向历史均值收敛。鲍威尔表示货币政策没有预设路径，未来将依赖数据逐次会议决策。当前通胀仍高于目标，但非关税因素导致的核心通胀已明显回落。目前利率已处于中性区间上沿，政策正从限制性向中性过渡。尽管美联储已连续三次会议决定降息，但其内部对于应更担忧通胀还是就业市场，仍存在显著分歧，</w:t>
            </w:r>
            <w:r w:rsidRPr="00C62AA1">
              <w:rPr>
                <w:rFonts w:ascii="微软雅黑" w:eastAsia="微软雅黑" w:hAnsi="微软雅黑"/>
                <w:lang w:eastAsia="zh"/>
              </w:rPr>
              <w:t>FOMC</w:t>
            </w:r>
            <w:r w:rsidRPr="00C62AA1">
              <w:rPr>
                <w:rFonts w:ascii="微软雅黑" w:eastAsia="微软雅黑" w:hAnsi="微软雅黑" w:hint="eastAsia"/>
                <w:lang w:eastAsia="zh"/>
              </w:rPr>
              <w:t>官员暗示继续降息的意愿目前并不高。整体而言，在关税局势趋缓的背景下，核心通胀接近目标区间为后续进一步做铺垫，但近期私人机构公布的就业数据显示美国劳动力需求边际改善，若后续非农数据强于预期，或使得美联储内部基调趋于转鹰。短期来看，考虑到市场已较为充分地定价本次联储降息，白银近期的脉冲式上行或加剧短线回调风险。运行区间，伦敦金关注上方阻力位</w:t>
            </w:r>
            <w:r w:rsidRPr="00C62AA1">
              <w:rPr>
                <w:rFonts w:ascii="微软雅黑" w:eastAsia="微软雅黑" w:hAnsi="微软雅黑"/>
                <w:lang w:eastAsia="zh"/>
              </w:rPr>
              <w:t>4350</w:t>
            </w:r>
            <w:r w:rsidRPr="00C62AA1">
              <w:rPr>
                <w:rFonts w:ascii="微软雅黑" w:eastAsia="微软雅黑" w:hAnsi="微软雅黑" w:hint="eastAsia"/>
                <w:lang w:eastAsia="zh"/>
              </w:rPr>
              <w:t>美元</w:t>
            </w:r>
            <w:r w:rsidRPr="00C62AA1">
              <w:rPr>
                <w:rFonts w:ascii="微软雅黑" w:eastAsia="微软雅黑" w:hAnsi="微软雅黑"/>
                <w:lang w:eastAsia="zh"/>
              </w:rPr>
              <w:t>/</w:t>
            </w:r>
            <w:r w:rsidRPr="00C62AA1">
              <w:rPr>
                <w:rFonts w:ascii="微软雅黑" w:eastAsia="微软雅黑" w:hAnsi="微软雅黑" w:hint="eastAsia"/>
                <w:lang w:eastAsia="zh"/>
              </w:rPr>
              <w:t>盎司，下方支撑位</w:t>
            </w:r>
            <w:r w:rsidRPr="00C62AA1">
              <w:rPr>
                <w:rFonts w:ascii="微软雅黑" w:eastAsia="微软雅黑" w:hAnsi="微软雅黑"/>
                <w:lang w:eastAsia="zh"/>
              </w:rPr>
              <w:t>4250</w:t>
            </w:r>
            <w:r w:rsidRPr="00C62AA1">
              <w:rPr>
                <w:rFonts w:ascii="微软雅黑" w:eastAsia="微软雅黑" w:hAnsi="微软雅黑" w:hint="eastAsia"/>
                <w:lang w:eastAsia="zh"/>
              </w:rPr>
              <w:t>美元</w:t>
            </w:r>
            <w:r w:rsidRPr="00C62AA1">
              <w:rPr>
                <w:rFonts w:ascii="微软雅黑" w:eastAsia="微软雅黑" w:hAnsi="微软雅黑"/>
                <w:lang w:eastAsia="zh"/>
              </w:rPr>
              <w:t>/</w:t>
            </w:r>
            <w:r w:rsidRPr="00C62AA1">
              <w:rPr>
                <w:rFonts w:ascii="微软雅黑" w:eastAsia="微软雅黑" w:hAnsi="微软雅黑" w:hint="eastAsia"/>
                <w:lang w:eastAsia="zh"/>
              </w:rPr>
              <w:t>盎司；伦敦银关注上方阻力位</w:t>
            </w:r>
            <w:r w:rsidRPr="00C62AA1">
              <w:rPr>
                <w:rFonts w:ascii="微软雅黑" w:eastAsia="微软雅黑" w:hAnsi="微软雅黑"/>
                <w:lang w:eastAsia="zh"/>
              </w:rPr>
              <w:t>64.5</w:t>
            </w:r>
            <w:r w:rsidRPr="00C62AA1">
              <w:rPr>
                <w:rFonts w:ascii="微软雅黑" w:eastAsia="微软雅黑" w:hAnsi="微软雅黑" w:hint="eastAsia"/>
                <w:lang w:eastAsia="zh"/>
              </w:rPr>
              <w:t>美元</w:t>
            </w:r>
            <w:r w:rsidRPr="00C62AA1">
              <w:rPr>
                <w:rFonts w:ascii="微软雅黑" w:eastAsia="微软雅黑" w:hAnsi="微软雅黑"/>
                <w:lang w:eastAsia="zh"/>
              </w:rPr>
              <w:t>/</w:t>
            </w:r>
            <w:r w:rsidRPr="00C62AA1">
              <w:rPr>
                <w:rFonts w:ascii="微软雅黑" w:eastAsia="微软雅黑" w:hAnsi="微软雅黑" w:hint="eastAsia"/>
                <w:lang w:eastAsia="zh"/>
              </w:rPr>
              <w:t>盎司，下方支撑位</w:t>
            </w:r>
            <w:r w:rsidRPr="00C62AA1">
              <w:rPr>
                <w:rFonts w:ascii="微软雅黑" w:eastAsia="微软雅黑" w:hAnsi="微软雅黑"/>
                <w:lang w:eastAsia="zh"/>
              </w:rPr>
              <w:t>59</w:t>
            </w:r>
            <w:r w:rsidRPr="00C62AA1">
              <w:rPr>
                <w:rFonts w:ascii="微软雅黑" w:eastAsia="微软雅黑" w:hAnsi="微软雅黑" w:hint="eastAsia"/>
                <w:lang w:eastAsia="zh"/>
              </w:rPr>
              <w:t>美元</w:t>
            </w:r>
            <w:r w:rsidRPr="00C62AA1">
              <w:rPr>
                <w:rFonts w:ascii="微软雅黑" w:eastAsia="微软雅黑" w:hAnsi="微软雅黑"/>
                <w:lang w:eastAsia="zh"/>
              </w:rPr>
              <w:t>/</w:t>
            </w:r>
            <w:r w:rsidRPr="00C62AA1">
              <w:rPr>
                <w:rFonts w:ascii="微软雅黑" w:eastAsia="微软雅黑" w:hAnsi="微软雅黑" w:hint="eastAsia"/>
                <w:lang w:eastAsia="zh"/>
              </w:rPr>
              <w:t>盎司。</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557153E3" w:rsidR="006D4218" w:rsidRDefault="00230CCC" w:rsidP="00C73781">
            <w:pPr>
              <w:spacing w:line="4053" w:lineRule="exact"/>
              <w:jc w:val="both"/>
              <w:rPr>
                <w:rFonts w:eastAsia="宋体"/>
                <w:lang w:eastAsia="zh-CN"/>
              </w:rPr>
            </w:pPr>
            <w:r>
              <w:rPr>
                <w:rFonts w:eastAsia="宋体"/>
                <w:noProof/>
                <w:lang w:eastAsia="zh-CN"/>
              </w:rPr>
              <w:object w:dxaOrig="7470" w:dyaOrig="4335" w14:anchorId="59152CBB">
                <v:shape id="_x0000_i1042" type="#_x0000_t75" style="width:231.55pt;height:150.9pt" o:ole="">
                  <v:imagedata r:id="rId16" o:title=""/>
                </v:shape>
                <o:OLEObject Type="Link" ProgID="Excel.Sheet.12" ShapeID="_x0000_i1042"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44" type="#_x0000_t75" style="width:224.65pt;height:150.9pt" o:ole="">
                  <v:imagedata r:id="rId18" o:title=""/>
                </v:shape>
                <o:OLEObject Type="Link" ProgID="Excel.Sheet.12" ShapeID="_x0000_i1044"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67D8D011" w:rsidR="006D4218" w:rsidRDefault="00230CCC" w:rsidP="00C73781">
            <w:pPr>
              <w:spacing w:line="4053" w:lineRule="exact"/>
              <w:jc w:val="both"/>
              <w:rPr>
                <w:rFonts w:eastAsia="宋体"/>
                <w:lang w:eastAsia="zh-CN"/>
              </w:rPr>
            </w:pPr>
            <w:r>
              <w:rPr>
                <w:noProof/>
                <w:snapToGrid/>
                <w:lang w:eastAsia="zh-CN"/>
              </w:rPr>
              <w:object w:dxaOrig="6915" w:dyaOrig="4320" w14:anchorId="1E888F5F">
                <v:shape id="_x0000_i1046" type="#_x0000_t75" style="width:231pt;height:153.2pt" o:ole="">
                  <v:imagedata r:id="rId20" o:title=""/>
                </v:shape>
                <o:OLEObject Type="Link" ProgID="Excel.Sheet.12" ShapeID="_x0000_i1046" DrawAspect="Content" r:id="rId21" UpdateMode="Always">
                  <o:LinkType>EnhancedMetaFile</o:LinkType>
                  <o:LockedField>false</o:LockedField>
                </o:OLEObject>
              </w:object>
            </w:r>
            <w:r>
              <w:rPr>
                <w:noProof/>
                <w:snapToGrid/>
                <w:lang w:eastAsia="zh-CN"/>
              </w:rPr>
              <w:object w:dxaOrig="7125" w:dyaOrig="4320" w14:anchorId="5FD322EA">
                <v:shape id="_x0000_i1048" type="#_x0000_t75" style="width:226.35pt;height:153.2pt" o:ole="">
                  <v:imagedata r:id="rId22" o:title=""/>
                </v:shape>
                <o:OLEObject Type="Link" ProgID="Excel.Sheet.12" ShapeID="_x0000_i1048"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30DDA31C"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230CCC">
              <w:rPr>
                <w:noProof/>
                <w:snapToGrid/>
                <w:lang w:eastAsia="zh-CN"/>
              </w:rPr>
              <w:object w:dxaOrig="7125" w:dyaOrig="4320" w14:anchorId="41EF563B">
                <v:shape id="_x0000_i1050" type="#_x0000_t75" style="width:234.45pt;height:146.3pt" o:ole="">
                  <v:imagedata r:id="rId24" o:title=""/>
                </v:shape>
                <o:OLEObject Type="Link" ProgID="Excel.Sheet.12" ShapeID="_x0000_i1050" DrawAspect="Content" r:id="rId25" UpdateMode="Always">
                  <o:LinkType>EnhancedMetaFile</o:LinkType>
                  <o:LockedField>false</o:LockedField>
                </o:OLEObject>
              </w:object>
            </w:r>
            <w:r w:rsidR="00230CCC">
              <w:rPr>
                <w:rFonts w:eastAsia="宋体"/>
                <w:noProof/>
                <w:lang w:eastAsia="zh-CN"/>
              </w:rPr>
              <w:object w:dxaOrig="7110" w:dyaOrig="4320" w14:anchorId="15CBEC81">
                <v:shape id="_x0000_i1052" type="#_x0000_t75" style="width:217.15pt;height:146.3pt" o:ole="">
                  <v:imagedata r:id="rId26" o:title=""/>
                </v:shape>
                <o:OLEObject Type="Link" ProgID="Excel.Sheet.12" ShapeID="_x0000_i1052"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0BEF5A3D" w:rsidR="006D4218" w:rsidRDefault="00230CCC" w:rsidP="00C73781">
            <w:pPr>
              <w:spacing w:line="4053" w:lineRule="exact"/>
              <w:jc w:val="both"/>
              <w:rPr>
                <w:rFonts w:eastAsia="宋体"/>
                <w:lang w:eastAsia="zh-CN"/>
              </w:rPr>
            </w:pPr>
            <w:r>
              <w:rPr>
                <w:noProof/>
                <w:snapToGrid/>
                <w:lang w:eastAsia="zh-CN"/>
              </w:rPr>
              <w:object w:dxaOrig="6915" w:dyaOrig="4320" w14:anchorId="1CB8CC48">
                <v:shape id="_x0000_i1054" type="#_x0000_t75" style="width:233.85pt;height:151.5pt" o:ole="">
                  <v:imagedata r:id="rId28" o:title=""/>
                </v:shape>
                <o:OLEObject Type="Link" ProgID="Excel.Sheet.12" ShapeID="_x0000_i1054"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056" type="#_x0000_t75" style="width:223.5pt;height:153.2pt" o:ole="">
                  <v:imagedata r:id="rId30" o:title=""/>
                </v:shape>
                <o:OLEObject Type="Link" ProgID="Excel.Sheet.12" ShapeID="_x0000_i1056"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1786AD30"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230CCC">
              <w:rPr>
                <w:rFonts w:eastAsia="宋体"/>
                <w:noProof/>
                <w:sz w:val="20"/>
                <w:lang w:eastAsia="zh-CN"/>
              </w:rPr>
              <w:object w:dxaOrig="6720" w:dyaOrig="4320" w14:anchorId="1AC20078">
                <v:shape id="_x0000_i1058" type="#_x0000_t75" style="width:235pt;height:146.9pt" o:ole="">
                  <v:imagedata r:id="rId32" o:title=""/>
                </v:shape>
                <o:OLEObject Type="Link" ProgID="Excel.Sheet.12" ShapeID="_x0000_i1058" DrawAspect="Content" r:id="rId33" UpdateMode="Always">
                  <o:LinkType>EnhancedMetaFile</o:LinkType>
                  <o:LockedField>false</o:LockedField>
                </o:OLEObject>
              </w:object>
            </w:r>
            <w:r w:rsidR="00C62AA1">
              <w:rPr>
                <w:rFonts w:eastAsia="宋体"/>
                <w:noProof/>
                <w:sz w:val="20"/>
                <w:lang w:eastAsia="zh-CN"/>
              </w:rPr>
              <w:object w:dxaOrig="7095" w:dyaOrig="4320" w14:anchorId="1F98B045">
                <v:shape id="_x0000_i1060" type="#_x0000_t75" style="width:218.3pt;height:146.9pt" o:ole="">
                  <v:imagedata r:id="rId34" o:title=""/>
                </v:shape>
                <o:OLEObject Type="Link" ProgID="Excel.Sheet.12" ShapeID="_x0000_i1060"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230CCC"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0.35pt;height:13.25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C62AA1" w:rsidRPr="00B90389" w14:paraId="475FDE2D" w14:textId="77777777" w:rsidTr="00C11EBD">
        <w:trPr>
          <w:trHeight w:val="620"/>
        </w:trPr>
        <w:tc>
          <w:tcPr>
            <w:tcW w:w="1731" w:type="dxa"/>
          </w:tcPr>
          <w:p w14:paraId="6F0C96C7" w14:textId="27CE1173" w:rsidR="00C62AA1" w:rsidRPr="00DF1922" w:rsidRDefault="00C62AA1" w:rsidP="00C62AA1">
            <w:pPr>
              <w:pStyle w:val="TableText"/>
              <w:spacing w:before="221" w:line="180" w:lineRule="auto"/>
              <w:jc w:val="center"/>
              <w:rPr>
                <w:rFonts w:hint="eastAsia"/>
                <w:b/>
                <w:bCs/>
                <w:sz w:val="19"/>
                <w:szCs w:val="19"/>
                <w:lang w:eastAsia="zh-CN"/>
              </w:rPr>
            </w:pPr>
            <w:bookmarkStart w:id="0" w:name="_Hlk186443750"/>
            <w:r w:rsidRPr="00C62AA1">
              <w:rPr>
                <w:b/>
                <w:bCs/>
                <w:sz w:val="19"/>
                <w:szCs w:val="19"/>
                <w:lang w:eastAsia="zh-CN"/>
              </w:rPr>
              <w:t>2025/12/15</w:t>
            </w:r>
          </w:p>
        </w:tc>
        <w:tc>
          <w:tcPr>
            <w:tcW w:w="1314" w:type="dxa"/>
          </w:tcPr>
          <w:p w14:paraId="5101373E" w14:textId="6C13ECCF" w:rsidR="00C62AA1" w:rsidRPr="00DF1922"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21:30</w:t>
            </w:r>
          </w:p>
        </w:tc>
        <w:tc>
          <w:tcPr>
            <w:tcW w:w="6344" w:type="dxa"/>
          </w:tcPr>
          <w:p w14:paraId="36B1358B" w14:textId="5CE3A560" w:rsidR="00C62AA1" w:rsidRPr="00365B21"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美国 12 月纽约联储制造业指数</w:t>
            </w:r>
          </w:p>
        </w:tc>
      </w:tr>
      <w:bookmarkEnd w:id="0"/>
      <w:tr w:rsidR="00C62AA1" w:rsidRPr="00B90389" w14:paraId="538C5248" w14:textId="77777777" w:rsidTr="00114051">
        <w:trPr>
          <w:trHeight w:val="620"/>
        </w:trPr>
        <w:tc>
          <w:tcPr>
            <w:tcW w:w="1731" w:type="dxa"/>
            <w:shd w:val="clear" w:color="auto" w:fill="DAE3F4" w:themeFill="accent1" w:themeFillTint="33"/>
          </w:tcPr>
          <w:p w14:paraId="5F62248C" w14:textId="7D018AA8" w:rsidR="00C62AA1" w:rsidRPr="007701B0"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2025/12/15</w:t>
            </w:r>
          </w:p>
        </w:tc>
        <w:tc>
          <w:tcPr>
            <w:tcW w:w="1314" w:type="dxa"/>
            <w:shd w:val="clear" w:color="auto" w:fill="DAE3F4" w:themeFill="accent1" w:themeFillTint="33"/>
          </w:tcPr>
          <w:p w14:paraId="5320F104" w14:textId="26E69312" w:rsidR="00C62AA1" w:rsidRPr="00F5019B" w:rsidRDefault="00C62AA1" w:rsidP="00C62AA1">
            <w:pPr>
              <w:pStyle w:val="TableText"/>
              <w:spacing w:before="221" w:line="180" w:lineRule="auto"/>
              <w:jc w:val="center"/>
              <w:rPr>
                <w:rFonts w:hint="eastAsia"/>
                <w:b/>
                <w:bCs/>
                <w:sz w:val="19"/>
                <w:szCs w:val="19"/>
                <w:lang w:eastAsia="zh-CN"/>
              </w:rPr>
            </w:pPr>
            <w:r w:rsidRPr="0014199C">
              <w:rPr>
                <w:b/>
                <w:bCs/>
                <w:sz w:val="19"/>
                <w:szCs w:val="19"/>
                <w:lang w:eastAsia="zh-CN"/>
              </w:rPr>
              <w:t>23:</w:t>
            </w:r>
            <w:r>
              <w:rPr>
                <w:rFonts w:hint="eastAsia"/>
                <w:b/>
                <w:bCs/>
                <w:sz w:val="19"/>
                <w:szCs w:val="19"/>
                <w:lang w:eastAsia="zh-CN"/>
              </w:rPr>
              <w:t>3</w:t>
            </w:r>
            <w:r w:rsidRPr="0014199C">
              <w:rPr>
                <w:b/>
                <w:bCs/>
                <w:sz w:val="19"/>
                <w:szCs w:val="19"/>
                <w:lang w:eastAsia="zh-CN"/>
              </w:rPr>
              <w:t>0</w:t>
            </w:r>
          </w:p>
        </w:tc>
        <w:tc>
          <w:tcPr>
            <w:tcW w:w="6344" w:type="dxa"/>
            <w:shd w:val="clear" w:color="auto" w:fill="DAE3F4" w:themeFill="accent1" w:themeFillTint="33"/>
          </w:tcPr>
          <w:p w14:paraId="31CAFE58" w14:textId="4051E1F7" w:rsidR="00C62AA1" w:rsidRPr="00602D33"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美联储威廉姆斯就经济前景发表讲话</w:t>
            </w:r>
          </w:p>
        </w:tc>
      </w:tr>
      <w:tr w:rsidR="00C62AA1" w:rsidRPr="00B90389" w14:paraId="1E0205C1" w14:textId="77777777" w:rsidTr="00114051">
        <w:trPr>
          <w:trHeight w:val="620"/>
        </w:trPr>
        <w:tc>
          <w:tcPr>
            <w:tcW w:w="1731" w:type="dxa"/>
          </w:tcPr>
          <w:p w14:paraId="0F6E7AAC" w14:textId="7358FEED" w:rsidR="00C62AA1" w:rsidRPr="00DF1922"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2025/12/16</w:t>
            </w:r>
          </w:p>
        </w:tc>
        <w:tc>
          <w:tcPr>
            <w:tcW w:w="1314" w:type="dxa"/>
          </w:tcPr>
          <w:p w14:paraId="1C64C080" w14:textId="4A6DDA73" w:rsidR="00C62AA1" w:rsidRPr="00DF1922"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17:00</w:t>
            </w:r>
          </w:p>
        </w:tc>
        <w:tc>
          <w:tcPr>
            <w:tcW w:w="6344" w:type="dxa"/>
          </w:tcPr>
          <w:p w14:paraId="6039A1D3" w14:textId="1EC17251" w:rsidR="00C62AA1" w:rsidRPr="00365B21"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欧元区 12 月 PMI 初值</w:t>
            </w:r>
          </w:p>
        </w:tc>
      </w:tr>
      <w:tr w:rsidR="00C62AA1" w:rsidRPr="00B90389" w14:paraId="46C9FBB6" w14:textId="77777777" w:rsidTr="00114051">
        <w:trPr>
          <w:trHeight w:val="619"/>
        </w:trPr>
        <w:tc>
          <w:tcPr>
            <w:tcW w:w="1731" w:type="dxa"/>
            <w:shd w:val="clear" w:color="auto" w:fill="DAE3F4" w:themeFill="accent1" w:themeFillTint="33"/>
          </w:tcPr>
          <w:p w14:paraId="4EA37862" w14:textId="751A84B3" w:rsidR="00C62AA1" w:rsidRPr="00DF1922"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2025/12/16</w:t>
            </w:r>
          </w:p>
        </w:tc>
        <w:tc>
          <w:tcPr>
            <w:tcW w:w="1314" w:type="dxa"/>
            <w:shd w:val="clear" w:color="auto" w:fill="DAE3F4" w:themeFill="accent1" w:themeFillTint="33"/>
          </w:tcPr>
          <w:p w14:paraId="704E1513" w14:textId="29187B40" w:rsidR="00C62AA1" w:rsidRPr="00DF1922"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17:30</w:t>
            </w:r>
          </w:p>
        </w:tc>
        <w:tc>
          <w:tcPr>
            <w:tcW w:w="6344" w:type="dxa"/>
            <w:shd w:val="clear" w:color="auto" w:fill="DAE3F4" w:themeFill="accent1" w:themeFillTint="33"/>
          </w:tcPr>
          <w:p w14:paraId="7E8B730F" w14:textId="2C46C388" w:rsidR="00C62AA1" w:rsidRPr="0014199C" w:rsidRDefault="00C62AA1" w:rsidP="00C62AA1">
            <w:pPr>
              <w:pStyle w:val="TableText"/>
              <w:spacing w:before="221" w:line="180" w:lineRule="auto"/>
              <w:jc w:val="center"/>
              <w:rPr>
                <w:rFonts w:hint="eastAsia"/>
                <w:b/>
                <w:bCs/>
                <w:sz w:val="19"/>
                <w:szCs w:val="19"/>
                <w:lang w:eastAsia="zh-CN"/>
              </w:rPr>
            </w:pPr>
            <w:r w:rsidRPr="0014199C">
              <w:rPr>
                <w:b/>
                <w:bCs/>
                <w:sz w:val="19"/>
                <w:szCs w:val="19"/>
                <w:lang w:eastAsia="zh-CN"/>
              </w:rPr>
              <w:tab/>
            </w:r>
            <w:r w:rsidRPr="00C62AA1">
              <w:rPr>
                <w:b/>
                <w:bCs/>
                <w:sz w:val="19"/>
                <w:szCs w:val="19"/>
                <w:lang w:eastAsia="zh-CN"/>
              </w:rPr>
              <w:t>英国 12 月 PMI 初值</w:t>
            </w:r>
          </w:p>
        </w:tc>
      </w:tr>
      <w:tr w:rsidR="00C62AA1" w:rsidRPr="00B90389" w14:paraId="6C30757D" w14:textId="77777777" w:rsidTr="008B7993">
        <w:trPr>
          <w:trHeight w:val="619"/>
        </w:trPr>
        <w:tc>
          <w:tcPr>
            <w:tcW w:w="1731" w:type="dxa"/>
            <w:shd w:val="clear" w:color="auto" w:fill="FFFFFF" w:themeFill="background1"/>
          </w:tcPr>
          <w:p w14:paraId="2A9A16F8" w14:textId="62F9D60B" w:rsidR="00C62AA1" w:rsidRPr="00114051"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2025/12/16</w:t>
            </w:r>
          </w:p>
        </w:tc>
        <w:tc>
          <w:tcPr>
            <w:tcW w:w="1314" w:type="dxa"/>
            <w:shd w:val="clear" w:color="auto" w:fill="FFFFFF" w:themeFill="background1"/>
          </w:tcPr>
          <w:p w14:paraId="746FFD36" w14:textId="4001C081" w:rsidR="00C62AA1" w:rsidRPr="008B7993"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21:30</w:t>
            </w:r>
          </w:p>
        </w:tc>
        <w:tc>
          <w:tcPr>
            <w:tcW w:w="6344" w:type="dxa"/>
            <w:shd w:val="clear" w:color="auto" w:fill="FFFFFF" w:themeFill="background1"/>
          </w:tcPr>
          <w:p w14:paraId="0751E7A6" w14:textId="6A178EAD" w:rsidR="00C62AA1" w:rsidRPr="008B7993"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美国 11 月季调后非农就业人口及失业率</w:t>
            </w:r>
          </w:p>
        </w:tc>
      </w:tr>
      <w:tr w:rsidR="00C62AA1" w:rsidRPr="00B90389" w14:paraId="677C6886" w14:textId="77777777" w:rsidTr="008B7993">
        <w:trPr>
          <w:trHeight w:val="618"/>
        </w:trPr>
        <w:tc>
          <w:tcPr>
            <w:tcW w:w="1731" w:type="dxa"/>
            <w:shd w:val="clear" w:color="auto" w:fill="DAE3F4" w:themeFill="accent1" w:themeFillTint="33"/>
          </w:tcPr>
          <w:p w14:paraId="72A74C80" w14:textId="6CE484B5" w:rsidR="00C62AA1" w:rsidRPr="002437C9"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2025/12/16</w:t>
            </w:r>
          </w:p>
        </w:tc>
        <w:tc>
          <w:tcPr>
            <w:tcW w:w="1314" w:type="dxa"/>
            <w:shd w:val="clear" w:color="auto" w:fill="DAE3F4" w:themeFill="accent1" w:themeFillTint="33"/>
          </w:tcPr>
          <w:p w14:paraId="172EC0E4" w14:textId="7738CFAA" w:rsidR="00C62AA1"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21:30</w:t>
            </w:r>
          </w:p>
        </w:tc>
        <w:tc>
          <w:tcPr>
            <w:tcW w:w="6344" w:type="dxa"/>
            <w:shd w:val="clear" w:color="auto" w:fill="DAE3F4" w:themeFill="accent1" w:themeFillTint="33"/>
          </w:tcPr>
          <w:p w14:paraId="77AA9E00" w14:textId="6829133B" w:rsidR="00C62AA1" w:rsidRPr="008E3E9D"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美国 10 月零售销售</w:t>
            </w:r>
          </w:p>
        </w:tc>
      </w:tr>
      <w:tr w:rsidR="00C62AA1" w:rsidRPr="00B90389" w14:paraId="1BBF2C4A" w14:textId="77777777" w:rsidTr="008B7993">
        <w:trPr>
          <w:trHeight w:val="618"/>
        </w:trPr>
        <w:tc>
          <w:tcPr>
            <w:tcW w:w="1731" w:type="dxa"/>
            <w:shd w:val="clear" w:color="auto" w:fill="FFFFFF" w:themeFill="background1"/>
          </w:tcPr>
          <w:p w14:paraId="70E4A641" w14:textId="5821F023" w:rsidR="00C62AA1" w:rsidRPr="00B618D3"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lastRenderedPageBreak/>
              <w:t>2025/12/17</w:t>
            </w:r>
          </w:p>
        </w:tc>
        <w:tc>
          <w:tcPr>
            <w:tcW w:w="1314" w:type="dxa"/>
            <w:shd w:val="clear" w:color="auto" w:fill="FFFFFF" w:themeFill="background1"/>
          </w:tcPr>
          <w:p w14:paraId="0ECB01F7" w14:textId="2B83A6F2" w:rsidR="00C62AA1"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22:45</w:t>
            </w:r>
          </w:p>
        </w:tc>
        <w:tc>
          <w:tcPr>
            <w:tcW w:w="6344" w:type="dxa"/>
            <w:shd w:val="clear" w:color="auto" w:fill="FFFFFF" w:themeFill="background1"/>
          </w:tcPr>
          <w:p w14:paraId="1D1723A5" w14:textId="132B3047" w:rsidR="00C62AA1" w:rsidRPr="00547441"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美国 12 月</w:t>
            </w:r>
            <w:proofErr w:type="gramStart"/>
            <w:r w:rsidRPr="00C62AA1">
              <w:rPr>
                <w:b/>
                <w:bCs/>
                <w:sz w:val="19"/>
                <w:szCs w:val="19"/>
                <w:lang w:eastAsia="zh-CN"/>
              </w:rPr>
              <w:t>标普全球</w:t>
            </w:r>
            <w:proofErr w:type="gramEnd"/>
            <w:r w:rsidRPr="00C62AA1">
              <w:rPr>
                <w:b/>
                <w:bCs/>
                <w:sz w:val="19"/>
                <w:szCs w:val="19"/>
                <w:lang w:eastAsia="zh-CN"/>
              </w:rPr>
              <w:t xml:space="preserve"> PMI 初值</w:t>
            </w:r>
          </w:p>
        </w:tc>
      </w:tr>
      <w:tr w:rsidR="00C62AA1" w:rsidRPr="00B90389" w14:paraId="0F613625" w14:textId="77777777" w:rsidTr="00AC5A7E">
        <w:trPr>
          <w:trHeight w:val="618"/>
        </w:trPr>
        <w:tc>
          <w:tcPr>
            <w:tcW w:w="1731" w:type="dxa"/>
            <w:shd w:val="clear" w:color="auto" w:fill="DAE3F4" w:themeFill="accent1" w:themeFillTint="33"/>
          </w:tcPr>
          <w:p w14:paraId="4BC53B8C" w14:textId="72CF2D99" w:rsidR="00C62AA1" w:rsidRPr="00345038"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2025/12/17</w:t>
            </w:r>
          </w:p>
        </w:tc>
        <w:tc>
          <w:tcPr>
            <w:tcW w:w="1314" w:type="dxa"/>
            <w:shd w:val="clear" w:color="auto" w:fill="DAE3F4" w:themeFill="accent1" w:themeFillTint="33"/>
          </w:tcPr>
          <w:p w14:paraId="688A4F89" w14:textId="74A84D7B" w:rsidR="00C62AA1" w:rsidRPr="008B7993"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15:00</w:t>
            </w:r>
          </w:p>
        </w:tc>
        <w:tc>
          <w:tcPr>
            <w:tcW w:w="6344" w:type="dxa"/>
            <w:shd w:val="clear" w:color="auto" w:fill="DAE3F4" w:themeFill="accent1" w:themeFillTint="33"/>
          </w:tcPr>
          <w:p w14:paraId="1D1A2745" w14:textId="3A9A1763" w:rsidR="00C62AA1" w:rsidRPr="008B7993"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英国 11 月 CPI</w:t>
            </w:r>
          </w:p>
        </w:tc>
      </w:tr>
      <w:tr w:rsidR="00C62AA1" w:rsidRPr="00B90389" w14:paraId="3525D363" w14:textId="77777777" w:rsidTr="00AC5A7E">
        <w:trPr>
          <w:trHeight w:val="618"/>
        </w:trPr>
        <w:tc>
          <w:tcPr>
            <w:tcW w:w="1731" w:type="dxa"/>
            <w:shd w:val="clear" w:color="auto" w:fill="FFFFFF" w:themeFill="background1"/>
          </w:tcPr>
          <w:p w14:paraId="46B08BDC" w14:textId="062F5313" w:rsidR="00C62AA1" w:rsidRPr="00DF1922"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2025/12/18</w:t>
            </w:r>
          </w:p>
        </w:tc>
        <w:tc>
          <w:tcPr>
            <w:tcW w:w="1314" w:type="dxa"/>
            <w:shd w:val="clear" w:color="auto" w:fill="FFFFFF" w:themeFill="background1"/>
          </w:tcPr>
          <w:p w14:paraId="7DF24F1C" w14:textId="384248D7" w:rsidR="00C62AA1"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20:00</w:t>
            </w:r>
          </w:p>
        </w:tc>
        <w:tc>
          <w:tcPr>
            <w:tcW w:w="6344" w:type="dxa"/>
            <w:shd w:val="clear" w:color="auto" w:fill="FFFFFF" w:themeFill="background1"/>
          </w:tcPr>
          <w:p w14:paraId="53D1DD5B" w14:textId="04CA8737" w:rsidR="00C62AA1" w:rsidRPr="00365B21"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英国央行利率决议</w:t>
            </w:r>
          </w:p>
        </w:tc>
      </w:tr>
      <w:tr w:rsidR="00C62AA1" w:rsidRPr="00B90389" w14:paraId="159B6E1E" w14:textId="77777777" w:rsidTr="00AC5A7E">
        <w:trPr>
          <w:trHeight w:val="618"/>
        </w:trPr>
        <w:tc>
          <w:tcPr>
            <w:tcW w:w="1731" w:type="dxa"/>
            <w:shd w:val="clear" w:color="auto" w:fill="DAE3F4" w:themeFill="accent1" w:themeFillTint="33"/>
          </w:tcPr>
          <w:p w14:paraId="30A782E9" w14:textId="746A6F54" w:rsidR="00C62AA1" w:rsidRPr="00B90389"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2025/12/18</w:t>
            </w:r>
          </w:p>
        </w:tc>
        <w:tc>
          <w:tcPr>
            <w:tcW w:w="1314" w:type="dxa"/>
            <w:shd w:val="clear" w:color="auto" w:fill="DAE3F4" w:themeFill="accent1" w:themeFillTint="33"/>
          </w:tcPr>
          <w:p w14:paraId="2555EB61" w14:textId="47BDACC4" w:rsidR="00C62AA1"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21:15</w:t>
            </w:r>
          </w:p>
        </w:tc>
        <w:tc>
          <w:tcPr>
            <w:tcW w:w="6344" w:type="dxa"/>
            <w:shd w:val="clear" w:color="auto" w:fill="DAE3F4" w:themeFill="accent1" w:themeFillTint="33"/>
          </w:tcPr>
          <w:p w14:paraId="6C33ADB2" w14:textId="26F52DF0" w:rsidR="00C62AA1" w:rsidRPr="005558EB" w:rsidRDefault="00C62AA1" w:rsidP="00C62AA1">
            <w:pPr>
              <w:pStyle w:val="TableText"/>
              <w:spacing w:before="221" w:line="180" w:lineRule="auto"/>
              <w:jc w:val="center"/>
              <w:rPr>
                <w:rFonts w:hint="eastAsia"/>
                <w:b/>
                <w:bCs/>
                <w:sz w:val="19"/>
                <w:szCs w:val="19"/>
                <w:lang w:eastAsia="zh-CN"/>
              </w:rPr>
            </w:pPr>
            <w:r w:rsidRPr="00C62AA1">
              <w:rPr>
                <w:b/>
                <w:bCs/>
                <w:sz w:val="19"/>
                <w:szCs w:val="19"/>
                <w:lang w:eastAsia="zh-CN"/>
              </w:rPr>
              <w:t>欧洲央行利率决议</w:t>
            </w:r>
          </w:p>
        </w:tc>
      </w:tr>
      <w:tr w:rsidR="00C62AA1" w:rsidRPr="00B90389" w14:paraId="70C8FD5A" w14:textId="77777777" w:rsidTr="00C62AA1">
        <w:trPr>
          <w:trHeight w:val="618"/>
        </w:trPr>
        <w:tc>
          <w:tcPr>
            <w:tcW w:w="1731" w:type="dxa"/>
          </w:tcPr>
          <w:p w14:paraId="347F9429" w14:textId="323DE6F2" w:rsidR="00C62AA1" w:rsidRPr="00F9495E" w:rsidRDefault="00C62AA1" w:rsidP="00C62AA1">
            <w:pPr>
              <w:pStyle w:val="TableText"/>
              <w:spacing w:before="221" w:line="180" w:lineRule="auto"/>
              <w:jc w:val="center"/>
              <w:rPr>
                <w:b/>
                <w:bCs/>
                <w:sz w:val="19"/>
                <w:szCs w:val="19"/>
                <w:lang w:eastAsia="zh-CN"/>
              </w:rPr>
            </w:pPr>
            <w:r w:rsidRPr="00C62AA1">
              <w:rPr>
                <w:b/>
                <w:bCs/>
                <w:sz w:val="19"/>
                <w:szCs w:val="19"/>
                <w:lang w:eastAsia="zh-CN"/>
              </w:rPr>
              <w:t>2025/12/18</w:t>
            </w:r>
          </w:p>
        </w:tc>
        <w:tc>
          <w:tcPr>
            <w:tcW w:w="1314" w:type="dxa"/>
          </w:tcPr>
          <w:p w14:paraId="1D63B88C" w14:textId="1080881A" w:rsidR="00C62AA1" w:rsidRPr="0014199C" w:rsidRDefault="00C62AA1" w:rsidP="00C62AA1">
            <w:pPr>
              <w:pStyle w:val="TableText"/>
              <w:spacing w:before="221" w:line="180" w:lineRule="auto"/>
              <w:jc w:val="center"/>
              <w:rPr>
                <w:b/>
                <w:bCs/>
                <w:sz w:val="19"/>
                <w:szCs w:val="19"/>
                <w:lang w:eastAsia="zh-CN"/>
              </w:rPr>
            </w:pPr>
            <w:r w:rsidRPr="00C62AA1">
              <w:rPr>
                <w:b/>
                <w:bCs/>
                <w:sz w:val="19"/>
                <w:szCs w:val="19"/>
                <w:lang w:eastAsia="zh-CN"/>
              </w:rPr>
              <w:t>21:30</w:t>
            </w:r>
          </w:p>
        </w:tc>
        <w:tc>
          <w:tcPr>
            <w:tcW w:w="6344" w:type="dxa"/>
          </w:tcPr>
          <w:p w14:paraId="15AB898F" w14:textId="17EC94E5" w:rsidR="00C62AA1" w:rsidRPr="00C62AA1" w:rsidRDefault="00C62AA1" w:rsidP="00C62AA1">
            <w:pPr>
              <w:pStyle w:val="TableText"/>
              <w:spacing w:before="221" w:line="180" w:lineRule="auto"/>
              <w:jc w:val="center"/>
              <w:rPr>
                <w:b/>
                <w:bCs/>
                <w:sz w:val="19"/>
                <w:szCs w:val="19"/>
                <w:lang w:eastAsia="zh-CN"/>
              </w:rPr>
            </w:pPr>
            <w:r w:rsidRPr="00C62AA1">
              <w:rPr>
                <w:b/>
                <w:bCs/>
                <w:sz w:val="19"/>
                <w:szCs w:val="19"/>
                <w:lang w:eastAsia="zh-CN"/>
              </w:rPr>
              <w:t>美国 11 月 CPI</w:t>
            </w:r>
          </w:p>
        </w:tc>
      </w:tr>
      <w:tr w:rsidR="00C62AA1" w:rsidRPr="00B90389" w14:paraId="6C09D3B5" w14:textId="77777777" w:rsidTr="00AC5A7E">
        <w:trPr>
          <w:trHeight w:val="618"/>
        </w:trPr>
        <w:tc>
          <w:tcPr>
            <w:tcW w:w="1731" w:type="dxa"/>
            <w:shd w:val="clear" w:color="auto" w:fill="DAE3F4" w:themeFill="accent1" w:themeFillTint="33"/>
          </w:tcPr>
          <w:p w14:paraId="316FB79A" w14:textId="0BD1AE74" w:rsidR="00C62AA1" w:rsidRPr="00F9495E" w:rsidRDefault="00C62AA1" w:rsidP="00C62AA1">
            <w:pPr>
              <w:pStyle w:val="TableText"/>
              <w:spacing w:before="221" w:line="180" w:lineRule="auto"/>
              <w:jc w:val="center"/>
              <w:rPr>
                <w:b/>
                <w:bCs/>
                <w:sz w:val="19"/>
                <w:szCs w:val="19"/>
                <w:lang w:eastAsia="zh-CN"/>
              </w:rPr>
            </w:pPr>
            <w:r w:rsidRPr="00C62AA1">
              <w:rPr>
                <w:b/>
                <w:bCs/>
                <w:sz w:val="19"/>
                <w:szCs w:val="19"/>
                <w:lang w:eastAsia="zh-CN"/>
              </w:rPr>
              <w:t>2025/12/18</w:t>
            </w:r>
          </w:p>
        </w:tc>
        <w:tc>
          <w:tcPr>
            <w:tcW w:w="1314" w:type="dxa"/>
            <w:shd w:val="clear" w:color="auto" w:fill="DAE3F4" w:themeFill="accent1" w:themeFillTint="33"/>
          </w:tcPr>
          <w:p w14:paraId="25E34D5D" w14:textId="3892E9FA" w:rsidR="00C62AA1" w:rsidRPr="0014199C" w:rsidRDefault="00C62AA1" w:rsidP="00C62AA1">
            <w:pPr>
              <w:pStyle w:val="TableText"/>
              <w:spacing w:before="221" w:line="180" w:lineRule="auto"/>
              <w:jc w:val="center"/>
              <w:rPr>
                <w:b/>
                <w:bCs/>
                <w:sz w:val="19"/>
                <w:szCs w:val="19"/>
                <w:lang w:eastAsia="zh-CN"/>
              </w:rPr>
            </w:pPr>
            <w:r w:rsidRPr="00C62AA1">
              <w:rPr>
                <w:b/>
                <w:bCs/>
                <w:sz w:val="19"/>
                <w:szCs w:val="19"/>
                <w:lang w:eastAsia="zh-CN"/>
              </w:rPr>
              <w:t>21:30</w:t>
            </w:r>
          </w:p>
        </w:tc>
        <w:tc>
          <w:tcPr>
            <w:tcW w:w="6344" w:type="dxa"/>
            <w:shd w:val="clear" w:color="auto" w:fill="DAE3F4" w:themeFill="accent1" w:themeFillTint="33"/>
          </w:tcPr>
          <w:p w14:paraId="1C1BA807" w14:textId="19C9BAF8" w:rsidR="00C62AA1" w:rsidRPr="00C62AA1" w:rsidRDefault="00C62AA1" w:rsidP="00C62AA1">
            <w:pPr>
              <w:pStyle w:val="TableText"/>
              <w:spacing w:before="221" w:line="180" w:lineRule="auto"/>
              <w:jc w:val="center"/>
              <w:rPr>
                <w:b/>
                <w:bCs/>
                <w:sz w:val="19"/>
                <w:szCs w:val="19"/>
                <w:lang w:eastAsia="zh-CN"/>
              </w:rPr>
            </w:pPr>
            <w:r w:rsidRPr="00C62AA1">
              <w:rPr>
                <w:b/>
                <w:bCs/>
                <w:sz w:val="19"/>
                <w:szCs w:val="19"/>
                <w:lang w:eastAsia="zh-CN"/>
              </w:rPr>
              <w:t>美国上周初请失业</w:t>
            </w:r>
            <w:proofErr w:type="gramStart"/>
            <w:r w:rsidRPr="00C62AA1">
              <w:rPr>
                <w:b/>
                <w:bCs/>
                <w:sz w:val="19"/>
                <w:szCs w:val="19"/>
                <w:lang w:eastAsia="zh-CN"/>
              </w:rPr>
              <w:t>金人数</w:t>
            </w:r>
            <w:proofErr w:type="gramEnd"/>
          </w:p>
        </w:tc>
      </w:tr>
      <w:tr w:rsidR="00C62AA1" w:rsidRPr="00B90389" w14:paraId="4FFCFE21" w14:textId="77777777" w:rsidTr="00C62AA1">
        <w:trPr>
          <w:trHeight w:val="618"/>
        </w:trPr>
        <w:tc>
          <w:tcPr>
            <w:tcW w:w="1731" w:type="dxa"/>
          </w:tcPr>
          <w:p w14:paraId="5301DF6F" w14:textId="270246A2" w:rsidR="00C62AA1" w:rsidRPr="00F9495E" w:rsidRDefault="00C62AA1" w:rsidP="0014199C">
            <w:pPr>
              <w:pStyle w:val="TableText"/>
              <w:spacing w:before="221" w:line="180" w:lineRule="auto"/>
              <w:jc w:val="center"/>
              <w:rPr>
                <w:b/>
                <w:bCs/>
                <w:sz w:val="19"/>
                <w:szCs w:val="19"/>
                <w:lang w:eastAsia="zh-CN"/>
              </w:rPr>
            </w:pPr>
            <w:r w:rsidRPr="00C62AA1">
              <w:rPr>
                <w:b/>
                <w:bCs/>
                <w:sz w:val="19"/>
                <w:szCs w:val="19"/>
                <w:lang w:eastAsia="zh-CN"/>
              </w:rPr>
              <w:t>2025/12/19</w:t>
            </w:r>
          </w:p>
        </w:tc>
        <w:tc>
          <w:tcPr>
            <w:tcW w:w="1314" w:type="dxa"/>
          </w:tcPr>
          <w:p w14:paraId="09E57CEB" w14:textId="14ACB4FA" w:rsidR="00C62AA1" w:rsidRPr="0014199C" w:rsidRDefault="00C62AA1" w:rsidP="0014199C">
            <w:pPr>
              <w:pStyle w:val="TableText"/>
              <w:spacing w:before="221" w:line="180" w:lineRule="auto"/>
              <w:jc w:val="center"/>
              <w:rPr>
                <w:b/>
                <w:bCs/>
                <w:sz w:val="19"/>
                <w:szCs w:val="19"/>
                <w:lang w:eastAsia="zh-CN"/>
              </w:rPr>
            </w:pPr>
            <w:r w:rsidRPr="00C62AA1">
              <w:rPr>
                <w:b/>
                <w:bCs/>
                <w:sz w:val="19"/>
                <w:szCs w:val="19"/>
                <w:lang w:eastAsia="zh-CN"/>
              </w:rPr>
              <w:t>07:30</w:t>
            </w:r>
          </w:p>
        </w:tc>
        <w:tc>
          <w:tcPr>
            <w:tcW w:w="6344" w:type="dxa"/>
          </w:tcPr>
          <w:p w14:paraId="43F603CF" w14:textId="276A4A17" w:rsidR="00C62AA1" w:rsidRPr="00C62AA1" w:rsidRDefault="00C62AA1" w:rsidP="0014199C">
            <w:pPr>
              <w:pStyle w:val="TableText"/>
              <w:spacing w:before="221" w:line="180" w:lineRule="auto"/>
              <w:jc w:val="center"/>
              <w:rPr>
                <w:b/>
                <w:bCs/>
                <w:sz w:val="19"/>
                <w:szCs w:val="19"/>
                <w:lang w:eastAsia="zh-CN"/>
              </w:rPr>
            </w:pPr>
            <w:r w:rsidRPr="00C62AA1">
              <w:rPr>
                <w:b/>
                <w:bCs/>
                <w:sz w:val="19"/>
                <w:szCs w:val="19"/>
                <w:lang w:eastAsia="zh-CN"/>
              </w:rPr>
              <w:t>日本 11 月 CPI</w:t>
            </w:r>
          </w:p>
        </w:tc>
      </w:tr>
      <w:tr w:rsidR="00C62AA1" w:rsidRPr="00B90389" w14:paraId="595106B5" w14:textId="77777777" w:rsidTr="00AC5A7E">
        <w:trPr>
          <w:trHeight w:val="618"/>
        </w:trPr>
        <w:tc>
          <w:tcPr>
            <w:tcW w:w="1731" w:type="dxa"/>
            <w:shd w:val="clear" w:color="auto" w:fill="DAE3F4" w:themeFill="accent1" w:themeFillTint="33"/>
          </w:tcPr>
          <w:p w14:paraId="257AAF20" w14:textId="5A7EDF59" w:rsidR="00C62AA1" w:rsidRPr="00F9495E" w:rsidRDefault="00C62AA1" w:rsidP="0014199C">
            <w:pPr>
              <w:pStyle w:val="TableText"/>
              <w:spacing w:before="221" w:line="180" w:lineRule="auto"/>
              <w:jc w:val="center"/>
              <w:rPr>
                <w:b/>
                <w:bCs/>
                <w:sz w:val="19"/>
                <w:szCs w:val="19"/>
                <w:lang w:eastAsia="zh-CN"/>
              </w:rPr>
            </w:pPr>
            <w:r w:rsidRPr="00C62AA1">
              <w:rPr>
                <w:b/>
                <w:bCs/>
                <w:sz w:val="19"/>
                <w:szCs w:val="19"/>
                <w:lang w:eastAsia="zh-CN"/>
              </w:rPr>
              <w:t>2025/12/19</w:t>
            </w:r>
          </w:p>
        </w:tc>
        <w:tc>
          <w:tcPr>
            <w:tcW w:w="1314" w:type="dxa"/>
            <w:shd w:val="clear" w:color="auto" w:fill="DAE3F4" w:themeFill="accent1" w:themeFillTint="33"/>
          </w:tcPr>
          <w:p w14:paraId="6E9D3371" w14:textId="78E23612" w:rsidR="00C62AA1" w:rsidRPr="0014199C" w:rsidRDefault="00C62AA1" w:rsidP="0014199C">
            <w:pPr>
              <w:pStyle w:val="TableText"/>
              <w:spacing w:before="221" w:line="180" w:lineRule="auto"/>
              <w:jc w:val="center"/>
              <w:rPr>
                <w:b/>
                <w:bCs/>
                <w:sz w:val="19"/>
                <w:szCs w:val="19"/>
                <w:lang w:eastAsia="zh-CN"/>
              </w:rPr>
            </w:pPr>
            <w:r w:rsidRPr="00C62AA1">
              <w:rPr>
                <w:b/>
                <w:bCs/>
                <w:sz w:val="19"/>
                <w:szCs w:val="19"/>
                <w:lang w:eastAsia="zh-CN"/>
              </w:rPr>
              <w:t>07:30</w:t>
            </w:r>
          </w:p>
        </w:tc>
        <w:tc>
          <w:tcPr>
            <w:tcW w:w="6344" w:type="dxa"/>
            <w:shd w:val="clear" w:color="auto" w:fill="DAE3F4" w:themeFill="accent1" w:themeFillTint="33"/>
          </w:tcPr>
          <w:p w14:paraId="1FCB6792" w14:textId="1470DB6A" w:rsidR="00C62AA1" w:rsidRPr="00C62AA1" w:rsidRDefault="00C62AA1" w:rsidP="0014199C">
            <w:pPr>
              <w:pStyle w:val="TableText"/>
              <w:spacing w:before="221" w:line="180" w:lineRule="auto"/>
              <w:jc w:val="center"/>
              <w:rPr>
                <w:b/>
                <w:bCs/>
                <w:sz w:val="19"/>
                <w:szCs w:val="19"/>
                <w:lang w:eastAsia="zh-CN"/>
              </w:rPr>
            </w:pPr>
            <w:r w:rsidRPr="00C62AA1">
              <w:rPr>
                <w:b/>
                <w:bCs/>
                <w:sz w:val="19"/>
                <w:szCs w:val="19"/>
                <w:lang w:eastAsia="zh-CN"/>
              </w:rPr>
              <w:t>日本央行利率决议</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44C0B" w14:textId="77777777" w:rsidR="00115C4D" w:rsidRDefault="00115C4D">
      <w:r>
        <w:separator/>
      </w:r>
    </w:p>
  </w:endnote>
  <w:endnote w:type="continuationSeparator" w:id="0">
    <w:p w14:paraId="1926D7DA" w14:textId="77777777" w:rsidR="00115C4D" w:rsidRDefault="00115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F436C" w14:textId="77777777" w:rsidR="00115C4D" w:rsidRDefault="00115C4D">
      <w:r>
        <w:separator/>
      </w:r>
    </w:p>
  </w:footnote>
  <w:footnote w:type="continuationSeparator" w:id="0">
    <w:p w14:paraId="509D7B0E" w14:textId="77777777" w:rsidR="00115C4D" w:rsidRDefault="00115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6" type="#_x0000_t75" style="width:11.25pt;height:14.25pt;visibility:visible;mso-wrap-style:square" o:bullet="t">
        <v:imagedata r:id="rId1" o:title=""/>
      </v:shape>
    </w:pict>
  </w:numPicBullet>
  <w:numPicBullet w:numPicBulletId="1">
    <w:pict>
      <v:shape id="_x0000_i1517"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C4D"/>
    <w:rsid w:val="001228D4"/>
    <w:rsid w:val="0013110C"/>
    <w:rsid w:val="00131CDF"/>
    <w:rsid w:val="00132C65"/>
    <w:rsid w:val="00140BF1"/>
    <w:rsid w:val="0014199C"/>
    <w:rsid w:val="0014585E"/>
    <w:rsid w:val="001466B7"/>
    <w:rsid w:val="00151E43"/>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169A"/>
    <w:rsid w:val="00214385"/>
    <w:rsid w:val="00223212"/>
    <w:rsid w:val="00224792"/>
    <w:rsid w:val="00230CCC"/>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4D6B"/>
    <w:rsid w:val="00345D18"/>
    <w:rsid w:val="00352220"/>
    <w:rsid w:val="00360438"/>
    <w:rsid w:val="00360A3B"/>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5FE5"/>
    <w:rsid w:val="003C17C2"/>
    <w:rsid w:val="003C3841"/>
    <w:rsid w:val="003C6A62"/>
    <w:rsid w:val="003C7875"/>
    <w:rsid w:val="003D1566"/>
    <w:rsid w:val="003D6878"/>
    <w:rsid w:val="003E2C9E"/>
    <w:rsid w:val="003E3A0C"/>
    <w:rsid w:val="003E61AE"/>
    <w:rsid w:val="003E6312"/>
    <w:rsid w:val="003E665C"/>
    <w:rsid w:val="003E7045"/>
    <w:rsid w:val="003E70F0"/>
    <w:rsid w:val="003E7B1B"/>
    <w:rsid w:val="003F0F92"/>
    <w:rsid w:val="003F2709"/>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FC0"/>
    <w:rsid w:val="00472DE0"/>
    <w:rsid w:val="0047421F"/>
    <w:rsid w:val="00475394"/>
    <w:rsid w:val="00482AFC"/>
    <w:rsid w:val="00483509"/>
    <w:rsid w:val="00485E77"/>
    <w:rsid w:val="004862D2"/>
    <w:rsid w:val="004910DC"/>
    <w:rsid w:val="00494990"/>
    <w:rsid w:val="004A09B7"/>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34CE"/>
    <w:rsid w:val="00517A64"/>
    <w:rsid w:val="00517E55"/>
    <w:rsid w:val="00526441"/>
    <w:rsid w:val="005309C2"/>
    <w:rsid w:val="00530BA9"/>
    <w:rsid w:val="00530F5C"/>
    <w:rsid w:val="00533EE1"/>
    <w:rsid w:val="00534ACA"/>
    <w:rsid w:val="00534F57"/>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4CB4"/>
    <w:rsid w:val="006357EC"/>
    <w:rsid w:val="006359FD"/>
    <w:rsid w:val="006371BB"/>
    <w:rsid w:val="00637FE3"/>
    <w:rsid w:val="006411CD"/>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3F1D"/>
    <w:rsid w:val="008235C9"/>
    <w:rsid w:val="00823B91"/>
    <w:rsid w:val="0082416F"/>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55F8"/>
    <w:rsid w:val="008971E7"/>
    <w:rsid w:val="008A1ADE"/>
    <w:rsid w:val="008A23A4"/>
    <w:rsid w:val="008A2FED"/>
    <w:rsid w:val="008A5153"/>
    <w:rsid w:val="008A69E2"/>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342D"/>
    <w:rsid w:val="00AA7333"/>
    <w:rsid w:val="00AB0BDF"/>
    <w:rsid w:val="00AB1863"/>
    <w:rsid w:val="00AB1E5D"/>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33D7B"/>
    <w:rsid w:val="00C41A9F"/>
    <w:rsid w:val="00C4355F"/>
    <w:rsid w:val="00C44C35"/>
    <w:rsid w:val="00C5204B"/>
    <w:rsid w:val="00C54D25"/>
    <w:rsid w:val="00C551D2"/>
    <w:rsid w:val="00C62AA1"/>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0581"/>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A80"/>
    <w:rsid w:val="00EB6C8D"/>
    <w:rsid w:val="00EC4892"/>
    <w:rsid w:val="00ED03B7"/>
    <w:rsid w:val="00ED04B8"/>
    <w:rsid w:val="00ED1D82"/>
    <w:rsid w:val="00ED27CE"/>
    <w:rsid w:val="00ED5E07"/>
    <w:rsid w:val="00ED68CB"/>
    <w:rsid w:val="00ED7C45"/>
    <w:rsid w:val="00EE1FAA"/>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1162</Words>
  <Characters>6625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2025-12-15T01:12:00Z</dcterms:created>
  <dcterms:modified xsi:type="dcterms:W3CDTF">2025-12-15T01:12:00Z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