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FA33ED">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3A06F0CD" w:rsidR="00CA7296" w:rsidRPr="00AA5ABE" w:rsidRDefault="00CA7296" w:rsidP="00CA7296">
      <w:pPr>
        <w:spacing w:line="312" w:lineRule="auto"/>
        <w:ind w:firstLine="420"/>
        <w:rPr>
          <w:rFonts w:ascii="宋体" w:hAnsi="宋体"/>
        </w:rPr>
      </w:pPr>
      <w:r>
        <w:t>周</w:t>
      </w:r>
      <w:r w:rsidR="00221714">
        <w:rPr>
          <w:rFonts w:hint="eastAsia"/>
        </w:rPr>
        <w:t>五</w:t>
      </w:r>
      <w:r>
        <w:rPr>
          <w:rFonts w:hint="eastAsia"/>
        </w:rPr>
        <w:t>（</w:t>
      </w:r>
      <w:r w:rsidR="007256FB">
        <w:t>6</w:t>
      </w:r>
      <w:r>
        <w:rPr>
          <w:rFonts w:hint="eastAsia"/>
        </w:rPr>
        <w:t>月</w:t>
      </w:r>
      <w:r w:rsidR="005717C4">
        <w:rPr>
          <w:rFonts w:hint="eastAsia"/>
        </w:rPr>
        <w:t>1</w:t>
      </w:r>
      <w:r w:rsidR="005717C4">
        <w:t>2</w:t>
      </w:r>
      <w:r>
        <w:rPr>
          <w:rFonts w:hint="eastAsia"/>
        </w:rPr>
        <w:t>日）</w:t>
      </w:r>
      <w:r>
        <w:t>美元兑人民币中间价</w:t>
      </w:r>
      <w:r>
        <w:rPr>
          <w:rFonts w:ascii="宋体" w:hAnsi="宋体" w:cs="宋体"/>
        </w:rPr>
        <w:t>报</w:t>
      </w:r>
      <w:r w:rsidR="002D37D1">
        <w:rPr>
          <w:rFonts w:ascii="宋体" w:hAnsi="宋体" w:cs="宋体"/>
        </w:rPr>
        <w:t>6.</w:t>
      </w:r>
      <w:r w:rsidR="00EF1A60">
        <w:rPr>
          <w:rFonts w:ascii="宋体" w:hAnsi="宋体" w:cs="宋体"/>
        </w:rPr>
        <w:t>8</w:t>
      </w:r>
      <w:r w:rsidR="00154921">
        <w:rPr>
          <w:rFonts w:ascii="宋体" w:hAnsi="宋体" w:cs="宋体"/>
        </w:rPr>
        <w:t>109</w:t>
      </w:r>
      <w:r>
        <w:rPr>
          <w:rFonts w:ascii="宋体" w:hAnsi="宋体" w:cs="宋体"/>
        </w:rPr>
        <w:t>，</w:t>
      </w:r>
      <w:r w:rsidR="00E648F1">
        <w:rPr>
          <w:rFonts w:ascii="宋体" w:hAnsi="宋体" w:cs="宋体" w:hint="eastAsia"/>
        </w:rPr>
        <w:t>调</w:t>
      </w:r>
      <w:r w:rsidR="003A062A">
        <w:rPr>
          <w:rFonts w:ascii="宋体" w:hAnsi="宋体" w:cs="宋体" w:hint="eastAsia"/>
        </w:rPr>
        <w:t>降</w:t>
      </w:r>
      <w:r w:rsidR="005C4837">
        <w:rPr>
          <w:rFonts w:ascii="宋体" w:hAnsi="宋体" w:cs="宋体" w:hint="eastAsia"/>
        </w:rPr>
        <w:t>4</w:t>
      </w:r>
      <w:r w:rsidR="00154921">
        <w:rPr>
          <w:rFonts w:ascii="宋体" w:hAnsi="宋体" w:cs="宋体"/>
        </w:rPr>
        <w:t>1</w:t>
      </w:r>
      <w:r w:rsidR="00E648F1">
        <w:rPr>
          <w:rFonts w:ascii="宋体" w:hAnsi="宋体" w:cs="宋体" w:hint="eastAsia"/>
        </w:rPr>
        <w:t>个基点</w:t>
      </w:r>
      <w:r>
        <w:rPr>
          <w:rFonts w:ascii="宋体" w:hAnsi="宋体" w:cs="宋体" w:hint="eastAsia"/>
        </w:rPr>
        <w:t>，累计调</w:t>
      </w:r>
      <w:r w:rsidR="00EF1A60">
        <w:rPr>
          <w:rFonts w:ascii="宋体" w:hAnsi="宋体" w:cs="宋体" w:hint="eastAsia"/>
        </w:rPr>
        <w:t>降</w:t>
      </w:r>
      <w:r w:rsidR="00154921">
        <w:rPr>
          <w:rFonts w:ascii="宋体" w:hAnsi="宋体" w:cs="宋体" w:hint="eastAsia"/>
        </w:rPr>
        <w:t>4</w:t>
      </w:r>
      <w:r w:rsidR="00154921">
        <w:rPr>
          <w:rFonts w:ascii="宋体" w:hAnsi="宋体" w:cs="宋体"/>
        </w:rPr>
        <w:t>8</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w:t>
      </w:r>
      <w:r w:rsidR="00DA57EA">
        <w:rPr>
          <w:rFonts w:ascii="宋体" w:hAnsi="宋体"/>
        </w:rPr>
        <w:t>6</w:t>
      </w:r>
      <w:r w:rsidRPr="00AA5ABE">
        <w:rPr>
          <w:rFonts w:ascii="宋体" w:hAnsi="宋体" w:hint="eastAsia"/>
        </w:rPr>
        <w:t>收</w:t>
      </w:r>
      <w:r w:rsidR="00551601">
        <w:rPr>
          <w:rFonts w:ascii="宋体" w:hAnsi="宋体" w:hint="eastAsia"/>
        </w:rPr>
        <w:t>跌</w:t>
      </w:r>
      <w:r w:rsidR="0051119D">
        <w:rPr>
          <w:rFonts w:ascii="宋体" w:hAnsi="宋体" w:hint="eastAsia"/>
        </w:rPr>
        <w:t>0</w:t>
      </w:r>
      <w:r w:rsidR="0051119D">
        <w:rPr>
          <w:rFonts w:ascii="宋体" w:hAnsi="宋体"/>
        </w:rPr>
        <w:t>.</w:t>
      </w:r>
      <w:r w:rsidR="00CD2629">
        <w:rPr>
          <w:rFonts w:ascii="宋体" w:hAnsi="宋体"/>
        </w:rPr>
        <w:t>0</w:t>
      </w:r>
      <w:r w:rsidR="00551601">
        <w:rPr>
          <w:rFonts w:ascii="宋体" w:hAnsi="宋体"/>
        </w:rPr>
        <w:t>9</w:t>
      </w:r>
      <w:r w:rsidR="00FB6956">
        <w:rPr>
          <w:rFonts w:ascii="宋体" w:hAnsi="宋体"/>
        </w:rPr>
        <w:t>%</w:t>
      </w:r>
      <w:r w:rsidR="00EF1A60">
        <w:rPr>
          <w:rFonts w:ascii="宋体" w:hAnsi="宋体" w:hint="eastAsia"/>
        </w:rPr>
        <w:t>，</w:t>
      </w:r>
      <w:r w:rsidRPr="00AA5ABE">
        <w:rPr>
          <w:rFonts w:ascii="宋体" w:hAnsi="宋体" w:hint="eastAsia"/>
        </w:rPr>
        <w:t>新交所美元兑离岸人民币期货主力合约</w:t>
      </w:r>
      <w:r w:rsidRPr="00AA5ABE">
        <w:rPr>
          <w:rFonts w:ascii="宋体" w:hAnsi="宋体"/>
        </w:rPr>
        <w:t>UC</w:t>
      </w:r>
      <w:r w:rsidR="00DA57EA">
        <w:rPr>
          <w:rFonts w:ascii="宋体" w:hAnsi="宋体"/>
        </w:rPr>
        <w:t>M</w:t>
      </w:r>
      <w:r w:rsidR="00AA5ABE" w:rsidRPr="00AA5ABE">
        <w:rPr>
          <w:rFonts w:ascii="宋体" w:hAnsi="宋体"/>
        </w:rPr>
        <w:t>26</w:t>
      </w:r>
      <w:r w:rsidRPr="00AA5ABE">
        <w:rPr>
          <w:rFonts w:ascii="宋体" w:hAnsi="宋体" w:hint="eastAsia"/>
        </w:rPr>
        <w:t>收</w:t>
      </w:r>
      <w:r w:rsidR="00551601">
        <w:rPr>
          <w:rFonts w:ascii="宋体" w:hAnsi="宋体" w:hint="eastAsia"/>
        </w:rPr>
        <w:t>跌</w:t>
      </w:r>
      <w:r w:rsidR="0051119D">
        <w:rPr>
          <w:rFonts w:ascii="宋体" w:hAnsi="宋体" w:hint="eastAsia"/>
        </w:rPr>
        <w:t>0</w:t>
      </w:r>
      <w:r w:rsidR="0051119D">
        <w:rPr>
          <w:rFonts w:ascii="宋体" w:hAnsi="宋体"/>
        </w:rPr>
        <w:t>.</w:t>
      </w:r>
      <w:r w:rsidR="00551601">
        <w:rPr>
          <w:rFonts w:ascii="宋体" w:hAnsi="宋体"/>
        </w:rPr>
        <w:t>24</w:t>
      </w:r>
      <w:r w:rsidR="007844B4" w:rsidRPr="00AA5ABE">
        <w:rPr>
          <w:rFonts w:ascii="宋体" w:hAnsi="宋体"/>
        </w:rPr>
        <w:t>%</w:t>
      </w:r>
      <w:r w:rsidRPr="00AA5ABE">
        <w:rPr>
          <w:rFonts w:ascii="宋体" w:hAnsi="宋体" w:hint="eastAsia"/>
        </w:rPr>
        <w:t>。</w:t>
      </w:r>
    </w:p>
    <w:p w14:paraId="2A8620FC" w14:textId="0AA64738" w:rsidR="00CA7296" w:rsidRDefault="00CA7296" w:rsidP="00CA7296">
      <w:pPr>
        <w:spacing w:line="312" w:lineRule="auto"/>
        <w:ind w:firstLine="420"/>
      </w:pPr>
      <w:r>
        <w:rPr>
          <w:rFonts w:ascii="宋体" w:hAnsi="宋体" w:cs="宋体" w:hint="eastAsia"/>
        </w:rPr>
        <w:t>美元兑在岸人民币</w:t>
      </w:r>
      <w:r>
        <w:t>收报</w:t>
      </w:r>
      <w:r w:rsidR="003A699C">
        <w:t>6</w:t>
      </w:r>
      <w:r w:rsidR="006A0016">
        <w:t>.</w:t>
      </w:r>
      <w:r w:rsidR="005963F1">
        <w:rPr>
          <w:rFonts w:ascii="宋体" w:hAnsi="宋体" w:cs="宋体"/>
        </w:rPr>
        <w:t>7</w:t>
      </w:r>
      <w:r w:rsidR="00551601">
        <w:rPr>
          <w:rFonts w:ascii="宋体" w:hAnsi="宋体" w:cs="宋体"/>
        </w:rPr>
        <w:t>641</w:t>
      </w:r>
      <w:r>
        <w:t>，</w:t>
      </w:r>
      <w:r>
        <w:rPr>
          <w:rFonts w:hint="eastAsia"/>
        </w:rPr>
        <w:t>美元兑离岸人民币收报</w:t>
      </w:r>
      <w:r w:rsidR="003A699C">
        <w:t>6</w:t>
      </w:r>
      <w:r w:rsidR="00C870C1">
        <w:t>.</w:t>
      </w:r>
      <w:r w:rsidR="005963F1">
        <w:t>7</w:t>
      </w:r>
      <w:r w:rsidR="00551601">
        <w:t>632</w:t>
      </w:r>
      <w:r>
        <w:rPr>
          <w:rFonts w:hint="eastAsia"/>
        </w:rPr>
        <w:t>，在当周</w:t>
      </w:r>
      <w:r>
        <w:t>分别</w:t>
      </w:r>
      <w:r w:rsidR="00551601">
        <w:rPr>
          <w:rFonts w:hint="eastAsia"/>
        </w:rPr>
        <w:t>下跌</w:t>
      </w:r>
      <w:r w:rsidR="002A6475">
        <w:rPr>
          <w:rFonts w:hint="eastAsia"/>
        </w:rPr>
        <w:t>0</w:t>
      </w:r>
      <w:r w:rsidR="002A6475">
        <w:t>.</w:t>
      </w:r>
      <w:r w:rsidR="00CD2629">
        <w:t>3</w:t>
      </w:r>
      <w:r w:rsidR="00551601">
        <w:t>5</w:t>
      </w:r>
      <w:r w:rsidR="002A6475">
        <w:t>%</w:t>
      </w:r>
      <w:r>
        <w:t>和</w:t>
      </w:r>
      <w:r w:rsidR="00551601">
        <w:rPr>
          <w:rFonts w:hint="eastAsia"/>
        </w:rPr>
        <w:t>下跌</w:t>
      </w:r>
      <w:r w:rsidR="002A6475">
        <w:t>0.</w:t>
      </w:r>
      <w:r w:rsidR="00551601">
        <w:t>4</w:t>
      </w:r>
      <w:r w:rsidR="002A6475">
        <w:t>%</w:t>
      </w:r>
      <w:r>
        <w:t>。欧元兑人民币报</w:t>
      </w:r>
      <w:r w:rsidR="0051119D">
        <w:t>7</w:t>
      </w:r>
      <w:r w:rsidR="00CD2629">
        <w:t>.8</w:t>
      </w:r>
      <w:r w:rsidR="00551601">
        <w:t>192</w:t>
      </w:r>
      <w:r>
        <w:t>、英镑兑人民币报</w:t>
      </w:r>
      <w:r w:rsidR="00C66DB1">
        <w:t>9</w:t>
      </w:r>
      <w:r w:rsidR="002D37D1">
        <w:t>.</w:t>
      </w:r>
      <w:r w:rsidR="00C7203A">
        <w:t>0690</w:t>
      </w:r>
      <w:r w:rsidR="00787BFA">
        <w:rPr>
          <w:rFonts w:hint="eastAsia"/>
        </w:rPr>
        <w:t>、</w:t>
      </w:r>
      <w:r w:rsidR="000959E1">
        <w:rPr>
          <w:rFonts w:hint="eastAsia"/>
        </w:rPr>
        <w:t>日元</w:t>
      </w:r>
      <w:r>
        <w:t>兑</w:t>
      </w:r>
      <w:r w:rsidR="000959E1">
        <w:rPr>
          <w:rFonts w:hint="eastAsia"/>
        </w:rPr>
        <w:t>人民币</w:t>
      </w:r>
      <w:r>
        <w:t>报</w:t>
      </w:r>
      <w:r w:rsidR="001938CF">
        <w:t>4</w:t>
      </w:r>
      <w:r w:rsidR="00103A47">
        <w:t>.</w:t>
      </w:r>
      <w:r w:rsidR="005963F1">
        <w:t>2</w:t>
      </w:r>
      <w:r w:rsidR="00551601">
        <w:t>242</w:t>
      </w:r>
      <w:r w:rsidR="000959E1">
        <w:rPr>
          <w:rFonts w:hint="eastAsia"/>
        </w:rPr>
        <w:t>、</w:t>
      </w:r>
      <w:r>
        <w:t>澳元兑人民币报</w:t>
      </w:r>
      <w:r>
        <w:t>4</w:t>
      </w:r>
      <w:r w:rsidR="006B50D4">
        <w:t>.</w:t>
      </w:r>
      <w:r w:rsidR="00551601">
        <w:t>7663</w:t>
      </w:r>
      <w:r>
        <w:rPr>
          <w:rFonts w:hint="eastAsia"/>
        </w:rPr>
        <w:t>，在当</w:t>
      </w:r>
      <w:r>
        <w:t>周分别</w:t>
      </w:r>
      <w:r w:rsidR="00CD2629">
        <w:rPr>
          <w:rFonts w:hint="eastAsia"/>
        </w:rPr>
        <w:t>跌</w:t>
      </w:r>
      <w:r w:rsidR="005963F1">
        <w:t>0.</w:t>
      </w:r>
      <w:r w:rsidR="00551601">
        <w:t>4</w:t>
      </w:r>
      <w:r w:rsidR="002A6475">
        <w:t>%</w:t>
      </w:r>
      <w:r>
        <w:t>、</w:t>
      </w:r>
      <w:r w:rsidR="00551601">
        <w:rPr>
          <w:rFonts w:hint="eastAsia"/>
        </w:rPr>
        <w:t>跌</w:t>
      </w:r>
      <w:r w:rsidR="00CD2629">
        <w:rPr>
          <w:rFonts w:hint="eastAsia"/>
        </w:rPr>
        <w:t>0</w:t>
      </w:r>
      <w:r w:rsidR="00CD2629">
        <w:t>.</w:t>
      </w:r>
      <w:r w:rsidR="00551601">
        <w:t>51</w:t>
      </w:r>
      <w:r w:rsidR="00DD51CB">
        <w:t>%</w:t>
      </w:r>
      <w:r>
        <w:rPr>
          <w:rFonts w:hint="eastAsia"/>
        </w:rPr>
        <w:t>、</w:t>
      </w:r>
      <w:r w:rsidR="000A05D9">
        <w:rPr>
          <w:rFonts w:hint="eastAsia"/>
        </w:rPr>
        <w:t>跌</w:t>
      </w:r>
      <w:r w:rsidR="005963F1">
        <w:t>0.</w:t>
      </w:r>
      <w:r w:rsidR="00551601">
        <w:t>17</w:t>
      </w:r>
      <w:r w:rsidR="002A6475">
        <w:t>%</w:t>
      </w:r>
      <w:r>
        <w:t>和</w:t>
      </w:r>
      <w:r w:rsidR="00CD2629">
        <w:rPr>
          <w:rFonts w:hint="eastAsia"/>
        </w:rPr>
        <w:t>跌</w:t>
      </w:r>
      <w:r w:rsidR="00551601">
        <w:t>1.29</w:t>
      </w:r>
      <w:r w:rsidR="00FF18A2">
        <w:t>%</w:t>
      </w:r>
      <w:r>
        <w:t>。</w:t>
      </w:r>
    </w:p>
    <w:p w14:paraId="76AC2601" w14:textId="5A7E78CA" w:rsidR="00CA7296" w:rsidRDefault="001431CC" w:rsidP="00CA7296">
      <w:pPr>
        <w:spacing w:line="312" w:lineRule="auto"/>
        <w:ind w:firstLine="420"/>
      </w:pPr>
      <w:r>
        <w:rPr>
          <w:rFonts w:hint="eastAsia"/>
        </w:rPr>
        <w:t>上</w:t>
      </w:r>
      <w:r w:rsidR="007E1257">
        <w:rPr>
          <w:rFonts w:hint="eastAsia"/>
        </w:rPr>
        <w:t>周</w:t>
      </w:r>
      <w:r w:rsidR="007E1257" w:rsidRPr="007E1257">
        <w:rPr>
          <w:rFonts w:hint="eastAsia"/>
        </w:rPr>
        <w:t>央行公开市场累计进行了</w:t>
      </w:r>
      <w:r w:rsidR="001017E8" w:rsidRPr="001017E8">
        <w:rPr>
          <w:rFonts w:hint="eastAsia"/>
        </w:rPr>
        <w:t>11120</w:t>
      </w:r>
      <w:r w:rsidR="001017E8" w:rsidRPr="001017E8">
        <w:rPr>
          <w:rFonts w:hint="eastAsia"/>
        </w:rPr>
        <w:t>亿元</w:t>
      </w:r>
      <w:r w:rsidR="001017E8" w:rsidRPr="001017E8">
        <w:rPr>
          <w:rFonts w:hint="eastAsia"/>
        </w:rPr>
        <w:t>7</w:t>
      </w:r>
      <w:r w:rsidR="001017E8" w:rsidRPr="001017E8">
        <w:rPr>
          <w:rFonts w:hint="eastAsia"/>
        </w:rPr>
        <w:t>天期逆回购操作，本周央行公开市场有</w:t>
      </w:r>
      <w:r w:rsidR="001017E8" w:rsidRPr="001017E8">
        <w:rPr>
          <w:rFonts w:hint="eastAsia"/>
        </w:rPr>
        <w:t>2260</w:t>
      </w:r>
      <w:r w:rsidR="001017E8" w:rsidRPr="001017E8">
        <w:rPr>
          <w:rFonts w:hint="eastAsia"/>
        </w:rPr>
        <w:t>亿元逆回购到期，因此净投放</w:t>
      </w:r>
      <w:r w:rsidR="001017E8" w:rsidRPr="001017E8">
        <w:rPr>
          <w:rFonts w:hint="eastAsia"/>
        </w:rPr>
        <w:t>8860</w:t>
      </w:r>
      <w:r w:rsidR="001017E8" w:rsidRPr="001017E8">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34676110" w14:textId="7B91FF68" w:rsidR="00ED110E"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C72060" w:rsidRPr="00C72060">
        <w:rPr>
          <w:rFonts w:ascii="宋体" w:hAnsi="宋体" w:hint="eastAsia"/>
        </w:rPr>
        <w:t>国务院总理李强主持召开国务院常务会议，研究2025年度中央预算执行和其他财政收支审计查出问题整改工作。会议指出，要锚定科技强国建设目标，高效组织实施国家重大科技任务。会议审议通过《教育发展“十五五”规划》和《美丽中国建设“十五五”规划》，讨论并原则通过《中华人民共和国道路交通安全法（修订草案）》。</w:t>
      </w:r>
    </w:p>
    <w:p w14:paraId="3316BE34" w14:textId="3A51A8E6" w:rsidR="00785749" w:rsidRPr="0011314B" w:rsidRDefault="00CA7296" w:rsidP="0011314B">
      <w:pPr>
        <w:spacing w:line="312" w:lineRule="auto"/>
        <w:ind w:firstLine="420"/>
        <w:rPr>
          <w:rFonts w:ascii="宋体" w:hAnsi="宋体"/>
        </w:rPr>
      </w:pPr>
      <w:r w:rsidRPr="0086476E">
        <w:rPr>
          <w:rFonts w:ascii="宋体" w:hAnsi="宋体" w:hint="eastAsia"/>
        </w:rPr>
        <w:t>2、</w:t>
      </w:r>
      <w:r w:rsidR="00C72060" w:rsidRPr="00C72060">
        <w:rPr>
          <w:rFonts w:ascii="宋体" w:hAnsi="宋体" w:hint="eastAsia"/>
        </w:rPr>
        <w:t>金融监管总局研究部署近期重点工作，强调严密防范外部冲击风险，持续完善应急预案。要坚定不移推进严监管强监管。严把准入关口，严格执法、敢于亮剑，严厉惩处违法违规行为，真正做到“长牙带刺”、有棱有角。严肃监管问责，以有力问责倒逼责任落实。坚定推进中小金融机构减量提质。深入整治金融领域无序竞争。</w:t>
      </w:r>
    </w:p>
    <w:p w14:paraId="0E3CF4D4" w14:textId="09FE6E33"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C72060" w:rsidRPr="00C72060">
        <w:rPr>
          <w:rFonts w:ascii="宋体" w:hAnsi="宋体" w:hint="eastAsia"/>
        </w:rPr>
        <w:t>美国与伊朗达成的停战谅解备忘录已经以电子方式完成签署，正式签字仪式将于6月19日在日内瓦举行。谅解备忘录部分条款15日起开始执行，包括霍尔木兹海峡重新开放在内的部分条款，将在19日正式签署后执行。美国总统特朗普表示，美伊协议内容将在正式签署后对外公布。伊朗将被允许进行有限的低水平铀浓缩活动。伊朗外交部表示，资产解冻和战争赔偿是谅解备忘录优先事项，黎巴嫩是伊美停战协议不可分割的一部分，核谈判和</w:t>
      </w:r>
      <w:r w:rsidR="00C72060" w:rsidRPr="00C72060">
        <w:rPr>
          <w:rFonts w:ascii="宋体" w:hAnsi="宋体" w:hint="eastAsia"/>
        </w:rPr>
        <w:lastRenderedPageBreak/>
        <w:t>解除制裁将在备忘录签署后的60天内开始。此外，伊朗将对霍尔木兹海峡相关航运服务收费。</w:t>
      </w:r>
    </w:p>
    <w:p w14:paraId="630B9579" w14:textId="6DD69D16" w:rsidR="00BC01B8" w:rsidRPr="00F44D25" w:rsidRDefault="00BC01B8" w:rsidP="001F0839">
      <w:pPr>
        <w:spacing w:line="312" w:lineRule="auto"/>
        <w:ind w:firstLine="420"/>
        <w:rPr>
          <w:rFonts w:ascii="宋体" w:hAnsi="宋体"/>
        </w:rPr>
      </w:pPr>
      <w:r w:rsidRPr="0086476E">
        <w:rPr>
          <w:rFonts w:ascii="宋体" w:hAnsi="宋体" w:hint="eastAsia"/>
        </w:rPr>
        <w:t>4、</w:t>
      </w:r>
      <w:r w:rsidR="00C72060" w:rsidRPr="00C72060">
        <w:rPr>
          <w:rFonts w:ascii="宋体" w:hAnsi="宋体" w:hint="eastAsia"/>
        </w:rPr>
        <w:t>欧洲央行宣布加息25个基点，为2023年9月以来首次加息，也是全球首个因中东冲突而加息的主要央行。欧洲央行未就特定利率路径做出预先承诺，但指出若能源价格持续高企并带来第二轮效应，可能进一步收紧政策。欧洲央行还将欧元区2026年经济增长预期下调至0.8%，将通胀预期上调至3%。</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48C39295" w:rsidR="00CA7296" w:rsidRDefault="00154921"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11DB2A2F" wp14:editId="3CB69214">
            <wp:extent cx="3267075" cy="18754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88624" cy="1887790"/>
                    </a:xfrm>
                    <a:prstGeom prst="rect">
                      <a:avLst/>
                    </a:prstGeom>
                  </pic:spPr>
                </pic:pic>
              </a:graphicData>
            </a:graphic>
          </wp:inline>
        </w:drawing>
      </w:r>
    </w:p>
    <w:p w14:paraId="724C81D0" w14:textId="676325FD"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7C1CFF78" w14:textId="05DD9DB6"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299F426D" w:rsidR="00CA7296" w:rsidRDefault="00551601" w:rsidP="00CA7296">
      <w:pPr>
        <w:spacing w:line="360" w:lineRule="auto"/>
        <w:jc w:val="center"/>
        <w:rPr>
          <w:rFonts w:ascii="宋体" w:hAnsi="宋体"/>
          <w:sz w:val="18"/>
          <w:szCs w:val="18"/>
        </w:rPr>
      </w:pPr>
      <w:r>
        <w:rPr>
          <w:noProof/>
        </w:rPr>
        <w:drawing>
          <wp:inline distT="0" distB="0" distL="0" distR="0" wp14:anchorId="5DC4137B" wp14:editId="542E7E0F">
            <wp:extent cx="5066369" cy="3114675"/>
            <wp:effectExtent l="0" t="0" r="127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80778" cy="3123533"/>
                    </a:xfrm>
                    <a:prstGeom prst="rect">
                      <a:avLst/>
                    </a:prstGeom>
                  </pic:spPr>
                </pic:pic>
              </a:graphicData>
            </a:graphic>
          </wp:inline>
        </w:drawing>
      </w:r>
    </w:p>
    <w:p w14:paraId="2C3CB845" w14:textId="55F2DBAF"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3075F81F" w14:textId="40DC0629"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Pr>
          <w:rFonts w:ascii="宋体" w:eastAsia="宋体" w:hAnsi="宋体" w:hint="eastAsia"/>
          <w:b/>
        </w:rPr>
        <w:t>涨跌幅（%）</w:t>
      </w:r>
    </w:p>
    <w:p w14:paraId="38BC9AEC" w14:textId="1D187760" w:rsidR="00CA7296" w:rsidRPr="00AB4AA6" w:rsidRDefault="00154921" w:rsidP="00AB4AA6">
      <w:pPr>
        <w:jc w:val="center"/>
      </w:pPr>
      <w:r>
        <w:rPr>
          <w:noProof/>
        </w:rPr>
        <w:drawing>
          <wp:inline distT="0" distB="0" distL="0" distR="0" wp14:anchorId="4EA851CD" wp14:editId="324B41FC">
            <wp:extent cx="3257550" cy="1923968"/>
            <wp:effectExtent l="0" t="0" r="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98910" cy="1948396"/>
                    </a:xfrm>
                    <a:prstGeom prst="rect">
                      <a:avLst/>
                    </a:prstGeom>
                  </pic:spPr>
                </pic:pic>
              </a:graphicData>
            </a:graphic>
          </wp:inline>
        </w:drawing>
      </w:r>
    </w:p>
    <w:p w14:paraId="36902B86" w14:textId="710363B6"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0D69A8B7" w:rsidR="00CA7296" w:rsidRDefault="00551601" w:rsidP="00CA7296">
      <w:pPr>
        <w:jc w:val="center"/>
      </w:pPr>
      <w:r>
        <w:rPr>
          <w:noProof/>
        </w:rPr>
        <w:drawing>
          <wp:inline distT="0" distB="0" distL="0" distR="0" wp14:anchorId="297A2257" wp14:editId="46E58432">
            <wp:extent cx="5010150" cy="2483963"/>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13678" cy="2485712"/>
                    </a:xfrm>
                    <a:prstGeom prst="rect">
                      <a:avLst/>
                    </a:prstGeom>
                  </pic:spPr>
                </pic:pic>
              </a:graphicData>
            </a:graphic>
          </wp:inline>
        </w:drawing>
      </w:r>
    </w:p>
    <w:p w14:paraId="056208BF" w14:textId="09D31C14"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40FDAE18" w:rsidR="00CA7296" w:rsidRDefault="00154921" w:rsidP="00CA7296">
      <w:pPr>
        <w:jc w:val="center"/>
      </w:pPr>
      <w:r>
        <w:rPr>
          <w:noProof/>
        </w:rPr>
        <w:drawing>
          <wp:inline distT="0" distB="0" distL="0" distR="0" wp14:anchorId="5F0C9A65" wp14:editId="472D93E3">
            <wp:extent cx="2981325" cy="1763422"/>
            <wp:effectExtent l="0" t="0" r="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28373" cy="1791250"/>
                    </a:xfrm>
                    <a:prstGeom prst="rect">
                      <a:avLst/>
                    </a:prstGeom>
                  </pic:spPr>
                </pic:pic>
              </a:graphicData>
            </a:graphic>
          </wp:inline>
        </w:drawing>
      </w:r>
    </w:p>
    <w:p w14:paraId="5F290B9E" w14:textId="391AE33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4C39F4B9" w:rsidR="00CA7296" w:rsidRDefault="00C442CC"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666E2E21" wp14:editId="3A8F51AB">
            <wp:extent cx="3895725" cy="21717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79B74F5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68D86275" w14:textId="77777777" w:rsidR="00154921" w:rsidRDefault="00154921" w:rsidP="00103A47">
      <w:pPr>
        <w:spacing w:line="312" w:lineRule="auto"/>
        <w:ind w:firstLine="420"/>
        <w:rPr>
          <w:rFonts w:ascii="宋体" w:hAnsi="宋体" w:cs="宋体"/>
        </w:rPr>
      </w:pPr>
      <w:bookmarkStart w:id="0" w:name="_GoBack"/>
      <w:r w:rsidRPr="00154921">
        <w:rPr>
          <w:rFonts w:ascii="宋体" w:hAnsi="宋体" w:cs="宋体" w:hint="eastAsia"/>
        </w:rPr>
        <w:t>美国5月CPI及PPI通胀增速继续上行，但剔除油价后的核心通胀表现均弱于市场预期，预示油价冲击对于核心商品价格的传导仍相对有限，年内25基点的加息预期维持高位，但并未继续走高。此外，上周初请失业金及续请失业金人数增长超出市场预期，劳动力市场上行动能趋缓，5月非农表现整体延续韧性，但内部结构仍然脆弱。往前看，美伊局势能否达成实质性协议仍为后续美元走势的核心变量，市场对美联储加息路径已接近充分定价，伴随最鹰派预期的逐步反映，美元上方空间相对有限。</w:t>
      </w:r>
    </w:p>
    <w:p w14:paraId="16FCB4C1" w14:textId="69BF3EC8" w:rsidR="00F954EA" w:rsidRPr="00AA5ABE" w:rsidRDefault="00154921" w:rsidP="00103A47">
      <w:pPr>
        <w:spacing w:line="312" w:lineRule="auto"/>
        <w:ind w:firstLine="420"/>
        <w:rPr>
          <w:rFonts w:ascii="宋体" w:hAnsi="宋体"/>
        </w:rPr>
      </w:pPr>
      <w:r w:rsidRPr="00154921">
        <w:rPr>
          <w:rFonts w:ascii="宋体" w:hAnsi="宋体" w:cs="宋体" w:hint="eastAsia"/>
        </w:rPr>
        <w:t>国内端，5月我国官方制造业PMI录得50.0，恰好落于荣枯平衡线上，反映制造业整体运行稳定，但扩张动能边际减弱，供需两端同步放缓，结构性分化加剧，新动能与传统行业、大型企业与中小企业走势背离。外需下降幅度较大，新出口订单指数大幅回落1.7个百分点至48.6%，主要受中东局势扰动全球经济、海外需求疲软等因素影响。5月我国出口同比19.4%，外贸水平再度超预期上行，全球制造业韧性强叠加输入型通胀共同助推价格端大幅上涨，量减价增特征显著。从中长期看，全球经济下行压力大、红海绕行或导致下半年出口增速承压。并且美伊停火协议有所进展，人民币兑美元汇率波动料持续加剧。</w:t>
      </w:r>
      <w:bookmarkEnd w:id="0"/>
    </w:p>
    <w:p w14:paraId="0E0C61B7" w14:textId="75E249A0" w:rsidR="00AB1C8D" w:rsidRDefault="00AB1C8D" w:rsidP="00AB1C8D">
      <w:pPr>
        <w:widowControl/>
        <w:jc w:val="left"/>
        <w:rPr>
          <w:rFonts w:ascii="宋体" w:hAnsi="宋体" w:cs="宋体"/>
        </w:rPr>
      </w:pPr>
      <w:r>
        <w:rPr>
          <w:rFonts w:ascii="宋体" w:hAnsi="宋体" w:cs="宋体"/>
        </w:rPr>
        <w:br w:type="page"/>
      </w: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lastRenderedPageBreak/>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7D500" w14:textId="77777777" w:rsidR="00FA33ED" w:rsidRDefault="00FA33ED" w:rsidP="00127060">
      <w:r>
        <w:separator/>
      </w:r>
    </w:p>
  </w:endnote>
  <w:endnote w:type="continuationSeparator" w:id="0">
    <w:p w14:paraId="204397FD" w14:textId="77777777" w:rsidR="00FA33ED" w:rsidRDefault="00FA33ED"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88520" w14:textId="77777777" w:rsidR="00FA33ED" w:rsidRDefault="00FA33ED" w:rsidP="00127060">
      <w:r>
        <w:separator/>
      </w:r>
    </w:p>
  </w:footnote>
  <w:footnote w:type="continuationSeparator" w:id="0">
    <w:p w14:paraId="7EA24E78" w14:textId="77777777" w:rsidR="00FA33ED" w:rsidRDefault="00FA33ED"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57C8"/>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1A96"/>
    <w:rsid w:val="000328C5"/>
    <w:rsid w:val="00032F98"/>
    <w:rsid w:val="00033A0F"/>
    <w:rsid w:val="00037826"/>
    <w:rsid w:val="000447DD"/>
    <w:rsid w:val="0004620E"/>
    <w:rsid w:val="00046EC5"/>
    <w:rsid w:val="0005052B"/>
    <w:rsid w:val="00051F31"/>
    <w:rsid w:val="00052952"/>
    <w:rsid w:val="000540B3"/>
    <w:rsid w:val="00054D2E"/>
    <w:rsid w:val="00055C18"/>
    <w:rsid w:val="0005615C"/>
    <w:rsid w:val="00056C00"/>
    <w:rsid w:val="00057586"/>
    <w:rsid w:val="00061E07"/>
    <w:rsid w:val="00063F06"/>
    <w:rsid w:val="000649D8"/>
    <w:rsid w:val="000658CB"/>
    <w:rsid w:val="00066060"/>
    <w:rsid w:val="00067183"/>
    <w:rsid w:val="00072788"/>
    <w:rsid w:val="00072AF7"/>
    <w:rsid w:val="0007552B"/>
    <w:rsid w:val="00081272"/>
    <w:rsid w:val="00083FCF"/>
    <w:rsid w:val="000902C1"/>
    <w:rsid w:val="00094A69"/>
    <w:rsid w:val="0009578B"/>
    <w:rsid w:val="000959E1"/>
    <w:rsid w:val="00096C6B"/>
    <w:rsid w:val="000A05D9"/>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C5204"/>
    <w:rsid w:val="000D138F"/>
    <w:rsid w:val="000D2042"/>
    <w:rsid w:val="000D41B5"/>
    <w:rsid w:val="000D41E0"/>
    <w:rsid w:val="000D4E7F"/>
    <w:rsid w:val="000D5473"/>
    <w:rsid w:val="000D59E5"/>
    <w:rsid w:val="000D68D8"/>
    <w:rsid w:val="000E6617"/>
    <w:rsid w:val="000F156E"/>
    <w:rsid w:val="000F6721"/>
    <w:rsid w:val="000F6A0B"/>
    <w:rsid w:val="000F726E"/>
    <w:rsid w:val="000F72AD"/>
    <w:rsid w:val="00100296"/>
    <w:rsid w:val="001017E8"/>
    <w:rsid w:val="00103A47"/>
    <w:rsid w:val="00112C39"/>
    <w:rsid w:val="0011314B"/>
    <w:rsid w:val="00113D9E"/>
    <w:rsid w:val="00115730"/>
    <w:rsid w:val="0012070F"/>
    <w:rsid w:val="00125BEA"/>
    <w:rsid w:val="00127060"/>
    <w:rsid w:val="001359F0"/>
    <w:rsid w:val="001407AC"/>
    <w:rsid w:val="00140BEA"/>
    <w:rsid w:val="001431CC"/>
    <w:rsid w:val="001454F3"/>
    <w:rsid w:val="001470E8"/>
    <w:rsid w:val="00150521"/>
    <w:rsid w:val="00153427"/>
    <w:rsid w:val="00154921"/>
    <w:rsid w:val="001564E1"/>
    <w:rsid w:val="0015671A"/>
    <w:rsid w:val="001573DE"/>
    <w:rsid w:val="0017113F"/>
    <w:rsid w:val="001728A8"/>
    <w:rsid w:val="00182FB2"/>
    <w:rsid w:val="001847B0"/>
    <w:rsid w:val="001848CA"/>
    <w:rsid w:val="001869F4"/>
    <w:rsid w:val="00186F23"/>
    <w:rsid w:val="001938CF"/>
    <w:rsid w:val="00194A13"/>
    <w:rsid w:val="00195C4D"/>
    <w:rsid w:val="00197E1F"/>
    <w:rsid w:val="00197E3E"/>
    <w:rsid w:val="001A3C3A"/>
    <w:rsid w:val="001A54E0"/>
    <w:rsid w:val="001A59DE"/>
    <w:rsid w:val="001B34ED"/>
    <w:rsid w:val="001B6505"/>
    <w:rsid w:val="001B7DCD"/>
    <w:rsid w:val="001C598E"/>
    <w:rsid w:val="001C7A4C"/>
    <w:rsid w:val="001C7CB7"/>
    <w:rsid w:val="001D1EE7"/>
    <w:rsid w:val="001D5BF6"/>
    <w:rsid w:val="001F0839"/>
    <w:rsid w:val="001F0B8B"/>
    <w:rsid w:val="001F0D0C"/>
    <w:rsid w:val="001F3157"/>
    <w:rsid w:val="001F4E90"/>
    <w:rsid w:val="001F6D4B"/>
    <w:rsid w:val="001F6F76"/>
    <w:rsid w:val="00201728"/>
    <w:rsid w:val="0020319F"/>
    <w:rsid w:val="002041D1"/>
    <w:rsid w:val="0020501F"/>
    <w:rsid w:val="0020541A"/>
    <w:rsid w:val="00212B3D"/>
    <w:rsid w:val="002148D1"/>
    <w:rsid w:val="00215D99"/>
    <w:rsid w:val="0021694A"/>
    <w:rsid w:val="00216CC4"/>
    <w:rsid w:val="00220075"/>
    <w:rsid w:val="00220B10"/>
    <w:rsid w:val="00220C9B"/>
    <w:rsid w:val="00221714"/>
    <w:rsid w:val="002221A8"/>
    <w:rsid w:val="00223E72"/>
    <w:rsid w:val="00227DE4"/>
    <w:rsid w:val="00232739"/>
    <w:rsid w:val="002333A5"/>
    <w:rsid w:val="002348D9"/>
    <w:rsid w:val="002348FA"/>
    <w:rsid w:val="00236D53"/>
    <w:rsid w:val="00242AD4"/>
    <w:rsid w:val="00244509"/>
    <w:rsid w:val="002458C3"/>
    <w:rsid w:val="00247EFC"/>
    <w:rsid w:val="00253827"/>
    <w:rsid w:val="00254A2B"/>
    <w:rsid w:val="00257436"/>
    <w:rsid w:val="0026035D"/>
    <w:rsid w:val="0026175A"/>
    <w:rsid w:val="002617AF"/>
    <w:rsid w:val="00263BE6"/>
    <w:rsid w:val="00266134"/>
    <w:rsid w:val="0027103D"/>
    <w:rsid w:val="00273827"/>
    <w:rsid w:val="00276D63"/>
    <w:rsid w:val="00276F3C"/>
    <w:rsid w:val="002779DB"/>
    <w:rsid w:val="00282E4E"/>
    <w:rsid w:val="0028510B"/>
    <w:rsid w:val="0028572C"/>
    <w:rsid w:val="00290F42"/>
    <w:rsid w:val="002951ED"/>
    <w:rsid w:val="00296492"/>
    <w:rsid w:val="0029743E"/>
    <w:rsid w:val="002A359F"/>
    <w:rsid w:val="002A6475"/>
    <w:rsid w:val="002A6E4D"/>
    <w:rsid w:val="002A79EF"/>
    <w:rsid w:val="002B2218"/>
    <w:rsid w:val="002C2324"/>
    <w:rsid w:val="002C346F"/>
    <w:rsid w:val="002C4410"/>
    <w:rsid w:val="002C6293"/>
    <w:rsid w:val="002C7B4F"/>
    <w:rsid w:val="002D0542"/>
    <w:rsid w:val="002D1AA3"/>
    <w:rsid w:val="002D2D54"/>
    <w:rsid w:val="002D37D1"/>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5878"/>
    <w:rsid w:val="003058AF"/>
    <w:rsid w:val="003066A3"/>
    <w:rsid w:val="003070DC"/>
    <w:rsid w:val="00310347"/>
    <w:rsid w:val="00311DD7"/>
    <w:rsid w:val="00311E0D"/>
    <w:rsid w:val="00312B57"/>
    <w:rsid w:val="00324293"/>
    <w:rsid w:val="00325FB5"/>
    <w:rsid w:val="003265E6"/>
    <w:rsid w:val="00326BE8"/>
    <w:rsid w:val="00330541"/>
    <w:rsid w:val="003316A8"/>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7B85"/>
    <w:rsid w:val="0038253A"/>
    <w:rsid w:val="003867A4"/>
    <w:rsid w:val="003903E1"/>
    <w:rsid w:val="00392306"/>
    <w:rsid w:val="00394B23"/>
    <w:rsid w:val="00397D8C"/>
    <w:rsid w:val="003A062A"/>
    <w:rsid w:val="003A2616"/>
    <w:rsid w:val="003A2745"/>
    <w:rsid w:val="003A4CF3"/>
    <w:rsid w:val="003A699C"/>
    <w:rsid w:val="003A7F2C"/>
    <w:rsid w:val="003B2BD3"/>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3F591E"/>
    <w:rsid w:val="004012E4"/>
    <w:rsid w:val="004023AC"/>
    <w:rsid w:val="00405DD6"/>
    <w:rsid w:val="0040735B"/>
    <w:rsid w:val="00407F4C"/>
    <w:rsid w:val="00413A6A"/>
    <w:rsid w:val="00414D5B"/>
    <w:rsid w:val="00416F99"/>
    <w:rsid w:val="00420D11"/>
    <w:rsid w:val="00420FA9"/>
    <w:rsid w:val="00431962"/>
    <w:rsid w:val="00431FCF"/>
    <w:rsid w:val="00433DAC"/>
    <w:rsid w:val="00434A8A"/>
    <w:rsid w:val="004428AC"/>
    <w:rsid w:val="00444051"/>
    <w:rsid w:val="004445D6"/>
    <w:rsid w:val="00444695"/>
    <w:rsid w:val="00447802"/>
    <w:rsid w:val="0045019A"/>
    <w:rsid w:val="004521D8"/>
    <w:rsid w:val="00456C36"/>
    <w:rsid w:val="00456F4B"/>
    <w:rsid w:val="00456F6E"/>
    <w:rsid w:val="00457B41"/>
    <w:rsid w:val="00462568"/>
    <w:rsid w:val="00464902"/>
    <w:rsid w:val="0047032F"/>
    <w:rsid w:val="0047158A"/>
    <w:rsid w:val="00472C1A"/>
    <w:rsid w:val="004801BB"/>
    <w:rsid w:val="00480DFA"/>
    <w:rsid w:val="0048255E"/>
    <w:rsid w:val="00482C6C"/>
    <w:rsid w:val="004855D9"/>
    <w:rsid w:val="00490A4C"/>
    <w:rsid w:val="00495814"/>
    <w:rsid w:val="004A483B"/>
    <w:rsid w:val="004A5DEA"/>
    <w:rsid w:val="004A618A"/>
    <w:rsid w:val="004A70F3"/>
    <w:rsid w:val="004B1822"/>
    <w:rsid w:val="004B3117"/>
    <w:rsid w:val="004B4636"/>
    <w:rsid w:val="004B569D"/>
    <w:rsid w:val="004B688C"/>
    <w:rsid w:val="004B6B0F"/>
    <w:rsid w:val="004C0BD3"/>
    <w:rsid w:val="004C131F"/>
    <w:rsid w:val="004C243D"/>
    <w:rsid w:val="004D1771"/>
    <w:rsid w:val="004D283C"/>
    <w:rsid w:val="004D75A9"/>
    <w:rsid w:val="004E10AA"/>
    <w:rsid w:val="004E159A"/>
    <w:rsid w:val="004E22E6"/>
    <w:rsid w:val="004E2769"/>
    <w:rsid w:val="004E332D"/>
    <w:rsid w:val="004F0C55"/>
    <w:rsid w:val="004F16E7"/>
    <w:rsid w:val="004F5DA5"/>
    <w:rsid w:val="0050173E"/>
    <w:rsid w:val="00503735"/>
    <w:rsid w:val="00505961"/>
    <w:rsid w:val="00505DD6"/>
    <w:rsid w:val="00506D2A"/>
    <w:rsid w:val="00511152"/>
    <w:rsid w:val="0051119D"/>
    <w:rsid w:val="00512646"/>
    <w:rsid w:val="0051618C"/>
    <w:rsid w:val="00534A80"/>
    <w:rsid w:val="00535FC1"/>
    <w:rsid w:val="00537CF9"/>
    <w:rsid w:val="00551601"/>
    <w:rsid w:val="0055205C"/>
    <w:rsid w:val="00567A01"/>
    <w:rsid w:val="005717C4"/>
    <w:rsid w:val="00571EBF"/>
    <w:rsid w:val="00574E1F"/>
    <w:rsid w:val="00577A61"/>
    <w:rsid w:val="00581D9D"/>
    <w:rsid w:val="00583AD9"/>
    <w:rsid w:val="00585144"/>
    <w:rsid w:val="0058569A"/>
    <w:rsid w:val="00592071"/>
    <w:rsid w:val="005963F1"/>
    <w:rsid w:val="005A3626"/>
    <w:rsid w:val="005A6A6F"/>
    <w:rsid w:val="005B0999"/>
    <w:rsid w:val="005B0EC1"/>
    <w:rsid w:val="005B127B"/>
    <w:rsid w:val="005B4337"/>
    <w:rsid w:val="005B6BB0"/>
    <w:rsid w:val="005C4837"/>
    <w:rsid w:val="005D4042"/>
    <w:rsid w:val="005D591B"/>
    <w:rsid w:val="005D6040"/>
    <w:rsid w:val="005D6206"/>
    <w:rsid w:val="005E4D72"/>
    <w:rsid w:val="005E791A"/>
    <w:rsid w:val="005F3A6D"/>
    <w:rsid w:val="005F55A3"/>
    <w:rsid w:val="005F5A82"/>
    <w:rsid w:val="005F7439"/>
    <w:rsid w:val="00600382"/>
    <w:rsid w:val="006104BA"/>
    <w:rsid w:val="006206E8"/>
    <w:rsid w:val="00621D14"/>
    <w:rsid w:val="00621FB3"/>
    <w:rsid w:val="00624E74"/>
    <w:rsid w:val="00626AF8"/>
    <w:rsid w:val="00626F9A"/>
    <w:rsid w:val="00635BA5"/>
    <w:rsid w:val="00637EE4"/>
    <w:rsid w:val="006453A6"/>
    <w:rsid w:val="006466A9"/>
    <w:rsid w:val="00646D9C"/>
    <w:rsid w:val="0064750B"/>
    <w:rsid w:val="00647B32"/>
    <w:rsid w:val="00651A45"/>
    <w:rsid w:val="0065442E"/>
    <w:rsid w:val="006553DD"/>
    <w:rsid w:val="00655606"/>
    <w:rsid w:val="00655FE4"/>
    <w:rsid w:val="006603DF"/>
    <w:rsid w:val="0066318A"/>
    <w:rsid w:val="0066406F"/>
    <w:rsid w:val="00671429"/>
    <w:rsid w:val="00671C9F"/>
    <w:rsid w:val="00672F7C"/>
    <w:rsid w:val="00673887"/>
    <w:rsid w:val="00673FAC"/>
    <w:rsid w:val="006746CA"/>
    <w:rsid w:val="00676B9B"/>
    <w:rsid w:val="00687269"/>
    <w:rsid w:val="00693203"/>
    <w:rsid w:val="006938C5"/>
    <w:rsid w:val="00695DD5"/>
    <w:rsid w:val="006A0016"/>
    <w:rsid w:val="006A24BE"/>
    <w:rsid w:val="006A2C2A"/>
    <w:rsid w:val="006A35D1"/>
    <w:rsid w:val="006A3F5D"/>
    <w:rsid w:val="006A584F"/>
    <w:rsid w:val="006B4178"/>
    <w:rsid w:val="006B50D4"/>
    <w:rsid w:val="006B685C"/>
    <w:rsid w:val="006C158F"/>
    <w:rsid w:val="006C1898"/>
    <w:rsid w:val="006D339B"/>
    <w:rsid w:val="006D4F54"/>
    <w:rsid w:val="006E2C2D"/>
    <w:rsid w:val="006E5C84"/>
    <w:rsid w:val="006E7ABA"/>
    <w:rsid w:val="006F53BF"/>
    <w:rsid w:val="006F54F0"/>
    <w:rsid w:val="006F775F"/>
    <w:rsid w:val="0070075F"/>
    <w:rsid w:val="00710BCD"/>
    <w:rsid w:val="00710E4C"/>
    <w:rsid w:val="0071470E"/>
    <w:rsid w:val="00715E21"/>
    <w:rsid w:val="00716E5A"/>
    <w:rsid w:val="0072196A"/>
    <w:rsid w:val="007236CA"/>
    <w:rsid w:val="0072465D"/>
    <w:rsid w:val="00724724"/>
    <w:rsid w:val="007256FB"/>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95C32"/>
    <w:rsid w:val="007A5815"/>
    <w:rsid w:val="007B10D1"/>
    <w:rsid w:val="007B3FE4"/>
    <w:rsid w:val="007B45BB"/>
    <w:rsid w:val="007B677E"/>
    <w:rsid w:val="007B746D"/>
    <w:rsid w:val="007C0CD5"/>
    <w:rsid w:val="007C4700"/>
    <w:rsid w:val="007C5819"/>
    <w:rsid w:val="007C648F"/>
    <w:rsid w:val="007C7C58"/>
    <w:rsid w:val="007D3E5A"/>
    <w:rsid w:val="007D4B15"/>
    <w:rsid w:val="007D4C2E"/>
    <w:rsid w:val="007D5617"/>
    <w:rsid w:val="007D60FF"/>
    <w:rsid w:val="007E1257"/>
    <w:rsid w:val="007E4414"/>
    <w:rsid w:val="007F0835"/>
    <w:rsid w:val="007F2785"/>
    <w:rsid w:val="007F2A98"/>
    <w:rsid w:val="007F6420"/>
    <w:rsid w:val="00800E28"/>
    <w:rsid w:val="008043B5"/>
    <w:rsid w:val="00804540"/>
    <w:rsid w:val="00813A5E"/>
    <w:rsid w:val="00814C88"/>
    <w:rsid w:val="00821138"/>
    <w:rsid w:val="008264F8"/>
    <w:rsid w:val="008306EA"/>
    <w:rsid w:val="0083623C"/>
    <w:rsid w:val="00844DA7"/>
    <w:rsid w:val="008461BD"/>
    <w:rsid w:val="00847CAE"/>
    <w:rsid w:val="008515E9"/>
    <w:rsid w:val="00852D32"/>
    <w:rsid w:val="00852D53"/>
    <w:rsid w:val="00852FAF"/>
    <w:rsid w:val="00853402"/>
    <w:rsid w:val="00854449"/>
    <w:rsid w:val="0085651F"/>
    <w:rsid w:val="008575F1"/>
    <w:rsid w:val="0086476E"/>
    <w:rsid w:val="008663E7"/>
    <w:rsid w:val="0087172E"/>
    <w:rsid w:val="00871BD0"/>
    <w:rsid w:val="00881976"/>
    <w:rsid w:val="00882F85"/>
    <w:rsid w:val="00883F0C"/>
    <w:rsid w:val="00886C14"/>
    <w:rsid w:val="008872BE"/>
    <w:rsid w:val="00887911"/>
    <w:rsid w:val="00891116"/>
    <w:rsid w:val="008A1FB2"/>
    <w:rsid w:val="008A2527"/>
    <w:rsid w:val="008A2B9D"/>
    <w:rsid w:val="008A4C3C"/>
    <w:rsid w:val="008B0DD1"/>
    <w:rsid w:val="008B325C"/>
    <w:rsid w:val="008B334F"/>
    <w:rsid w:val="008B4D2B"/>
    <w:rsid w:val="008B5B8F"/>
    <w:rsid w:val="008B5D1D"/>
    <w:rsid w:val="008B7950"/>
    <w:rsid w:val="008C13E8"/>
    <w:rsid w:val="008C1403"/>
    <w:rsid w:val="008C14BE"/>
    <w:rsid w:val="008C1856"/>
    <w:rsid w:val="008C2303"/>
    <w:rsid w:val="008C495E"/>
    <w:rsid w:val="008C55B1"/>
    <w:rsid w:val="008C58A9"/>
    <w:rsid w:val="008C70C0"/>
    <w:rsid w:val="008D7CDF"/>
    <w:rsid w:val="008E52D9"/>
    <w:rsid w:val="008E5841"/>
    <w:rsid w:val="0090054A"/>
    <w:rsid w:val="00905A62"/>
    <w:rsid w:val="009078F0"/>
    <w:rsid w:val="0091202D"/>
    <w:rsid w:val="00912158"/>
    <w:rsid w:val="00912A7E"/>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52A8C"/>
    <w:rsid w:val="009615A9"/>
    <w:rsid w:val="0096242F"/>
    <w:rsid w:val="009624AE"/>
    <w:rsid w:val="00964904"/>
    <w:rsid w:val="00965238"/>
    <w:rsid w:val="009715A1"/>
    <w:rsid w:val="0097610B"/>
    <w:rsid w:val="0097639B"/>
    <w:rsid w:val="009807E3"/>
    <w:rsid w:val="009821C1"/>
    <w:rsid w:val="00982EB3"/>
    <w:rsid w:val="00984FF0"/>
    <w:rsid w:val="009866FF"/>
    <w:rsid w:val="009927F3"/>
    <w:rsid w:val="0099372E"/>
    <w:rsid w:val="00994228"/>
    <w:rsid w:val="009950CA"/>
    <w:rsid w:val="009A27BC"/>
    <w:rsid w:val="009A75FC"/>
    <w:rsid w:val="009B25EF"/>
    <w:rsid w:val="009B6944"/>
    <w:rsid w:val="009C0381"/>
    <w:rsid w:val="009C0504"/>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2048"/>
    <w:rsid w:val="009E53EE"/>
    <w:rsid w:val="009E58E4"/>
    <w:rsid w:val="009F2447"/>
    <w:rsid w:val="009F3358"/>
    <w:rsid w:val="009F417E"/>
    <w:rsid w:val="009F6AC7"/>
    <w:rsid w:val="00A00F94"/>
    <w:rsid w:val="00A10A17"/>
    <w:rsid w:val="00A11272"/>
    <w:rsid w:val="00A12E97"/>
    <w:rsid w:val="00A134EB"/>
    <w:rsid w:val="00A234E0"/>
    <w:rsid w:val="00A26326"/>
    <w:rsid w:val="00A27F3A"/>
    <w:rsid w:val="00A3024E"/>
    <w:rsid w:val="00A31FA7"/>
    <w:rsid w:val="00A32364"/>
    <w:rsid w:val="00A33EC9"/>
    <w:rsid w:val="00A3670A"/>
    <w:rsid w:val="00A3724E"/>
    <w:rsid w:val="00A37796"/>
    <w:rsid w:val="00A37AF9"/>
    <w:rsid w:val="00A4147F"/>
    <w:rsid w:val="00A46DE2"/>
    <w:rsid w:val="00A47881"/>
    <w:rsid w:val="00A53530"/>
    <w:rsid w:val="00A568F0"/>
    <w:rsid w:val="00A60551"/>
    <w:rsid w:val="00A618F2"/>
    <w:rsid w:val="00A62C33"/>
    <w:rsid w:val="00A70404"/>
    <w:rsid w:val="00A70BD1"/>
    <w:rsid w:val="00A71812"/>
    <w:rsid w:val="00A74769"/>
    <w:rsid w:val="00A77350"/>
    <w:rsid w:val="00A81118"/>
    <w:rsid w:val="00A84ED5"/>
    <w:rsid w:val="00A861CF"/>
    <w:rsid w:val="00A867D6"/>
    <w:rsid w:val="00A87B55"/>
    <w:rsid w:val="00A959A4"/>
    <w:rsid w:val="00A95FCB"/>
    <w:rsid w:val="00AA5486"/>
    <w:rsid w:val="00AA5ABE"/>
    <w:rsid w:val="00AA73C1"/>
    <w:rsid w:val="00AA7E59"/>
    <w:rsid w:val="00AB1C8D"/>
    <w:rsid w:val="00AB2476"/>
    <w:rsid w:val="00AB2BF2"/>
    <w:rsid w:val="00AB35EA"/>
    <w:rsid w:val="00AB4AA6"/>
    <w:rsid w:val="00AB77E4"/>
    <w:rsid w:val="00AB7FCB"/>
    <w:rsid w:val="00AC09FC"/>
    <w:rsid w:val="00AC11D1"/>
    <w:rsid w:val="00AC23F7"/>
    <w:rsid w:val="00AC5F41"/>
    <w:rsid w:val="00AD25D1"/>
    <w:rsid w:val="00AD468C"/>
    <w:rsid w:val="00AE352D"/>
    <w:rsid w:val="00AE3D5D"/>
    <w:rsid w:val="00AE4085"/>
    <w:rsid w:val="00AE4401"/>
    <w:rsid w:val="00AE5D02"/>
    <w:rsid w:val="00AE61BD"/>
    <w:rsid w:val="00AF4AA5"/>
    <w:rsid w:val="00AF77DE"/>
    <w:rsid w:val="00B109A3"/>
    <w:rsid w:val="00B11E90"/>
    <w:rsid w:val="00B15514"/>
    <w:rsid w:val="00B158F9"/>
    <w:rsid w:val="00B17CED"/>
    <w:rsid w:val="00B20497"/>
    <w:rsid w:val="00B21983"/>
    <w:rsid w:val="00B21F18"/>
    <w:rsid w:val="00B25A83"/>
    <w:rsid w:val="00B26225"/>
    <w:rsid w:val="00B43AEB"/>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4602"/>
    <w:rsid w:val="00B770FE"/>
    <w:rsid w:val="00B85DFF"/>
    <w:rsid w:val="00B874B7"/>
    <w:rsid w:val="00B87C9E"/>
    <w:rsid w:val="00B91814"/>
    <w:rsid w:val="00BA0B26"/>
    <w:rsid w:val="00BA0EE9"/>
    <w:rsid w:val="00BA6CC1"/>
    <w:rsid w:val="00BA7B2C"/>
    <w:rsid w:val="00BA7C59"/>
    <w:rsid w:val="00BB52D1"/>
    <w:rsid w:val="00BB573D"/>
    <w:rsid w:val="00BB7F54"/>
    <w:rsid w:val="00BC01B8"/>
    <w:rsid w:val="00BC1938"/>
    <w:rsid w:val="00BC2F10"/>
    <w:rsid w:val="00BC610A"/>
    <w:rsid w:val="00BD0804"/>
    <w:rsid w:val="00BD27C2"/>
    <w:rsid w:val="00BD65EE"/>
    <w:rsid w:val="00BD7EBC"/>
    <w:rsid w:val="00BE058D"/>
    <w:rsid w:val="00BE253B"/>
    <w:rsid w:val="00BE2780"/>
    <w:rsid w:val="00BE728D"/>
    <w:rsid w:val="00BE7495"/>
    <w:rsid w:val="00BE7F8F"/>
    <w:rsid w:val="00BF0672"/>
    <w:rsid w:val="00BF1550"/>
    <w:rsid w:val="00BF21E2"/>
    <w:rsid w:val="00BF3E43"/>
    <w:rsid w:val="00BF4F9A"/>
    <w:rsid w:val="00BF7D0E"/>
    <w:rsid w:val="00BF7D6C"/>
    <w:rsid w:val="00C10509"/>
    <w:rsid w:val="00C11B0E"/>
    <w:rsid w:val="00C12E3E"/>
    <w:rsid w:val="00C15A00"/>
    <w:rsid w:val="00C21A4B"/>
    <w:rsid w:val="00C21BDD"/>
    <w:rsid w:val="00C25AC5"/>
    <w:rsid w:val="00C3478E"/>
    <w:rsid w:val="00C34E83"/>
    <w:rsid w:val="00C37583"/>
    <w:rsid w:val="00C42001"/>
    <w:rsid w:val="00C428EA"/>
    <w:rsid w:val="00C42CD6"/>
    <w:rsid w:val="00C442CC"/>
    <w:rsid w:val="00C45349"/>
    <w:rsid w:val="00C454EA"/>
    <w:rsid w:val="00C46066"/>
    <w:rsid w:val="00C46144"/>
    <w:rsid w:val="00C47469"/>
    <w:rsid w:val="00C505AE"/>
    <w:rsid w:val="00C52B50"/>
    <w:rsid w:val="00C624E3"/>
    <w:rsid w:val="00C62AC4"/>
    <w:rsid w:val="00C66DB1"/>
    <w:rsid w:val="00C670BC"/>
    <w:rsid w:val="00C70EDE"/>
    <w:rsid w:val="00C7140E"/>
    <w:rsid w:val="00C71E51"/>
    <w:rsid w:val="00C7203A"/>
    <w:rsid w:val="00C72060"/>
    <w:rsid w:val="00C74CBC"/>
    <w:rsid w:val="00C77777"/>
    <w:rsid w:val="00C77E4C"/>
    <w:rsid w:val="00C85ECA"/>
    <w:rsid w:val="00C861A9"/>
    <w:rsid w:val="00C870C1"/>
    <w:rsid w:val="00CA1C69"/>
    <w:rsid w:val="00CA2893"/>
    <w:rsid w:val="00CA393B"/>
    <w:rsid w:val="00CA3BCB"/>
    <w:rsid w:val="00CA7296"/>
    <w:rsid w:val="00CB2110"/>
    <w:rsid w:val="00CB6E2B"/>
    <w:rsid w:val="00CC28AB"/>
    <w:rsid w:val="00CC2C53"/>
    <w:rsid w:val="00CC3C9A"/>
    <w:rsid w:val="00CC5611"/>
    <w:rsid w:val="00CD2629"/>
    <w:rsid w:val="00CD3D78"/>
    <w:rsid w:val="00CD65B1"/>
    <w:rsid w:val="00CD7032"/>
    <w:rsid w:val="00CD7080"/>
    <w:rsid w:val="00CD788A"/>
    <w:rsid w:val="00CE4FC7"/>
    <w:rsid w:val="00CE5ABB"/>
    <w:rsid w:val="00CE6F7F"/>
    <w:rsid w:val="00CF35A8"/>
    <w:rsid w:val="00CF5574"/>
    <w:rsid w:val="00CF65DD"/>
    <w:rsid w:val="00CF77DF"/>
    <w:rsid w:val="00D0319E"/>
    <w:rsid w:val="00D03363"/>
    <w:rsid w:val="00D04066"/>
    <w:rsid w:val="00D06CB0"/>
    <w:rsid w:val="00D07670"/>
    <w:rsid w:val="00D104E8"/>
    <w:rsid w:val="00D11AF7"/>
    <w:rsid w:val="00D12EAC"/>
    <w:rsid w:val="00D13805"/>
    <w:rsid w:val="00D141C9"/>
    <w:rsid w:val="00D143D7"/>
    <w:rsid w:val="00D22BF7"/>
    <w:rsid w:val="00D25EB8"/>
    <w:rsid w:val="00D276C0"/>
    <w:rsid w:val="00D276C9"/>
    <w:rsid w:val="00D27DFE"/>
    <w:rsid w:val="00D3039F"/>
    <w:rsid w:val="00D30E88"/>
    <w:rsid w:val="00D32B08"/>
    <w:rsid w:val="00D37130"/>
    <w:rsid w:val="00D42C23"/>
    <w:rsid w:val="00D42EDB"/>
    <w:rsid w:val="00D435DB"/>
    <w:rsid w:val="00D43B13"/>
    <w:rsid w:val="00D447B2"/>
    <w:rsid w:val="00D46F69"/>
    <w:rsid w:val="00D47035"/>
    <w:rsid w:val="00D5198D"/>
    <w:rsid w:val="00D521AE"/>
    <w:rsid w:val="00D63942"/>
    <w:rsid w:val="00D63AF2"/>
    <w:rsid w:val="00D6473B"/>
    <w:rsid w:val="00D65132"/>
    <w:rsid w:val="00D66980"/>
    <w:rsid w:val="00D66A7C"/>
    <w:rsid w:val="00D66AEE"/>
    <w:rsid w:val="00D710D7"/>
    <w:rsid w:val="00D720A5"/>
    <w:rsid w:val="00D72D1D"/>
    <w:rsid w:val="00D7687B"/>
    <w:rsid w:val="00D80111"/>
    <w:rsid w:val="00D8434A"/>
    <w:rsid w:val="00D87535"/>
    <w:rsid w:val="00D906DE"/>
    <w:rsid w:val="00D96A08"/>
    <w:rsid w:val="00DA3C42"/>
    <w:rsid w:val="00DA54C3"/>
    <w:rsid w:val="00DA57EA"/>
    <w:rsid w:val="00DA6F42"/>
    <w:rsid w:val="00DB06A2"/>
    <w:rsid w:val="00DB11FD"/>
    <w:rsid w:val="00DB2849"/>
    <w:rsid w:val="00DB58B5"/>
    <w:rsid w:val="00DB70AE"/>
    <w:rsid w:val="00DC2BE9"/>
    <w:rsid w:val="00DC342B"/>
    <w:rsid w:val="00DC373F"/>
    <w:rsid w:val="00DD3375"/>
    <w:rsid w:val="00DD51CB"/>
    <w:rsid w:val="00DE437F"/>
    <w:rsid w:val="00DE5BCE"/>
    <w:rsid w:val="00DF74BC"/>
    <w:rsid w:val="00E0471F"/>
    <w:rsid w:val="00E04EBC"/>
    <w:rsid w:val="00E07DDD"/>
    <w:rsid w:val="00E10D0A"/>
    <w:rsid w:val="00E1301A"/>
    <w:rsid w:val="00E136F7"/>
    <w:rsid w:val="00E14007"/>
    <w:rsid w:val="00E151DA"/>
    <w:rsid w:val="00E23901"/>
    <w:rsid w:val="00E2570F"/>
    <w:rsid w:val="00E31C1C"/>
    <w:rsid w:val="00E32A50"/>
    <w:rsid w:val="00E342E5"/>
    <w:rsid w:val="00E37F6F"/>
    <w:rsid w:val="00E41E86"/>
    <w:rsid w:val="00E4628F"/>
    <w:rsid w:val="00E53E08"/>
    <w:rsid w:val="00E55191"/>
    <w:rsid w:val="00E57438"/>
    <w:rsid w:val="00E600C5"/>
    <w:rsid w:val="00E6097F"/>
    <w:rsid w:val="00E615E8"/>
    <w:rsid w:val="00E62C39"/>
    <w:rsid w:val="00E648F1"/>
    <w:rsid w:val="00E65EC8"/>
    <w:rsid w:val="00E66AD1"/>
    <w:rsid w:val="00E70ABA"/>
    <w:rsid w:val="00E7114D"/>
    <w:rsid w:val="00E72351"/>
    <w:rsid w:val="00E72BE2"/>
    <w:rsid w:val="00E75382"/>
    <w:rsid w:val="00E777EC"/>
    <w:rsid w:val="00E80170"/>
    <w:rsid w:val="00E8384B"/>
    <w:rsid w:val="00E83E98"/>
    <w:rsid w:val="00E8480F"/>
    <w:rsid w:val="00EA1A14"/>
    <w:rsid w:val="00EB0DF5"/>
    <w:rsid w:val="00EC0693"/>
    <w:rsid w:val="00EC0D08"/>
    <w:rsid w:val="00EC3FF1"/>
    <w:rsid w:val="00EC4A0A"/>
    <w:rsid w:val="00EC4A9B"/>
    <w:rsid w:val="00EC5267"/>
    <w:rsid w:val="00EC5EE6"/>
    <w:rsid w:val="00EC7330"/>
    <w:rsid w:val="00ED03AD"/>
    <w:rsid w:val="00ED0C59"/>
    <w:rsid w:val="00ED110E"/>
    <w:rsid w:val="00ED2B5E"/>
    <w:rsid w:val="00ED4D3A"/>
    <w:rsid w:val="00ED78EE"/>
    <w:rsid w:val="00EE0ABC"/>
    <w:rsid w:val="00EE0BF0"/>
    <w:rsid w:val="00EE3CE0"/>
    <w:rsid w:val="00EE449D"/>
    <w:rsid w:val="00EE4951"/>
    <w:rsid w:val="00EE517B"/>
    <w:rsid w:val="00EE7345"/>
    <w:rsid w:val="00EF044D"/>
    <w:rsid w:val="00EF1A60"/>
    <w:rsid w:val="00EF470E"/>
    <w:rsid w:val="00EF4EA3"/>
    <w:rsid w:val="00EF5AD5"/>
    <w:rsid w:val="00EF6715"/>
    <w:rsid w:val="00F02B30"/>
    <w:rsid w:val="00F02E92"/>
    <w:rsid w:val="00F0560A"/>
    <w:rsid w:val="00F13C7E"/>
    <w:rsid w:val="00F141D0"/>
    <w:rsid w:val="00F15B0B"/>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6F9B"/>
    <w:rsid w:val="00F772C1"/>
    <w:rsid w:val="00F810DB"/>
    <w:rsid w:val="00F82BA5"/>
    <w:rsid w:val="00F858FD"/>
    <w:rsid w:val="00F868F7"/>
    <w:rsid w:val="00F87E98"/>
    <w:rsid w:val="00F94497"/>
    <w:rsid w:val="00F954EA"/>
    <w:rsid w:val="00F95B17"/>
    <w:rsid w:val="00FA206D"/>
    <w:rsid w:val="00FA33ED"/>
    <w:rsid w:val="00FA6D95"/>
    <w:rsid w:val="00FA7DD2"/>
    <w:rsid w:val="00FB693A"/>
    <w:rsid w:val="00FB6956"/>
    <w:rsid w:val="00FB7024"/>
    <w:rsid w:val="00FB72A5"/>
    <w:rsid w:val="00FC30F3"/>
    <w:rsid w:val="00FD29C8"/>
    <w:rsid w:val="00FD467E"/>
    <w:rsid w:val="00FD78AF"/>
    <w:rsid w:val="00FE13DF"/>
    <w:rsid w:val="00FF18A2"/>
    <w:rsid w:val="00FF4A95"/>
    <w:rsid w:val="00FF658E"/>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98718973">
      <w:bodyDiv w:val="1"/>
      <w:marLeft w:val="0"/>
      <w:marRight w:val="0"/>
      <w:marTop w:val="0"/>
      <w:marBottom w:val="0"/>
      <w:divBdr>
        <w:top w:val="none" w:sz="0" w:space="0" w:color="auto"/>
        <w:left w:val="none" w:sz="0" w:space="0" w:color="auto"/>
        <w:bottom w:val="none" w:sz="0" w:space="0" w:color="auto"/>
        <w:right w:val="none" w:sz="0" w:space="0" w:color="auto"/>
      </w:divBdr>
      <w:divsChild>
        <w:div w:id="787314510">
          <w:marLeft w:val="446"/>
          <w:marRight w:val="0"/>
          <w:marTop w:val="0"/>
          <w:marBottom w:val="0"/>
          <w:divBdr>
            <w:top w:val="none" w:sz="0" w:space="0" w:color="auto"/>
            <w:left w:val="none" w:sz="0" w:space="0" w:color="auto"/>
            <w:bottom w:val="none" w:sz="0" w:space="0" w:color="auto"/>
            <w:right w:val="none" w:sz="0" w:space="0" w:color="auto"/>
          </w:divBdr>
        </w:div>
      </w:divsChild>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628900377">
      <w:bodyDiv w:val="1"/>
      <w:marLeft w:val="0"/>
      <w:marRight w:val="0"/>
      <w:marTop w:val="0"/>
      <w:marBottom w:val="0"/>
      <w:divBdr>
        <w:top w:val="none" w:sz="0" w:space="0" w:color="auto"/>
        <w:left w:val="none" w:sz="0" w:space="0" w:color="auto"/>
        <w:bottom w:val="none" w:sz="0" w:space="0" w:color="auto"/>
        <w:right w:val="none" w:sz="0" w:space="0" w:color="auto"/>
      </w:divBdr>
      <w:divsChild>
        <w:div w:id="497304205">
          <w:marLeft w:val="0"/>
          <w:marRight w:val="0"/>
          <w:marTop w:val="0"/>
          <w:marBottom w:val="0"/>
          <w:divBdr>
            <w:top w:val="none" w:sz="0" w:space="0" w:color="auto"/>
            <w:left w:val="none" w:sz="0" w:space="0" w:color="auto"/>
            <w:bottom w:val="none" w:sz="0" w:space="0" w:color="auto"/>
            <w:right w:val="none" w:sz="0" w:space="0" w:color="auto"/>
          </w:divBdr>
          <w:divsChild>
            <w:div w:id="906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034111803">
      <w:bodyDiv w:val="1"/>
      <w:marLeft w:val="0"/>
      <w:marRight w:val="0"/>
      <w:marTop w:val="0"/>
      <w:marBottom w:val="0"/>
      <w:divBdr>
        <w:top w:val="none" w:sz="0" w:space="0" w:color="auto"/>
        <w:left w:val="none" w:sz="0" w:space="0" w:color="auto"/>
        <w:bottom w:val="none" w:sz="0" w:space="0" w:color="auto"/>
        <w:right w:val="none" w:sz="0" w:space="0" w:color="auto"/>
      </w:divBdr>
    </w:div>
    <w:div w:id="1365785262">
      <w:bodyDiv w:val="1"/>
      <w:marLeft w:val="0"/>
      <w:marRight w:val="0"/>
      <w:marTop w:val="0"/>
      <w:marBottom w:val="0"/>
      <w:divBdr>
        <w:top w:val="none" w:sz="0" w:space="0" w:color="auto"/>
        <w:left w:val="none" w:sz="0" w:space="0" w:color="auto"/>
        <w:bottom w:val="none" w:sz="0" w:space="0" w:color="auto"/>
        <w:right w:val="none" w:sz="0" w:space="0" w:color="auto"/>
      </w:divBdr>
      <w:divsChild>
        <w:div w:id="777481242">
          <w:marLeft w:val="446"/>
          <w:marRight w:val="0"/>
          <w:marTop w:val="0"/>
          <w:marBottom w:val="0"/>
          <w:divBdr>
            <w:top w:val="none" w:sz="0" w:space="0" w:color="auto"/>
            <w:left w:val="none" w:sz="0" w:space="0" w:color="auto"/>
            <w:bottom w:val="none" w:sz="0" w:space="0" w:color="auto"/>
            <w:right w:val="none" w:sz="0" w:space="0" w:color="auto"/>
          </w:divBdr>
        </w:div>
      </w:divsChild>
    </w:div>
    <w:div w:id="1398934465">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1537694005">
      <w:bodyDiv w:val="1"/>
      <w:marLeft w:val="0"/>
      <w:marRight w:val="0"/>
      <w:marTop w:val="0"/>
      <w:marBottom w:val="0"/>
      <w:divBdr>
        <w:top w:val="none" w:sz="0" w:space="0" w:color="auto"/>
        <w:left w:val="none" w:sz="0" w:space="0" w:color="auto"/>
        <w:bottom w:val="none" w:sz="0" w:space="0" w:color="auto"/>
        <w:right w:val="none" w:sz="0" w:space="0" w:color="auto"/>
      </w:divBdr>
    </w:div>
    <w:div w:id="1646081121">
      <w:bodyDiv w:val="1"/>
      <w:marLeft w:val="0"/>
      <w:marRight w:val="0"/>
      <w:marTop w:val="0"/>
      <w:marBottom w:val="0"/>
      <w:divBdr>
        <w:top w:val="none" w:sz="0" w:space="0" w:color="auto"/>
        <w:left w:val="none" w:sz="0" w:space="0" w:color="auto"/>
        <w:bottom w:val="none" w:sz="0" w:space="0" w:color="auto"/>
        <w:right w:val="none" w:sz="0" w:space="0" w:color="auto"/>
      </w:divBdr>
      <w:divsChild>
        <w:div w:id="895581519">
          <w:marLeft w:val="446"/>
          <w:marRight w:val="0"/>
          <w:marTop w:val="0"/>
          <w:marBottom w:val="0"/>
          <w:divBdr>
            <w:top w:val="none" w:sz="0" w:space="0" w:color="auto"/>
            <w:left w:val="none" w:sz="0" w:space="0" w:color="auto"/>
            <w:bottom w:val="none" w:sz="0" w:space="0" w:color="auto"/>
            <w:right w:val="none" w:sz="0" w:space="0" w:color="auto"/>
          </w:divBdr>
        </w:div>
      </w:divsChild>
    </w:div>
    <w:div w:id="1992520210">
      <w:bodyDiv w:val="1"/>
      <w:marLeft w:val="0"/>
      <w:marRight w:val="0"/>
      <w:marTop w:val="0"/>
      <w:marBottom w:val="0"/>
      <w:divBdr>
        <w:top w:val="none" w:sz="0" w:space="0" w:color="auto"/>
        <w:left w:val="none" w:sz="0" w:space="0" w:color="auto"/>
        <w:bottom w:val="none" w:sz="0" w:space="0" w:color="auto"/>
        <w:right w:val="none" w:sz="0" w:space="0" w:color="auto"/>
      </w:divBdr>
      <w:divsChild>
        <w:div w:id="113792109">
          <w:marLeft w:val="446"/>
          <w:marRight w:val="0"/>
          <w:marTop w:val="0"/>
          <w:marBottom w:val="0"/>
          <w:divBdr>
            <w:top w:val="none" w:sz="0" w:space="0" w:color="auto"/>
            <w:left w:val="none" w:sz="0" w:space="0" w:color="auto"/>
            <w:bottom w:val="none" w:sz="0" w:space="0" w:color="auto"/>
            <w:right w:val="none" w:sz="0" w:space="0" w:color="auto"/>
          </w:divBdr>
        </w:div>
      </w:divsChild>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 w:id="2137674955">
      <w:bodyDiv w:val="1"/>
      <w:marLeft w:val="0"/>
      <w:marRight w:val="0"/>
      <w:marTop w:val="0"/>
      <w:marBottom w:val="0"/>
      <w:divBdr>
        <w:top w:val="none" w:sz="0" w:space="0" w:color="auto"/>
        <w:left w:val="none" w:sz="0" w:space="0" w:color="auto"/>
        <w:bottom w:val="none" w:sz="0" w:space="0" w:color="auto"/>
        <w:right w:val="none" w:sz="0" w:space="0" w:color="auto"/>
      </w:divBdr>
      <w:divsChild>
        <w:div w:id="4833978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'价差 IFIND'!$D$3</c:f>
              <c:strCache>
                <c:ptCount val="1"/>
                <c:pt idx="0">
                  <c:v>价差(右轴）</c:v>
                </c:pt>
              </c:strCache>
            </c:strRef>
          </c:tx>
          <c:spPr>
            <a:solidFill>
              <a:schemeClr val="accent3"/>
            </a:solidFill>
            <a:ln>
              <a:noFill/>
            </a:ln>
            <a:effectLst/>
          </c:spPr>
          <c:invertIfNegative val="0"/>
          <c:cat>
            <c:numRef>
              <c:f>'价差 IFIND'!$A$4:$A$10</c:f>
              <c:numCache>
                <c:formatCode>yyyy\-mm\-dd;@</c:formatCode>
                <c:ptCount val="7"/>
                <c:pt idx="0">
                  <c:v>46188</c:v>
                </c:pt>
                <c:pt idx="1">
                  <c:v>46187</c:v>
                </c:pt>
                <c:pt idx="2">
                  <c:v>46186</c:v>
                </c:pt>
                <c:pt idx="3">
                  <c:v>46185</c:v>
                </c:pt>
                <c:pt idx="4">
                  <c:v>46184</c:v>
                </c:pt>
                <c:pt idx="5">
                  <c:v>46183</c:v>
                </c:pt>
                <c:pt idx="6">
                  <c:v>46182</c:v>
                </c:pt>
              </c:numCache>
            </c:numRef>
          </c:cat>
          <c:val>
            <c:numRef>
              <c:f>'价差 IFIND'!$D$4:$D$10</c:f>
              <c:numCache>
                <c:formatCode>#,##0.0000_ </c:formatCode>
                <c:ptCount val="7"/>
                <c:pt idx="0">
                  <c:v>4.7735972425195783E-3</c:v>
                </c:pt>
                <c:pt idx="1">
                  <c:v>4.6350787490441192E-3</c:v>
                </c:pt>
                <c:pt idx="2">
                  <c:v>8.638053847978E-4</c:v>
                </c:pt>
                <c:pt idx="3">
                  <c:v>1.9423464686063596E-3</c:v>
                </c:pt>
                <c:pt idx="4">
                  <c:v>-4.3865133499583209E-3</c:v>
                </c:pt>
                <c:pt idx="5">
                  <c:v>-5.0746801610497272E-3</c:v>
                </c:pt>
                <c:pt idx="6">
                  <c:v>-2.1697989815487873E-3</c:v>
                </c:pt>
              </c:numCache>
            </c:numRef>
          </c:val>
          <c:extLst>
            <c:ext xmlns:c16="http://schemas.microsoft.com/office/drawing/2014/chart" uri="{C3380CC4-5D6E-409C-BE32-E72D297353CC}">
              <c16:uniqueId val="{00000000-1F69-4355-B510-8855019621AA}"/>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 IFIND'!$B$2</c:f>
              <c:strCache>
                <c:ptCount val="1"/>
                <c:pt idx="0">
                  <c:v>美元兑人民币</c:v>
                </c:pt>
              </c:strCache>
            </c:strRef>
          </c:tx>
          <c:spPr>
            <a:ln w="28575" cap="rnd">
              <a:solidFill>
                <a:schemeClr val="accent1"/>
              </a:solidFill>
              <a:round/>
            </a:ln>
            <a:effectLst/>
          </c:spPr>
          <c:marker>
            <c:symbol val="none"/>
          </c:marker>
          <c:cat>
            <c:numRef>
              <c:f>'价差 IFIND'!$A$4:$A$10</c:f>
              <c:numCache>
                <c:formatCode>yyyy\-mm\-dd;@</c:formatCode>
                <c:ptCount val="7"/>
                <c:pt idx="0">
                  <c:v>46188</c:v>
                </c:pt>
                <c:pt idx="1">
                  <c:v>46187</c:v>
                </c:pt>
                <c:pt idx="2">
                  <c:v>46186</c:v>
                </c:pt>
                <c:pt idx="3">
                  <c:v>46185</c:v>
                </c:pt>
                <c:pt idx="4">
                  <c:v>46184</c:v>
                </c:pt>
                <c:pt idx="5">
                  <c:v>46183</c:v>
                </c:pt>
                <c:pt idx="6">
                  <c:v>46182</c:v>
                </c:pt>
              </c:numCache>
            </c:numRef>
          </c:cat>
          <c:val>
            <c:numRef>
              <c:f>'价差 IFIND'!$B$4:$B$10</c:f>
              <c:numCache>
                <c:formatCode>#,##0.0000_ </c:formatCode>
                <c:ptCount val="7"/>
                <c:pt idx="0">
                  <c:v>6.764070152396811</c:v>
                </c:pt>
                <c:pt idx="1">
                  <c:v>6.7662356378252886</c:v>
                </c:pt>
                <c:pt idx="2">
                  <c:v>6.7624637143351425</c:v>
                </c:pt>
                <c:pt idx="3">
                  <c:v>6.7684797407478694</c:v>
                </c:pt>
                <c:pt idx="4">
                  <c:v>6.775261563213169</c:v>
                </c:pt>
                <c:pt idx="5">
                  <c:v>6.7751154281096158</c:v>
                </c:pt>
                <c:pt idx="6">
                  <c:v>6.774380617454181</c:v>
                </c:pt>
              </c:numCache>
            </c:numRef>
          </c:val>
          <c:smooth val="0"/>
          <c:extLst>
            <c:ext xmlns:c16="http://schemas.microsoft.com/office/drawing/2014/chart" uri="{C3380CC4-5D6E-409C-BE32-E72D297353CC}">
              <c16:uniqueId val="{00000001-1F69-4355-B510-8855019621AA}"/>
            </c:ext>
          </c:extLst>
        </c:ser>
        <c:ser>
          <c:idx val="1"/>
          <c:order val="1"/>
          <c:tx>
            <c:strRef>
              <c:f>'价差 IFIND'!$C$2</c:f>
              <c:strCache>
                <c:ptCount val="1"/>
                <c:pt idx="0">
                  <c:v>美元兑离岸人民币</c:v>
                </c:pt>
              </c:strCache>
            </c:strRef>
          </c:tx>
          <c:spPr>
            <a:ln w="28575" cap="rnd">
              <a:solidFill>
                <a:srgbClr val="C00000"/>
              </a:solidFill>
              <a:round/>
            </a:ln>
            <a:effectLst/>
          </c:spPr>
          <c:marker>
            <c:symbol val="none"/>
          </c:marker>
          <c:cat>
            <c:numRef>
              <c:f>'价差 IFIND'!$A$4:$A$10</c:f>
              <c:numCache>
                <c:formatCode>yyyy\-mm\-dd;@</c:formatCode>
                <c:ptCount val="7"/>
                <c:pt idx="0">
                  <c:v>46188</c:v>
                </c:pt>
                <c:pt idx="1">
                  <c:v>46187</c:v>
                </c:pt>
                <c:pt idx="2">
                  <c:v>46186</c:v>
                </c:pt>
                <c:pt idx="3">
                  <c:v>46185</c:v>
                </c:pt>
                <c:pt idx="4">
                  <c:v>46184</c:v>
                </c:pt>
                <c:pt idx="5">
                  <c:v>46183</c:v>
                </c:pt>
                <c:pt idx="6">
                  <c:v>46182</c:v>
                </c:pt>
              </c:numCache>
            </c:numRef>
          </c:cat>
          <c:val>
            <c:numRef>
              <c:f>'价差 IFIND'!$C$4:$C$10</c:f>
              <c:numCache>
                <c:formatCode>#,##0.0000_ </c:formatCode>
                <c:ptCount val="7"/>
                <c:pt idx="0">
                  <c:v>6.7592965551542914</c:v>
                </c:pt>
                <c:pt idx="1">
                  <c:v>6.7616005590762445</c:v>
                </c:pt>
                <c:pt idx="2">
                  <c:v>6.7615999089503447</c:v>
                </c:pt>
                <c:pt idx="3">
                  <c:v>6.766537394279263</c:v>
                </c:pt>
                <c:pt idx="4">
                  <c:v>6.7796480765631273</c:v>
                </c:pt>
                <c:pt idx="5">
                  <c:v>6.7801901082706655</c:v>
                </c:pt>
                <c:pt idx="6">
                  <c:v>6.7765504164357298</c:v>
                </c:pt>
              </c:numCache>
            </c:numRef>
          </c:val>
          <c:smooth val="0"/>
          <c:extLst>
            <c:ext xmlns:c16="http://schemas.microsoft.com/office/drawing/2014/chart" uri="{C3380CC4-5D6E-409C-BE32-E72D297353CC}">
              <c16:uniqueId val="{00000002-1F69-4355-B510-8855019621AA}"/>
            </c:ext>
          </c:extLst>
        </c:ser>
        <c:dLbls>
          <c:showLegendKey val="0"/>
          <c:showVal val="0"/>
          <c:showCatName val="0"/>
          <c:showSerName val="0"/>
          <c:showPercent val="0"/>
          <c:showBubbleSize val="0"/>
        </c:dLbls>
        <c:marker val="1"/>
        <c:smooth val="0"/>
        <c:axId val="1082696879"/>
        <c:axId val="1082683151"/>
      </c:lineChart>
      <c:dateAx>
        <c:axId val="108269687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1"/>
        <c:lblOffset val="100"/>
        <c:baseTimeUnit val="days"/>
      </c:dateAx>
      <c:valAx>
        <c:axId val="1082683151"/>
        <c:scaling>
          <c:orientation val="minMax"/>
        </c:scaling>
        <c:delete val="0"/>
        <c:axPos val="l"/>
        <c:numFmt formatCode="#,##0.0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3C601-49B3-4CC9-9474-E22C3B3A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7</cp:revision>
  <cp:lastPrinted>2024-12-24T02:37:00Z</cp:lastPrinted>
  <dcterms:created xsi:type="dcterms:W3CDTF">2026-06-09T01:43:00Z</dcterms:created>
  <dcterms:modified xsi:type="dcterms:W3CDTF">2026-06-16T01:21:00Z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