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CE7B9B">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6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6A79AEB4"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051C71">
        <w:t>7</w:t>
      </w:r>
      <w:r>
        <w:rPr>
          <w:rFonts w:hint="eastAsia"/>
        </w:rPr>
        <w:t>月</w:t>
      </w:r>
      <w:r w:rsidR="009E17D0">
        <w:t>31</w:t>
      </w:r>
      <w:r>
        <w:rPr>
          <w:rFonts w:hint="eastAsia"/>
        </w:rPr>
        <w:t>日）</w:t>
      </w:r>
      <w:r>
        <w:t>美元兑人民币中间价</w:t>
      </w:r>
      <w:r>
        <w:rPr>
          <w:rFonts w:ascii="宋体" w:hAnsi="宋体" w:cs="宋体"/>
        </w:rPr>
        <w:t>报</w:t>
      </w:r>
      <w:r w:rsidR="002D37D1">
        <w:rPr>
          <w:rFonts w:ascii="宋体" w:hAnsi="宋体" w:cs="宋体"/>
        </w:rPr>
        <w:t>6.</w:t>
      </w:r>
      <w:r w:rsidR="00CE7B9B">
        <w:rPr>
          <w:rFonts w:ascii="宋体" w:hAnsi="宋体" w:cs="宋体"/>
        </w:rPr>
        <w:t>7894</w:t>
      </w:r>
      <w:r>
        <w:rPr>
          <w:rFonts w:ascii="宋体" w:hAnsi="宋体" w:cs="宋体"/>
        </w:rPr>
        <w:t>，</w:t>
      </w:r>
      <w:r w:rsidR="00E648F1">
        <w:rPr>
          <w:rFonts w:ascii="宋体" w:hAnsi="宋体" w:cs="宋体" w:hint="eastAsia"/>
        </w:rPr>
        <w:t>调</w:t>
      </w:r>
      <w:r w:rsidR="00DD0E47">
        <w:rPr>
          <w:rFonts w:ascii="宋体" w:hAnsi="宋体" w:cs="宋体" w:hint="eastAsia"/>
        </w:rPr>
        <w:t>升</w:t>
      </w:r>
      <w:r w:rsidR="00CE7B9B">
        <w:rPr>
          <w:rFonts w:ascii="宋体" w:hAnsi="宋体" w:cs="宋体" w:hint="eastAsia"/>
        </w:rPr>
        <w:t>2</w:t>
      </w:r>
      <w:r w:rsidR="00E648F1">
        <w:rPr>
          <w:rFonts w:ascii="宋体" w:hAnsi="宋体" w:cs="宋体" w:hint="eastAsia"/>
        </w:rPr>
        <w:t>个基点</w:t>
      </w:r>
      <w:r>
        <w:rPr>
          <w:rFonts w:ascii="宋体" w:hAnsi="宋体" w:cs="宋体" w:hint="eastAsia"/>
        </w:rPr>
        <w:t>，累计调</w:t>
      </w:r>
      <w:r w:rsidR="00CE7B9B">
        <w:rPr>
          <w:rFonts w:ascii="宋体" w:hAnsi="宋体" w:cs="宋体" w:hint="eastAsia"/>
        </w:rPr>
        <w:t>降4</w:t>
      </w:r>
      <w:r w:rsidR="00CE7B9B">
        <w:rPr>
          <w:rFonts w:ascii="宋体" w:hAnsi="宋体" w:cs="宋体"/>
        </w:rPr>
        <w:t>5</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A26CE6">
        <w:rPr>
          <w:rFonts w:ascii="宋体" w:hAnsi="宋体" w:hint="eastAsia"/>
        </w:rPr>
        <w:t>跌</w:t>
      </w:r>
      <w:r w:rsidR="0051119D">
        <w:rPr>
          <w:rFonts w:ascii="宋体" w:hAnsi="宋体" w:hint="eastAsia"/>
        </w:rPr>
        <w:t>0</w:t>
      </w:r>
      <w:r w:rsidR="0051119D">
        <w:rPr>
          <w:rFonts w:ascii="宋体" w:hAnsi="宋体"/>
        </w:rPr>
        <w:t>.</w:t>
      </w:r>
      <w:r w:rsidR="00C66974">
        <w:rPr>
          <w:rFonts w:ascii="宋体" w:hAnsi="宋体"/>
        </w:rPr>
        <w:t>36</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A862E9">
        <w:rPr>
          <w:rFonts w:ascii="宋体" w:hAnsi="宋体" w:hint="eastAsia"/>
        </w:rPr>
        <w:t>跌</w:t>
      </w:r>
      <w:r w:rsidR="0051119D">
        <w:rPr>
          <w:rFonts w:ascii="宋体" w:hAnsi="宋体" w:hint="eastAsia"/>
        </w:rPr>
        <w:t>0</w:t>
      </w:r>
      <w:r w:rsidR="0051119D">
        <w:rPr>
          <w:rFonts w:ascii="宋体" w:hAnsi="宋体"/>
        </w:rPr>
        <w:t>.</w:t>
      </w:r>
      <w:r w:rsidR="00A862E9">
        <w:rPr>
          <w:rFonts w:ascii="宋体" w:hAnsi="宋体"/>
        </w:rPr>
        <w:t>3</w:t>
      </w:r>
      <w:r w:rsidR="007844B4" w:rsidRPr="00AA5ABE">
        <w:rPr>
          <w:rFonts w:ascii="宋体" w:hAnsi="宋体"/>
        </w:rPr>
        <w:t>%</w:t>
      </w:r>
      <w:r w:rsidRPr="00AA5ABE">
        <w:rPr>
          <w:rFonts w:ascii="宋体" w:hAnsi="宋体" w:hint="eastAsia"/>
        </w:rPr>
        <w:t>。</w:t>
      </w:r>
    </w:p>
    <w:p w14:paraId="2A8620FC" w14:textId="5A620B6C"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C66974">
        <w:rPr>
          <w:rFonts w:ascii="宋体" w:hAnsi="宋体" w:cs="宋体"/>
        </w:rPr>
        <w:t>476</w:t>
      </w:r>
      <w:r>
        <w:t>，</w:t>
      </w:r>
      <w:r>
        <w:rPr>
          <w:rFonts w:hint="eastAsia"/>
        </w:rPr>
        <w:t>美元兑离岸人民币收报</w:t>
      </w:r>
      <w:r w:rsidR="003A699C">
        <w:t>6</w:t>
      </w:r>
      <w:r w:rsidR="00C870C1">
        <w:t>.</w:t>
      </w:r>
      <w:r w:rsidR="00827B82">
        <w:t>7</w:t>
      </w:r>
      <w:r w:rsidR="00C66974">
        <w:t>532</w:t>
      </w:r>
      <w:r>
        <w:rPr>
          <w:rFonts w:hint="eastAsia"/>
        </w:rPr>
        <w:t>，在当周</w:t>
      </w:r>
      <w:r>
        <w:t>分别</w:t>
      </w:r>
      <w:r w:rsidR="00827B82">
        <w:rPr>
          <w:rFonts w:hint="eastAsia"/>
        </w:rPr>
        <w:t>下跌</w:t>
      </w:r>
      <w:r w:rsidR="002A6475">
        <w:rPr>
          <w:rFonts w:hint="eastAsia"/>
        </w:rPr>
        <w:t>0</w:t>
      </w:r>
      <w:r w:rsidR="002A6475">
        <w:t>.</w:t>
      </w:r>
      <w:r w:rsidR="00C66974">
        <w:t>26</w:t>
      </w:r>
      <w:r w:rsidR="002A6475">
        <w:t>%</w:t>
      </w:r>
      <w:r>
        <w:t>和</w:t>
      </w:r>
      <w:r w:rsidR="00827B82">
        <w:rPr>
          <w:rFonts w:hint="eastAsia"/>
        </w:rPr>
        <w:t>下跌</w:t>
      </w:r>
      <w:r w:rsidR="00827B82">
        <w:rPr>
          <w:rFonts w:hint="eastAsia"/>
        </w:rPr>
        <w:t>0</w:t>
      </w:r>
      <w:r w:rsidR="00827B82">
        <w:t>.</w:t>
      </w:r>
      <w:r w:rsidR="00C66974">
        <w:t>27</w:t>
      </w:r>
      <w:r w:rsidR="002A6475">
        <w:t>%</w:t>
      </w:r>
      <w:r>
        <w:t>。欧元兑人民币报</w:t>
      </w:r>
      <w:r w:rsidR="0051119D">
        <w:t>7</w:t>
      </w:r>
      <w:r w:rsidR="00374735">
        <w:t>.7</w:t>
      </w:r>
      <w:r w:rsidR="00C66974">
        <w:t>575</w:t>
      </w:r>
      <w:r>
        <w:t>、英镑兑人民币报</w:t>
      </w:r>
      <w:r w:rsidR="00827B82">
        <w:rPr>
          <w:rFonts w:hint="eastAsia"/>
        </w:rPr>
        <w:t>9</w:t>
      </w:r>
      <w:r w:rsidR="00827B82">
        <w:t>.</w:t>
      </w:r>
      <w:r w:rsidR="00A862E9">
        <w:t>0</w:t>
      </w:r>
      <w:r w:rsidR="00C66974">
        <w:t>749</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C66974">
        <w:t>2229</w:t>
      </w:r>
      <w:r w:rsidR="000959E1">
        <w:rPr>
          <w:rFonts w:hint="eastAsia"/>
        </w:rPr>
        <w:t>、</w:t>
      </w:r>
      <w:r>
        <w:t>澳元兑人民币报</w:t>
      </w:r>
      <w:r>
        <w:t>4</w:t>
      </w:r>
      <w:r w:rsidR="006B50D4">
        <w:t>.</w:t>
      </w:r>
      <w:r w:rsidR="00827B82">
        <w:t>7</w:t>
      </w:r>
      <w:r w:rsidR="00C66974">
        <w:t>413</w:t>
      </w:r>
      <w:r>
        <w:rPr>
          <w:rFonts w:hint="eastAsia"/>
        </w:rPr>
        <w:t>，在当</w:t>
      </w:r>
      <w:r>
        <w:t>周分别</w:t>
      </w:r>
      <w:r w:rsidR="00C66974">
        <w:rPr>
          <w:rFonts w:hint="eastAsia"/>
        </w:rPr>
        <w:t>涨</w:t>
      </w:r>
      <w:r w:rsidR="005963F1">
        <w:t>0.</w:t>
      </w:r>
      <w:r w:rsidR="00C66974">
        <w:t>5</w:t>
      </w:r>
      <w:r w:rsidR="00A862E9">
        <w:t>7</w:t>
      </w:r>
      <w:r w:rsidR="002A6475">
        <w:t>%</w:t>
      </w:r>
      <w:r>
        <w:t>、</w:t>
      </w:r>
      <w:r w:rsidR="00C66974">
        <w:rPr>
          <w:rFonts w:hint="eastAsia"/>
        </w:rPr>
        <w:t>涨</w:t>
      </w:r>
      <w:r w:rsidR="00D26229">
        <w:rPr>
          <w:rFonts w:hint="eastAsia"/>
        </w:rPr>
        <w:t>0</w:t>
      </w:r>
      <w:r w:rsidR="00D26229">
        <w:t>.</w:t>
      </w:r>
      <w:r w:rsidR="00C66974">
        <w:t>51</w:t>
      </w:r>
      <w:r w:rsidR="00DD51CB">
        <w:t>%</w:t>
      </w:r>
      <w:r>
        <w:rPr>
          <w:rFonts w:hint="eastAsia"/>
        </w:rPr>
        <w:t>、</w:t>
      </w:r>
      <w:r w:rsidR="00C66974">
        <w:rPr>
          <w:rFonts w:hint="eastAsia"/>
        </w:rPr>
        <w:t>涨</w:t>
      </w:r>
      <w:r w:rsidR="00C66974">
        <w:rPr>
          <w:rFonts w:hint="eastAsia"/>
        </w:rPr>
        <w:t>2</w:t>
      </w:r>
      <w:r w:rsidR="00C66974">
        <w:t>.08</w:t>
      </w:r>
      <w:r w:rsidR="002A6475">
        <w:t>%</w:t>
      </w:r>
      <w:r>
        <w:t>和</w:t>
      </w:r>
      <w:r w:rsidR="00A26CE6">
        <w:rPr>
          <w:rFonts w:hint="eastAsia"/>
        </w:rPr>
        <w:t>涨</w:t>
      </w:r>
      <w:r w:rsidR="00827B82">
        <w:rPr>
          <w:rFonts w:hint="eastAsia"/>
        </w:rPr>
        <w:t>0</w:t>
      </w:r>
      <w:r w:rsidR="00827B82">
        <w:t>.</w:t>
      </w:r>
      <w:r w:rsidR="00A862E9">
        <w:t>15</w:t>
      </w:r>
      <w:r w:rsidR="00FF18A2">
        <w:t>%</w:t>
      </w:r>
      <w:r>
        <w:t>。</w:t>
      </w:r>
    </w:p>
    <w:p w14:paraId="76AC2601" w14:textId="2DEC2B0D"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1F32AA" w:rsidRPr="001F32AA">
        <w:rPr>
          <w:rFonts w:hint="eastAsia"/>
        </w:rPr>
        <w:t>12420</w:t>
      </w:r>
      <w:r w:rsidR="001F32AA" w:rsidRPr="001F32AA">
        <w:rPr>
          <w:rFonts w:hint="eastAsia"/>
        </w:rPr>
        <w:t>亿元</w:t>
      </w:r>
      <w:r w:rsidR="001F32AA" w:rsidRPr="001F32AA">
        <w:rPr>
          <w:rFonts w:hint="eastAsia"/>
        </w:rPr>
        <w:t>7</w:t>
      </w:r>
      <w:r w:rsidR="001F32AA" w:rsidRPr="001F32AA">
        <w:rPr>
          <w:rFonts w:hint="eastAsia"/>
        </w:rPr>
        <w:t>天期逆回购和</w:t>
      </w:r>
      <w:r w:rsidR="001F32AA" w:rsidRPr="001F32AA">
        <w:rPr>
          <w:rFonts w:hint="eastAsia"/>
        </w:rPr>
        <w:t>6000</w:t>
      </w:r>
      <w:r w:rsidR="001F32AA" w:rsidRPr="001F32AA">
        <w:rPr>
          <w:rFonts w:hint="eastAsia"/>
        </w:rPr>
        <w:t>亿元隔夜逆回购操作，</w:t>
      </w:r>
      <w:r w:rsidR="001F32AA">
        <w:rPr>
          <w:rFonts w:hint="eastAsia"/>
        </w:rPr>
        <w:t>当</w:t>
      </w:r>
      <w:r w:rsidR="001F32AA" w:rsidRPr="001F32AA">
        <w:rPr>
          <w:rFonts w:hint="eastAsia"/>
        </w:rPr>
        <w:t>周央行公开市场有</w:t>
      </w:r>
      <w:r w:rsidR="001F32AA" w:rsidRPr="001F32AA">
        <w:rPr>
          <w:rFonts w:hint="eastAsia"/>
        </w:rPr>
        <w:t>10205</w:t>
      </w:r>
      <w:r w:rsidR="001F32AA" w:rsidRPr="001F32AA">
        <w:rPr>
          <w:rFonts w:hint="eastAsia"/>
        </w:rPr>
        <w:t>亿元</w:t>
      </w:r>
      <w:r w:rsidR="001F32AA" w:rsidRPr="001F32AA">
        <w:rPr>
          <w:rFonts w:hint="eastAsia"/>
        </w:rPr>
        <w:t>7</w:t>
      </w:r>
      <w:r w:rsidR="001F32AA" w:rsidRPr="001F32AA">
        <w:rPr>
          <w:rFonts w:hint="eastAsia"/>
        </w:rPr>
        <w:t>天期逆回购和</w:t>
      </w:r>
      <w:r w:rsidR="001F32AA" w:rsidRPr="001F32AA">
        <w:rPr>
          <w:rFonts w:hint="eastAsia"/>
        </w:rPr>
        <w:t>4000</w:t>
      </w:r>
      <w:r w:rsidR="001F32AA" w:rsidRPr="001F32AA">
        <w:rPr>
          <w:rFonts w:hint="eastAsia"/>
        </w:rPr>
        <w:t>亿元</w:t>
      </w:r>
      <w:r w:rsidR="001F32AA" w:rsidRPr="001F32AA">
        <w:rPr>
          <w:rFonts w:hint="eastAsia"/>
        </w:rPr>
        <w:t>MLF</w:t>
      </w:r>
      <w:r w:rsidR="001F32AA" w:rsidRPr="001F32AA">
        <w:rPr>
          <w:rFonts w:hint="eastAsia"/>
        </w:rPr>
        <w:t>到期，因此净投放</w:t>
      </w:r>
      <w:r w:rsidR="001F32AA" w:rsidRPr="001F32AA">
        <w:rPr>
          <w:rFonts w:hint="eastAsia"/>
        </w:rPr>
        <w:t>4215</w:t>
      </w:r>
      <w:r w:rsidR="001F32AA" w:rsidRPr="001F32AA">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528765B9"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CE7B9B" w:rsidRPr="00CE7B9B">
        <w:rPr>
          <w:rFonts w:ascii="宋体" w:hAnsi="宋体" w:hint="eastAsia"/>
        </w:rPr>
        <w:t>中共中央政治局会议强调，扎实推进“六张网”规划建设。深入实施“人工智能+”行动，发展智能经济新形态，完善人工智能治理体系。积极推动前沿技术突破和未来产业发展，着力打造新兴支柱产业，持续推动传统产业改造升级。继续综合整治“内卷式”竞争。要切实筑牢安全屏障。稳定房地产市场，实施好一揽子化债方案，扎实推进地方中小金融机构改革化险、减量提质。深化资本市场投融资综合改革，提升资本市场韧性和信心。</w:t>
      </w:r>
    </w:p>
    <w:p w14:paraId="3316BE34" w14:textId="1B20F742" w:rsidR="00785749" w:rsidRPr="0011314B" w:rsidRDefault="00CA7296" w:rsidP="0011314B">
      <w:pPr>
        <w:spacing w:line="312" w:lineRule="auto"/>
        <w:ind w:firstLine="420"/>
        <w:rPr>
          <w:rFonts w:ascii="宋体" w:hAnsi="宋体"/>
        </w:rPr>
      </w:pPr>
      <w:r w:rsidRPr="0086476E">
        <w:rPr>
          <w:rFonts w:ascii="宋体" w:hAnsi="宋体" w:hint="eastAsia"/>
        </w:rPr>
        <w:t>2、</w:t>
      </w:r>
      <w:r w:rsidR="00CE7B9B" w:rsidRPr="00CE7B9B">
        <w:rPr>
          <w:rFonts w:ascii="宋体" w:hAnsi="宋体" w:hint="eastAsia"/>
        </w:rPr>
        <w:t>2026年《财富》世界500强排行榜揭晓。今年上榜企业的营业总收入约43.1万亿美元，超过全球GDP的三分之一，比去年增长约3.2%。亚马逊成为全球最大公司，终结沃尔玛连续十二年的领跑纪录。沃尔玛位列第二。中国国家电网继续位列第三。排在第四和第五位的分别是联合健康集团和沙特阿美。</w:t>
      </w:r>
    </w:p>
    <w:p w14:paraId="0E3CF4D4" w14:textId="7C1CBB0B"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CE7B9B" w:rsidRPr="00CE7B9B">
        <w:rPr>
          <w:rFonts w:ascii="宋体" w:hAnsi="宋体" w:hint="eastAsia"/>
        </w:rPr>
        <w:t>美伊紧张局势在急剧升温后出现戏剧性逆转。美国总统特朗普称，伊朗及其他中东国家已向美方提出请求，希望暂缓发动袭击，基于这一请求，他同意取消军事打击行动。特朗普表示，霍尔木兹海峡已有协议，无核化也将达成协议，正在以谈判形式与伊朗对话，周</w:t>
      </w:r>
      <w:r w:rsidR="00CE7B9B" w:rsidRPr="00CE7B9B">
        <w:rPr>
          <w:rFonts w:ascii="宋体" w:hAnsi="宋体" w:hint="eastAsia"/>
        </w:rPr>
        <w:lastRenderedPageBreak/>
        <w:t>一下午（北京时间周二上午）开始。伊朗军方官员表示，特朗普称伊朗要求停止攻击是“一个新的谎言”。伊朗消息人士称，重开霍尔木兹海峡的计划纯属谣言。</w:t>
      </w:r>
    </w:p>
    <w:p w14:paraId="630B9579" w14:textId="33589E21" w:rsidR="00BC01B8" w:rsidRPr="00F44D25" w:rsidRDefault="00BC01B8" w:rsidP="001F0839">
      <w:pPr>
        <w:spacing w:line="312" w:lineRule="auto"/>
        <w:ind w:firstLine="420"/>
        <w:rPr>
          <w:rFonts w:ascii="宋体" w:hAnsi="宋体"/>
        </w:rPr>
      </w:pPr>
      <w:r w:rsidRPr="0086476E">
        <w:rPr>
          <w:rFonts w:ascii="宋体" w:hAnsi="宋体" w:hint="eastAsia"/>
        </w:rPr>
        <w:t>4、</w:t>
      </w:r>
      <w:r w:rsidR="00CE7B9B" w:rsidRPr="00CE7B9B">
        <w:rPr>
          <w:rFonts w:ascii="宋体" w:hAnsi="宋体" w:hint="eastAsia"/>
        </w:rPr>
        <w:t>美国财政部上周罕见介入汇市，通过纽约联储委托华尔街银行卖出欧元、买入日元，与日韩联手实施近三十年来最大规模协调外汇干预。美国总统特朗普表示，美国介入是因为与日本关系良好，始终支持日本，美国从相关安排中获得经济利益。分析认为，美国此举背后已超越单纯汇率维稳，核心在于防止日本、韩国资产市场进一步走弱，降低金融压力向AI产业链传导的风险。美国通过非美元交易方式介入日元，也意在转移对美元压力，避免美元体系承受额外冲击。</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377BADA1"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sidR="00CE7B9B">
        <w:rPr>
          <w:noProof/>
        </w:rPr>
        <w:drawing>
          <wp:inline distT="0" distB="0" distL="0" distR="0" wp14:anchorId="1EC0DAF9" wp14:editId="45DBA33C">
            <wp:extent cx="3448050" cy="1954361"/>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71618" cy="1967719"/>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55933F8C" w:rsidR="00CA7296" w:rsidRDefault="00C66974" w:rsidP="00CA7296">
      <w:pPr>
        <w:spacing w:line="360" w:lineRule="auto"/>
        <w:jc w:val="center"/>
        <w:rPr>
          <w:rFonts w:ascii="宋体" w:hAnsi="宋体"/>
          <w:sz w:val="18"/>
          <w:szCs w:val="18"/>
        </w:rPr>
      </w:pPr>
      <w:r>
        <w:rPr>
          <w:noProof/>
        </w:rPr>
        <w:drawing>
          <wp:inline distT="0" distB="0" distL="0" distR="0" wp14:anchorId="0CF9B54E" wp14:editId="69B881B0">
            <wp:extent cx="5057212" cy="31337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61070" cy="3136116"/>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58B0F390" w:rsidR="00CA7296" w:rsidRPr="00AB4AA6" w:rsidRDefault="00CE7B9B" w:rsidP="00AB4AA6">
      <w:pPr>
        <w:jc w:val="center"/>
      </w:pPr>
      <w:r>
        <w:rPr>
          <w:noProof/>
        </w:rPr>
        <w:drawing>
          <wp:inline distT="0" distB="0" distL="0" distR="0" wp14:anchorId="177CBB73" wp14:editId="5D5D8ECA">
            <wp:extent cx="2952750" cy="175908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4209" cy="1777827"/>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7C695CF5" w:rsidR="00CA7296" w:rsidRDefault="00C66974" w:rsidP="00CA7296">
      <w:pPr>
        <w:jc w:val="center"/>
      </w:pPr>
      <w:bookmarkStart w:id="0" w:name="_GoBack"/>
      <w:r>
        <w:rPr>
          <w:noProof/>
        </w:rPr>
        <w:drawing>
          <wp:inline distT="0" distB="0" distL="0" distR="0" wp14:anchorId="712022AE" wp14:editId="5AF419C0">
            <wp:extent cx="5153025" cy="2551076"/>
            <wp:effectExtent l="0" t="0" r="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56894" cy="2552991"/>
                    </a:xfrm>
                    <a:prstGeom prst="rect">
                      <a:avLst/>
                    </a:prstGeom>
                  </pic:spPr>
                </pic:pic>
              </a:graphicData>
            </a:graphic>
          </wp:inline>
        </w:drawing>
      </w:r>
      <w:bookmarkEnd w:id="0"/>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0A62DF05" w:rsidR="00CA7296" w:rsidRDefault="00CE7B9B" w:rsidP="00CA7296">
      <w:pPr>
        <w:jc w:val="center"/>
      </w:pPr>
      <w:r>
        <w:rPr>
          <w:noProof/>
        </w:rPr>
        <w:drawing>
          <wp:inline distT="0" distB="0" distL="0" distR="0" wp14:anchorId="0E127DB7" wp14:editId="1F88EDC7">
            <wp:extent cx="2971800" cy="175519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20916" cy="1784208"/>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r>
        <w:rPr>
          <w:noProof/>
        </w:rPr>
        <w:drawing>
          <wp:inline distT="0" distB="0" distL="0" distR="0" wp14:anchorId="666E2E21" wp14:editId="6316B3E6">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569AB9B3" w14:textId="77777777" w:rsidR="00CE7B9B" w:rsidRDefault="00CE7B9B" w:rsidP="00BD18FF">
      <w:pPr>
        <w:spacing w:line="312" w:lineRule="auto"/>
        <w:ind w:firstLine="420"/>
        <w:rPr>
          <w:rFonts w:ascii="宋体" w:hAnsi="宋体" w:cs="宋体"/>
        </w:rPr>
      </w:pPr>
      <w:r w:rsidRPr="00CE7B9B">
        <w:rPr>
          <w:rFonts w:ascii="宋体" w:hAnsi="宋体" w:cs="宋体" w:hint="eastAsia"/>
        </w:rPr>
        <w:t>美国二季度GDP初值环比增长1.5%，略低于市场预期，消费者支出和投资均保持强劲，净出口分项走软影响整体增速；受油价回落影响，6月核心及整体PCE通胀较上月有所放缓。7月FOMC会议维持利率不变，沃什表示若条件适当将毫不犹豫进行加息，整体仍显鹰派，市场预期9月加息的概率近60%。当前美伊局势仍错综复杂，油价冲击风险尚未消除，市场对后续收紧预期依然高企，前期公布的就业及通胀数据均呈现偏弱态势，美元上方或存在较强阻力。</w:t>
      </w:r>
    </w:p>
    <w:p w14:paraId="3A7DC26E" w14:textId="115DCD54" w:rsidR="00BD18FF" w:rsidRPr="00BD18FF" w:rsidRDefault="00CE7B9B" w:rsidP="00BD18FF">
      <w:pPr>
        <w:spacing w:line="312" w:lineRule="auto"/>
        <w:ind w:firstLine="420"/>
        <w:rPr>
          <w:rFonts w:ascii="宋体" w:hAnsi="宋体" w:cs="宋体"/>
        </w:rPr>
      </w:pPr>
      <w:r w:rsidRPr="00CE7B9B">
        <w:rPr>
          <w:rFonts w:ascii="宋体" w:hAnsi="宋体" w:cs="宋体" w:hint="eastAsia"/>
        </w:rPr>
        <w:t>国内端，7月我国官方制造业PMI录得49.2，景气水平回落至收缩区间，反映制造业承压，供需两端双双收缩，结构性分化加剧，新动能与传统行业、不同规模企业走势延续背离。新订单指数为48.5，新出口订单为49.6，两者分别回落1.7、0.5个百分点至荣枯线下方，并且出厂价格下降的同时购进价格持续上涨，中下游行业利润受到较大幅的挤压。6月我国出口同比30.6%，外贸水平再度超预期上行，全球制造业韧性强叠加输入型通胀共同助推价格端大幅上涨，量减价增特征显著。从中长期看，全球经济下行压力大、红海绕行或导致下半年出口增速承压。需要注意的是，美伊谈判一波三折，人民币兑美元汇率波动料持续加剧。</w:t>
      </w:r>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8544A" w14:textId="77777777" w:rsidR="009F1BE0" w:rsidRDefault="009F1BE0" w:rsidP="00127060">
      <w:r>
        <w:separator/>
      </w:r>
    </w:p>
  </w:endnote>
  <w:endnote w:type="continuationSeparator" w:id="0">
    <w:p w14:paraId="03ACC9BA" w14:textId="77777777" w:rsidR="009F1BE0" w:rsidRDefault="009F1BE0"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61916" w14:textId="77777777" w:rsidR="009F1BE0" w:rsidRDefault="009F1BE0" w:rsidP="00127060">
      <w:r>
        <w:separator/>
      </w:r>
    </w:p>
  </w:footnote>
  <w:footnote w:type="continuationSeparator" w:id="0">
    <w:p w14:paraId="2429328B" w14:textId="77777777" w:rsidR="009F1BE0" w:rsidRDefault="009F1BE0"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75CD6"/>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32AA"/>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2B76"/>
    <w:rsid w:val="00324293"/>
    <w:rsid w:val="00325FB5"/>
    <w:rsid w:val="003265E6"/>
    <w:rsid w:val="00326BE8"/>
    <w:rsid w:val="00330541"/>
    <w:rsid w:val="003316A8"/>
    <w:rsid w:val="00336209"/>
    <w:rsid w:val="00341353"/>
    <w:rsid w:val="00343540"/>
    <w:rsid w:val="00343C8A"/>
    <w:rsid w:val="00346126"/>
    <w:rsid w:val="00350819"/>
    <w:rsid w:val="00351614"/>
    <w:rsid w:val="0035301A"/>
    <w:rsid w:val="003576ED"/>
    <w:rsid w:val="00357828"/>
    <w:rsid w:val="00357A29"/>
    <w:rsid w:val="00363129"/>
    <w:rsid w:val="0036506F"/>
    <w:rsid w:val="003665FF"/>
    <w:rsid w:val="0036685A"/>
    <w:rsid w:val="00371BC0"/>
    <w:rsid w:val="00374735"/>
    <w:rsid w:val="00377B85"/>
    <w:rsid w:val="00377FA0"/>
    <w:rsid w:val="0038253A"/>
    <w:rsid w:val="003867A4"/>
    <w:rsid w:val="003903E1"/>
    <w:rsid w:val="00392306"/>
    <w:rsid w:val="00394B23"/>
    <w:rsid w:val="00397D8C"/>
    <w:rsid w:val="003A062A"/>
    <w:rsid w:val="003A2616"/>
    <w:rsid w:val="003A2745"/>
    <w:rsid w:val="003A4CF3"/>
    <w:rsid w:val="003A699C"/>
    <w:rsid w:val="003A7246"/>
    <w:rsid w:val="003A7F2C"/>
    <w:rsid w:val="003B2BD3"/>
    <w:rsid w:val="003B3A79"/>
    <w:rsid w:val="003B49D5"/>
    <w:rsid w:val="003C55CB"/>
    <w:rsid w:val="003D2210"/>
    <w:rsid w:val="003D3AF3"/>
    <w:rsid w:val="003D3DB8"/>
    <w:rsid w:val="003D49D3"/>
    <w:rsid w:val="003D7161"/>
    <w:rsid w:val="003D7A03"/>
    <w:rsid w:val="003E0E92"/>
    <w:rsid w:val="003E1D2F"/>
    <w:rsid w:val="003E2D6E"/>
    <w:rsid w:val="003E3FBB"/>
    <w:rsid w:val="003E5930"/>
    <w:rsid w:val="003F0F9E"/>
    <w:rsid w:val="003F2BF1"/>
    <w:rsid w:val="003F3205"/>
    <w:rsid w:val="003F591E"/>
    <w:rsid w:val="004012E4"/>
    <w:rsid w:val="004023AC"/>
    <w:rsid w:val="00405DD6"/>
    <w:rsid w:val="0040735B"/>
    <w:rsid w:val="00407F4C"/>
    <w:rsid w:val="00413A6A"/>
    <w:rsid w:val="00414D5B"/>
    <w:rsid w:val="00416F99"/>
    <w:rsid w:val="00420D11"/>
    <w:rsid w:val="00420FA9"/>
    <w:rsid w:val="00431962"/>
    <w:rsid w:val="00431FCF"/>
    <w:rsid w:val="00433DAC"/>
    <w:rsid w:val="00434A8A"/>
    <w:rsid w:val="004428AC"/>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719"/>
    <w:rsid w:val="004A5DEA"/>
    <w:rsid w:val="004A618A"/>
    <w:rsid w:val="004A70F3"/>
    <w:rsid w:val="004A7283"/>
    <w:rsid w:val="004B1822"/>
    <w:rsid w:val="004B3117"/>
    <w:rsid w:val="004B4636"/>
    <w:rsid w:val="004B569D"/>
    <w:rsid w:val="004B688C"/>
    <w:rsid w:val="004B6B0F"/>
    <w:rsid w:val="004B7564"/>
    <w:rsid w:val="004C0BD3"/>
    <w:rsid w:val="004C131F"/>
    <w:rsid w:val="004C1D9A"/>
    <w:rsid w:val="004C243D"/>
    <w:rsid w:val="004D1771"/>
    <w:rsid w:val="004D27B0"/>
    <w:rsid w:val="004D283C"/>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11152"/>
    <w:rsid w:val="0051119D"/>
    <w:rsid w:val="00512646"/>
    <w:rsid w:val="0051618C"/>
    <w:rsid w:val="00534A80"/>
    <w:rsid w:val="00535FC1"/>
    <w:rsid w:val="00537CF9"/>
    <w:rsid w:val="00551601"/>
    <w:rsid w:val="0055205C"/>
    <w:rsid w:val="00567A01"/>
    <w:rsid w:val="005717C4"/>
    <w:rsid w:val="00571EBF"/>
    <w:rsid w:val="00574E1F"/>
    <w:rsid w:val="00577A61"/>
    <w:rsid w:val="00581D9D"/>
    <w:rsid w:val="00583AD9"/>
    <w:rsid w:val="00585144"/>
    <w:rsid w:val="0058569A"/>
    <w:rsid w:val="00592071"/>
    <w:rsid w:val="005963F1"/>
    <w:rsid w:val="005A3626"/>
    <w:rsid w:val="005A6A6F"/>
    <w:rsid w:val="005B0999"/>
    <w:rsid w:val="005B0EC1"/>
    <w:rsid w:val="005B127B"/>
    <w:rsid w:val="005B4337"/>
    <w:rsid w:val="005B6631"/>
    <w:rsid w:val="005B6BB0"/>
    <w:rsid w:val="005C4837"/>
    <w:rsid w:val="005D13DB"/>
    <w:rsid w:val="005D4042"/>
    <w:rsid w:val="005D591B"/>
    <w:rsid w:val="005D6040"/>
    <w:rsid w:val="005D6206"/>
    <w:rsid w:val="005E4D72"/>
    <w:rsid w:val="005E791A"/>
    <w:rsid w:val="005F3A6D"/>
    <w:rsid w:val="005F55A3"/>
    <w:rsid w:val="005F5A82"/>
    <w:rsid w:val="005F7439"/>
    <w:rsid w:val="00600382"/>
    <w:rsid w:val="006104BA"/>
    <w:rsid w:val="00611959"/>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62458"/>
    <w:rsid w:val="00762BC0"/>
    <w:rsid w:val="00763B4A"/>
    <w:rsid w:val="00772ADA"/>
    <w:rsid w:val="00776BB4"/>
    <w:rsid w:val="00777880"/>
    <w:rsid w:val="00781600"/>
    <w:rsid w:val="007844B4"/>
    <w:rsid w:val="00785749"/>
    <w:rsid w:val="0078583C"/>
    <w:rsid w:val="00785A17"/>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13A5E"/>
    <w:rsid w:val="00814C88"/>
    <w:rsid w:val="00821138"/>
    <w:rsid w:val="0082289B"/>
    <w:rsid w:val="008264F8"/>
    <w:rsid w:val="00827B82"/>
    <w:rsid w:val="008306EA"/>
    <w:rsid w:val="0083623C"/>
    <w:rsid w:val="00844DA7"/>
    <w:rsid w:val="008461BD"/>
    <w:rsid w:val="00847CAE"/>
    <w:rsid w:val="008515E9"/>
    <w:rsid w:val="00852D32"/>
    <w:rsid w:val="00852D53"/>
    <w:rsid w:val="00852FAF"/>
    <w:rsid w:val="00853402"/>
    <w:rsid w:val="00854449"/>
    <w:rsid w:val="0085651F"/>
    <w:rsid w:val="008575F1"/>
    <w:rsid w:val="0086476E"/>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7950"/>
    <w:rsid w:val="008C0A62"/>
    <w:rsid w:val="008C13E8"/>
    <w:rsid w:val="008C1403"/>
    <w:rsid w:val="008C14BE"/>
    <w:rsid w:val="008C1856"/>
    <w:rsid w:val="008C2303"/>
    <w:rsid w:val="008C495E"/>
    <w:rsid w:val="008C55B1"/>
    <w:rsid w:val="008C58A9"/>
    <w:rsid w:val="008C70C0"/>
    <w:rsid w:val="008D7CDF"/>
    <w:rsid w:val="008E52D9"/>
    <w:rsid w:val="008E5841"/>
    <w:rsid w:val="0090054A"/>
    <w:rsid w:val="00905A62"/>
    <w:rsid w:val="009078F0"/>
    <w:rsid w:val="00907F42"/>
    <w:rsid w:val="0091202D"/>
    <w:rsid w:val="00912158"/>
    <w:rsid w:val="00912A7E"/>
    <w:rsid w:val="00915D99"/>
    <w:rsid w:val="00916155"/>
    <w:rsid w:val="00916F88"/>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21C1"/>
    <w:rsid w:val="00982EB3"/>
    <w:rsid w:val="00984FF0"/>
    <w:rsid w:val="009866FF"/>
    <w:rsid w:val="009927F3"/>
    <w:rsid w:val="0099372E"/>
    <w:rsid w:val="00994228"/>
    <w:rsid w:val="009950CA"/>
    <w:rsid w:val="009A27BC"/>
    <w:rsid w:val="009A75FC"/>
    <w:rsid w:val="009B25EF"/>
    <w:rsid w:val="009B6944"/>
    <w:rsid w:val="009C0381"/>
    <w:rsid w:val="009C0504"/>
    <w:rsid w:val="009C0CD7"/>
    <w:rsid w:val="009C1C66"/>
    <w:rsid w:val="009C3D02"/>
    <w:rsid w:val="009C5AAC"/>
    <w:rsid w:val="009C7D4B"/>
    <w:rsid w:val="009C7EF3"/>
    <w:rsid w:val="009D128B"/>
    <w:rsid w:val="009D18C0"/>
    <w:rsid w:val="009D1C60"/>
    <w:rsid w:val="009D2952"/>
    <w:rsid w:val="009D30D7"/>
    <w:rsid w:val="009D3BE6"/>
    <w:rsid w:val="009D4FD7"/>
    <w:rsid w:val="009D594C"/>
    <w:rsid w:val="009E0B4C"/>
    <w:rsid w:val="009E17D0"/>
    <w:rsid w:val="009E2048"/>
    <w:rsid w:val="009E2DD1"/>
    <w:rsid w:val="009E53EE"/>
    <w:rsid w:val="009E58E4"/>
    <w:rsid w:val="009F1BE0"/>
    <w:rsid w:val="009F2447"/>
    <w:rsid w:val="009F3358"/>
    <w:rsid w:val="009F3A72"/>
    <w:rsid w:val="009F417E"/>
    <w:rsid w:val="009F6AC7"/>
    <w:rsid w:val="00A00F94"/>
    <w:rsid w:val="00A10A17"/>
    <w:rsid w:val="00A11272"/>
    <w:rsid w:val="00A12E97"/>
    <w:rsid w:val="00A1325D"/>
    <w:rsid w:val="00A134EB"/>
    <w:rsid w:val="00A234E0"/>
    <w:rsid w:val="00A26326"/>
    <w:rsid w:val="00A26CE6"/>
    <w:rsid w:val="00A27F3A"/>
    <w:rsid w:val="00A3024E"/>
    <w:rsid w:val="00A31FA7"/>
    <w:rsid w:val="00A32364"/>
    <w:rsid w:val="00A33EC9"/>
    <w:rsid w:val="00A3529E"/>
    <w:rsid w:val="00A3670A"/>
    <w:rsid w:val="00A3724E"/>
    <w:rsid w:val="00A37796"/>
    <w:rsid w:val="00A37AF9"/>
    <w:rsid w:val="00A4147F"/>
    <w:rsid w:val="00A46DE2"/>
    <w:rsid w:val="00A47881"/>
    <w:rsid w:val="00A53530"/>
    <w:rsid w:val="00A568F0"/>
    <w:rsid w:val="00A60551"/>
    <w:rsid w:val="00A618F2"/>
    <w:rsid w:val="00A62C33"/>
    <w:rsid w:val="00A70404"/>
    <w:rsid w:val="00A70BD1"/>
    <w:rsid w:val="00A71812"/>
    <w:rsid w:val="00A7217E"/>
    <w:rsid w:val="00A74769"/>
    <w:rsid w:val="00A77350"/>
    <w:rsid w:val="00A81118"/>
    <w:rsid w:val="00A84ED5"/>
    <w:rsid w:val="00A861CF"/>
    <w:rsid w:val="00A862E9"/>
    <w:rsid w:val="00A867D6"/>
    <w:rsid w:val="00A87B55"/>
    <w:rsid w:val="00A959A4"/>
    <w:rsid w:val="00A95FCB"/>
    <w:rsid w:val="00AA5486"/>
    <w:rsid w:val="00AA5ABE"/>
    <w:rsid w:val="00AA73C1"/>
    <w:rsid w:val="00AA7E59"/>
    <w:rsid w:val="00AB1C8D"/>
    <w:rsid w:val="00AB2476"/>
    <w:rsid w:val="00AB2BF2"/>
    <w:rsid w:val="00AB35EA"/>
    <w:rsid w:val="00AB4AA6"/>
    <w:rsid w:val="00AB77E4"/>
    <w:rsid w:val="00AB7FCB"/>
    <w:rsid w:val="00AC09FC"/>
    <w:rsid w:val="00AC11D1"/>
    <w:rsid w:val="00AC23F7"/>
    <w:rsid w:val="00AC5F41"/>
    <w:rsid w:val="00AD25D1"/>
    <w:rsid w:val="00AD468C"/>
    <w:rsid w:val="00AE352D"/>
    <w:rsid w:val="00AE3D5D"/>
    <w:rsid w:val="00AE4085"/>
    <w:rsid w:val="00AE4401"/>
    <w:rsid w:val="00AE5D02"/>
    <w:rsid w:val="00AE61BD"/>
    <w:rsid w:val="00AF4AA5"/>
    <w:rsid w:val="00AF77DE"/>
    <w:rsid w:val="00B01A49"/>
    <w:rsid w:val="00B109A3"/>
    <w:rsid w:val="00B11E90"/>
    <w:rsid w:val="00B15514"/>
    <w:rsid w:val="00B158F9"/>
    <w:rsid w:val="00B17CED"/>
    <w:rsid w:val="00B20497"/>
    <w:rsid w:val="00B21983"/>
    <w:rsid w:val="00B21F18"/>
    <w:rsid w:val="00B221EB"/>
    <w:rsid w:val="00B25A83"/>
    <w:rsid w:val="00B26225"/>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814"/>
    <w:rsid w:val="00BA0B26"/>
    <w:rsid w:val="00BA0EE9"/>
    <w:rsid w:val="00BA6172"/>
    <w:rsid w:val="00BA6CC1"/>
    <w:rsid w:val="00BA7AB3"/>
    <w:rsid w:val="00BA7B2C"/>
    <w:rsid w:val="00BA7C59"/>
    <w:rsid w:val="00BB52D1"/>
    <w:rsid w:val="00BB573D"/>
    <w:rsid w:val="00BB7F54"/>
    <w:rsid w:val="00BC01B8"/>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2001"/>
    <w:rsid w:val="00C428EA"/>
    <w:rsid w:val="00C42CD6"/>
    <w:rsid w:val="00C442CC"/>
    <w:rsid w:val="00C45349"/>
    <w:rsid w:val="00C454EA"/>
    <w:rsid w:val="00C46066"/>
    <w:rsid w:val="00C46144"/>
    <w:rsid w:val="00C47469"/>
    <w:rsid w:val="00C505AE"/>
    <w:rsid w:val="00C52B50"/>
    <w:rsid w:val="00C624E3"/>
    <w:rsid w:val="00C62AC4"/>
    <w:rsid w:val="00C66974"/>
    <w:rsid w:val="00C66DB1"/>
    <w:rsid w:val="00C670BC"/>
    <w:rsid w:val="00C70EDE"/>
    <w:rsid w:val="00C7140E"/>
    <w:rsid w:val="00C71E51"/>
    <w:rsid w:val="00C7203A"/>
    <w:rsid w:val="00C72060"/>
    <w:rsid w:val="00C74CBC"/>
    <w:rsid w:val="00C762DA"/>
    <w:rsid w:val="00C77777"/>
    <w:rsid w:val="00C77E4C"/>
    <w:rsid w:val="00C85ECA"/>
    <w:rsid w:val="00C861A9"/>
    <w:rsid w:val="00C870C1"/>
    <w:rsid w:val="00CA1C69"/>
    <w:rsid w:val="00CA2893"/>
    <w:rsid w:val="00CA393B"/>
    <w:rsid w:val="00CA3BCB"/>
    <w:rsid w:val="00CA7296"/>
    <w:rsid w:val="00CB2110"/>
    <w:rsid w:val="00CB6E2B"/>
    <w:rsid w:val="00CC28AB"/>
    <w:rsid w:val="00CC2C53"/>
    <w:rsid w:val="00CC3C9A"/>
    <w:rsid w:val="00CC5611"/>
    <w:rsid w:val="00CD2629"/>
    <w:rsid w:val="00CD3D78"/>
    <w:rsid w:val="00CD65B1"/>
    <w:rsid w:val="00CD7032"/>
    <w:rsid w:val="00CD7080"/>
    <w:rsid w:val="00CD788A"/>
    <w:rsid w:val="00CE4FC7"/>
    <w:rsid w:val="00CE5ABB"/>
    <w:rsid w:val="00CE6F7F"/>
    <w:rsid w:val="00CE7B9B"/>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6A2"/>
    <w:rsid w:val="00DB11FD"/>
    <w:rsid w:val="00DB2849"/>
    <w:rsid w:val="00DB58B5"/>
    <w:rsid w:val="00DB70AE"/>
    <w:rsid w:val="00DB7476"/>
    <w:rsid w:val="00DC2BE9"/>
    <w:rsid w:val="00DC342B"/>
    <w:rsid w:val="00DC373F"/>
    <w:rsid w:val="00DC6E76"/>
    <w:rsid w:val="00DD0E47"/>
    <w:rsid w:val="00DD3375"/>
    <w:rsid w:val="00DD51CB"/>
    <w:rsid w:val="00DE437F"/>
    <w:rsid w:val="00DE5BCE"/>
    <w:rsid w:val="00DF74BC"/>
    <w:rsid w:val="00E03CD9"/>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46755"/>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5382"/>
    <w:rsid w:val="00E75842"/>
    <w:rsid w:val="00E777EC"/>
    <w:rsid w:val="00E80170"/>
    <w:rsid w:val="00E8384B"/>
    <w:rsid w:val="00E83E98"/>
    <w:rsid w:val="00E8480F"/>
    <w:rsid w:val="00E9284D"/>
    <w:rsid w:val="00EA1A14"/>
    <w:rsid w:val="00EB0DF5"/>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1F3"/>
    <w:rsid w:val="00F0560A"/>
    <w:rsid w:val="00F13C7E"/>
    <w:rsid w:val="00F141D0"/>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478B4"/>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206D"/>
    <w:rsid w:val="00FA2531"/>
    <w:rsid w:val="00FA33ED"/>
    <w:rsid w:val="00FA6D95"/>
    <w:rsid w:val="00FA7DD2"/>
    <w:rsid w:val="00FB693A"/>
    <w:rsid w:val="00FB6956"/>
    <w:rsid w:val="00FB7024"/>
    <w:rsid w:val="00FB72A5"/>
    <w:rsid w:val="00FC30F3"/>
    <w:rsid w:val="00FC7E4E"/>
    <w:rsid w:val="00FD29C8"/>
    <w:rsid w:val="00FD467E"/>
    <w:rsid w:val="00FD78AF"/>
    <w:rsid w:val="00FE13DF"/>
    <w:rsid w:val="00FE51DD"/>
    <w:rsid w:val="00FF18A2"/>
    <w:rsid w:val="00FF4A95"/>
    <w:rsid w:val="00FF658E"/>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46237</c:v>
                </c:pt>
                <c:pt idx="1">
                  <c:v>46236</c:v>
                </c:pt>
                <c:pt idx="2">
                  <c:v>46235</c:v>
                </c:pt>
                <c:pt idx="3">
                  <c:v>46234</c:v>
                </c:pt>
                <c:pt idx="4">
                  <c:v>46233</c:v>
                </c:pt>
                <c:pt idx="5">
                  <c:v>46232</c:v>
                </c:pt>
                <c:pt idx="6">
                  <c:v>46231</c:v>
                </c:pt>
              </c:numCache>
            </c:numRef>
          </c:cat>
          <c:val>
            <c:numRef>
              <c:f>'价差 IFIND'!$D$4:$D$10</c:f>
              <c:numCache>
                <c:formatCode>#,##0.0000_ </c:formatCode>
                <c:ptCount val="7"/>
                <c:pt idx="0">
                  <c:v>-6.2018770112768351E-3</c:v>
                </c:pt>
                <c:pt idx="1">
                  <c:v>-9.4266465643997321E-3</c:v>
                </c:pt>
                <c:pt idx="2">
                  <c:v>-1.0522585892677405E-2</c:v>
                </c:pt>
                <c:pt idx="3">
                  <c:v>1.7668445448189019E-3</c:v>
                </c:pt>
                <c:pt idx="4">
                  <c:v>1.5060773323326337E-2</c:v>
                </c:pt>
                <c:pt idx="5">
                  <c:v>-1.0513255140995881E-3</c:v>
                </c:pt>
                <c:pt idx="6">
                  <c:v>-2.6586152874052971E-3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46237</c:v>
                </c:pt>
                <c:pt idx="1">
                  <c:v>46236</c:v>
                </c:pt>
                <c:pt idx="2">
                  <c:v>46235</c:v>
                </c:pt>
                <c:pt idx="3">
                  <c:v>46234</c:v>
                </c:pt>
                <c:pt idx="4">
                  <c:v>46233</c:v>
                </c:pt>
                <c:pt idx="5">
                  <c:v>46232</c:v>
                </c:pt>
                <c:pt idx="6">
                  <c:v>46231</c:v>
                </c:pt>
              </c:numCache>
            </c:numRef>
          </c:cat>
          <c:val>
            <c:numRef>
              <c:f>'价差 IFIND'!$B$4:$B$10</c:f>
              <c:numCache>
                <c:formatCode>#,##0.0000_ </c:formatCode>
                <c:ptCount val="7"/>
                <c:pt idx="0">
                  <c:v>6.7518783009390528</c:v>
                </c:pt>
                <c:pt idx="1">
                  <c:v>6.7535736110027553</c:v>
                </c:pt>
                <c:pt idx="2">
                  <c:v>6.7531430429569292</c:v>
                </c:pt>
                <c:pt idx="3">
                  <c:v>6.7543578577858128</c:v>
                </c:pt>
                <c:pt idx="4">
                  <c:v>6.7614346929443325</c:v>
                </c:pt>
                <c:pt idx="5">
                  <c:v>6.7704434198928531</c:v>
                </c:pt>
                <c:pt idx="6">
                  <c:v>6.7683689196479984</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46237</c:v>
                </c:pt>
                <c:pt idx="1">
                  <c:v>46236</c:v>
                </c:pt>
                <c:pt idx="2">
                  <c:v>46235</c:v>
                </c:pt>
                <c:pt idx="3">
                  <c:v>46234</c:v>
                </c:pt>
                <c:pt idx="4">
                  <c:v>46233</c:v>
                </c:pt>
                <c:pt idx="5">
                  <c:v>46232</c:v>
                </c:pt>
                <c:pt idx="6">
                  <c:v>46231</c:v>
                </c:pt>
              </c:numCache>
            </c:numRef>
          </c:cat>
          <c:val>
            <c:numRef>
              <c:f>'价差 IFIND'!$C$4:$C$10</c:f>
              <c:numCache>
                <c:formatCode>#,##0.0000_ </c:formatCode>
                <c:ptCount val="7"/>
                <c:pt idx="0">
                  <c:v>6.7580801779503297</c:v>
                </c:pt>
                <c:pt idx="1">
                  <c:v>6.7630002575671551</c:v>
                </c:pt>
                <c:pt idx="2">
                  <c:v>6.7636656288496066</c:v>
                </c:pt>
                <c:pt idx="3">
                  <c:v>6.7525910132409939</c:v>
                </c:pt>
                <c:pt idx="4">
                  <c:v>6.7463739196210062</c:v>
                </c:pt>
                <c:pt idx="5">
                  <c:v>6.7714947454069527</c:v>
                </c:pt>
                <c:pt idx="6">
                  <c:v>6.7710275349354037</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E1BAA-6F29-4590-9F10-59ED3C93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cp:revision>
  <cp:lastPrinted>2024-12-24T02:37:00Z</cp:lastPrinted>
  <dcterms:created xsi:type="dcterms:W3CDTF">2026-07-28T01:46:00Z</dcterms:created>
  <dcterms:modified xsi:type="dcterms:W3CDTF">2026-08-04T00:48:00Z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